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47E34C" w14:textId="77777777" w:rsidR="00863956" w:rsidRPr="00EF16CC" w:rsidRDefault="00863956" w:rsidP="00863956">
      <w:pPr>
        <w:spacing w:after="0" w:line="312" w:lineRule="auto"/>
        <w:contextualSpacing w:val="0"/>
        <w:jc w:val="center"/>
        <w:rPr>
          <w:rFonts w:eastAsia="Times New Roman" w:cs="Times New Roman"/>
          <w:bCs/>
          <w:sz w:val="8"/>
          <w:szCs w:val="28"/>
          <w:lang w:val="it-IT" w:eastAsia="ar-SA"/>
        </w:rPr>
      </w:pPr>
      <w:bookmarkStart w:id="0" w:name="_Hlk183619839"/>
      <w:bookmarkStart w:id="1" w:name="_Hlk93493142"/>
      <w:bookmarkEnd w:id="0"/>
    </w:p>
    <w:p w14:paraId="51177074" w14:textId="26F168A2" w:rsidR="00863956" w:rsidRPr="00EF16CC" w:rsidRDefault="00863956" w:rsidP="00C33490">
      <w:pPr>
        <w:spacing w:after="0" w:line="360" w:lineRule="auto"/>
        <w:contextualSpacing w:val="0"/>
        <w:jc w:val="center"/>
        <w:rPr>
          <w:rFonts w:eastAsia="Times New Roman" w:cs="Times New Roman"/>
          <w:bCs/>
          <w:sz w:val="28"/>
          <w:szCs w:val="28"/>
          <w:lang w:val="it-IT" w:eastAsia="ar-SA"/>
        </w:rPr>
      </w:pPr>
      <w:r w:rsidRPr="00EF16CC">
        <w:rPr>
          <w:rFonts w:eastAsia="Times New Roman" w:cs="Times New Roman"/>
          <w:bCs/>
          <w:sz w:val="28"/>
          <w:szCs w:val="28"/>
          <w:lang w:val="it-IT" w:eastAsia="ar-SA"/>
        </w:rPr>
        <w:t>BỘ GIÁO DỤC &amp; ĐÀO TẠO                                    BỘ QUỐC PHÒNG</w:t>
      </w:r>
    </w:p>
    <w:p w14:paraId="0B41FA85" w14:textId="601AF68C" w:rsidR="00863956" w:rsidRPr="009961BB" w:rsidRDefault="00FE0B2D" w:rsidP="00C33490">
      <w:pPr>
        <w:spacing w:after="0" w:line="360" w:lineRule="auto"/>
        <w:contextualSpacing w:val="0"/>
        <w:jc w:val="center"/>
        <w:rPr>
          <w:rFonts w:eastAsia="Times New Roman" w:cs="Times New Roman"/>
          <w:b/>
          <w:sz w:val="32"/>
          <w:szCs w:val="32"/>
          <w:lang w:val="it-IT" w:eastAsia="ar-SA"/>
        </w:rPr>
      </w:pPr>
      <w:r w:rsidRPr="009961BB">
        <w:rPr>
          <w:noProof/>
          <w:sz w:val="32"/>
          <w:szCs w:val="32"/>
        </w:rPr>
        <mc:AlternateContent>
          <mc:Choice Requires="wps">
            <w:drawing>
              <wp:anchor distT="4294967295" distB="4294967295" distL="114300" distR="114300" simplePos="0" relativeHeight="252002304" behindDoc="0" locked="0" layoutInCell="1" allowOverlap="1" wp14:anchorId="6E59D433" wp14:editId="7C623F15">
                <wp:simplePos x="0" y="0"/>
                <wp:positionH relativeFrom="column">
                  <wp:posOffset>2367915</wp:posOffset>
                </wp:positionH>
                <wp:positionV relativeFrom="paragraph">
                  <wp:posOffset>232409</wp:posOffset>
                </wp:positionV>
                <wp:extent cx="818515" cy="0"/>
                <wp:effectExtent l="0" t="0" r="0" b="0"/>
                <wp:wrapNone/>
                <wp:docPr id="1445338012" name="Straight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851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C64BA6B" id="Straight Connector 117" o:spid="_x0000_s1026" style="position:absolute;z-index:252002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86.45pt,18.3pt" to="250.9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" strokecolor="black [3200]" strokeweight="1pt">
                <v:stroke joinstyle="miter"/>
                <o:lock v:ext="edit" shapetype="f"/>
              </v:line>
            </w:pict>
          </mc:Fallback>
        </mc:AlternateContent>
      </w:r>
      <w:r w:rsidR="00863956" w:rsidRPr="009961BB">
        <w:rPr>
          <w:rFonts w:eastAsia="Times New Roman" w:cs="Times New Roman"/>
          <w:b/>
          <w:sz w:val="32"/>
          <w:szCs w:val="32"/>
          <w:lang w:val="it-IT" w:eastAsia="ar-SA"/>
        </w:rPr>
        <w:t>HỌC VIỆN QUÂN Y</w:t>
      </w:r>
    </w:p>
    <w:p w14:paraId="7D3474C3" w14:textId="62650B7B" w:rsidR="00863956" w:rsidRPr="00EF16CC" w:rsidRDefault="00863956" w:rsidP="00863956">
      <w:pPr>
        <w:spacing w:after="0" w:line="312" w:lineRule="auto"/>
        <w:contextualSpacing w:val="0"/>
        <w:jc w:val="center"/>
        <w:rPr>
          <w:rFonts w:eastAsia="Times New Roman" w:cs="Times New Roman"/>
          <w:sz w:val="28"/>
          <w:szCs w:val="28"/>
          <w:lang w:val="it-IT" w:eastAsia="ar-SA"/>
        </w:rPr>
      </w:pPr>
    </w:p>
    <w:p w14:paraId="597657EE" w14:textId="1C69AD39" w:rsidR="00863956" w:rsidRPr="00EF16CC" w:rsidRDefault="00863956" w:rsidP="00863956">
      <w:pPr>
        <w:spacing w:after="0" w:line="312" w:lineRule="auto"/>
        <w:contextualSpacing w:val="0"/>
        <w:jc w:val="center"/>
        <w:rPr>
          <w:rFonts w:eastAsia="Times New Roman" w:cs="Times New Roman"/>
          <w:sz w:val="28"/>
          <w:szCs w:val="28"/>
          <w:lang w:val="it-IT" w:eastAsia="ar-SA"/>
        </w:rPr>
      </w:pPr>
    </w:p>
    <w:p w14:paraId="607062BC" w14:textId="77777777" w:rsidR="00863956" w:rsidRPr="00EF16CC" w:rsidRDefault="00863956" w:rsidP="00863956">
      <w:pPr>
        <w:spacing w:after="0" w:line="312" w:lineRule="auto"/>
        <w:contextualSpacing w:val="0"/>
        <w:rPr>
          <w:rFonts w:eastAsia="Times New Roman" w:cs="Times New Roman"/>
          <w:sz w:val="28"/>
          <w:szCs w:val="28"/>
          <w:lang w:val="it-IT" w:eastAsia="ar-SA"/>
        </w:rPr>
      </w:pPr>
    </w:p>
    <w:p w14:paraId="5288B6EA" w14:textId="77777777" w:rsidR="00863956" w:rsidRPr="00EF16CC" w:rsidRDefault="00863956" w:rsidP="00863956">
      <w:pPr>
        <w:spacing w:after="0" w:line="312" w:lineRule="auto"/>
        <w:contextualSpacing w:val="0"/>
        <w:jc w:val="center"/>
        <w:rPr>
          <w:rFonts w:eastAsia="Times New Roman" w:cs="Times New Roman"/>
          <w:sz w:val="28"/>
          <w:szCs w:val="28"/>
          <w:lang w:val="it-IT" w:eastAsia="ar-SA"/>
        </w:rPr>
      </w:pPr>
    </w:p>
    <w:p w14:paraId="61DE0912" w14:textId="5F9AD3C2" w:rsidR="00863956" w:rsidRPr="009961BB" w:rsidRDefault="00863956" w:rsidP="00863956">
      <w:pPr>
        <w:spacing w:after="0" w:line="312" w:lineRule="auto"/>
        <w:contextualSpacing w:val="0"/>
        <w:jc w:val="center"/>
        <w:rPr>
          <w:rFonts w:eastAsia="DejaVu Sans" w:cs="Times New Roman"/>
          <w:bCs/>
          <w:kern w:val="32"/>
          <w:sz w:val="28"/>
          <w:szCs w:val="32"/>
          <w:lang w:val="it-IT" w:eastAsia="ar-SA"/>
        </w:rPr>
      </w:pPr>
      <w:r w:rsidRPr="009961BB">
        <w:rPr>
          <w:rFonts w:eastAsia="DejaVu Sans" w:cs="Times New Roman"/>
          <w:bCs/>
          <w:kern w:val="32"/>
          <w:sz w:val="28"/>
          <w:szCs w:val="32"/>
          <w:lang w:val="it-IT" w:eastAsia="ar-SA"/>
        </w:rPr>
        <w:t>NGUYỄN TRỌNG HÀ</w:t>
      </w:r>
    </w:p>
    <w:p w14:paraId="1E0EDE1E" w14:textId="77777777" w:rsidR="00863956" w:rsidRPr="00EF16CC" w:rsidRDefault="00863956" w:rsidP="00863956">
      <w:pPr>
        <w:spacing w:after="0" w:line="312" w:lineRule="auto"/>
        <w:contextualSpacing w:val="0"/>
        <w:rPr>
          <w:rFonts w:eastAsia="Times New Roman" w:cs="Times New Roman"/>
          <w:sz w:val="28"/>
          <w:szCs w:val="28"/>
          <w:lang w:val="it-IT" w:eastAsia="ar-SA"/>
        </w:rPr>
      </w:pPr>
    </w:p>
    <w:p w14:paraId="3B6BF1ED" w14:textId="77777777" w:rsidR="00863956" w:rsidRPr="00EF16CC" w:rsidRDefault="00863956" w:rsidP="00863956">
      <w:pPr>
        <w:spacing w:after="0" w:line="312" w:lineRule="auto"/>
        <w:contextualSpacing w:val="0"/>
        <w:jc w:val="center"/>
        <w:rPr>
          <w:rFonts w:cs="Times New Roman"/>
          <w:b/>
          <w:sz w:val="28"/>
          <w:szCs w:val="28"/>
          <w:lang w:val="it-IT"/>
        </w:rPr>
      </w:pPr>
    </w:p>
    <w:p w14:paraId="372CE073" w14:textId="77777777" w:rsidR="00863956" w:rsidRPr="00EF16CC" w:rsidRDefault="00863956" w:rsidP="00863956">
      <w:pPr>
        <w:spacing w:after="0" w:line="312" w:lineRule="auto"/>
        <w:contextualSpacing w:val="0"/>
        <w:jc w:val="center"/>
        <w:rPr>
          <w:rFonts w:cs="Times New Roman"/>
          <w:b/>
          <w:sz w:val="28"/>
          <w:szCs w:val="28"/>
          <w:lang w:val="it-IT"/>
        </w:rPr>
      </w:pPr>
    </w:p>
    <w:p w14:paraId="4FAB5CF7" w14:textId="77777777" w:rsidR="00863956" w:rsidRPr="00EF16CC" w:rsidRDefault="00863956" w:rsidP="00863956">
      <w:pPr>
        <w:spacing w:after="0" w:line="312" w:lineRule="auto"/>
        <w:contextualSpacing w:val="0"/>
        <w:jc w:val="center"/>
        <w:rPr>
          <w:rFonts w:cs="Times New Roman"/>
          <w:b/>
          <w:sz w:val="28"/>
          <w:szCs w:val="28"/>
          <w:lang w:val="it-IT"/>
        </w:rPr>
      </w:pPr>
    </w:p>
    <w:p w14:paraId="7C1A4A9D" w14:textId="77777777" w:rsidR="00863956" w:rsidRPr="00EF16CC" w:rsidRDefault="00863956" w:rsidP="00863956">
      <w:pPr>
        <w:spacing w:after="0" w:line="312" w:lineRule="auto"/>
        <w:contextualSpacing w:val="0"/>
        <w:jc w:val="center"/>
        <w:rPr>
          <w:rFonts w:cs="Times New Roman"/>
          <w:b/>
          <w:sz w:val="28"/>
          <w:szCs w:val="28"/>
          <w:lang w:val="it-IT"/>
        </w:rPr>
      </w:pPr>
    </w:p>
    <w:p w14:paraId="07C18417" w14:textId="77777777" w:rsidR="00507AC5" w:rsidRDefault="00863956" w:rsidP="00C33490">
      <w:pPr>
        <w:spacing w:after="0" w:line="360" w:lineRule="auto"/>
        <w:contextualSpacing w:val="0"/>
        <w:jc w:val="center"/>
        <w:rPr>
          <w:rFonts w:cs="Times New Roman"/>
          <w:b/>
          <w:sz w:val="40"/>
          <w:szCs w:val="40"/>
          <w:lang w:val="it-IT"/>
        </w:rPr>
      </w:pPr>
      <w:r w:rsidRPr="00EF16CC">
        <w:rPr>
          <w:rFonts w:cs="Times New Roman"/>
          <w:b/>
          <w:sz w:val="40"/>
          <w:szCs w:val="40"/>
          <w:lang w:val="it-IT"/>
        </w:rPr>
        <w:t xml:space="preserve">NGHIÊN CỨU </w:t>
      </w:r>
      <w:r w:rsidR="00507AC5">
        <w:rPr>
          <w:rFonts w:cs="Times New Roman"/>
          <w:b/>
          <w:sz w:val="40"/>
          <w:szCs w:val="40"/>
          <w:lang w:val="it-IT"/>
        </w:rPr>
        <w:t xml:space="preserve">MỘT SỐ </w:t>
      </w:r>
      <w:r w:rsidRPr="00EF16CC">
        <w:rPr>
          <w:rFonts w:cs="Times New Roman"/>
          <w:b/>
          <w:sz w:val="40"/>
          <w:szCs w:val="40"/>
          <w:lang w:val="it-IT"/>
        </w:rPr>
        <w:t xml:space="preserve">BIẾN THỂ VÀ </w:t>
      </w:r>
    </w:p>
    <w:p w14:paraId="1E7798A7" w14:textId="77777777" w:rsidR="00507AC5" w:rsidRDefault="00863956" w:rsidP="00C33490">
      <w:pPr>
        <w:spacing w:after="0" w:line="360" w:lineRule="auto"/>
        <w:contextualSpacing w:val="0"/>
        <w:jc w:val="center"/>
        <w:rPr>
          <w:rFonts w:cs="Times New Roman"/>
          <w:b/>
          <w:sz w:val="40"/>
          <w:szCs w:val="40"/>
          <w:lang w:val="it-IT"/>
        </w:rPr>
      </w:pPr>
      <w:r w:rsidRPr="00EF16CC">
        <w:rPr>
          <w:rFonts w:cs="Times New Roman"/>
          <w:b/>
          <w:sz w:val="40"/>
          <w:szCs w:val="40"/>
          <w:lang w:val="it-IT"/>
        </w:rPr>
        <w:t xml:space="preserve">BIỂU HIỆN GEN </w:t>
      </w:r>
      <w:r w:rsidR="00507AC5" w:rsidRPr="00507AC5">
        <w:rPr>
          <w:rFonts w:cs="Times New Roman"/>
          <w:b/>
          <w:i/>
          <w:sz w:val="40"/>
          <w:szCs w:val="40"/>
          <w:lang w:val="it-IT"/>
        </w:rPr>
        <w:t>A20, CYLD</w:t>
      </w:r>
      <w:r w:rsidR="00507AC5">
        <w:rPr>
          <w:rFonts w:cs="Times New Roman"/>
          <w:b/>
          <w:sz w:val="40"/>
          <w:szCs w:val="40"/>
          <w:lang w:val="it-IT"/>
        </w:rPr>
        <w:t xml:space="preserve"> </w:t>
      </w:r>
      <w:r w:rsidRPr="00EF16CC">
        <w:rPr>
          <w:rFonts w:cs="Times New Roman"/>
          <w:b/>
          <w:sz w:val="40"/>
          <w:szCs w:val="40"/>
          <w:lang w:val="it-IT"/>
        </w:rPr>
        <w:t xml:space="preserve">Ở BỆNH NHÂN </w:t>
      </w:r>
    </w:p>
    <w:p w14:paraId="17AD75E7" w14:textId="44F24CC2" w:rsidR="00863956" w:rsidRPr="00EF16CC" w:rsidRDefault="00863956" w:rsidP="00C33490">
      <w:pPr>
        <w:spacing w:after="0" w:line="360" w:lineRule="auto"/>
        <w:contextualSpacing w:val="0"/>
        <w:jc w:val="center"/>
        <w:rPr>
          <w:rFonts w:eastAsia="DejaVu Sans" w:cs="Times New Roman"/>
          <w:bCs/>
          <w:kern w:val="32"/>
          <w:sz w:val="40"/>
          <w:szCs w:val="40"/>
          <w:lang w:val="it-IT" w:eastAsia="ar-SA"/>
        </w:rPr>
      </w:pPr>
      <w:r w:rsidRPr="00EF16CC">
        <w:rPr>
          <w:rFonts w:cs="Times New Roman"/>
          <w:b/>
          <w:sz w:val="40"/>
          <w:szCs w:val="40"/>
          <w:lang w:val="it-IT"/>
        </w:rPr>
        <w:t>U LYMPHO ÁC TÍNH</w:t>
      </w:r>
      <w:r w:rsidR="00507AC5">
        <w:rPr>
          <w:rFonts w:cs="Times New Roman"/>
          <w:b/>
          <w:sz w:val="40"/>
          <w:szCs w:val="40"/>
          <w:lang w:val="it-IT"/>
        </w:rPr>
        <w:t xml:space="preserve"> KHÔNG HODGKIN</w:t>
      </w:r>
    </w:p>
    <w:p w14:paraId="6BDFB40B" w14:textId="0AC00C5E"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0E4DAC39" w14:textId="1C23162C" w:rsidR="00863956" w:rsidRDefault="00863956" w:rsidP="00863956">
      <w:pPr>
        <w:spacing w:after="0" w:line="312" w:lineRule="auto"/>
        <w:contextualSpacing w:val="0"/>
        <w:jc w:val="left"/>
        <w:rPr>
          <w:rFonts w:eastAsia="Times New Roman" w:cs="Times New Roman"/>
          <w:b/>
          <w:bCs/>
          <w:sz w:val="28"/>
          <w:szCs w:val="28"/>
          <w:lang w:val="it-IT" w:eastAsia="ar-SA"/>
        </w:rPr>
      </w:pPr>
    </w:p>
    <w:p w14:paraId="09165826" w14:textId="39406C31" w:rsidR="00C33490" w:rsidRDefault="00C33490" w:rsidP="00863956">
      <w:pPr>
        <w:spacing w:after="0" w:line="312" w:lineRule="auto"/>
        <w:contextualSpacing w:val="0"/>
        <w:jc w:val="left"/>
        <w:rPr>
          <w:rFonts w:eastAsia="Times New Roman" w:cs="Times New Roman"/>
          <w:b/>
          <w:bCs/>
          <w:sz w:val="28"/>
          <w:szCs w:val="28"/>
          <w:lang w:val="it-IT" w:eastAsia="ar-SA"/>
        </w:rPr>
      </w:pPr>
    </w:p>
    <w:p w14:paraId="77836B17" w14:textId="77777777" w:rsidR="00C33490" w:rsidRPr="00EF16CC" w:rsidRDefault="00C33490" w:rsidP="00863956">
      <w:pPr>
        <w:spacing w:after="0" w:line="312" w:lineRule="auto"/>
        <w:contextualSpacing w:val="0"/>
        <w:jc w:val="left"/>
        <w:rPr>
          <w:rFonts w:eastAsia="Times New Roman" w:cs="Times New Roman"/>
          <w:b/>
          <w:bCs/>
          <w:sz w:val="28"/>
          <w:szCs w:val="28"/>
          <w:lang w:val="it-IT" w:eastAsia="ar-SA"/>
        </w:rPr>
      </w:pPr>
    </w:p>
    <w:p w14:paraId="0D6FE436" w14:textId="1892B1AE"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3A91E9B8" w14:textId="7C5DD634" w:rsidR="00863956" w:rsidRPr="009961BB" w:rsidRDefault="00863956" w:rsidP="00863956">
      <w:pPr>
        <w:spacing w:after="0" w:line="312" w:lineRule="auto"/>
        <w:contextualSpacing w:val="0"/>
        <w:jc w:val="center"/>
        <w:rPr>
          <w:rFonts w:eastAsia="Times New Roman" w:cs="Times New Roman"/>
          <w:sz w:val="32"/>
          <w:szCs w:val="32"/>
          <w:lang w:val="it-IT" w:eastAsia="ar-SA"/>
        </w:rPr>
      </w:pPr>
      <w:r w:rsidRPr="009961BB">
        <w:rPr>
          <w:rFonts w:eastAsia="Times New Roman" w:cs="Times New Roman"/>
          <w:sz w:val="32"/>
          <w:szCs w:val="32"/>
          <w:lang w:val="it-IT" w:eastAsia="ar-SA"/>
        </w:rPr>
        <w:t>LUẬN ÁN TIẾN SỸ</w:t>
      </w:r>
      <w:r w:rsidR="00037D7A" w:rsidRPr="009961BB">
        <w:rPr>
          <w:rFonts w:eastAsia="Times New Roman" w:cs="Times New Roman"/>
          <w:sz w:val="32"/>
          <w:szCs w:val="32"/>
          <w:lang w:val="it-IT" w:eastAsia="ar-SA"/>
        </w:rPr>
        <w:t xml:space="preserve"> Y HỌC</w:t>
      </w:r>
    </w:p>
    <w:p w14:paraId="4EB70D51" w14:textId="5F86C39A"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500AC95B" w14:textId="48DB7CCD"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274FAF06" w14:textId="36FA37E5"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383F274E" w14:textId="4FDDF92D"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11AD2120" w14:textId="39DC70B6"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58DCD6C6" w14:textId="2B284FE9"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7922594B" w14:textId="77777777" w:rsidR="00863956" w:rsidRPr="00EF16CC" w:rsidRDefault="00863956" w:rsidP="00863956">
      <w:pPr>
        <w:spacing w:after="0" w:line="312" w:lineRule="auto"/>
        <w:contextualSpacing w:val="0"/>
        <w:jc w:val="left"/>
        <w:rPr>
          <w:rFonts w:eastAsia="Times New Roman" w:cs="Times New Roman"/>
          <w:b/>
          <w:bCs/>
          <w:sz w:val="28"/>
          <w:szCs w:val="28"/>
          <w:lang w:val="it-IT" w:eastAsia="ar-SA"/>
        </w:rPr>
      </w:pPr>
    </w:p>
    <w:p w14:paraId="0A5DB3D8" w14:textId="26A47BD8" w:rsidR="009961BB" w:rsidRDefault="00863956" w:rsidP="00863956">
      <w:pPr>
        <w:spacing w:after="0" w:line="312" w:lineRule="auto"/>
        <w:contextualSpacing w:val="0"/>
        <w:jc w:val="center"/>
        <w:rPr>
          <w:rFonts w:eastAsia="Times New Roman" w:cs="Times New Roman"/>
          <w:bCs/>
          <w:sz w:val="28"/>
          <w:szCs w:val="28"/>
          <w:lang w:val="it-IT" w:eastAsia="ar-SA"/>
        </w:rPr>
        <w:sectPr w:rsidR="009961BB" w:rsidSect="009961BB">
          <w:headerReference w:type="default" r:id="rId8"/>
          <w:pgSz w:w="11907" w:h="16840" w:code="9"/>
          <w:pgMar w:top="1701" w:right="1134" w:bottom="1701" w:left="1985" w:header="851"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DC55FD">
        <w:rPr>
          <w:rFonts w:eastAsia="Times New Roman" w:cs="Times New Roman"/>
          <w:bCs/>
          <w:sz w:val="28"/>
          <w:szCs w:val="28"/>
          <w:lang w:val="it-IT" w:eastAsia="ar-SA"/>
        </w:rPr>
        <w:t>HÀ NỘI - 202</w:t>
      </w:r>
      <w:r w:rsidR="009961BB">
        <w:rPr>
          <w:rFonts w:eastAsia="Times New Roman" w:cs="Times New Roman"/>
          <w:bCs/>
          <w:sz w:val="28"/>
          <w:szCs w:val="28"/>
          <w:lang w:val="it-IT" w:eastAsia="ar-SA"/>
        </w:rPr>
        <w:t>5</w:t>
      </w:r>
    </w:p>
    <w:p w14:paraId="1DDFE839" w14:textId="77777777" w:rsidR="009961BB" w:rsidRPr="009961BB" w:rsidRDefault="009961BB" w:rsidP="009961BB">
      <w:pPr>
        <w:spacing w:after="0" w:line="360" w:lineRule="auto"/>
        <w:contextualSpacing w:val="0"/>
        <w:jc w:val="center"/>
        <w:rPr>
          <w:rFonts w:eastAsia="Times New Roman" w:cs="Times New Roman"/>
          <w:bCs/>
          <w:sz w:val="10"/>
          <w:szCs w:val="28"/>
          <w:lang w:val="it-IT" w:eastAsia="ar-SA"/>
        </w:rPr>
      </w:pPr>
    </w:p>
    <w:p w14:paraId="102973A1" w14:textId="7921B9C0" w:rsidR="009961BB" w:rsidRPr="00EF16CC" w:rsidRDefault="009961BB" w:rsidP="009961BB">
      <w:pPr>
        <w:spacing w:after="0" w:line="360" w:lineRule="auto"/>
        <w:contextualSpacing w:val="0"/>
        <w:jc w:val="center"/>
        <w:rPr>
          <w:rFonts w:eastAsia="Times New Roman" w:cs="Times New Roman"/>
          <w:bCs/>
          <w:sz w:val="28"/>
          <w:szCs w:val="28"/>
          <w:lang w:val="it-IT" w:eastAsia="ar-SA"/>
        </w:rPr>
      </w:pPr>
      <w:r w:rsidRPr="00EF16CC">
        <w:rPr>
          <w:rFonts w:eastAsia="Times New Roman" w:cs="Times New Roman"/>
          <w:bCs/>
          <w:sz w:val="28"/>
          <w:szCs w:val="28"/>
          <w:lang w:val="it-IT" w:eastAsia="ar-SA"/>
        </w:rPr>
        <w:t>BỘ GIÁO DỤC &amp; ĐÀO TẠO                                    BỘ QUỐC PHÒNG</w:t>
      </w:r>
    </w:p>
    <w:p w14:paraId="2145981E" w14:textId="77777777" w:rsidR="009961BB" w:rsidRPr="009961BB" w:rsidRDefault="009961BB" w:rsidP="009961BB">
      <w:pPr>
        <w:spacing w:after="0" w:line="360" w:lineRule="auto"/>
        <w:contextualSpacing w:val="0"/>
        <w:jc w:val="center"/>
        <w:rPr>
          <w:rFonts w:eastAsia="Times New Roman" w:cs="Times New Roman"/>
          <w:b/>
          <w:sz w:val="32"/>
          <w:szCs w:val="32"/>
          <w:lang w:val="it-IT" w:eastAsia="ar-SA"/>
        </w:rPr>
      </w:pPr>
      <w:r w:rsidRPr="009961BB">
        <w:rPr>
          <w:noProof/>
          <w:sz w:val="32"/>
          <w:szCs w:val="32"/>
        </w:rPr>
        <mc:AlternateContent>
          <mc:Choice Requires="wps">
            <w:drawing>
              <wp:anchor distT="4294967295" distB="4294967295" distL="114300" distR="114300" simplePos="0" relativeHeight="252100608" behindDoc="0" locked="0" layoutInCell="1" allowOverlap="1" wp14:anchorId="16860C34" wp14:editId="2F8EDABE">
                <wp:simplePos x="0" y="0"/>
                <wp:positionH relativeFrom="column">
                  <wp:posOffset>2282825</wp:posOffset>
                </wp:positionH>
                <wp:positionV relativeFrom="paragraph">
                  <wp:posOffset>220979</wp:posOffset>
                </wp:positionV>
                <wp:extent cx="971550" cy="0"/>
                <wp:effectExtent l="0" t="0" r="0" b="0"/>
                <wp:wrapNone/>
                <wp:docPr id="1841308733" name="Straight Connector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7155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3534291" id="Straight Connector 116" o:spid="_x0000_s1026" style="position:absolute;z-index:25210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9.75pt,17.4pt" to="256.2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" strokecolor="black [3200]" strokeweight="1pt">
                <v:stroke joinstyle="miter"/>
                <o:lock v:ext="edit" shapetype="f"/>
              </v:line>
            </w:pict>
          </mc:Fallback>
        </mc:AlternateContent>
      </w:r>
      <w:r w:rsidRPr="009961BB">
        <w:rPr>
          <w:rFonts w:eastAsia="Times New Roman" w:cs="Times New Roman"/>
          <w:b/>
          <w:sz w:val="32"/>
          <w:szCs w:val="32"/>
          <w:lang w:val="it-IT" w:eastAsia="ar-SA"/>
        </w:rPr>
        <w:t>HỌC VIỆN QUÂN Y</w:t>
      </w:r>
    </w:p>
    <w:p w14:paraId="05E98C52" w14:textId="77777777" w:rsidR="009961BB" w:rsidRPr="00EF16CC" w:rsidRDefault="009961BB" w:rsidP="009961BB">
      <w:pPr>
        <w:spacing w:after="0" w:line="312" w:lineRule="auto"/>
        <w:contextualSpacing w:val="0"/>
        <w:jc w:val="center"/>
        <w:rPr>
          <w:rFonts w:eastAsia="Times New Roman" w:cs="Times New Roman"/>
          <w:sz w:val="28"/>
          <w:szCs w:val="28"/>
          <w:lang w:val="it-IT" w:eastAsia="ar-SA"/>
        </w:rPr>
      </w:pPr>
    </w:p>
    <w:p w14:paraId="6BB8DBF6" w14:textId="77777777" w:rsidR="009961BB" w:rsidRPr="00EF16CC" w:rsidRDefault="009961BB" w:rsidP="009961BB">
      <w:pPr>
        <w:spacing w:after="0" w:line="312" w:lineRule="auto"/>
        <w:contextualSpacing w:val="0"/>
        <w:jc w:val="center"/>
        <w:rPr>
          <w:rFonts w:eastAsia="Times New Roman" w:cs="Times New Roman"/>
          <w:sz w:val="28"/>
          <w:szCs w:val="28"/>
          <w:lang w:val="it-IT" w:eastAsia="ar-SA"/>
        </w:rPr>
      </w:pPr>
    </w:p>
    <w:p w14:paraId="2DDB52B8" w14:textId="77777777" w:rsidR="009961BB" w:rsidRPr="00EF16CC" w:rsidRDefault="009961BB" w:rsidP="009961BB">
      <w:pPr>
        <w:spacing w:after="0" w:line="312" w:lineRule="auto"/>
        <w:contextualSpacing w:val="0"/>
        <w:rPr>
          <w:rFonts w:eastAsia="Times New Roman" w:cs="Times New Roman"/>
          <w:sz w:val="28"/>
          <w:szCs w:val="28"/>
          <w:lang w:val="it-IT" w:eastAsia="ar-SA"/>
        </w:rPr>
      </w:pPr>
    </w:p>
    <w:p w14:paraId="52013B7A" w14:textId="77777777" w:rsidR="009961BB" w:rsidRPr="00EF16CC" w:rsidRDefault="009961BB" w:rsidP="009961BB">
      <w:pPr>
        <w:spacing w:after="0" w:line="312" w:lineRule="auto"/>
        <w:contextualSpacing w:val="0"/>
        <w:jc w:val="center"/>
        <w:rPr>
          <w:rFonts w:eastAsia="Times New Roman" w:cs="Times New Roman"/>
          <w:sz w:val="28"/>
          <w:szCs w:val="28"/>
          <w:lang w:val="it-IT" w:eastAsia="ar-SA"/>
        </w:rPr>
      </w:pPr>
    </w:p>
    <w:p w14:paraId="1453A0F9" w14:textId="77777777" w:rsidR="009961BB" w:rsidRPr="009961BB" w:rsidRDefault="009961BB" w:rsidP="009961BB">
      <w:pPr>
        <w:spacing w:after="0" w:line="312" w:lineRule="auto"/>
        <w:contextualSpacing w:val="0"/>
        <w:jc w:val="center"/>
        <w:rPr>
          <w:rFonts w:eastAsia="DejaVu Sans" w:cs="Times New Roman"/>
          <w:bCs/>
          <w:kern w:val="32"/>
          <w:sz w:val="28"/>
          <w:szCs w:val="28"/>
          <w:lang w:val="it-IT" w:eastAsia="ar-SA"/>
        </w:rPr>
      </w:pPr>
      <w:r w:rsidRPr="009961BB">
        <w:rPr>
          <w:rFonts w:eastAsia="DejaVu Sans" w:cs="Times New Roman"/>
          <w:b/>
          <w:bCs/>
          <w:kern w:val="32"/>
          <w:sz w:val="28"/>
          <w:szCs w:val="28"/>
          <w:lang w:val="it-IT" w:eastAsia="ar-SA"/>
        </w:rPr>
        <w:t xml:space="preserve"> </w:t>
      </w:r>
      <w:r w:rsidRPr="009961BB">
        <w:rPr>
          <w:rFonts w:eastAsia="DejaVu Sans" w:cs="Times New Roman"/>
          <w:bCs/>
          <w:kern w:val="32"/>
          <w:sz w:val="28"/>
          <w:szCs w:val="28"/>
          <w:lang w:val="it-IT" w:eastAsia="ar-SA"/>
        </w:rPr>
        <w:t>NGUYỄN TRỌNG HÀ</w:t>
      </w:r>
    </w:p>
    <w:p w14:paraId="67532847" w14:textId="77777777" w:rsidR="009961BB" w:rsidRPr="00EF16CC" w:rsidRDefault="009961BB" w:rsidP="009961BB">
      <w:pPr>
        <w:spacing w:after="0" w:line="312" w:lineRule="auto"/>
        <w:contextualSpacing w:val="0"/>
        <w:rPr>
          <w:rFonts w:eastAsia="Times New Roman" w:cs="Times New Roman"/>
          <w:sz w:val="28"/>
          <w:szCs w:val="28"/>
          <w:lang w:val="it-IT" w:eastAsia="ar-SA"/>
        </w:rPr>
      </w:pPr>
    </w:p>
    <w:p w14:paraId="7C3D11FE" w14:textId="77777777" w:rsidR="009961BB" w:rsidRPr="00EF16CC" w:rsidRDefault="009961BB" w:rsidP="009961BB">
      <w:pPr>
        <w:spacing w:after="0" w:line="312" w:lineRule="auto"/>
        <w:contextualSpacing w:val="0"/>
        <w:jc w:val="center"/>
        <w:rPr>
          <w:rFonts w:cs="Times New Roman"/>
          <w:b/>
          <w:sz w:val="28"/>
          <w:szCs w:val="28"/>
          <w:lang w:val="it-IT"/>
        </w:rPr>
      </w:pPr>
    </w:p>
    <w:p w14:paraId="4DE8342F" w14:textId="77777777" w:rsidR="009961BB" w:rsidRPr="00EF16CC" w:rsidRDefault="009961BB" w:rsidP="009961BB">
      <w:pPr>
        <w:spacing w:after="0" w:line="312" w:lineRule="auto"/>
        <w:contextualSpacing w:val="0"/>
        <w:jc w:val="center"/>
        <w:rPr>
          <w:rFonts w:cs="Times New Roman"/>
          <w:b/>
          <w:sz w:val="28"/>
          <w:szCs w:val="28"/>
          <w:lang w:val="it-IT"/>
        </w:rPr>
      </w:pPr>
    </w:p>
    <w:p w14:paraId="6026D31A" w14:textId="77777777" w:rsidR="009961BB" w:rsidRDefault="009961BB" w:rsidP="009961BB">
      <w:pPr>
        <w:spacing w:after="0" w:line="360" w:lineRule="auto"/>
        <w:contextualSpacing w:val="0"/>
        <w:jc w:val="center"/>
        <w:rPr>
          <w:rFonts w:cs="Times New Roman"/>
          <w:b/>
          <w:sz w:val="40"/>
          <w:szCs w:val="40"/>
          <w:lang w:val="it-IT"/>
        </w:rPr>
      </w:pPr>
      <w:r w:rsidRPr="00EF16CC">
        <w:rPr>
          <w:rFonts w:cs="Times New Roman"/>
          <w:b/>
          <w:sz w:val="40"/>
          <w:szCs w:val="40"/>
          <w:lang w:val="it-IT"/>
        </w:rPr>
        <w:t xml:space="preserve">NGHIÊN CỨU </w:t>
      </w:r>
      <w:r>
        <w:rPr>
          <w:rFonts w:cs="Times New Roman"/>
          <w:b/>
          <w:sz w:val="40"/>
          <w:szCs w:val="40"/>
          <w:lang w:val="it-IT"/>
        </w:rPr>
        <w:t xml:space="preserve">MỘT SỐ </w:t>
      </w:r>
      <w:r w:rsidRPr="00EF16CC">
        <w:rPr>
          <w:rFonts w:cs="Times New Roman"/>
          <w:b/>
          <w:sz w:val="40"/>
          <w:szCs w:val="40"/>
          <w:lang w:val="it-IT"/>
        </w:rPr>
        <w:t xml:space="preserve">BIẾN THỂ VÀ </w:t>
      </w:r>
    </w:p>
    <w:p w14:paraId="4C7D7917" w14:textId="77777777" w:rsidR="009961BB" w:rsidRDefault="009961BB" w:rsidP="009961BB">
      <w:pPr>
        <w:spacing w:after="0" w:line="360" w:lineRule="auto"/>
        <w:contextualSpacing w:val="0"/>
        <w:jc w:val="center"/>
        <w:rPr>
          <w:rFonts w:cs="Times New Roman"/>
          <w:b/>
          <w:sz w:val="40"/>
          <w:szCs w:val="40"/>
          <w:lang w:val="it-IT"/>
        </w:rPr>
      </w:pPr>
      <w:r w:rsidRPr="00EF16CC">
        <w:rPr>
          <w:rFonts w:cs="Times New Roman"/>
          <w:b/>
          <w:sz w:val="40"/>
          <w:szCs w:val="40"/>
          <w:lang w:val="it-IT"/>
        </w:rPr>
        <w:t xml:space="preserve">BIỂU HIỆN GEN </w:t>
      </w:r>
      <w:r w:rsidRPr="00507AC5">
        <w:rPr>
          <w:rFonts w:cs="Times New Roman"/>
          <w:b/>
          <w:i/>
          <w:sz w:val="40"/>
          <w:szCs w:val="40"/>
          <w:lang w:val="it-IT"/>
        </w:rPr>
        <w:t>A20, CYLD</w:t>
      </w:r>
      <w:r>
        <w:rPr>
          <w:rFonts w:cs="Times New Roman"/>
          <w:b/>
          <w:sz w:val="40"/>
          <w:szCs w:val="40"/>
          <w:lang w:val="it-IT"/>
        </w:rPr>
        <w:t xml:space="preserve"> </w:t>
      </w:r>
      <w:r w:rsidRPr="00EF16CC">
        <w:rPr>
          <w:rFonts w:cs="Times New Roman"/>
          <w:b/>
          <w:sz w:val="40"/>
          <w:szCs w:val="40"/>
          <w:lang w:val="it-IT"/>
        </w:rPr>
        <w:t xml:space="preserve">Ở BỆNH NHÂN </w:t>
      </w:r>
    </w:p>
    <w:p w14:paraId="049B4FBC" w14:textId="77777777" w:rsidR="009961BB" w:rsidRPr="00EF16CC" w:rsidRDefault="009961BB" w:rsidP="009961BB">
      <w:pPr>
        <w:spacing w:after="0" w:line="360" w:lineRule="auto"/>
        <w:contextualSpacing w:val="0"/>
        <w:jc w:val="center"/>
        <w:rPr>
          <w:rFonts w:eastAsia="DejaVu Sans" w:cs="Times New Roman"/>
          <w:bCs/>
          <w:kern w:val="32"/>
          <w:sz w:val="40"/>
          <w:szCs w:val="40"/>
          <w:lang w:val="it-IT" w:eastAsia="ar-SA"/>
        </w:rPr>
      </w:pPr>
      <w:r w:rsidRPr="00EF16CC">
        <w:rPr>
          <w:rFonts w:cs="Times New Roman"/>
          <w:b/>
          <w:sz w:val="40"/>
          <w:szCs w:val="40"/>
          <w:lang w:val="it-IT"/>
        </w:rPr>
        <w:t>U LYMPHO ÁC TÍNH</w:t>
      </w:r>
      <w:r>
        <w:rPr>
          <w:rFonts w:cs="Times New Roman"/>
          <w:b/>
          <w:sz w:val="40"/>
          <w:szCs w:val="40"/>
          <w:lang w:val="it-IT"/>
        </w:rPr>
        <w:t xml:space="preserve"> KHÔNG HODGKIN</w:t>
      </w:r>
    </w:p>
    <w:p w14:paraId="554E93BF" w14:textId="77777777" w:rsidR="009961BB" w:rsidRPr="00EF16CC" w:rsidRDefault="009961BB" w:rsidP="009961BB">
      <w:pPr>
        <w:spacing w:after="0" w:line="312" w:lineRule="auto"/>
        <w:contextualSpacing w:val="0"/>
        <w:jc w:val="center"/>
        <w:rPr>
          <w:rFonts w:eastAsia="Times New Roman" w:cs="Times New Roman"/>
          <w:sz w:val="28"/>
          <w:szCs w:val="28"/>
          <w:lang w:val="it-IT" w:eastAsia="ar-SA"/>
        </w:rPr>
      </w:pPr>
    </w:p>
    <w:p w14:paraId="4286E5EC" w14:textId="77777777" w:rsidR="009961BB" w:rsidRPr="00EF16CC" w:rsidRDefault="009961BB" w:rsidP="009961BB">
      <w:pPr>
        <w:spacing w:after="0" w:line="312" w:lineRule="auto"/>
        <w:contextualSpacing w:val="0"/>
        <w:jc w:val="center"/>
        <w:rPr>
          <w:rFonts w:eastAsia="Times New Roman" w:cs="Times New Roman"/>
          <w:sz w:val="28"/>
          <w:szCs w:val="28"/>
          <w:lang w:val="it-IT" w:eastAsia="ar-SA"/>
        </w:rPr>
      </w:pPr>
      <w:r w:rsidRPr="00EF16CC">
        <w:rPr>
          <w:rFonts w:eastAsia="Times New Roman" w:cs="Times New Roman"/>
          <w:sz w:val="28"/>
          <w:szCs w:val="28"/>
          <w:lang w:val="it-IT" w:eastAsia="ar-SA"/>
        </w:rPr>
        <w:t xml:space="preserve">Ngành: Nội khoa </w:t>
      </w:r>
    </w:p>
    <w:p w14:paraId="4C2F58EA" w14:textId="77777777" w:rsidR="009961BB" w:rsidRPr="00EF16CC" w:rsidRDefault="009961BB" w:rsidP="009961BB">
      <w:pPr>
        <w:spacing w:after="0" w:line="312" w:lineRule="auto"/>
        <w:contextualSpacing w:val="0"/>
        <w:jc w:val="center"/>
        <w:rPr>
          <w:rFonts w:eastAsia="Times New Roman" w:cs="Times New Roman"/>
          <w:sz w:val="28"/>
          <w:szCs w:val="28"/>
          <w:lang w:val="it-IT" w:eastAsia="ar-SA"/>
        </w:rPr>
      </w:pPr>
      <w:r w:rsidRPr="00EF16CC">
        <w:rPr>
          <w:rFonts w:cs="Times New Roman"/>
          <w:sz w:val="28"/>
          <w:szCs w:val="28"/>
          <w:lang w:val="en-GB" w:eastAsia="ja-JP"/>
        </w:rPr>
        <w:t>Mã số: 9720107</w:t>
      </w:r>
    </w:p>
    <w:p w14:paraId="4F72DC1A" w14:textId="274A6464" w:rsidR="009961BB" w:rsidRDefault="009961BB" w:rsidP="009961BB">
      <w:pPr>
        <w:spacing w:after="0" w:line="312" w:lineRule="auto"/>
        <w:contextualSpacing w:val="0"/>
        <w:jc w:val="center"/>
        <w:rPr>
          <w:rFonts w:eastAsia="DejaVu Sans" w:cs="Times New Roman"/>
          <w:bCs/>
          <w:kern w:val="32"/>
          <w:sz w:val="40"/>
          <w:szCs w:val="40"/>
          <w:lang w:val="it-IT" w:eastAsia="ar-SA"/>
        </w:rPr>
      </w:pPr>
    </w:p>
    <w:p w14:paraId="6BFA1855" w14:textId="77777777" w:rsidR="009961BB" w:rsidRPr="00EF16CC" w:rsidRDefault="009961BB" w:rsidP="009961BB">
      <w:pPr>
        <w:spacing w:after="0" w:line="312" w:lineRule="auto"/>
        <w:contextualSpacing w:val="0"/>
        <w:jc w:val="center"/>
        <w:rPr>
          <w:rFonts w:eastAsia="DejaVu Sans" w:cs="Times New Roman"/>
          <w:bCs/>
          <w:kern w:val="32"/>
          <w:sz w:val="40"/>
          <w:szCs w:val="40"/>
          <w:lang w:val="it-IT" w:eastAsia="ar-SA"/>
        </w:rPr>
      </w:pPr>
    </w:p>
    <w:p w14:paraId="0472BC26" w14:textId="77777777" w:rsidR="009961BB" w:rsidRPr="009961BB" w:rsidRDefault="009961BB" w:rsidP="009961BB">
      <w:pPr>
        <w:spacing w:after="0" w:line="312" w:lineRule="auto"/>
        <w:contextualSpacing w:val="0"/>
        <w:jc w:val="center"/>
        <w:rPr>
          <w:rFonts w:eastAsia="Times New Roman" w:cs="Times New Roman"/>
          <w:sz w:val="32"/>
          <w:szCs w:val="32"/>
          <w:lang w:val="it-IT" w:eastAsia="ar-SA"/>
        </w:rPr>
      </w:pPr>
      <w:r w:rsidRPr="009961BB">
        <w:rPr>
          <w:rFonts w:eastAsia="Times New Roman" w:cs="Times New Roman"/>
          <w:sz w:val="32"/>
          <w:szCs w:val="32"/>
          <w:lang w:val="it-IT" w:eastAsia="ar-SA"/>
        </w:rPr>
        <w:t>LUẬN ÁN TIẾN SỸ Y HỌC</w:t>
      </w:r>
    </w:p>
    <w:p w14:paraId="40A8A418" w14:textId="77777777" w:rsidR="009961BB" w:rsidRPr="00EF16CC" w:rsidRDefault="009961BB" w:rsidP="009961BB">
      <w:pPr>
        <w:spacing w:after="0" w:line="312" w:lineRule="auto"/>
        <w:contextualSpacing w:val="0"/>
        <w:jc w:val="center"/>
        <w:rPr>
          <w:rFonts w:eastAsia="Times New Roman" w:cs="Times New Roman"/>
          <w:sz w:val="32"/>
          <w:szCs w:val="32"/>
          <w:lang w:val="it-IT" w:eastAsia="ar-SA"/>
        </w:rPr>
      </w:pPr>
    </w:p>
    <w:p w14:paraId="20ABFF97" w14:textId="77777777" w:rsidR="009961BB" w:rsidRPr="00EF16CC" w:rsidRDefault="009961BB" w:rsidP="009961BB">
      <w:pPr>
        <w:spacing w:after="0" w:line="312" w:lineRule="auto"/>
        <w:contextualSpacing w:val="0"/>
        <w:jc w:val="center"/>
        <w:rPr>
          <w:rFonts w:eastAsia="DejaVu Sans" w:cs="Times New Roman"/>
          <w:bCs/>
          <w:kern w:val="32"/>
          <w:sz w:val="28"/>
          <w:szCs w:val="28"/>
          <w:lang w:val="it-IT" w:eastAsia="ar-SA"/>
        </w:rPr>
      </w:pPr>
      <w:r>
        <w:rPr>
          <w:rFonts w:eastAsia="DejaVu Sans" w:cs="Times New Roman"/>
          <w:bCs/>
          <w:kern w:val="32"/>
          <w:sz w:val="28"/>
          <w:szCs w:val="28"/>
          <w:lang w:val="it-IT" w:eastAsia="ar-SA"/>
        </w:rPr>
        <w:t xml:space="preserve">                                       NGƯỜI H</w:t>
      </w:r>
      <w:r w:rsidRPr="00EF16CC">
        <w:rPr>
          <w:rFonts w:eastAsia="DejaVu Sans" w:cs="Times New Roman"/>
          <w:bCs/>
          <w:kern w:val="32"/>
          <w:sz w:val="28"/>
          <w:szCs w:val="28"/>
          <w:lang w:val="it-IT" w:eastAsia="ar-SA"/>
        </w:rPr>
        <w:t>ƯỚNG DẪN</w:t>
      </w:r>
      <w:r>
        <w:rPr>
          <w:rFonts w:eastAsia="DejaVu Sans" w:cs="Times New Roman"/>
          <w:bCs/>
          <w:kern w:val="32"/>
          <w:sz w:val="28"/>
          <w:szCs w:val="28"/>
          <w:lang w:val="it-IT" w:eastAsia="ar-SA"/>
        </w:rPr>
        <w:t xml:space="preserve"> KHOA HỌC</w:t>
      </w:r>
      <w:r w:rsidRPr="00EF16CC">
        <w:rPr>
          <w:rFonts w:eastAsia="DejaVu Sans" w:cs="Times New Roman"/>
          <w:bCs/>
          <w:kern w:val="32"/>
          <w:sz w:val="28"/>
          <w:szCs w:val="28"/>
          <w:lang w:val="it-IT" w:eastAsia="ar-SA"/>
        </w:rPr>
        <w:t xml:space="preserve">: </w:t>
      </w:r>
    </w:p>
    <w:p w14:paraId="017919A7" w14:textId="77777777" w:rsidR="009961BB" w:rsidRPr="00DC55FD" w:rsidRDefault="009961BB" w:rsidP="009961BB">
      <w:pPr>
        <w:spacing w:after="0" w:line="312" w:lineRule="auto"/>
        <w:ind w:left="4111"/>
        <w:contextualSpacing w:val="0"/>
        <w:jc w:val="left"/>
        <w:rPr>
          <w:rFonts w:eastAsia="DejaVu Sans" w:cs="Times New Roman"/>
          <w:bCs/>
          <w:kern w:val="32"/>
          <w:sz w:val="28"/>
          <w:szCs w:val="28"/>
          <w:lang w:val="it-IT" w:eastAsia="ar-SA"/>
        </w:rPr>
      </w:pPr>
      <w:r w:rsidRPr="00DC55FD">
        <w:rPr>
          <w:rFonts w:eastAsia="DejaVu Sans" w:cs="Times New Roman"/>
          <w:bCs/>
          <w:kern w:val="32"/>
          <w:sz w:val="28"/>
          <w:szCs w:val="28"/>
          <w:lang w:val="it-IT" w:eastAsia="ar-SA"/>
        </w:rPr>
        <w:t>1. PGS.TS. NGUYỄN BÁ VƯỢNG</w:t>
      </w:r>
    </w:p>
    <w:p w14:paraId="1DD9CE52" w14:textId="77777777" w:rsidR="009961BB" w:rsidRPr="00DC55FD" w:rsidRDefault="009961BB" w:rsidP="009961BB">
      <w:pPr>
        <w:spacing w:after="0" w:line="312" w:lineRule="auto"/>
        <w:ind w:left="4111"/>
        <w:contextualSpacing w:val="0"/>
        <w:jc w:val="left"/>
        <w:rPr>
          <w:rFonts w:eastAsia="DejaVu Sans" w:cs="Times New Roman"/>
          <w:bCs/>
          <w:kern w:val="32"/>
          <w:sz w:val="28"/>
          <w:szCs w:val="28"/>
          <w:lang w:val="it-IT" w:eastAsia="ar-SA"/>
        </w:rPr>
      </w:pPr>
      <w:r w:rsidRPr="00DC55FD">
        <w:rPr>
          <w:rFonts w:eastAsia="DejaVu Sans" w:cs="Times New Roman"/>
          <w:bCs/>
          <w:kern w:val="32"/>
          <w:sz w:val="28"/>
          <w:szCs w:val="28"/>
          <w:lang w:val="it-IT" w:eastAsia="ar-SA"/>
        </w:rPr>
        <w:t>2. PGS.TS. NGUYỄN THỊ XUÂN</w:t>
      </w:r>
    </w:p>
    <w:p w14:paraId="47CCF189" w14:textId="77777777" w:rsidR="009961BB" w:rsidRPr="00EF16CC" w:rsidRDefault="009961BB" w:rsidP="009961BB">
      <w:pPr>
        <w:spacing w:after="0" w:line="312" w:lineRule="auto"/>
        <w:contextualSpacing w:val="0"/>
        <w:jc w:val="center"/>
        <w:rPr>
          <w:rFonts w:eastAsia="Times New Roman" w:cs="Times New Roman"/>
          <w:sz w:val="32"/>
          <w:szCs w:val="32"/>
          <w:lang w:val="it-IT" w:eastAsia="ar-SA"/>
        </w:rPr>
      </w:pPr>
    </w:p>
    <w:p w14:paraId="1C5B00A2" w14:textId="77777777" w:rsidR="009961BB" w:rsidRPr="00EF16CC" w:rsidRDefault="009961BB" w:rsidP="009961BB">
      <w:pPr>
        <w:spacing w:after="0" w:line="312" w:lineRule="auto"/>
        <w:contextualSpacing w:val="0"/>
        <w:jc w:val="left"/>
        <w:rPr>
          <w:rFonts w:eastAsia="Times New Roman" w:cs="Times New Roman"/>
          <w:b/>
          <w:bCs/>
          <w:sz w:val="28"/>
          <w:szCs w:val="28"/>
          <w:lang w:val="it-IT" w:eastAsia="ar-SA"/>
        </w:rPr>
      </w:pPr>
    </w:p>
    <w:p w14:paraId="6A33F933" w14:textId="77777777" w:rsidR="009961BB" w:rsidRPr="00EF16CC" w:rsidRDefault="009961BB" w:rsidP="009961BB">
      <w:pPr>
        <w:spacing w:after="0" w:line="312" w:lineRule="auto"/>
        <w:contextualSpacing w:val="0"/>
        <w:jc w:val="left"/>
        <w:rPr>
          <w:rFonts w:eastAsia="Times New Roman" w:cs="Times New Roman"/>
          <w:b/>
          <w:bCs/>
          <w:sz w:val="28"/>
          <w:szCs w:val="28"/>
          <w:lang w:val="it-IT" w:eastAsia="ar-SA"/>
        </w:rPr>
      </w:pPr>
    </w:p>
    <w:p w14:paraId="66EC1C20" w14:textId="77777777" w:rsidR="009961BB" w:rsidRPr="00EF16CC" w:rsidRDefault="009961BB" w:rsidP="009961BB">
      <w:pPr>
        <w:spacing w:after="0" w:line="312" w:lineRule="auto"/>
        <w:contextualSpacing w:val="0"/>
        <w:jc w:val="left"/>
        <w:rPr>
          <w:rFonts w:eastAsia="Times New Roman" w:cs="Times New Roman"/>
          <w:b/>
          <w:bCs/>
          <w:sz w:val="28"/>
          <w:szCs w:val="28"/>
          <w:lang w:val="it-IT" w:eastAsia="ar-SA"/>
        </w:rPr>
      </w:pPr>
    </w:p>
    <w:p w14:paraId="690BEBA2" w14:textId="0AFFE878" w:rsidR="00863956" w:rsidRPr="00DC55FD" w:rsidRDefault="009961BB" w:rsidP="009961BB">
      <w:pPr>
        <w:spacing w:after="0" w:line="312" w:lineRule="auto"/>
        <w:contextualSpacing w:val="0"/>
        <w:jc w:val="center"/>
        <w:rPr>
          <w:rFonts w:eastAsia="Times New Roman" w:cs="Times New Roman"/>
          <w:bCs/>
          <w:sz w:val="28"/>
          <w:szCs w:val="28"/>
          <w:lang w:val="it-IT" w:eastAsia="ar-SA"/>
        </w:rPr>
        <w:sectPr w:rsidR="00863956" w:rsidRPr="00DC55FD" w:rsidSect="009961BB">
          <w:pgSz w:w="11907" w:h="16840" w:code="9"/>
          <w:pgMar w:top="1701" w:right="1134" w:bottom="1701" w:left="1985" w:header="851"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DC55FD">
        <w:rPr>
          <w:rFonts w:eastAsia="Times New Roman" w:cs="Times New Roman"/>
          <w:bCs/>
          <w:sz w:val="28"/>
          <w:szCs w:val="28"/>
          <w:lang w:val="it-IT" w:eastAsia="ar-SA"/>
        </w:rPr>
        <w:t>HÀ NỘI - 202</w:t>
      </w:r>
      <w:r>
        <w:rPr>
          <w:rFonts w:eastAsia="Times New Roman" w:cs="Times New Roman"/>
          <w:bCs/>
          <w:sz w:val="28"/>
          <w:szCs w:val="28"/>
          <w:lang w:val="it-IT" w:eastAsia="ar-SA"/>
        </w:rPr>
        <w:t>5</w:t>
      </w:r>
    </w:p>
    <w:p w14:paraId="1C379F34" w14:textId="1BCB8076" w:rsidR="00863956" w:rsidRPr="00EF16CC" w:rsidRDefault="00863956" w:rsidP="00863956">
      <w:pPr>
        <w:spacing w:after="0" w:line="312" w:lineRule="auto"/>
        <w:contextualSpacing w:val="0"/>
        <w:jc w:val="center"/>
        <w:rPr>
          <w:sz w:val="2"/>
        </w:rPr>
      </w:pPr>
    </w:p>
    <w:p w14:paraId="773B56AE" w14:textId="77777777" w:rsidR="00863956" w:rsidRPr="00EF16CC" w:rsidRDefault="00863956" w:rsidP="00C33490">
      <w:pPr>
        <w:spacing w:after="0" w:line="360" w:lineRule="auto"/>
        <w:contextualSpacing w:val="0"/>
        <w:jc w:val="center"/>
        <w:rPr>
          <w:rFonts w:eastAsia="Times New Roman" w:cs="Times New Roman"/>
          <w:bCs/>
          <w:sz w:val="8"/>
          <w:szCs w:val="28"/>
          <w:lang w:val="it-IT" w:eastAsia="ar-SA"/>
        </w:rPr>
      </w:pPr>
    </w:p>
    <w:p w14:paraId="37B12309" w14:textId="5840197B" w:rsidR="00E90ECC" w:rsidRDefault="00B55CA7" w:rsidP="009961BB">
      <w:pPr>
        <w:pStyle w:val="a"/>
      </w:pPr>
      <w:bookmarkStart w:id="2" w:name="_Toc192269919"/>
      <w:bookmarkStart w:id="3" w:name="_Toc192270102"/>
      <w:r>
        <w:t>LỜI CAM ĐOAN</w:t>
      </w:r>
      <w:bookmarkEnd w:id="2"/>
      <w:bookmarkEnd w:id="3"/>
    </w:p>
    <w:p w14:paraId="26819AFD" w14:textId="77777777" w:rsidR="000C2A63" w:rsidRDefault="000C2A63" w:rsidP="00863956">
      <w:pPr>
        <w:spacing w:after="0" w:line="312" w:lineRule="auto"/>
        <w:contextualSpacing w:val="0"/>
        <w:jc w:val="center"/>
        <w:rPr>
          <w:rFonts w:cs="Times New Roman"/>
          <w:b/>
          <w:sz w:val="28"/>
          <w:szCs w:val="28"/>
        </w:rPr>
      </w:pPr>
    </w:p>
    <w:p w14:paraId="2E1D61EF" w14:textId="71E23499" w:rsidR="00B55CA7" w:rsidRDefault="00B55CA7" w:rsidP="00B55CA7">
      <w:pPr>
        <w:spacing w:after="0" w:line="312" w:lineRule="auto"/>
        <w:ind w:firstLine="720"/>
        <w:contextualSpacing w:val="0"/>
        <w:rPr>
          <w:rFonts w:cs="Times New Roman"/>
          <w:sz w:val="28"/>
          <w:szCs w:val="28"/>
        </w:rPr>
      </w:pPr>
      <w:r w:rsidRPr="00B55CA7">
        <w:rPr>
          <w:rFonts w:cs="Times New Roman"/>
          <w:sz w:val="28"/>
          <w:szCs w:val="28"/>
        </w:rPr>
        <w:t xml:space="preserve">Tôi xin cam đoan mọi kết quả của luận án: “Nghiên cứu </w:t>
      </w:r>
      <w:r w:rsidR="00037ACD">
        <w:rPr>
          <w:rFonts w:cs="Times New Roman"/>
          <w:sz w:val="28"/>
          <w:szCs w:val="28"/>
        </w:rPr>
        <w:t xml:space="preserve">một số </w:t>
      </w:r>
      <w:r>
        <w:rPr>
          <w:rFonts w:cs="Times New Roman"/>
          <w:sz w:val="28"/>
          <w:szCs w:val="28"/>
        </w:rPr>
        <w:t>biến thể và biểu hiện gen</w:t>
      </w:r>
      <w:r w:rsidR="00037ACD">
        <w:rPr>
          <w:rFonts w:cs="Times New Roman"/>
          <w:sz w:val="28"/>
          <w:szCs w:val="28"/>
        </w:rPr>
        <w:t xml:space="preserve"> </w:t>
      </w:r>
      <w:r w:rsidR="00037ACD" w:rsidRPr="00037ACD">
        <w:rPr>
          <w:rFonts w:cs="Times New Roman"/>
          <w:i/>
          <w:sz w:val="28"/>
          <w:szCs w:val="28"/>
        </w:rPr>
        <w:t>A20, CYLD</w:t>
      </w:r>
      <w:r>
        <w:rPr>
          <w:rFonts w:cs="Times New Roman"/>
          <w:sz w:val="28"/>
          <w:szCs w:val="28"/>
        </w:rPr>
        <w:t xml:space="preserve"> ở bệnh nhân u lympho ác tính</w:t>
      </w:r>
      <w:r w:rsidR="00037ACD">
        <w:rPr>
          <w:rFonts w:cs="Times New Roman"/>
          <w:sz w:val="28"/>
          <w:szCs w:val="28"/>
        </w:rPr>
        <w:t xml:space="preserve"> không Hodgkin</w:t>
      </w:r>
      <w:r w:rsidRPr="00B55CA7">
        <w:rPr>
          <w:rFonts w:cs="Times New Roman"/>
          <w:sz w:val="28"/>
          <w:szCs w:val="28"/>
        </w:rPr>
        <w:t xml:space="preserve">” là công trình nghiên cứu của tôi </w:t>
      </w:r>
      <w:r>
        <w:rPr>
          <w:rFonts w:cs="Times New Roman"/>
          <w:sz w:val="28"/>
          <w:szCs w:val="28"/>
        </w:rPr>
        <w:t>với sự hướng dẫn khoa học của tập thể hướng dẫn</w:t>
      </w:r>
      <w:r w:rsidRPr="00B55CA7">
        <w:rPr>
          <w:rFonts w:cs="Times New Roman"/>
          <w:sz w:val="28"/>
          <w:szCs w:val="28"/>
        </w:rPr>
        <w:t xml:space="preserve">. </w:t>
      </w:r>
    </w:p>
    <w:p w14:paraId="13A5CDFE" w14:textId="008DACCD" w:rsidR="00B55CA7" w:rsidRPr="00B55CA7" w:rsidRDefault="00B55CA7" w:rsidP="00037ACD">
      <w:pPr>
        <w:spacing w:after="0" w:line="312" w:lineRule="auto"/>
        <w:ind w:firstLine="720"/>
        <w:contextualSpacing w:val="0"/>
        <w:rPr>
          <w:rFonts w:cs="Times New Roman"/>
          <w:sz w:val="28"/>
          <w:szCs w:val="28"/>
        </w:rPr>
      </w:pPr>
      <w:r w:rsidRPr="00B55CA7">
        <w:rPr>
          <w:rFonts w:cs="Times New Roman"/>
          <w:sz w:val="28"/>
          <w:szCs w:val="28"/>
        </w:rPr>
        <w:t>Các số liệu và kết quả trình bày trong luận án là trung thực, một</w:t>
      </w:r>
      <w:r>
        <w:rPr>
          <w:rFonts w:cs="Times New Roman"/>
          <w:sz w:val="28"/>
          <w:szCs w:val="28"/>
        </w:rPr>
        <w:t xml:space="preserve"> </w:t>
      </w:r>
      <w:r w:rsidRPr="00B55CA7">
        <w:rPr>
          <w:rFonts w:cs="Times New Roman"/>
          <w:sz w:val="28"/>
          <w:szCs w:val="28"/>
        </w:rPr>
        <w:t>phần đã được công bố trên các tạp chí khoa học chuyên ngành trong nước và quốc tế</w:t>
      </w:r>
      <w:r w:rsidR="00037ACD">
        <w:rPr>
          <w:rFonts w:cs="Times New Roman"/>
          <w:sz w:val="28"/>
          <w:szCs w:val="28"/>
        </w:rPr>
        <w:t xml:space="preserve"> </w:t>
      </w:r>
      <w:r w:rsidRPr="00B55CA7">
        <w:rPr>
          <w:rFonts w:cs="Times New Roman"/>
          <w:sz w:val="28"/>
          <w:szCs w:val="28"/>
        </w:rPr>
        <w:t>với sự đồng ý của các đồng tác giả khoa học. Bên cạnh đó, những kết quả còn lại trong</w:t>
      </w:r>
      <w:r>
        <w:rPr>
          <w:rFonts w:cs="Times New Roman"/>
          <w:sz w:val="28"/>
          <w:szCs w:val="28"/>
        </w:rPr>
        <w:t xml:space="preserve"> </w:t>
      </w:r>
      <w:r w:rsidRPr="00B55CA7">
        <w:rPr>
          <w:rFonts w:cs="Times New Roman"/>
          <w:sz w:val="28"/>
          <w:szCs w:val="28"/>
        </w:rPr>
        <w:t>luận án cũng chưa được tác giả nào công bố trong bất kỳ công trình khác. Nếu không</w:t>
      </w:r>
      <w:r>
        <w:rPr>
          <w:rFonts w:cs="Times New Roman"/>
          <w:sz w:val="28"/>
          <w:szCs w:val="28"/>
        </w:rPr>
        <w:t xml:space="preserve"> </w:t>
      </w:r>
      <w:r w:rsidRPr="00B55CA7">
        <w:rPr>
          <w:rFonts w:cs="Times New Roman"/>
          <w:sz w:val="28"/>
          <w:szCs w:val="28"/>
        </w:rPr>
        <w:t xml:space="preserve">đúng như các thông tin đã nêu trên, tôi xin </w:t>
      </w:r>
      <w:r>
        <w:rPr>
          <w:rFonts w:cs="Times New Roman"/>
          <w:sz w:val="28"/>
          <w:szCs w:val="28"/>
        </w:rPr>
        <w:t xml:space="preserve">hoàn toàn </w:t>
      </w:r>
      <w:r w:rsidRPr="00B55CA7">
        <w:rPr>
          <w:rFonts w:cs="Times New Roman"/>
          <w:sz w:val="28"/>
          <w:szCs w:val="28"/>
        </w:rPr>
        <w:t>chịu trách nhiệm</w:t>
      </w:r>
      <w:r>
        <w:rPr>
          <w:rFonts w:cs="Times New Roman"/>
          <w:sz w:val="28"/>
          <w:szCs w:val="28"/>
        </w:rPr>
        <w:t>.</w:t>
      </w:r>
    </w:p>
    <w:p w14:paraId="27F8FF24" w14:textId="06D82A94" w:rsidR="00B55CA7" w:rsidRPr="00B55CA7" w:rsidRDefault="00FE0B2D" w:rsidP="00B55CA7">
      <w:pPr>
        <w:spacing w:after="0" w:line="312" w:lineRule="auto"/>
        <w:contextualSpacing w:val="0"/>
        <w:rPr>
          <w:rFonts w:cs="Times New Roman"/>
          <w:sz w:val="28"/>
          <w:szCs w:val="28"/>
        </w:rPr>
      </w:pPr>
      <w:r>
        <w:rPr>
          <w:noProof/>
        </w:rPr>
        <mc:AlternateContent>
          <mc:Choice Requires="wps">
            <w:drawing>
              <wp:anchor distT="0" distB="0" distL="114300" distR="114300" simplePos="0" relativeHeight="251807744" behindDoc="0" locked="0" layoutInCell="1" allowOverlap="1" wp14:anchorId="4D3E4B5C" wp14:editId="2C63AC5D">
                <wp:simplePos x="0" y="0"/>
                <wp:positionH relativeFrom="column">
                  <wp:posOffset>3063875</wp:posOffset>
                </wp:positionH>
                <wp:positionV relativeFrom="paragraph">
                  <wp:posOffset>214630</wp:posOffset>
                </wp:positionV>
                <wp:extent cx="2590800" cy="1343025"/>
                <wp:effectExtent l="0" t="0" r="0" b="9525"/>
                <wp:wrapNone/>
                <wp:docPr id="2016910123"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0800" cy="1343025"/>
                        </a:xfrm>
                        <a:prstGeom prst="rect">
                          <a:avLst/>
                        </a:prstGeom>
                        <a:solidFill>
                          <a:schemeClr val="lt1"/>
                        </a:solidFill>
                        <a:ln w="6350">
                          <a:solidFill>
                            <a:schemeClr val="bg1"/>
                          </a:solidFill>
                        </a:ln>
                      </wps:spPr>
                      <wps:txbx>
                        <w:txbxContent>
                          <w:p w14:paraId="5178AD00" w14:textId="733A9263" w:rsidR="00A328A0" w:rsidRPr="00913772" w:rsidRDefault="00A328A0" w:rsidP="00B55CA7">
                            <w:pPr>
                              <w:jc w:val="center"/>
                              <w:rPr>
                                <w:b/>
                                <w:sz w:val="28"/>
                                <w:szCs w:val="28"/>
                              </w:rPr>
                            </w:pPr>
                            <w:bookmarkStart w:id="4" w:name="_Hlk183422577"/>
                            <w:bookmarkEnd w:id="4"/>
                            <w:r w:rsidRPr="00913772">
                              <w:rPr>
                                <w:b/>
                                <w:sz w:val="28"/>
                                <w:szCs w:val="28"/>
                              </w:rPr>
                              <w:t>Nghiên cứu sinh</w:t>
                            </w:r>
                          </w:p>
                          <w:p w14:paraId="218BB87E" w14:textId="083178A4" w:rsidR="00A328A0" w:rsidRPr="00913772" w:rsidRDefault="00A328A0" w:rsidP="00B55CA7">
                            <w:pPr>
                              <w:jc w:val="center"/>
                              <w:rPr>
                                <w:b/>
                                <w:sz w:val="28"/>
                                <w:szCs w:val="28"/>
                              </w:rPr>
                            </w:pPr>
                          </w:p>
                          <w:p w14:paraId="6CEDEE43" w14:textId="7EDA7380" w:rsidR="00A328A0" w:rsidRPr="00913772" w:rsidRDefault="00A328A0" w:rsidP="00B55CA7">
                            <w:pPr>
                              <w:jc w:val="center"/>
                              <w:rPr>
                                <w:b/>
                                <w:sz w:val="28"/>
                                <w:szCs w:val="28"/>
                              </w:rPr>
                            </w:pPr>
                          </w:p>
                          <w:p w14:paraId="1D8DFCBF" w14:textId="5F3F2318" w:rsidR="00A328A0" w:rsidRPr="00913772" w:rsidRDefault="00A328A0" w:rsidP="00B55CA7">
                            <w:pPr>
                              <w:jc w:val="center"/>
                              <w:rPr>
                                <w:b/>
                                <w:sz w:val="28"/>
                                <w:szCs w:val="28"/>
                              </w:rPr>
                            </w:pPr>
                            <w:r w:rsidRPr="00913772">
                              <w:rPr>
                                <w:b/>
                                <w:sz w:val="28"/>
                                <w:szCs w:val="28"/>
                              </w:rPr>
                              <w:t>Nguyễn Trọng Hà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D3E4B5C" id="_x0000_t202" coordsize="21600,21600" o:spt="202" path="m,l,21600r21600,l21600,xe">
                <v:stroke joinstyle="miter"/>
                <v:path gradientshapeok="t" o:connecttype="rect"/>
              </v:shapetype>
              <v:shape id="Text Box 115" o:spid="_x0000_s1026" type="#_x0000_t202" style="position:absolute;left:0;text-align:left;margin-left:241.25pt;margin-top:16.9pt;width:204pt;height:105.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" fillcolor="white [3201]" strokecolor="white [3212]" strokeweight=".5pt">
                <v:path arrowok="t"/>
                <v:textbox>
                  <w:txbxContent>
                    <w:p w14:paraId="5178AD00" w14:textId="733A9263" w:rsidR="00A328A0" w:rsidRPr="00913772" w:rsidRDefault="00A328A0" w:rsidP="00B55CA7">
                      <w:pPr>
                        <w:jc w:val="center"/>
                        <w:rPr>
                          <w:b/>
                          <w:sz w:val="28"/>
                          <w:szCs w:val="28"/>
                        </w:rPr>
                      </w:pPr>
                      <w:bookmarkStart w:id="5" w:name="_Hlk183422577"/>
                      <w:bookmarkEnd w:id="5"/>
                      <w:r w:rsidRPr="00913772">
                        <w:rPr>
                          <w:b/>
                          <w:sz w:val="28"/>
                          <w:szCs w:val="28"/>
                        </w:rPr>
                        <w:t>Nghiên cứu sinh</w:t>
                      </w:r>
                    </w:p>
                    <w:p w14:paraId="218BB87E" w14:textId="083178A4" w:rsidR="00A328A0" w:rsidRPr="00913772" w:rsidRDefault="00A328A0" w:rsidP="00B55CA7">
                      <w:pPr>
                        <w:jc w:val="center"/>
                        <w:rPr>
                          <w:b/>
                          <w:sz w:val="28"/>
                          <w:szCs w:val="28"/>
                        </w:rPr>
                      </w:pPr>
                    </w:p>
                    <w:p w14:paraId="6CEDEE43" w14:textId="7EDA7380" w:rsidR="00A328A0" w:rsidRPr="00913772" w:rsidRDefault="00A328A0" w:rsidP="00B55CA7">
                      <w:pPr>
                        <w:jc w:val="center"/>
                        <w:rPr>
                          <w:b/>
                          <w:sz w:val="28"/>
                          <w:szCs w:val="28"/>
                        </w:rPr>
                      </w:pPr>
                    </w:p>
                    <w:p w14:paraId="1D8DFCBF" w14:textId="5F3F2318" w:rsidR="00A328A0" w:rsidRPr="00913772" w:rsidRDefault="00A328A0" w:rsidP="00B55CA7">
                      <w:pPr>
                        <w:jc w:val="center"/>
                        <w:rPr>
                          <w:b/>
                          <w:sz w:val="28"/>
                          <w:szCs w:val="28"/>
                        </w:rPr>
                      </w:pPr>
                      <w:r w:rsidRPr="00913772">
                        <w:rPr>
                          <w:b/>
                          <w:sz w:val="28"/>
                          <w:szCs w:val="28"/>
                        </w:rPr>
                        <w:t>Nguyễn Trọng Hà</w:t>
                      </w:r>
                    </w:p>
                  </w:txbxContent>
                </v:textbox>
              </v:shape>
            </w:pict>
          </mc:Fallback>
        </mc:AlternateContent>
      </w:r>
      <w:r w:rsidR="00B55CA7" w:rsidRPr="00B55CA7">
        <w:rPr>
          <w:rFonts w:cs="Times New Roman"/>
          <w:sz w:val="28"/>
          <w:szCs w:val="28"/>
        </w:rPr>
        <w:t>.</w:t>
      </w:r>
    </w:p>
    <w:p w14:paraId="25083044" w14:textId="77777777" w:rsidR="00E90ECC" w:rsidRDefault="00E90ECC">
      <w:pPr>
        <w:spacing w:after="160" w:line="259" w:lineRule="auto"/>
        <w:contextualSpacing w:val="0"/>
        <w:jc w:val="left"/>
        <w:rPr>
          <w:rFonts w:cs="Times New Roman"/>
          <w:b/>
          <w:sz w:val="28"/>
          <w:szCs w:val="28"/>
        </w:rPr>
      </w:pPr>
      <w:r>
        <w:rPr>
          <w:rFonts w:cs="Times New Roman"/>
          <w:b/>
          <w:sz w:val="28"/>
          <w:szCs w:val="28"/>
        </w:rPr>
        <w:br w:type="page"/>
      </w:r>
    </w:p>
    <w:p w14:paraId="4690417A" w14:textId="55239D19" w:rsidR="00FE0318" w:rsidRDefault="00FE0318" w:rsidP="009961BB">
      <w:pPr>
        <w:pStyle w:val="a"/>
      </w:pPr>
      <w:bookmarkStart w:id="6" w:name="_Toc192269920"/>
      <w:bookmarkStart w:id="7" w:name="_Toc192270103"/>
      <w:r w:rsidRPr="00FE0318">
        <w:lastRenderedPageBreak/>
        <w:t>LỜI CẢM ƠN</w:t>
      </w:r>
      <w:bookmarkEnd w:id="6"/>
      <w:bookmarkEnd w:id="7"/>
    </w:p>
    <w:p w14:paraId="524EA2F8" w14:textId="77777777" w:rsidR="000C2A63" w:rsidRDefault="000C2A63" w:rsidP="00FE0318">
      <w:pPr>
        <w:spacing w:after="0" w:line="312" w:lineRule="auto"/>
        <w:contextualSpacing w:val="0"/>
        <w:jc w:val="center"/>
        <w:rPr>
          <w:rFonts w:cs="Times New Roman"/>
          <w:b/>
          <w:sz w:val="28"/>
          <w:szCs w:val="28"/>
        </w:rPr>
      </w:pPr>
    </w:p>
    <w:p w14:paraId="6A632DDC" w14:textId="0C3FBA12" w:rsidR="00FE0318" w:rsidRDefault="00FE0318" w:rsidP="00AB3296">
      <w:pPr>
        <w:spacing w:after="0" w:line="312" w:lineRule="auto"/>
        <w:ind w:firstLine="720"/>
        <w:contextualSpacing w:val="0"/>
        <w:rPr>
          <w:rFonts w:cs="Times New Roman"/>
          <w:sz w:val="28"/>
          <w:szCs w:val="28"/>
        </w:rPr>
      </w:pPr>
      <w:r w:rsidRPr="00FE0318">
        <w:rPr>
          <w:rFonts w:cs="Times New Roman"/>
          <w:sz w:val="28"/>
          <w:szCs w:val="28"/>
        </w:rPr>
        <w:t xml:space="preserve">Tôi xin </w:t>
      </w:r>
      <w:r>
        <w:rPr>
          <w:rFonts w:cs="Times New Roman"/>
          <w:sz w:val="28"/>
          <w:szCs w:val="28"/>
        </w:rPr>
        <w:t xml:space="preserve">gửi lời cảm ơn </w:t>
      </w:r>
      <w:r w:rsidR="00AB3296">
        <w:rPr>
          <w:rFonts w:cs="Times New Roman"/>
          <w:sz w:val="28"/>
          <w:szCs w:val="28"/>
        </w:rPr>
        <w:t>sâu sắc</w:t>
      </w:r>
      <w:r>
        <w:rPr>
          <w:rFonts w:cs="Times New Roman"/>
          <w:sz w:val="28"/>
          <w:szCs w:val="28"/>
        </w:rPr>
        <w:t xml:space="preserve"> tới lãnh đạo Đảng ủy</w:t>
      </w:r>
      <w:r w:rsidR="000969A2">
        <w:rPr>
          <w:rFonts w:cs="Times New Roman"/>
          <w:sz w:val="28"/>
          <w:szCs w:val="28"/>
        </w:rPr>
        <w:t>,</w:t>
      </w:r>
      <w:r>
        <w:rPr>
          <w:rFonts w:cs="Times New Roman"/>
          <w:sz w:val="28"/>
          <w:szCs w:val="28"/>
        </w:rPr>
        <w:t xml:space="preserve"> Ban Giám đốc Học viện Quân y, </w:t>
      </w:r>
      <w:r w:rsidR="00AB3296">
        <w:rPr>
          <w:rFonts w:cs="Times New Roman"/>
          <w:sz w:val="28"/>
          <w:szCs w:val="28"/>
        </w:rPr>
        <w:t>Bệnh viện Quân y 103</w:t>
      </w:r>
      <w:r w:rsidR="000969A2">
        <w:rPr>
          <w:rFonts w:cs="Times New Roman"/>
          <w:sz w:val="28"/>
          <w:szCs w:val="28"/>
        </w:rPr>
        <w:t>,</w:t>
      </w:r>
      <w:r w:rsidR="00AB3296">
        <w:rPr>
          <w:rFonts w:cs="Times New Roman"/>
          <w:sz w:val="28"/>
          <w:szCs w:val="28"/>
        </w:rPr>
        <w:t xml:space="preserve"> Bộ môn Nội tiêu hóa, Bộ môn Trung tâm Nội dã chiến</w:t>
      </w:r>
      <w:r w:rsidR="000969A2">
        <w:rPr>
          <w:rFonts w:cs="Times New Roman"/>
          <w:sz w:val="28"/>
          <w:szCs w:val="28"/>
        </w:rPr>
        <w:t>,</w:t>
      </w:r>
      <w:r w:rsidR="00AB3296">
        <w:rPr>
          <w:rFonts w:cs="Times New Roman"/>
          <w:sz w:val="28"/>
          <w:szCs w:val="28"/>
        </w:rPr>
        <w:t xml:space="preserve"> Bệnh viện Quân y 103</w:t>
      </w:r>
      <w:r w:rsidRPr="00FE0318">
        <w:rPr>
          <w:rFonts w:cs="Times New Roman"/>
          <w:sz w:val="28"/>
          <w:szCs w:val="28"/>
        </w:rPr>
        <w:t xml:space="preserve"> đã luôn hỗ trợ và tạo mọi điều kiện thuận lợi để tôi học tập và</w:t>
      </w:r>
      <w:r w:rsidR="00AB3296">
        <w:rPr>
          <w:rFonts w:cs="Times New Roman"/>
          <w:sz w:val="28"/>
          <w:szCs w:val="28"/>
        </w:rPr>
        <w:t xml:space="preserve"> </w:t>
      </w:r>
      <w:r w:rsidRPr="00FE0318">
        <w:rPr>
          <w:rFonts w:cs="Times New Roman"/>
          <w:sz w:val="28"/>
          <w:szCs w:val="28"/>
        </w:rPr>
        <w:t>thực hiện luận án này.</w:t>
      </w:r>
    </w:p>
    <w:p w14:paraId="6EC7C89F" w14:textId="52AC7714" w:rsidR="00AB3296" w:rsidRPr="00FE0318" w:rsidRDefault="00AB3296" w:rsidP="00AB3296">
      <w:pPr>
        <w:spacing w:after="0" w:line="312" w:lineRule="auto"/>
        <w:ind w:firstLine="720"/>
        <w:contextualSpacing w:val="0"/>
        <w:rPr>
          <w:rFonts w:cs="Times New Roman"/>
          <w:sz w:val="28"/>
          <w:szCs w:val="28"/>
        </w:rPr>
      </w:pPr>
      <w:r w:rsidRPr="00FE0318">
        <w:rPr>
          <w:rFonts w:cs="Times New Roman"/>
          <w:sz w:val="28"/>
          <w:szCs w:val="28"/>
        </w:rPr>
        <w:t>Tôi xin</w:t>
      </w:r>
      <w:r>
        <w:rPr>
          <w:rFonts w:cs="Times New Roman"/>
          <w:sz w:val="28"/>
          <w:szCs w:val="28"/>
        </w:rPr>
        <w:t xml:space="preserve"> chân thành</w:t>
      </w:r>
      <w:r w:rsidRPr="00FE0318">
        <w:rPr>
          <w:rFonts w:cs="Times New Roman"/>
          <w:sz w:val="28"/>
          <w:szCs w:val="28"/>
        </w:rPr>
        <w:t xml:space="preserve"> cảm ơn </w:t>
      </w:r>
      <w:r>
        <w:rPr>
          <w:rFonts w:cs="Times New Roman"/>
          <w:sz w:val="28"/>
          <w:szCs w:val="28"/>
        </w:rPr>
        <w:t>Bộ môn Trung tâm Huyết học- Truyền máu</w:t>
      </w:r>
      <w:r w:rsidR="000969A2">
        <w:rPr>
          <w:rFonts w:cs="Times New Roman"/>
          <w:sz w:val="28"/>
          <w:szCs w:val="28"/>
        </w:rPr>
        <w:t>,</w:t>
      </w:r>
      <w:r>
        <w:rPr>
          <w:rFonts w:cs="Times New Roman"/>
          <w:sz w:val="28"/>
          <w:szCs w:val="28"/>
        </w:rPr>
        <w:t xml:space="preserve"> Bệnh viện Quân y 103, khoa Bệnh máu tổng hợp (H5) thuộc Viện huyết Học- Truyền máu Trung ương, Khoa Nội tạo huyết thuộc Bệnh viện K </w:t>
      </w:r>
      <w:r w:rsidRPr="00FE0318">
        <w:rPr>
          <w:rFonts w:cs="Times New Roman"/>
          <w:sz w:val="28"/>
          <w:szCs w:val="28"/>
        </w:rPr>
        <w:t xml:space="preserve">đã luôn hỗ trợ và tạo mọi điều kiện thuận lợi </w:t>
      </w:r>
      <w:r>
        <w:rPr>
          <w:rFonts w:cs="Times New Roman"/>
          <w:sz w:val="28"/>
          <w:szCs w:val="28"/>
        </w:rPr>
        <w:t>giúp đỡ tôi trong qua trình thu thập số liệu.</w:t>
      </w:r>
    </w:p>
    <w:p w14:paraId="4E38990A" w14:textId="4DFF435D" w:rsidR="00146DB6" w:rsidRPr="00146DB6" w:rsidRDefault="00146DB6" w:rsidP="00AB3296">
      <w:pPr>
        <w:spacing w:after="0" w:line="312" w:lineRule="auto"/>
        <w:ind w:firstLine="720"/>
        <w:contextualSpacing w:val="0"/>
        <w:rPr>
          <w:rFonts w:cs="Times New Roman"/>
          <w:spacing w:val="2"/>
          <w:sz w:val="28"/>
          <w:szCs w:val="28"/>
        </w:rPr>
      </w:pPr>
      <w:r w:rsidRPr="00146DB6">
        <w:rPr>
          <w:rFonts w:cs="Times New Roman"/>
          <w:spacing w:val="2"/>
          <w:sz w:val="28"/>
          <w:szCs w:val="28"/>
        </w:rPr>
        <w:t xml:space="preserve">Tôi xin bày tỏ lòng biết ơn sâu sắc đến </w:t>
      </w:r>
      <w:r w:rsidR="000969A2">
        <w:rPr>
          <w:rFonts w:cs="Times New Roman"/>
          <w:spacing w:val="2"/>
          <w:sz w:val="28"/>
          <w:szCs w:val="28"/>
        </w:rPr>
        <w:t xml:space="preserve">thầy </w:t>
      </w:r>
      <w:r w:rsidRPr="00146DB6">
        <w:rPr>
          <w:rFonts w:cs="Times New Roman"/>
          <w:spacing w:val="2"/>
          <w:sz w:val="28"/>
          <w:szCs w:val="28"/>
        </w:rPr>
        <w:t xml:space="preserve">PGS.TS Nguyễn Bá Vượng, </w:t>
      </w:r>
      <w:r w:rsidR="000969A2">
        <w:rPr>
          <w:rFonts w:cs="Times New Roman"/>
          <w:spacing w:val="2"/>
          <w:sz w:val="28"/>
          <w:szCs w:val="28"/>
        </w:rPr>
        <w:t xml:space="preserve">cô </w:t>
      </w:r>
      <w:r w:rsidRPr="00146DB6">
        <w:rPr>
          <w:rFonts w:cs="Times New Roman"/>
          <w:spacing w:val="2"/>
          <w:sz w:val="28"/>
          <w:szCs w:val="28"/>
        </w:rPr>
        <w:t>PGS. TS Nguyễn Thị Xuân</w:t>
      </w:r>
      <w:r>
        <w:rPr>
          <w:rFonts w:cs="Times New Roman"/>
          <w:spacing w:val="2"/>
          <w:sz w:val="28"/>
          <w:szCs w:val="28"/>
        </w:rPr>
        <w:t xml:space="preserve"> đã tận tình giúp đỡ, trực tiếp hướng dẫn tôi trong qua trình nghiên cứu và thực hiện luận án này.</w:t>
      </w:r>
    </w:p>
    <w:p w14:paraId="73C06A58" w14:textId="6B6CE1A8" w:rsidR="00FE0318" w:rsidRDefault="00FE0318" w:rsidP="00146DB6">
      <w:pPr>
        <w:spacing w:after="0" w:line="312" w:lineRule="auto"/>
        <w:ind w:firstLine="720"/>
        <w:contextualSpacing w:val="0"/>
        <w:rPr>
          <w:rFonts w:cs="Times New Roman"/>
          <w:sz w:val="28"/>
          <w:szCs w:val="28"/>
        </w:rPr>
      </w:pPr>
      <w:r w:rsidRPr="00FE0318">
        <w:rPr>
          <w:rFonts w:cs="Times New Roman"/>
          <w:sz w:val="28"/>
          <w:szCs w:val="28"/>
        </w:rPr>
        <w:t xml:space="preserve">Tôi xin trân trọng cảm ơn </w:t>
      </w:r>
      <w:r w:rsidR="000969A2">
        <w:rPr>
          <w:rFonts w:cs="Times New Roman"/>
          <w:sz w:val="28"/>
          <w:szCs w:val="28"/>
        </w:rPr>
        <w:t xml:space="preserve">thầy </w:t>
      </w:r>
      <w:r w:rsidR="000969A2" w:rsidRPr="00FE0318">
        <w:rPr>
          <w:rFonts w:cs="Times New Roman"/>
          <w:sz w:val="28"/>
          <w:szCs w:val="28"/>
        </w:rPr>
        <w:t>GS.TS. Nguyễn</w:t>
      </w:r>
      <w:r w:rsidR="000969A2">
        <w:rPr>
          <w:rFonts w:cs="Times New Roman"/>
          <w:sz w:val="28"/>
          <w:szCs w:val="28"/>
        </w:rPr>
        <w:t xml:space="preserve"> </w:t>
      </w:r>
      <w:r w:rsidR="000969A2" w:rsidRPr="00FE0318">
        <w:rPr>
          <w:rFonts w:cs="Times New Roman"/>
          <w:sz w:val="28"/>
          <w:szCs w:val="28"/>
        </w:rPr>
        <w:t>Huy Hoàng</w:t>
      </w:r>
      <w:r w:rsidR="000969A2">
        <w:rPr>
          <w:rFonts w:cs="Times New Roman"/>
          <w:sz w:val="28"/>
          <w:szCs w:val="28"/>
        </w:rPr>
        <w:t>-</w:t>
      </w:r>
      <w:r w:rsidR="000969A2" w:rsidRPr="00FE0318">
        <w:rPr>
          <w:rFonts w:cs="Times New Roman"/>
          <w:sz w:val="28"/>
          <w:szCs w:val="28"/>
        </w:rPr>
        <w:t xml:space="preserve"> </w:t>
      </w:r>
      <w:r w:rsidRPr="00FE0318">
        <w:rPr>
          <w:rFonts w:cs="Times New Roman"/>
          <w:sz w:val="28"/>
          <w:szCs w:val="28"/>
        </w:rPr>
        <w:t>Viện trưởng Viện Nghiên cứu hệ gen và các thầy cô, các anh</w:t>
      </w:r>
      <w:r w:rsidR="00146DB6">
        <w:rPr>
          <w:rFonts w:cs="Times New Roman"/>
          <w:sz w:val="28"/>
          <w:szCs w:val="28"/>
        </w:rPr>
        <w:t>,</w:t>
      </w:r>
      <w:r w:rsidRPr="00FE0318">
        <w:rPr>
          <w:rFonts w:cs="Times New Roman"/>
          <w:sz w:val="28"/>
          <w:szCs w:val="28"/>
        </w:rPr>
        <w:t xml:space="preserve"> chị</w:t>
      </w:r>
      <w:r w:rsidR="00146DB6">
        <w:rPr>
          <w:rFonts w:cs="Times New Roman"/>
          <w:sz w:val="28"/>
          <w:szCs w:val="28"/>
        </w:rPr>
        <w:t>, em</w:t>
      </w:r>
      <w:r w:rsidRPr="00FE0318">
        <w:rPr>
          <w:rFonts w:cs="Times New Roman"/>
          <w:sz w:val="28"/>
          <w:szCs w:val="28"/>
        </w:rPr>
        <w:t xml:space="preserve"> ở Viện đã luôn chỉ bảo, hướng dẫn tận tình</w:t>
      </w:r>
      <w:r w:rsidR="00146DB6">
        <w:rPr>
          <w:rFonts w:cs="Times New Roman"/>
          <w:sz w:val="28"/>
          <w:szCs w:val="28"/>
        </w:rPr>
        <w:t xml:space="preserve"> </w:t>
      </w:r>
      <w:r w:rsidRPr="00FE0318">
        <w:rPr>
          <w:rFonts w:cs="Times New Roman"/>
          <w:sz w:val="28"/>
          <w:szCs w:val="28"/>
        </w:rPr>
        <w:t xml:space="preserve">cho tôi trong </w:t>
      </w:r>
      <w:r w:rsidR="00146DB6">
        <w:rPr>
          <w:rFonts w:cs="Times New Roman"/>
          <w:sz w:val="28"/>
          <w:szCs w:val="28"/>
        </w:rPr>
        <w:t>quá trình tiến hành thí nghiệm</w:t>
      </w:r>
      <w:r w:rsidRPr="00FE0318">
        <w:rPr>
          <w:rFonts w:cs="Times New Roman"/>
          <w:sz w:val="28"/>
          <w:szCs w:val="28"/>
        </w:rPr>
        <w:t xml:space="preserve"> cũng như phương pháp </w:t>
      </w:r>
      <w:r w:rsidR="00146DB6">
        <w:rPr>
          <w:rFonts w:cs="Times New Roman"/>
          <w:sz w:val="28"/>
          <w:szCs w:val="28"/>
        </w:rPr>
        <w:t>phân tích</w:t>
      </w:r>
      <w:r w:rsidRPr="00FE0318">
        <w:rPr>
          <w:rFonts w:cs="Times New Roman"/>
          <w:sz w:val="28"/>
          <w:szCs w:val="28"/>
        </w:rPr>
        <w:t xml:space="preserve"> và trình bày kết quả.</w:t>
      </w:r>
    </w:p>
    <w:p w14:paraId="188C5068" w14:textId="7431391D" w:rsidR="00146DB6" w:rsidRDefault="00146DB6" w:rsidP="00146DB6">
      <w:pPr>
        <w:spacing w:after="0" w:line="312" w:lineRule="auto"/>
        <w:ind w:firstLine="720"/>
        <w:contextualSpacing w:val="0"/>
        <w:rPr>
          <w:rFonts w:cs="Times New Roman"/>
          <w:sz w:val="28"/>
          <w:szCs w:val="28"/>
        </w:rPr>
      </w:pPr>
      <w:r>
        <w:rPr>
          <w:rFonts w:cs="Times New Roman"/>
          <w:sz w:val="28"/>
          <w:szCs w:val="28"/>
        </w:rPr>
        <w:t>Tôi cũng xin trân trọng cảm ơn các nhà Khoa học trong Hội đồng các cấp đã đóng góp cho tôi nhiều ý kiến quý giá để hoàn thiện luận án.</w:t>
      </w:r>
    </w:p>
    <w:p w14:paraId="1F68F76A" w14:textId="44F5954A" w:rsidR="00146DB6" w:rsidRPr="00FE0318" w:rsidRDefault="00146DB6" w:rsidP="00146DB6">
      <w:pPr>
        <w:spacing w:after="0" w:line="312" w:lineRule="auto"/>
        <w:ind w:firstLine="720"/>
        <w:contextualSpacing w:val="0"/>
        <w:rPr>
          <w:rFonts w:cs="Times New Roman"/>
          <w:sz w:val="28"/>
          <w:szCs w:val="28"/>
        </w:rPr>
      </w:pPr>
      <w:r>
        <w:rPr>
          <w:rFonts w:cs="Times New Roman"/>
          <w:sz w:val="28"/>
          <w:szCs w:val="28"/>
        </w:rPr>
        <w:t>Tôi xin gửi lời cảm ơn chân thành tới các bệnh nhân đã giúp tôi có được số liệu trong luận án này.</w:t>
      </w:r>
    </w:p>
    <w:p w14:paraId="1DA1EE28" w14:textId="52ED2CF6" w:rsidR="00FE0318" w:rsidRPr="00913772" w:rsidRDefault="00FE0318" w:rsidP="00913772">
      <w:pPr>
        <w:spacing w:after="0" w:line="312" w:lineRule="auto"/>
        <w:ind w:firstLine="720"/>
        <w:contextualSpacing w:val="0"/>
        <w:rPr>
          <w:rFonts w:cs="Times New Roman"/>
          <w:spacing w:val="20"/>
          <w:sz w:val="28"/>
          <w:szCs w:val="28"/>
        </w:rPr>
      </w:pPr>
      <w:r w:rsidRPr="00FE0318">
        <w:rPr>
          <w:rFonts w:cs="Times New Roman"/>
          <w:sz w:val="28"/>
          <w:szCs w:val="28"/>
        </w:rPr>
        <w:t>Với tất cả lòng biết ơn, tôi xin gửi lời tri ân tới bố mẹ,</w:t>
      </w:r>
      <w:r w:rsidR="00913772">
        <w:rPr>
          <w:rFonts w:cs="Times New Roman"/>
          <w:sz w:val="28"/>
          <w:szCs w:val="28"/>
        </w:rPr>
        <w:t xml:space="preserve"> vợ, con, gia đình và bạn bè</w:t>
      </w:r>
      <w:r w:rsidRPr="00FE0318">
        <w:rPr>
          <w:rFonts w:cs="Times New Roman"/>
          <w:sz w:val="28"/>
          <w:szCs w:val="28"/>
        </w:rPr>
        <w:t xml:space="preserve"> đã luôn ủng hộ, động viên tinh thần </w:t>
      </w:r>
      <w:r w:rsidR="00913772">
        <w:rPr>
          <w:rFonts w:cs="Times New Roman"/>
          <w:sz w:val="28"/>
          <w:szCs w:val="28"/>
        </w:rPr>
        <w:t xml:space="preserve">giúp </w:t>
      </w:r>
      <w:r w:rsidRPr="00FE0318">
        <w:rPr>
          <w:rFonts w:cs="Times New Roman"/>
          <w:sz w:val="28"/>
          <w:szCs w:val="28"/>
        </w:rPr>
        <w:t xml:space="preserve">tôi hoàn thành tốt </w:t>
      </w:r>
      <w:r w:rsidRPr="00913772">
        <w:rPr>
          <w:rFonts w:cs="Times New Roman"/>
          <w:spacing w:val="22"/>
          <w:sz w:val="28"/>
          <w:szCs w:val="28"/>
        </w:rPr>
        <w:t>luận</w:t>
      </w:r>
      <w:r w:rsidRPr="00FE0318">
        <w:rPr>
          <w:rFonts w:cs="Times New Roman"/>
          <w:sz w:val="28"/>
          <w:szCs w:val="28"/>
        </w:rPr>
        <w:t xml:space="preserve"> án</w:t>
      </w:r>
    </w:p>
    <w:p w14:paraId="683A3830" w14:textId="77777777" w:rsidR="00FE0318" w:rsidRPr="00FE0318" w:rsidRDefault="00FE0318" w:rsidP="00FE0318">
      <w:pPr>
        <w:spacing w:after="0" w:line="312" w:lineRule="auto"/>
        <w:contextualSpacing w:val="0"/>
        <w:rPr>
          <w:rFonts w:cs="Times New Roman"/>
          <w:sz w:val="28"/>
          <w:szCs w:val="28"/>
        </w:rPr>
      </w:pPr>
      <w:r w:rsidRPr="00FE0318">
        <w:rPr>
          <w:rFonts w:cs="Times New Roman"/>
          <w:sz w:val="28"/>
          <w:szCs w:val="28"/>
        </w:rPr>
        <w:t>tiến sĩ của mình.</w:t>
      </w:r>
    </w:p>
    <w:p w14:paraId="1E7671CD" w14:textId="584A72BE" w:rsidR="00FE0318" w:rsidRDefault="00FE0B2D" w:rsidP="00FE0318">
      <w:pPr>
        <w:spacing w:after="0" w:line="312" w:lineRule="auto"/>
        <w:contextualSpacing w:val="0"/>
        <w:rPr>
          <w:rFonts w:cs="Times New Roman"/>
          <w:sz w:val="28"/>
          <w:szCs w:val="28"/>
        </w:rPr>
      </w:pPr>
      <w:r>
        <w:rPr>
          <w:noProof/>
        </w:rPr>
        <mc:AlternateContent>
          <mc:Choice Requires="wps">
            <w:drawing>
              <wp:anchor distT="0" distB="0" distL="114300" distR="114300" simplePos="0" relativeHeight="251809792" behindDoc="0" locked="0" layoutInCell="1" allowOverlap="1" wp14:anchorId="2EE2F6CF" wp14:editId="3960F958">
                <wp:simplePos x="0" y="0"/>
                <wp:positionH relativeFrom="column">
                  <wp:posOffset>3200400</wp:posOffset>
                </wp:positionH>
                <wp:positionV relativeFrom="paragraph">
                  <wp:posOffset>18415</wp:posOffset>
                </wp:positionV>
                <wp:extent cx="2590800" cy="1343025"/>
                <wp:effectExtent l="0" t="0" r="0" b="9525"/>
                <wp:wrapNone/>
                <wp:docPr id="582511615"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0800" cy="1343025"/>
                        </a:xfrm>
                        <a:prstGeom prst="rect">
                          <a:avLst/>
                        </a:prstGeom>
                        <a:solidFill>
                          <a:schemeClr val="lt1"/>
                        </a:solidFill>
                        <a:ln w="6350">
                          <a:solidFill>
                            <a:schemeClr val="bg1"/>
                          </a:solidFill>
                        </a:ln>
                      </wps:spPr>
                      <wps:txbx>
                        <w:txbxContent>
                          <w:p w14:paraId="0E18E5B8" w14:textId="77777777" w:rsidR="00A328A0" w:rsidRPr="00913772" w:rsidRDefault="00A328A0" w:rsidP="00913772">
                            <w:pPr>
                              <w:jc w:val="center"/>
                              <w:rPr>
                                <w:b/>
                                <w:sz w:val="28"/>
                                <w:szCs w:val="28"/>
                              </w:rPr>
                            </w:pPr>
                            <w:r w:rsidRPr="00913772">
                              <w:rPr>
                                <w:b/>
                                <w:sz w:val="28"/>
                                <w:szCs w:val="28"/>
                              </w:rPr>
                              <w:t>Nghiên cứu sinh</w:t>
                            </w:r>
                          </w:p>
                          <w:p w14:paraId="6C318D7F" w14:textId="77777777" w:rsidR="00A328A0" w:rsidRPr="00913772" w:rsidRDefault="00A328A0" w:rsidP="00913772">
                            <w:pPr>
                              <w:jc w:val="center"/>
                              <w:rPr>
                                <w:b/>
                                <w:sz w:val="28"/>
                                <w:szCs w:val="28"/>
                              </w:rPr>
                            </w:pPr>
                          </w:p>
                          <w:p w14:paraId="440E302E" w14:textId="77777777" w:rsidR="00A328A0" w:rsidRPr="00913772" w:rsidRDefault="00A328A0" w:rsidP="00913772">
                            <w:pPr>
                              <w:jc w:val="center"/>
                              <w:rPr>
                                <w:b/>
                                <w:sz w:val="28"/>
                                <w:szCs w:val="28"/>
                              </w:rPr>
                            </w:pPr>
                          </w:p>
                          <w:p w14:paraId="6F5B360A" w14:textId="665A8036" w:rsidR="00A328A0" w:rsidRDefault="00A328A0" w:rsidP="00913772">
                            <w:pPr>
                              <w:jc w:val="center"/>
                              <w:rPr>
                                <w:b/>
                                <w:sz w:val="28"/>
                                <w:szCs w:val="28"/>
                              </w:rPr>
                            </w:pPr>
                            <w:r w:rsidRPr="00913772">
                              <w:rPr>
                                <w:b/>
                                <w:sz w:val="28"/>
                                <w:szCs w:val="28"/>
                              </w:rPr>
                              <w:t>Nguyễn Trọng Hà</w:t>
                            </w:r>
                          </w:p>
                          <w:p w14:paraId="38F57D39" w14:textId="77777777" w:rsidR="00A328A0" w:rsidRPr="00913772" w:rsidRDefault="00A328A0" w:rsidP="00913772">
                            <w:pPr>
                              <w:jc w:val="center"/>
                              <w:rPr>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EE2F6CF" id="Text Box 114" o:spid="_x0000_s1027" type="#_x0000_t202" style="position:absolute;left:0;text-align:left;margin-left:252pt;margin-top:1.45pt;width:204pt;height:105.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" fillcolor="white [3201]" strokecolor="white [3212]" strokeweight=".5pt">
                <v:path arrowok="t"/>
                <v:textbox>
                  <w:txbxContent>
                    <w:p w14:paraId="0E18E5B8" w14:textId="77777777" w:rsidR="00A328A0" w:rsidRPr="00913772" w:rsidRDefault="00A328A0" w:rsidP="00913772">
                      <w:pPr>
                        <w:jc w:val="center"/>
                        <w:rPr>
                          <w:b/>
                          <w:sz w:val="28"/>
                          <w:szCs w:val="28"/>
                        </w:rPr>
                      </w:pPr>
                      <w:r w:rsidRPr="00913772">
                        <w:rPr>
                          <w:b/>
                          <w:sz w:val="28"/>
                          <w:szCs w:val="28"/>
                        </w:rPr>
                        <w:t>Nghiên cứu sinh</w:t>
                      </w:r>
                    </w:p>
                    <w:p w14:paraId="6C318D7F" w14:textId="77777777" w:rsidR="00A328A0" w:rsidRPr="00913772" w:rsidRDefault="00A328A0" w:rsidP="00913772">
                      <w:pPr>
                        <w:jc w:val="center"/>
                        <w:rPr>
                          <w:b/>
                          <w:sz w:val="28"/>
                          <w:szCs w:val="28"/>
                        </w:rPr>
                      </w:pPr>
                    </w:p>
                    <w:p w14:paraId="440E302E" w14:textId="77777777" w:rsidR="00A328A0" w:rsidRPr="00913772" w:rsidRDefault="00A328A0" w:rsidP="00913772">
                      <w:pPr>
                        <w:jc w:val="center"/>
                        <w:rPr>
                          <w:b/>
                          <w:sz w:val="28"/>
                          <w:szCs w:val="28"/>
                        </w:rPr>
                      </w:pPr>
                    </w:p>
                    <w:p w14:paraId="6F5B360A" w14:textId="665A8036" w:rsidR="00A328A0" w:rsidRDefault="00A328A0" w:rsidP="00913772">
                      <w:pPr>
                        <w:jc w:val="center"/>
                        <w:rPr>
                          <w:b/>
                          <w:sz w:val="28"/>
                          <w:szCs w:val="28"/>
                        </w:rPr>
                      </w:pPr>
                      <w:r w:rsidRPr="00913772">
                        <w:rPr>
                          <w:b/>
                          <w:sz w:val="28"/>
                          <w:szCs w:val="28"/>
                        </w:rPr>
                        <w:t>Nguyễn Trọng Hà</w:t>
                      </w:r>
                    </w:p>
                    <w:p w14:paraId="38F57D39" w14:textId="77777777" w:rsidR="00A328A0" w:rsidRPr="00913772" w:rsidRDefault="00A328A0" w:rsidP="00913772">
                      <w:pPr>
                        <w:jc w:val="center"/>
                        <w:rPr>
                          <w:b/>
                          <w:sz w:val="28"/>
                          <w:szCs w:val="28"/>
                        </w:rPr>
                      </w:pPr>
                    </w:p>
                  </w:txbxContent>
                </v:textbox>
              </v:shape>
            </w:pict>
          </mc:Fallback>
        </mc:AlternateContent>
      </w:r>
    </w:p>
    <w:p w14:paraId="16FFD70E" w14:textId="6FE9FD4A" w:rsidR="00FE0318" w:rsidRDefault="00FE0318" w:rsidP="00FE0318">
      <w:pPr>
        <w:spacing w:after="0" w:line="312" w:lineRule="auto"/>
        <w:contextualSpacing w:val="0"/>
        <w:rPr>
          <w:rFonts w:cs="Times New Roman"/>
          <w:sz w:val="28"/>
          <w:szCs w:val="28"/>
        </w:rPr>
      </w:pPr>
    </w:p>
    <w:p w14:paraId="7EA6EB7A" w14:textId="64A4A13A" w:rsidR="00FE0318" w:rsidRDefault="00FE0318" w:rsidP="00FE0318">
      <w:pPr>
        <w:spacing w:after="0" w:line="312" w:lineRule="auto"/>
        <w:contextualSpacing w:val="0"/>
        <w:rPr>
          <w:rFonts w:cs="Times New Roman"/>
          <w:sz w:val="28"/>
          <w:szCs w:val="28"/>
        </w:rPr>
      </w:pPr>
    </w:p>
    <w:p w14:paraId="1ACA1C4B" w14:textId="77777777" w:rsidR="00FE0318" w:rsidRPr="00FE0318" w:rsidRDefault="00FE0318" w:rsidP="00FE0318">
      <w:pPr>
        <w:spacing w:after="0" w:line="312" w:lineRule="auto"/>
        <w:contextualSpacing w:val="0"/>
        <w:rPr>
          <w:rFonts w:cs="Times New Roman"/>
          <w:sz w:val="28"/>
          <w:szCs w:val="28"/>
        </w:rPr>
      </w:pPr>
    </w:p>
    <w:p w14:paraId="38C34250" w14:textId="4B19D242" w:rsidR="00146DB6" w:rsidRDefault="00146DB6" w:rsidP="00863956">
      <w:pPr>
        <w:spacing w:after="0" w:line="312" w:lineRule="auto"/>
        <w:contextualSpacing w:val="0"/>
        <w:jc w:val="center"/>
        <w:rPr>
          <w:rFonts w:cs="Times New Roman"/>
          <w:b/>
          <w:sz w:val="28"/>
          <w:szCs w:val="28"/>
        </w:rPr>
      </w:pPr>
    </w:p>
    <w:p w14:paraId="38A3FAEE" w14:textId="05DE44D8" w:rsidR="000969A2" w:rsidRDefault="000969A2" w:rsidP="00863956">
      <w:pPr>
        <w:spacing w:after="0" w:line="312" w:lineRule="auto"/>
        <w:contextualSpacing w:val="0"/>
        <w:jc w:val="center"/>
        <w:rPr>
          <w:rFonts w:cs="Times New Roman"/>
          <w:b/>
          <w:sz w:val="28"/>
          <w:szCs w:val="28"/>
        </w:rPr>
      </w:pPr>
    </w:p>
    <w:p w14:paraId="3B03D7C7" w14:textId="1D79C7CF" w:rsidR="000969A2" w:rsidRDefault="000969A2" w:rsidP="00863956">
      <w:pPr>
        <w:spacing w:after="0" w:line="312" w:lineRule="auto"/>
        <w:contextualSpacing w:val="0"/>
        <w:jc w:val="center"/>
        <w:rPr>
          <w:rFonts w:cs="Times New Roman"/>
          <w:b/>
          <w:sz w:val="28"/>
          <w:szCs w:val="28"/>
        </w:rPr>
      </w:pPr>
    </w:p>
    <w:p w14:paraId="63F313DC" w14:textId="77777777" w:rsidR="000969A2" w:rsidRDefault="000969A2" w:rsidP="00863956">
      <w:pPr>
        <w:spacing w:after="0" w:line="312" w:lineRule="auto"/>
        <w:contextualSpacing w:val="0"/>
        <w:jc w:val="center"/>
        <w:rPr>
          <w:rFonts w:cs="Times New Roman"/>
          <w:b/>
          <w:sz w:val="28"/>
          <w:szCs w:val="28"/>
        </w:rPr>
      </w:pPr>
    </w:p>
    <w:p w14:paraId="50565C8A" w14:textId="1ED84A43" w:rsidR="00007ABB" w:rsidRDefault="00EF16CC" w:rsidP="00863956">
      <w:pPr>
        <w:spacing w:after="0" w:line="312" w:lineRule="auto"/>
        <w:contextualSpacing w:val="0"/>
        <w:jc w:val="center"/>
        <w:rPr>
          <w:rFonts w:cs="Times New Roman"/>
          <w:b/>
          <w:sz w:val="28"/>
          <w:szCs w:val="28"/>
        </w:rPr>
      </w:pPr>
      <w:r>
        <w:rPr>
          <w:rFonts w:cs="Times New Roman"/>
          <w:b/>
          <w:sz w:val="28"/>
          <w:szCs w:val="28"/>
        </w:rPr>
        <w:lastRenderedPageBreak/>
        <w:t>MỤC LỤC</w:t>
      </w:r>
    </w:p>
    <w:p w14:paraId="6AA5BA30" w14:textId="17EFAE34" w:rsidR="00E97026" w:rsidRPr="0089620A" w:rsidRDefault="00E34B9C" w:rsidP="0089620A">
      <w:pPr>
        <w:spacing w:after="0" w:line="360" w:lineRule="auto"/>
        <w:contextualSpacing w:val="0"/>
        <w:rPr>
          <w:rFonts w:cs="Times New Roman"/>
          <w:sz w:val="28"/>
          <w:szCs w:val="28"/>
        </w:rPr>
      </w:pPr>
      <w:r w:rsidRPr="0089620A">
        <w:rPr>
          <w:rFonts w:cs="Times New Roman"/>
          <w:sz w:val="28"/>
          <w:szCs w:val="28"/>
        </w:rPr>
        <w:t>Trang phụ bìa</w:t>
      </w:r>
    </w:p>
    <w:p w14:paraId="60FAC9DE" w14:textId="24AAA18A" w:rsidR="00E34B9C" w:rsidRPr="0089620A" w:rsidRDefault="00E34B9C" w:rsidP="0089620A">
      <w:pPr>
        <w:spacing w:after="0" w:line="360" w:lineRule="auto"/>
        <w:contextualSpacing w:val="0"/>
        <w:rPr>
          <w:rFonts w:cs="Times New Roman"/>
          <w:sz w:val="28"/>
          <w:szCs w:val="28"/>
        </w:rPr>
      </w:pPr>
      <w:r w:rsidRPr="0089620A">
        <w:rPr>
          <w:rFonts w:cs="Times New Roman"/>
          <w:sz w:val="28"/>
          <w:szCs w:val="28"/>
        </w:rPr>
        <w:t>Lời cam đoan</w:t>
      </w:r>
    </w:p>
    <w:p w14:paraId="4103F5B0" w14:textId="4DE4F1E5" w:rsidR="00E34B9C" w:rsidRPr="0089620A" w:rsidRDefault="00E34B9C" w:rsidP="0089620A">
      <w:pPr>
        <w:spacing w:after="0" w:line="360" w:lineRule="auto"/>
        <w:contextualSpacing w:val="0"/>
        <w:rPr>
          <w:rFonts w:cs="Times New Roman"/>
          <w:sz w:val="28"/>
          <w:szCs w:val="28"/>
        </w:rPr>
      </w:pPr>
      <w:r w:rsidRPr="0089620A">
        <w:rPr>
          <w:rFonts w:cs="Times New Roman"/>
          <w:sz w:val="28"/>
          <w:szCs w:val="28"/>
        </w:rPr>
        <w:t>Lời cảm ơn</w:t>
      </w:r>
    </w:p>
    <w:p w14:paraId="6320AB24" w14:textId="19817104" w:rsidR="00E34B9C" w:rsidRPr="0089620A" w:rsidRDefault="00E34B9C" w:rsidP="0089620A">
      <w:pPr>
        <w:spacing w:after="0" w:line="360" w:lineRule="auto"/>
        <w:contextualSpacing w:val="0"/>
        <w:rPr>
          <w:rFonts w:cs="Times New Roman"/>
          <w:sz w:val="28"/>
          <w:szCs w:val="28"/>
        </w:rPr>
      </w:pPr>
      <w:r w:rsidRPr="0089620A">
        <w:rPr>
          <w:rFonts w:cs="Times New Roman"/>
          <w:sz w:val="28"/>
          <w:szCs w:val="28"/>
        </w:rPr>
        <w:t>Mục lục</w:t>
      </w:r>
    </w:p>
    <w:p w14:paraId="15D96AA4" w14:textId="3D0F292F" w:rsidR="00E34B9C" w:rsidRPr="0089620A" w:rsidRDefault="00E34B9C" w:rsidP="0089620A">
      <w:pPr>
        <w:spacing w:after="0" w:line="360" w:lineRule="auto"/>
        <w:contextualSpacing w:val="0"/>
        <w:rPr>
          <w:rFonts w:cs="Times New Roman"/>
          <w:sz w:val="28"/>
          <w:szCs w:val="28"/>
        </w:rPr>
      </w:pPr>
      <w:r w:rsidRPr="0089620A">
        <w:rPr>
          <w:rFonts w:cs="Times New Roman"/>
          <w:sz w:val="28"/>
          <w:szCs w:val="28"/>
        </w:rPr>
        <w:t>Danh mục chữ viết tắt</w:t>
      </w:r>
    </w:p>
    <w:p w14:paraId="09ABCE90" w14:textId="09564EB4" w:rsidR="00E34B9C" w:rsidRPr="0089620A" w:rsidRDefault="00E34B9C" w:rsidP="0089620A">
      <w:pPr>
        <w:spacing w:after="0" w:line="360" w:lineRule="auto"/>
        <w:contextualSpacing w:val="0"/>
        <w:rPr>
          <w:rFonts w:cs="Times New Roman"/>
          <w:sz w:val="28"/>
          <w:szCs w:val="28"/>
        </w:rPr>
      </w:pPr>
      <w:r w:rsidRPr="0089620A">
        <w:rPr>
          <w:rFonts w:cs="Times New Roman"/>
          <w:sz w:val="28"/>
          <w:szCs w:val="28"/>
        </w:rPr>
        <w:t>Danh mục bảng</w:t>
      </w:r>
    </w:p>
    <w:p w14:paraId="281AED65" w14:textId="5F6A30D6" w:rsidR="00DC55FD" w:rsidRPr="0089620A" w:rsidRDefault="00DC55FD" w:rsidP="0089620A">
      <w:pPr>
        <w:spacing w:after="0" w:line="360" w:lineRule="auto"/>
        <w:contextualSpacing w:val="0"/>
        <w:rPr>
          <w:rFonts w:cs="Times New Roman"/>
          <w:sz w:val="28"/>
          <w:szCs w:val="28"/>
        </w:rPr>
      </w:pPr>
      <w:r w:rsidRPr="0089620A">
        <w:rPr>
          <w:rFonts w:cs="Times New Roman"/>
          <w:sz w:val="28"/>
          <w:szCs w:val="28"/>
        </w:rPr>
        <w:t>Danh mục biểu đồ</w:t>
      </w:r>
    </w:p>
    <w:p w14:paraId="78DEDBE5" w14:textId="615FEA76" w:rsidR="00367FE4" w:rsidRPr="0089620A" w:rsidRDefault="00E34B9C" w:rsidP="0089620A">
      <w:pPr>
        <w:spacing w:after="0" w:line="360" w:lineRule="auto"/>
        <w:contextualSpacing w:val="0"/>
        <w:rPr>
          <w:rFonts w:cs="Times New Roman"/>
          <w:b/>
          <w:sz w:val="28"/>
          <w:szCs w:val="28"/>
        </w:rPr>
      </w:pPr>
      <w:r w:rsidRPr="0089620A">
        <w:rPr>
          <w:rFonts w:cs="Times New Roman"/>
          <w:sz w:val="28"/>
          <w:szCs w:val="28"/>
        </w:rPr>
        <w:t>Danh mục hình</w:t>
      </w:r>
    </w:p>
    <w:p w14:paraId="3245655B" w14:textId="563C2C95" w:rsidR="0089620A" w:rsidRPr="0089620A" w:rsidRDefault="0089620A" w:rsidP="0089620A">
      <w:pPr>
        <w:pStyle w:val="TOC1"/>
        <w:spacing w:line="360" w:lineRule="auto"/>
        <w:rPr>
          <w:rFonts w:eastAsiaTheme="minorEastAsia"/>
          <w:b w:val="0"/>
          <w:spacing w:val="0"/>
          <w:lang w:val="en-US"/>
        </w:rPr>
      </w:pPr>
      <w:r w:rsidRPr="0089620A">
        <w:rPr>
          <w:b w:val="0"/>
        </w:rPr>
        <w:fldChar w:fldCharType="begin"/>
      </w:r>
      <w:r w:rsidRPr="0089620A">
        <w:rPr>
          <w:b w:val="0"/>
        </w:rPr>
        <w:instrText xml:space="preserve"> TOC \f \h \z \t "a2,3,a1,2,a,1" </w:instrText>
      </w:r>
      <w:r w:rsidRPr="0089620A">
        <w:rPr>
          <w:b w:val="0"/>
        </w:rPr>
        <w:fldChar w:fldCharType="separate"/>
      </w:r>
      <w:hyperlink w:anchor="_Toc192270104" w:history="1">
        <w:r w:rsidRPr="0089620A">
          <w:rPr>
            <w:rStyle w:val="Hyperlink"/>
          </w:rPr>
          <w:t>ĐẶT VẤN ĐỀ</w:t>
        </w:r>
        <w:r w:rsidRPr="0089620A">
          <w:rPr>
            <w:webHidden/>
          </w:rPr>
          <w:tab/>
        </w:r>
        <w:r w:rsidRPr="0089620A">
          <w:rPr>
            <w:webHidden/>
          </w:rPr>
          <w:fldChar w:fldCharType="begin"/>
        </w:r>
        <w:r w:rsidRPr="0089620A">
          <w:rPr>
            <w:webHidden/>
          </w:rPr>
          <w:instrText xml:space="preserve"> PAGEREF _Toc192270104 \h </w:instrText>
        </w:r>
        <w:r w:rsidRPr="0089620A">
          <w:rPr>
            <w:webHidden/>
          </w:rPr>
        </w:r>
        <w:r w:rsidRPr="0089620A">
          <w:rPr>
            <w:webHidden/>
          </w:rPr>
          <w:fldChar w:fldCharType="separate"/>
        </w:r>
        <w:r w:rsidR="004637AB">
          <w:rPr>
            <w:webHidden/>
          </w:rPr>
          <w:t>1</w:t>
        </w:r>
        <w:r w:rsidRPr="0089620A">
          <w:rPr>
            <w:webHidden/>
          </w:rPr>
          <w:fldChar w:fldCharType="end"/>
        </w:r>
      </w:hyperlink>
    </w:p>
    <w:p w14:paraId="2B4E10D4" w14:textId="510CFFB4" w:rsidR="0089620A" w:rsidRPr="0089620A" w:rsidRDefault="00DA288D" w:rsidP="0089620A">
      <w:pPr>
        <w:pStyle w:val="TOC1"/>
        <w:spacing w:line="360" w:lineRule="auto"/>
        <w:rPr>
          <w:rFonts w:eastAsiaTheme="minorEastAsia"/>
          <w:b w:val="0"/>
          <w:spacing w:val="0"/>
          <w:lang w:val="en-US"/>
        </w:rPr>
      </w:pPr>
      <w:hyperlink w:anchor="_Toc192270105" w:history="1">
        <w:r w:rsidR="0089620A" w:rsidRPr="0089620A">
          <w:rPr>
            <w:rStyle w:val="Hyperlink"/>
          </w:rPr>
          <w:t>Chương 1: TỔNG QUAN TÀI LIỆU</w:t>
        </w:r>
        <w:r w:rsidR="0089620A" w:rsidRPr="0089620A">
          <w:rPr>
            <w:webHidden/>
          </w:rPr>
          <w:tab/>
        </w:r>
        <w:r w:rsidR="0089620A" w:rsidRPr="0089620A">
          <w:rPr>
            <w:webHidden/>
          </w:rPr>
          <w:fldChar w:fldCharType="begin"/>
        </w:r>
        <w:r w:rsidR="0089620A" w:rsidRPr="0089620A">
          <w:rPr>
            <w:webHidden/>
          </w:rPr>
          <w:instrText xml:space="preserve"> PAGEREF _Toc192270105 \h </w:instrText>
        </w:r>
        <w:r w:rsidR="0089620A" w:rsidRPr="0089620A">
          <w:rPr>
            <w:webHidden/>
          </w:rPr>
        </w:r>
        <w:r w:rsidR="0089620A" w:rsidRPr="0089620A">
          <w:rPr>
            <w:webHidden/>
          </w:rPr>
          <w:fldChar w:fldCharType="separate"/>
        </w:r>
        <w:r w:rsidR="004637AB">
          <w:rPr>
            <w:webHidden/>
          </w:rPr>
          <w:t>3</w:t>
        </w:r>
        <w:r w:rsidR="0089620A" w:rsidRPr="0089620A">
          <w:rPr>
            <w:webHidden/>
          </w:rPr>
          <w:fldChar w:fldCharType="end"/>
        </w:r>
      </w:hyperlink>
    </w:p>
    <w:p w14:paraId="6CE85467" w14:textId="528D3625"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06" w:history="1">
        <w:r w:rsidR="0089620A" w:rsidRPr="0089620A">
          <w:rPr>
            <w:rStyle w:val="Hyperlink"/>
            <w:rFonts w:cs="Times New Roman"/>
            <w:noProof/>
            <w:sz w:val="28"/>
            <w:szCs w:val="28"/>
          </w:rPr>
          <w:t>1.1. Bệnh u lympho ác tính không Hodgkin</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_Toc192270106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3</w:t>
        </w:r>
        <w:r w:rsidR="0089620A" w:rsidRPr="0089620A">
          <w:rPr>
            <w:rFonts w:cs="Times New Roman"/>
            <w:noProof/>
            <w:webHidden/>
            <w:sz w:val="28"/>
            <w:szCs w:val="28"/>
          </w:rPr>
          <w:fldChar w:fldCharType="end"/>
        </w:r>
      </w:hyperlink>
    </w:p>
    <w:p w14:paraId="27FAE6E2" w14:textId="073F95CE" w:rsidR="0089620A" w:rsidRPr="0089620A" w:rsidRDefault="00DA288D" w:rsidP="0089620A">
      <w:pPr>
        <w:pStyle w:val="TOC3"/>
        <w:rPr>
          <w:rFonts w:eastAsiaTheme="minorEastAsia"/>
        </w:rPr>
      </w:pPr>
      <w:hyperlink w:anchor="_Toc192270107" w:history="1">
        <w:r w:rsidR="0089620A" w:rsidRPr="0089620A">
          <w:rPr>
            <w:rStyle w:val="Hyperlink"/>
          </w:rPr>
          <w:t>1.1.1. Đặc điểm dịch tễ</w:t>
        </w:r>
        <w:r w:rsidR="0089620A" w:rsidRPr="0089620A">
          <w:rPr>
            <w:webHidden/>
          </w:rPr>
          <w:tab/>
        </w:r>
        <w:r w:rsidR="0089620A" w:rsidRPr="0089620A">
          <w:rPr>
            <w:webHidden/>
          </w:rPr>
          <w:fldChar w:fldCharType="begin"/>
        </w:r>
        <w:r w:rsidR="0089620A" w:rsidRPr="0089620A">
          <w:rPr>
            <w:webHidden/>
          </w:rPr>
          <w:instrText xml:space="preserve"> PAGEREF _Toc192270107 \h </w:instrText>
        </w:r>
        <w:r w:rsidR="0089620A" w:rsidRPr="0089620A">
          <w:rPr>
            <w:webHidden/>
          </w:rPr>
        </w:r>
        <w:r w:rsidR="0089620A" w:rsidRPr="0089620A">
          <w:rPr>
            <w:webHidden/>
          </w:rPr>
          <w:fldChar w:fldCharType="separate"/>
        </w:r>
        <w:r w:rsidR="004637AB">
          <w:rPr>
            <w:webHidden/>
          </w:rPr>
          <w:t>3</w:t>
        </w:r>
        <w:r w:rsidR="0089620A" w:rsidRPr="0089620A">
          <w:rPr>
            <w:webHidden/>
          </w:rPr>
          <w:fldChar w:fldCharType="end"/>
        </w:r>
      </w:hyperlink>
    </w:p>
    <w:p w14:paraId="5F78427E" w14:textId="41295758" w:rsidR="0089620A" w:rsidRPr="0089620A" w:rsidRDefault="00DA288D" w:rsidP="0089620A">
      <w:pPr>
        <w:pStyle w:val="TOC3"/>
        <w:rPr>
          <w:rFonts w:eastAsiaTheme="minorEastAsia"/>
        </w:rPr>
      </w:pPr>
      <w:hyperlink w:anchor="_Toc192270108" w:history="1">
        <w:r w:rsidR="0089620A" w:rsidRPr="0089620A">
          <w:rPr>
            <w:rStyle w:val="Hyperlink"/>
          </w:rPr>
          <w:t>1.1.2. Nguyên nhân</w:t>
        </w:r>
        <w:r w:rsidR="0089620A" w:rsidRPr="0089620A">
          <w:rPr>
            <w:webHidden/>
          </w:rPr>
          <w:tab/>
        </w:r>
        <w:r w:rsidR="0089620A" w:rsidRPr="0089620A">
          <w:rPr>
            <w:webHidden/>
          </w:rPr>
          <w:fldChar w:fldCharType="begin"/>
        </w:r>
        <w:r w:rsidR="0089620A" w:rsidRPr="0089620A">
          <w:rPr>
            <w:webHidden/>
          </w:rPr>
          <w:instrText xml:space="preserve"> PAGEREF _Toc192270108 \h </w:instrText>
        </w:r>
        <w:r w:rsidR="0089620A" w:rsidRPr="0089620A">
          <w:rPr>
            <w:webHidden/>
          </w:rPr>
        </w:r>
        <w:r w:rsidR="0089620A" w:rsidRPr="0089620A">
          <w:rPr>
            <w:webHidden/>
          </w:rPr>
          <w:fldChar w:fldCharType="separate"/>
        </w:r>
        <w:r w:rsidR="004637AB">
          <w:rPr>
            <w:webHidden/>
          </w:rPr>
          <w:t>3</w:t>
        </w:r>
        <w:r w:rsidR="0089620A" w:rsidRPr="0089620A">
          <w:rPr>
            <w:webHidden/>
          </w:rPr>
          <w:fldChar w:fldCharType="end"/>
        </w:r>
      </w:hyperlink>
    </w:p>
    <w:p w14:paraId="239BC62C" w14:textId="672EDBD0" w:rsidR="0089620A" w:rsidRPr="0089620A" w:rsidRDefault="00DA288D" w:rsidP="0089620A">
      <w:pPr>
        <w:pStyle w:val="TOC3"/>
        <w:rPr>
          <w:rFonts w:eastAsiaTheme="minorEastAsia"/>
        </w:rPr>
      </w:pPr>
      <w:hyperlink w:anchor="_Toc192270109" w:history="1">
        <w:r w:rsidR="0089620A" w:rsidRPr="0089620A">
          <w:rPr>
            <w:rStyle w:val="Hyperlink"/>
          </w:rPr>
          <w:t>1.1.3. Triệu chứng lâm sàng, cận lâm sàng</w:t>
        </w:r>
        <w:r w:rsidR="0089620A" w:rsidRPr="0089620A">
          <w:rPr>
            <w:webHidden/>
          </w:rPr>
          <w:tab/>
        </w:r>
        <w:r w:rsidR="0089620A" w:rsidRPr="0089620A">
          <w:rPr>
            <w:webHidden/>
          </w:rPr>
          <w:fldChar w:fldCharType="begin"/>
        </w:r>
        <w:r w:rsidR="0089620A" w:rsidRPr="0089620A">
          <w:rPr>
            <w:webHidden/>
          </w:rPr>
          <w:instrText xml:space="preserve"> PAGEREF _Toc192270109 \h </w:instrText>
        </w:r>
        <w:r w:rsidR="0089620A" w:rsidRPr="0089620A">
          <w:rPr>
            <w:webHidden/>
          </w:rPr>
        </w:r>
        <w:r w:rsidR="0089620A" w:rsidRPr="0089620A">
          <w:rPr>
            <w:webHidden/>
          </w:rPr>
          <w:fldChar w:fldCharType="separate"/>
        </w:r>
        <w:r w:rsidR="004637AB">
          <w:rPr>
            <w:webHidden/>
          </w:rPr>
          <w:t>5</w:t>
        </w:r>
        <w:r w:rsidR="0089620A" w:rsidRPr="0089620A">
          <w:rPr>
            <w:webHidden/>
          </w:rPr>
          <w:fldChar w:fldCharType="end"/>
        </w:r>
      </w:hyperlink>
    </w:p>
    <w:p w14:paraId="2A0E5D21" w14:textId="03AA2116" w:rsidR="0089620A" w:rsidRPr="0089620A" w:rsidRDefault="00DA288D" w:rsidP="0089620A">
      <w:pPr>
        <w:pStyle w:val="TOC3"/>
        <w:rPr>
          <w:rFonts w:eastAsiaTheme="minorEastAsia"/>
        </w:rPr>
      </w:pPr>
      <w:hyperlink w:anchor="_Toc192270110" w:history="1">
        <w:r w:rsidR="0089620A" w:rsidRPr="0089620A">
          <w:rPr>
            <w:rStyle w:val="Hyperlink"/>
          </w:rPr>
          <w:t>1.1.4. Chẩn đoán xác định bệnh</w:t>
        </w:r>
        <w:r w:rsidR="0089620A" w:rsidRPr="0089620A">
          <w:rPr>
            <w:webHidden/>
          </w:rPr>
          <w:tab/>
        </w:r>
        <w:r w:rsidR="0089620A" w:rsidRPr="0089620A">
          <w:rPr>
            <w:webHidden/>
          </w:rPr>
          <w:fldChar w:fldCharType="begin"/>
        </w:r>
        <w:r w:rsidR="0089620A" w:rsidRPr="0089620A">
          <w:rPr>
            <w:webHidden/>
          </w:rPr>
          <w:instrText xml:space="preserve"> PAGEREF _Toc192270110 \h </w:instrText>
        </w:r>
        <w:r w:rsidR="0089620A" w:rsidRPr="0089620A">
          <w:rPr>
            <w:webHidden/>
          </w:rPr>
        </w:r>
        <w:r w:rsidR="0089620A" w:rsidRPr="0089620A">
          <w:rPr>
            <w:webHidden/>
          </w:rPr>
          <w:fldChar w:fldCharType="separate"/>
        </w:r>
        <w:r w:rsidR="004637AB">
          <w:rPr>
            <w:webHidden/>
          </w:rPr>
          <w:t>7</w:t>
        </w:r>
        <w:r w:rsidR="0089620A" w:rsidRPr="0089620A">
          <w:rPr>
            <w:webHidden/>
          </w:rPr>
          <w:fldChar w:fldCharType="end"/>
        </w:r>
      </w:hyperlink>
    </w:p>
    <w:p w14:paraId="041777FC" w14:textId="67C24FE5" w:rsidR="0089620A" w:rsidRPr="0089620A" w:rsidRDefault="00DA288D" w:rsidP="0089620A">
      <w:pPr>
        <w:pStyle w:val="TOC3"/>
        <w:rPr>
          <w:rFonts w:eastAsiaTheme="minorEastAsia"/>
        </w:rPr>
      </w:pPr>
      <w:hyperlink w:anchor="_Toc192270111" w:history="1">
        <w:r w:rsidR="0089620A" w:rsidRPr="0089620A">
          <w:rPr>
            <w:rStyle w:val="Hyperlink"/>
          </w:rPr>
          <w:t>1.1.5. Cơ chế phân tử liên quan bệnh ULKH</w:t>
        </w:r>
        <w:r w:rsidR="0089620A" w:rsidRPr="0089620A">
          <w:rPr>
            <w:webHidden/>
          </w:rPr>
          <w:tab/>
        </w:r>
        <w:r w:rsidR="0089620A" w:rsidRPr="0089620A">
          <w:rPr>
            <w:webHidden/>
          </w:rPr>
          <w:fldChar w:fldCharType="begin"/>
        </w:r>
        <w:r w:rsidR="0089620A" w:rsidRPr="0089620A">
          <w:rPr>
            <w:webHidden/>
          </w:rPr>
          <w:instrText xml:space="preserve"> PAGEREF _Toc192270111 \h </w:instrText>
        </w:r>
        <w:r w:rsidR="0089620A" w:rsidRPr="0089620A">
          <w:rPr>
            <w:webHidden/>
          </w:rPr>
        </w:r>
        <w:r w:rsidR="0089620A" w:rsidRPr="0089620A">
          <w:rPr>
            <w:webHidden/>
          </w:rPr>
          <w:fldChar w:fldCharType="separate"/>
        </w:r>
        <w:r w:rsidR="004637AB">
          <w:rPr>
            <w:webHidden/>
          </w:rPr>
          <w:t>7</w:t>
        </w:r>
        <w:r w:rsidR="0089620A" w:rsidRPr="0089620A">
          <w:rPr>
            <w:webHidden/>
          </w:rPr>
          <w:fldChar w:fldCharType="end"/>
        </w:r>
      </w:hyperlink>
    </w:p>
    <w:p w14:paraId="1362AC7B" w14:textId="5CFC1675"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12" w:history="1">
        <w:r w:rsidR="0089620A" w:rsidRPr="0089620A">
          <w:rPr>
            <w:rStyle w:val="Hyperlink"/>
            <w:rFonts w:cs="Times New Roman"/>
            <w:noProof/>
            <w:sz w:val="28"/>
            <w:szCs w:val="28"/>
          </w:rPr>
          <w:t xml:space="preserve">1.2. Gen </w:t>
        </w:r>
        <w:r w:rsidR="0089620A" w:rsidRPr="0089620A">
          <w:rPr>
            <w:rStyle w:val="Hyperlink"/>
            <w:rFonts w:cs="Times New Roman"/>
            <w:i/>
            <w:noProof/>
            <w:sz w:val="28"/>
            <w:szCs w:val="28"/>
          </w:rPr>
          <w:t>A20, CYLD</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_Toc192270112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21</w:t>
        </w:r>
        <w:r w:rsidR="0089620A" w:rsidRPr="0089620A">
          <w:rPr>
            <w:rFonts w:cs="Times New Roman"/>
            <w:noProof/>
            <w:webHidden/>
            <w:sz w:val="28"/>
            <w:szCs w:val="28"/>
          </w:rPr>
          <w:fldChar w:fldCharType="end"/>
        </w:r>
      </w:hyperlink>
    </w:p>
    <w:p w14:paraId="4B7FAB6C" w14:textId="03DD137A" w:rsidR="0089620A" w:rsidRPr="0089620A" w:rsidRDefault="00DA288D" w:rsidP="0089620A">
      <w:pPr>
        <w:pStyle w:val="TOC3"/>
        <w:rPr>
          <w:rFonts w:eastAsiaTheme="minorEastAsia"/>
        </w:rPr>
      </w:pPr>
      <w:hyperlink w:anchor="_Toc192270113" w:history="1">
        <w:r w:rsidR="0089620A" w:rsidRPr="0089620A">
          <w:rPr>
            <w:rStyle w:val="Hyperlink"/>
          </w:rPr>
          <w:t xml:space="preserve">1.2.1. Gen </w:t>
        </w:r>
        <w:r w:rsidR="0089620A" w:rsidRPr="0089620A">
          <w:rPr>
            <w:rStyle w:val="Hyperlink"/>
            <w:i/>
          </w:rPr>
          <w:t>A20</w:t>
        </w:r>
        <w:r w:rsidR="0089620A" w:rsidRPr="0089620A">
          <w:rPr>
            <w:webHidden/>
          </w:rPr>
          <w:tab/>
        </w:r>
        <w:r w:rsidR="0089620A" w:rsidRPr="0089620A">
          <w:rPr>
            <w:webHidden/>
          </w:rPr>
          <w:fldChar w:fldCharType="begin"/>
        </w:r>
        <w:r w:rsidR="0089620A" w:rsidRPr="0089620A">
          <w:rPr>
            <w:webHidden/>
          </w:rPr>
          <w:instrText xml:space="preserve"> PAGEREF _Toc192270113 \h </w:instrText>
        </w:r>
        <w:r w:rsidR="0089620A" w:rsidRPr="0089620A">
          <w:rPr>
            <w:webHidden/>
          </w:rPr>
        </w:r>
        <w:r w:rsidR="0089620A" w:rsidRPr="0089620A">
          <w:rPr>
            <w:webHidden/>
          </w:rPr>
          <w:fldChar w:fldCharType="separate"/>
        </w:r>
        <w:r w:rsidR="004637AB">
          <w:rPr>
            <w:webHidden/>
          </w:rPr>
          <w:t>21</w:t>
        </w:r>
        <w:r w:rsidR="0089620A" w:rsidRPr="0089620A">
          <w:rPr>
            <w:webHidden/>
          </w:rPr>
          <w:fldChar w:fldCharType="end"/>
        </w:r>
      </w:hyperlink>
    </w:p>
    <w:p w14:paraId="7BE025AC" w14:textId="7935B5B4" w:rsidR="0089620A" w:rsidRPr="0089620A" w:rsidRDefault="00DA288D" w:rsidP="0089620A">
      <w:pPr>
        <w:pStyle w:val="TOC3"/>
        <w:rPr>
          <w:rFonts w:eastAsiaTheme="minorEastAsia"/>
        </w:rPr>
      </w:pPr>
      <w:hyperlink w:anchor="_Toc192270114" w:history="1">
        <w:r w:rsidR="0089620A" w:rsidRPr="0089620A">
          <w:rPr>
            <w:rStyle w:val="Hyperlink"/>
          </w:rPr>
          <w:t xml:space="preserve">1.2.2. Gen </w:t>
        </w:r>
        <w:r w:rsidR="0089620A" w:rsidRPr="0089620A">
          <w:rPr>
            <w:rStyle w:val="Hyperlink"/>
            <w:i/>
          </w:rPr>
          <w:t>CYLD</w:t>
        </w:r>
        <w:r w:rsidR="0089620A" w:rsidRPr="0089620A">
          <w:rPr>
            <w:webHidden/>
          </w:rPr>
          <w:tab/>
        </w:r>
        <w:r w:rsidR="0089620A" w:rsidRPr="0089620A">
          <w:rPr>
            <w:webHidden/>
          </w:rPr>
          <w:fldChar w:fldCharType="begin"/>
        </w:r>
        <w:r w:rsidR="0089620A" w:rsidRPr="0089620A">
          <w:rPr>
            <w:webHidden/>
          </w:rPr>
          <w:instrText xml:space="preserve"> PAGEREF _Toc192270114 \h </w:instrText>
        </w:r>
        <w:r w:rsidR="0089620A" w:rsidRPr="0089620A">
          <w:rPr>
            <w:webHidden/>
          </w:rPr>
        </w:r>
        <w:r w:rsidR="0089620A" w:rsidRPr="0089620A">
          <w:rPr>
            <w:webHidden/>
          </w:rPr>
          <w:fldChar w:fldCharType="separate"/>
        </w:r>
        <w:r w:rsidR="004637AB">
          <w:rPr>
            <w:webHidden/>
          </w:rPr>
          <w:t>26</w:t>
        </w:r>
        <w:r w:rsidR="0089620A" w:rsidRPr="0089620A">
          <w:rPr>
            <w:webHidden/>
          </w:rPr>
          <w:fldChar w:fldCharType="end"/>
        </w:r>
      </w:hyperlink>
    </w:p>
    <w:p w14:paraId="611236B6" w14:textId="439F1413"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15" w:history="1">
        <w:r w:rsidR="0089620A" w:rsidRPr="0089620A">
          <w:rPr>
            <w:rStyle w:val="Hyperlink"/>
            <w:rFonts w:cs="Times New Roman"/>
            <w:noProof/>
            <w:sz w:val="28"/>
            <w:szCs w:val="28"/>
          </w:rPr>
          <w:t xml:space="preserve">1.3. Những nghiên cứu về biến thể và biểu hiện gen </w:t>
        </w:r>
        <w:r w:rsidR="0089620A" w:rsidRPr="0089620A">
          <w:rPr>
            <w:rStyle w:val="Hyperlink"/>
            <w:rFonts w:cs="Times New Roman"/>
            <w:i/>
            <w:noProof/>
            <w:sz w:val="28"/>
            <w:szCs w:val="28"/>
          </w:rPr>
          <w:t>A20</w:t>
        </w:r>
        <w:r w:rsidR="0089620A" w:rsidRPr="0089620A">
          <w:rPr>
            <w:rStyle w:val="Hyperlink"/>
            <w:rFonts w:cs="Times New Roman"/>
            <w:noProof/>
            <w:sz w:val="28"/>
            <w:szCs w:val="28"/>
          </w:rPr>
          <w:t xml:space="preserve"> và </w:t>
        </w:r>
        <w:r w:rsidR="0089620A" w:rsidRPr="0089620A">
          <w:rPr>
            <w:rStyle w:val="Hyperlink"/>
            <w:rFonts w:cs="Times New Roman"/>
            <w:i/>
            <w:noProof/>
            <w:sz w:val="28"/>
            <w:szCs w:val="28"/>
          </w:rPr>
          <w:t>CYLD</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_Toc192270115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29</w:t>
        </w:r>
        <w:r w:rsidR="0089620A" w:rsidRPr="0089620A">
          <w:rPr>
            <w:rFonts w:cs="Times New Roman"/>
            <w:noProof/>
            <w:webHidden/>
            <w:sz w:val="28"/>
            <w:szCs w:val="28"/>
          </w:rPr>
          <w:fldChar w:fldCharType="end"/>
        </w:r>
      </w:hyperlink>
    </w:p>
    <w:p w14:paraId="12C9CE72" w14:textId="37BD622C" w:rsidR="0089620A" w:rsidRPr="0089620A" w:rsidRDefault="00DA288D" w:rsidP="0089620A">
      <w:pPr>
        <w:pStyle w:val="TOC1"/>
        <w:spacing w:line="360" w:lineRule="auto"/>
        <w:rPr>
          <w:rFonts w:eastAsiaTheme="minorEastAsia"/>
          <w:b w:val="0"/>
          <w:spacing w:val="0"/>
          <w:lang w:val="en-US"/>
        </w:rPr>
      </w:pPr>
      <w:hyperlink w:anchor="_Toc192270116" w:history="1">
        <w:r w:rsidR="0089620A" w:rsidRPr="0089620A">
          <w:rPr>
            <w:rStyle w:val="Hyperlink"/>
          </w:rPr>
          <w:t>Chương 2: ĐỐI TƯỢNG VÀ PHƯƠNG PHÁP NGHIÊN CỨU</w:t>
        </w:r>
        <w:r w:rsidR="0089620A" w:rsidRPr="0089620A">
          <w:rPr>
            <w:webHidden/>
          </w:rPr>
          <w:tab/>
        </w:r>
        <w:r w:rsidR="0089620A" w:rsidRPr="0089620A">
          <w:rPr>
            <w:webHidden/>
          </w:rPr>
          <w:fldChar w:fldCharType="begin"/>
        </w:r>
        <w:r w:rsidR="0089620A" w:rsidRPr="0089620A">
          <w:rPr>
            <w:webHidden/>
          </w:rPr>
          <w:instrText xml:space="preserve"> PAGEREF _Toc192270116 \h </w:instrText>
        </w:r>
        <w:r w:rsidR="0089620A" w:rsidRPr="0089620A">
          <w:rPr>
            <w:webHidden/>
          </w:rPr>
        </w:r>
        <w:r w:rsidR="0089620A" w:rsidRPr="0089620A">
          <w:rPr>
            <w:webHidden/>
          </w:rPr>
          <w:fldChar w:fldCharType="separate"/>
        </w:r>
        <w:r w:rsidR="004637AB">
          <w:rPr>
            <w:webHidden/>
          </w:rPr>
          <w:t>33</w:t>
        </w:r>
        <w:r w:rsidR="0089620A" w:rsidRPr="0089620A">
          <w:rPr>
            <w:webHidden/>
          </w:rPr>
          <w:fldChar w:fldCharType="end"/>
        </w:r>
      </w:hyperlink>
    </w:p>
    <w:p w14:paraId="63019539" w14:textId="07EBC55F"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17" w:history="1">
        <w:r w:rsidR="0089620A" w:rsidRPr="0089620A">
          <w:rPr>
            <w:rStyle w:val="Hyperlink"/>
            <w:rFonts w:cs="Times New Roman"/>
            <w:noProof/>
            <w:sz w:val="28"/>
            <w:szCs w:val="28"/>
          </w:rPr>
          <w:t>2.1. Đối tượng nghiên cứu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_Toc192270117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33</w:t>
        </w:r>
        <w:r w:rsidR="0089620A" w:rsidRPr="0089620A">
          <w:rPr>
            <w:rFonts w:cs="Times New Roman"/>
            <w:noProof/>
            <w:webHidden/>
            <w:sz w:val="28"/>
            <w:szCs w:val="28"/>
          </w:rPr>
          <w:fldChar w:fldCharType="end"/>
        </w:r>
      </w:hyperlink>
    </w:p>
    <w:p w14:paraId="4EC6932F" w14:textId="35664E35" w:rsidR="0089620A" w:rsidRPr="0089620A" w:rsidRDefault="00DA288D" w:rsidP="0089620A">
      <w:pPr>
        <w:pStyle w:val="TOC3"/>
        <w:rPr>
          <w:rFonts w:eastAsiaTheme="minorEastAsia"/>
        </w:rPr>
      </w:pPr>
      <w:hyperlink w:anchor="_Toc192270118" w:history="1">
        <w:r w:rsidR="0089620A" w:rsidRPr="0089620A">
          <w:rPr>
            <w:rStyle w:val="Hyperlink"/>
          </w:rPr>
          <w:t>2.1.1. Nhóm bệnh</w:t>
        </w:r>
        <w:r w:rsidR="0089620A" w:rsidRPr="0089620A">
          <w:rPr>
            <w:webHidden/>
          </w:rPr>
          <w:tab/>
        </w:r>
        <w:r w:rsidR="0089620A" w:rsidRPr="0089620A">
          <w:rPr>
            <w:webHidden/>
          </w:rPr>
          <w:fldChar w:fldCharType="begin"/>
        </w:r>
        <w:r w:rsidR="0089620A" w:rsidRPr="0089620A">
          <w:rPr>
            <w:webHidden/>
          </w:rPr>
          <w:instrText xml:space="preserve"> PAGEREF _Toc192270118 \h </w:instrText>
        </w:r>
        <w:r w:rsidR="0089620A" w:rsidRPr="0089620A">
          <w:rPr>
            <w:webHidden/>
          </w:rPr>
        </w:r>
        <w:r w:rsidR="0089620A" w:rsidRPr="0089620A">
          <w:rPr>
            <w:webHidden/>
          </w:rPr>
          <w:fldChar w:fldCharType="separate"/>
        </w:r>
        <w:r w:rsidR="004637AB">
          <w:rPr>
            <w:webHidden/>
          </w:rPr>
          <w:t>33</w:t>
        </w:r>
        <w:r w:rsidR="0089620A" w:rsidRPr="0089620A">
          <w:rPr>
            <w:webHidden/>
          </w:rPr>
          <w:fldChar w:fldCharType="end"/>
        </w:r>
      </w:hyperlink>
    </w:p>
    <w:p w14:paraId="330945FF" w14:textId="2B900B16" w:rsidR="0089620A" w:rsidRPr="0089620A" w:rsidRDefault="00DA288D" w:rsidP="0089620A">
      <w:pPr>
        <w:pStyle w:val="TOC3"/>
        <w:rPr>
          <w:rFonts w:eastAsiaTheme="minorEastAsia"/>
        </w:rPr>
      </w:pPr>
      <w:hyperlink w:anchor="_Toc192270119" w:history="1">
        <w:r w:rsidR="0089620A" w:rsidRPr="0089620A">
          <w:rPr>
            <w:rStyle w:val="Hyperlink"/>
          </w:rPr>
          <w:t>2.1.2. Nhóm chứng</w:t>
        </w:r>
        <w:r w:rsidR="0089620A" w:rsidRPr="0089620A">
          <w:rPr>
            <w:webHidden/>
          </w:rPr>
          <w:tab/>
        </w:r>
        <w:r w:rsidR="0089620A" w:rsidRPr="0089620A">
          <w:rPr>
            <w:webHidden/>
          </w:rPr>
          <w:fldChar w:fldCharType="begin"/>
        </w:r>
        <w:r w:rsidR="0089620A" w:rsidRPr="0089620A">
          <w:rPr>
            <w:webHidden/>
          </w:rPr>
          <w:instrText xml:space="preserve"> PAGEREF _Toc192270119 \h </w:instrText>
        </w:r>
        <w:r w:rsidR="0089620A" w:rsidRPr="0089620A">
          <w:rPr>
            <w:webHidden/>
          </w:rPr>
        </w:r>
        <w:r w:rsidR="0089620A" w:rsidRPr="0089620A">
          <w:rPr>
            <w:webHidden/>
          </w:rPr>
          <w:fldChar w:fldCharType="separate"/>
        </w:r>
        <w:r w:rsidR="004637AB">
          <w:rPr>
            <w:webHidden/>
          </w:rPr>
          <w:t>33</w:t>
        </w:r>
        <w:r w:rsidR="0089620A" w:rsidRPr="0089620A">
          <w:rPr>
            <w:webHidden/>
          </w:rPr>
          <w:fldChar w:fldCharType="end"/>
        </w:r>
      </w:hyperlink>
    </w:p>
    <w:p w14:paraId="05CF0BE6" w14:textId="14A9291C"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20" w:history="1">
        <w:r w:rsidR="0089620A" w:rsidRPr="0089620A">
          <w:rPr>
            <w:rStyle w:val="Hyperlink"/>
            <w:rFonts w:cs="Times New Roman"/>
            <w:noProof/>
            <w:sz w:val="28"/>
            <w:szCs w:val="28"/>
          </w:rPr>
          <w:t>2.2. Phương pháp nghiên cứu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_Toc192270120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34</w:t>
        </w:r>
        <w:r w:rsidR="0089620A" w:rsidRPr="0089620A">
          <w:rPr>
            <w:rFonts w:cs="Times New Roman"/>
            <w:noProof/>
            <w:webHidden/>
            <w:sz w:val="28"/>
            <w:szCs w:val="28"/>
          </w:rPr>
          <w:fldChar w:fldCharType="end"/>
        </w:r>
      </w:hyperlink>
    </w:p>
    <w:p w14:paraId="73083C3C" w14:textId="252F160C" w:rsidR="0089620A" w:rsidRPr="0089620A" w:rsidRDefault="00DA288D" w:rsidP="0089620A">
      <w:pPr>
        <w:pStyle w:val="TOC3"/>
        <w:rPr>
          <w:rFonts w:eastAsiaTheme="minorEastAsia"/>
        </w:rPr>
      </w:pPr>
      <w:hyperlink w:anchor="_Toc192270121" w:history="1">
        <w:r w:rsidR="0089620A" w:rsidRPr="0089620A">
          <w:rPr>
            <w:rStyle w:val="Hyperlink"/>
          </w:rPr>
          <w:t>2.2.1. Thiết kế nghiên cứu</w:t>
        </w:r>
        <w:r w:rsidR="0089620A" w:rsidRPr="0089620A">
          <w:rPr>
            <w:webHidden/>
          </w:rPr>
          <w:tab/>
        </w:r>
        <w:r w:rsidR="0089620A" w:rsidRPr="0089620A">
          <w:rPr>
            <w:webHidden/>
          </w:rPr>
          <w:fldChar w:fldCharType="begin"/>
        </w:r>
        <w:r w:rsidR="0089620A" w:rsidRPr="0089620A">
          <w:rPr>
            <w:webHidden/>
          </w:rPr>
          <w:instrText xml:space="preserve"> PAGEREF _Toc192270121 \h </w:instrText>
        </w:r>
        <w:r w:rsidR="0089620A" w:rsidRPr="0089620A">
          <w:rPr>
            <w:webHidden/>
          </w:rPr>
        </w:r>
        <w:r w:rsidR="0089620A" w:rsidRPr="0089620A">
          <w:rPr>
            <w:webHidden/>
          </w:rPr>
          <w:fldChar w:fldCharType="separate"/>
        </w:r>
        <w:r w:rsidR="004637AB">
          <w:rPr>
            <w:webHidden/>
          </w:rPr>
          <w:t>34</w:t>
        </w:r>
        <w:r w:rsidR="0089620A" w:rsidRPr="0089620A">
          <w:rPr>
            <w:webHidden/>
          </w:rPr>
          <w:fldChar w:fldCharType="end"/>
        </w:r>
      </w:hyperlink>
    </w:p>
    <w:p w14:paraId="1DFBC728" w14:textId="7991DD98" w:rsidR="0089620A" w:rsidRPr="0089620A" w:rsidRDefault="00DA288D" w:rsidP="0089620A">
      <w:pPr>
        <w:pStyle w:val="TOC3"/>
        <w:rPr>
          <w:rFonts w:eastAsiaTheme="minorEastAsia"/>
        </w:rPr>
      </w:pPr>
      <w:hyperlink w:anchor="_Toc192270122" w:history="1">
        <w:r w:rsidR="0089620A" w:rsidRPr="0089620A">
          <w:rPr>
            <w:rStyle w:val="Hyperlink"/>
            <w:lang w:val="vi-VN"/>
          </w:rPr>
          <w:t>2.2.</w:t>
        </w:r>
        <w:r w:rsidR="0089620A" w:rsidRPr="0089620A">
          <w:rPr>
            <w:rStyle w:val="Hyperlink"/>
          </w:rPr>
          <w:t>2</w:t>
        </w:r>
        <w:r w:rsidR="0089620A" w:rsidRPr="0089620A">
          <w:rPr>
            <w:rStyle w:val="Hyperlink"/>
            <w:lang w:val="vi-VN"/>
          </w:rPr>
          <w:t xml:space="preserve">. </w:t>
        </w:r>
        <w:r w:rsidR="0089620A" w:rsidRPr="0089620A">
          <w:rPr>
            <w:rStyle w:val="Hyperlink"/>
          </w:rPr>
          <w:t>Phương tiện, kỹ thuật sử dụng trong</w:t>
        </w:r>
        <w:r w:rsidR="0089620A" w:rsidRPr="0089620A">
          <w:rPr>
            <w:rStyle w:val="Hyperlink"/>
            <w:lang w:val="vi-VN"/>
          </w:rPr>
          <w:t xml:space="preserve"> nghiên cứu</w:t>
        </w:r>
        <w:r w:rsidR="0089620A" w:rsidRPr="0089620A">
          <w:rPr>
            <w:webHidden/>
          </w:rPr>
          <w:tab/>
        </w:r>
        <w:r w:rsidR="0089620A" w:rsidRPr="0089620A">
          <w:rPr>
            <w:webHidden/>
          </w:rPr>
          <w:fldChar w:fldCharType="begin"/>
        </w:r>
        <w:r w:rsidR="0089620A" w:rsidRPr="0089620A">
          <w:rPr>
            <w:webHidden/>
          </w:rPr>
          <w:instrText xml:space="preserve"> PAGEREF _Toc192270122 \h </w:instrText>
        </w:r>
        <w:r w:rsidR="0089620A" w:rsidRPr="0089620A">
          <w:rPr>
            <w:webHidden/>
          </w:rPr>
        </w:r>
        <w:r w:rsidR="0089620A" w:rsidRPr="0089620A">
          <w:rPr>
            <w:webHidden/>
          </w:rPr>
          <w:fldChar w:fldCharType="separate"/>
        </w:r>
        <w:r w:rsidR="004637AB">
          <w:rPr>
            <w:webHidden/>
          </w:rPr>
          <w:t>34</w:t>
        </w:r>
        <w:r w:rsidR="0089620A" w:rsidRPr="0089620A">
          <w:rPr>
            <w:webHidden/>
          </w:rPr>
          <w:fldChar w:fldCharType="end"/>
        </w:r>
      </w:hyperlink>
    </w:p>
    <w:p w14:paraId="309690E1" w14:textId="4DEB4A41" w:rsidR="0089620A" w:rsidRPr="0089620A" w:rsidRDefault="00DA288D" w:rsidP="0089620A">
      <w:pPr>
        <w:pStyle w:val="TOC3"/>
        <w:rPr>
          <w:rFonts w:eastAsiaTheme="minorEastAsia"/>
        </w:rPr>
      </w:pPr>
      <w:hyperlink w:anchor="_Toc192270126" w:history="1">
        <w:r w:rsidR="0089620A" w:rsidRPr="0089620A">
          <w:rPr>
            <w:rStyle w:val="Hyperlink"/>
          </w:rPr>
          <w:t>2.2.3. Nội dung nghiên cứu</w:t>
        </w:r>
        <w:r w:rsidR="0089620A" w:rsidRPr="0089620A">
          <w:rPr>
            <w:webHidden/>
          </w:rPr>
          <w:tab/>
        </w:r>
        <w:r w:rsidR="0089620A" w:rsidRPr="0089620A">
          <w:rPr>
            <w:webHidden/>
          </w:rPr>
          <w:fldChar w:fldCharType="begin"/>
        </w:r>
        <w:r w:rsidR="0089620A" w:rsidRPr="0089620A">
          <w:rPr>
            <w:webHidden/>
          </w:rPr>
          <w:instrText xml:space="preserve"> PAGEREF _Toc192270126 \h </w:instrText>
        </w:r>
        <w:r w:rsidR="0089620A" w:rsidRPr="0089620A">
          <w:rPr>
            <w:webHidden/>
          </w:rPr>
        </w:r>
        <w:r w:rsidR="0089620A" w:rsidRPr="0089620A">
          <w:rPr>
            <w:webHidden/>
          </w:rPr>
          <w:fldChar w:fldCharType="separate"/>
        </w:r>
        <w:r w:rsidR="004637AB">
          <w:rPr>
            <w:webHidden/>
          </w:rPr>
          <w:t>44</w:t>
        </w:r>
        <w:r w:rsidR="0089620A" w:rsidRPr="0089620A">
          <w:rPr>
            <w:webHidden/>
          </w:rPr>
          <w:fldChar w:fldCharType="end"/>
        </w:r>
      </w:hyperlink>
    </w:p>
    <w:p w14:paraId="1B40DFEE" w14:textId="697A8203" w:rsidR="0089620A" w:rsidRPr="0089620A" w:rsidRDefault="00DA288D" w:rsidP="0089620A">
      <w:pPr>
        <w:pStyle w:val="TOC3"/>
        <w:rPr>
          <w:rFonts w:eastAsiaTheme="minorEastAsia"/>
        </w:rPr>
      </w:pPr>
      <w:hyperlink w:anchor="_Toc192270127" w:history="1">
        <w:r w:rsidR="0089620A" w:rsidRPr="0089620A">
          <w:rPr>
            <w:rStyle w:val="Hyperlink"/>
          </w:rPr>
          <w:t>2.2.4. Các chỉ tiêu nghiên cứu</w:t>
        </w:r>
        <w:r w:rsidR="0089620A" w:rsidRPr="0089620A">
          <w:rPr>
            <w:webHidden/>
          </w:rPr>
          <w:tab/>
        </w:r>
        <w:r w:rsidR="0089620A" w:rsidRPr="0089620A">
          <w:rPr>
            <w:webHidden/>
          </w:rPr>
          <w:fldChar w:fldCharType="begin"/>
        </w:r>
        <w:r w:rsidR="0089620A" w:rsidRPr="0089620A">
          <w:rPr>
            <w:webHidden/>
          </w:rPr>
          <w:instrText xml:space="preserve"> PAGEREF _Toc192270127 \h </w:instrText>
        </w:r>
        <w:r w:rsidR="0089620A" w:rsidRPr="0089620A">
          <w:rPr>
            <w:webHidden/>
          </w:rPr>
        </w:r>
        <w:r w:rsidR="0089620A" w:rsidRPr="0089620A">
          <w:rPr>
            <w:webHidden/>
          </w:rPr>
          <w:fldChar w:fldCharType="separate"/>
        </w:r>
        <w:r w:rsidR="004637AB">
          <w:rPr>
            <w:webHidden/>
          </w:rPr>
          <w:t>45</w:t>
        </w:r>
        <w:r w:rsidR="0089620A" w:rsidRPr="0089620A">
          <w:rPr>
            <w:webHidden/>
          </w:rPr>
          <w:fldChar w:fldCharType="end"/>
        </w:r>
      </w:hyperlink>
    </w:p>
    <w:p w14:paraId="59AED47B" w14:textId="2DD837B2"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29" w:history="1">
        <w:r w:rsidR="0089620A" w:rsidRPr="0089620A">
          <w:rPr>
            <w:rStyle w:val="Hyperlink"/>
            <w:rFonts w:cs="Times New Roman"/>
            <w:noProof/>
            <w:sz w:val="28"/>
            <w:szCs w:val="28"/>
          </w:rPr>
          <w:t>2.5. Phân tích và xử lý số liệu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_Toc192270129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51</w:t>
        </w:r>
        <w:r w:rsidR="0089620A" w:rsidRPr="0089620A">
          <w:rPr>
            <w:rFonts w:cs="Times New Roman"/>
            <w:noProof/>
            <w:webHidden/>
            <w:sz w:val="28"/>
            <w:szCs w:val="28"/>
          </w:rPr>
          <w:fldChar w:fldCharType="end"/>
        </w:r>
      </w:hyperlink>
    </w:p>
    <w:p w14:paraId="231A5F08" w14:textId="7F47FD53"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30" w:history="1">
        <w:r w:rsidR="0089620A" w:rsidRPr="0089620A">
          <w:rPr>
            <w:rStyle w:val="Hyperlink"/>
            <w:rFonts w:cs="Times New Roman"/>
            <w:noProof/>
            <w:sz w:val="28"/>
            <w:szCs w:val="28"/>
          </w:rPr>
          <w:t>2.6. Địa điểm và thời gian nghiên cứu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_Toc192270130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52</w:t>
        </w:r>
        <w:r w:rsidR="0089620A" w:rsidRPr="0089620A">
          <w:rPr>
            <w:rFonts w:cs="Times New Roman"/>
            <w:noProof/>
            <w:webHidden/>
            <w:sz w:val="28"/>
            <w:szCs w:val="28"/>
          </w:rPr>
          <w:fldChar w:fldCharType="end"/>
        </w:r>
      </w:hyperlink>
    </w:p>
    <w:p w14:paraId="6BE3BB14" w14:textId="114F94EE"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32" w:history="1">
        <w:r w:rsidR="0089620A" w:rsidRPr="0089620A">
          <w:rPr>
            <w:rStyle w:val="Hyperlink"/>
            <w:rFonts w:cs="Times New Roman"/>
            <w:noProof/>
            <w:sz w:val="28"/>
            <w:szCs w:val="28"/>
          </w:rPr>
          <w:t>2.7. Vấn đề đạo đức trong nghiên cứu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_Toc192270132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52</w:t>
        </w:r>
        <w:r w:rsidR="0089620A" w:rsidRPr="0089620A">
          <w:rPr>
            <w:rFonts w:cs="Times New Roman"/>
            <w:noProof/>
            <w:webHidden/>
            <w:sz w:val="28"/>
            <w:szCs w:val="28"/>
          </w:rPr>
          <w:fldChar w:fldCharType="end"/>
        </w:r>
      </w:hyperlink>
    </w:p>
    <w:p w14:paraId="1A8CCC4E" w14:textId="6FA88AD4" w:rsidR="0089620A" w:rsidRPr="0089620A" w:rsidRDefault="00DA288D" w:rsidP="0089620A">
      <w:pPr>
        <w:pStyle w:val="TOC1"/>
        <w:spacing w:line="360" w:lineRule="auto"/>
        <w:rPr>
          <w:rFonts w:eastAsiaTheme="minorEastAsia"/>
          <w:b w:val="0"/>
          <w:spacing w:val="0"/>
          <w:lang w:val="en-US"/>
        </w:rPr>
      </w:pPr>
      <w:hyperlink w:anchor="_Toc192270133" w:history="1">
        <w:r w:rsidR="0089620A" w:rsidRPr="0089620A">
          <w:rPr>
            <w:rStyle w:val="Hyperlink"/>
            <w:lang w:val="pt-PT"/>
          </w:rPr>
          <w:t>Chương 3: KẾT QUẢ NGHIÊN CỨU</w:t>
        </w:r>
        <w:r w:rsidR="0089620A" w:rsidRPr="0089620A">
          <w:rPr>
            <w:webHidden/>
          </w:rPr>
          <w:tab/>
        </w:r>
        <w:r w:rsidR="0089620A" w:rsidRPr="0089620A">
          <w:rPr>
            <w:webHidden/>
          </w:rPr>
          <w:fldChar w:fldCharType="begin"/>
        </w:r>
        <w:r w:rsidR="0089620A" w:rsidRPr="0089620A">
          <w:rPr>
            <w:webHidden/>
          </w:rPr>
          <w:instrText xml:space="preserve"> PAGEREF _Toc192270133 \h </w:instrText>
        </w:r>
        <w:r w:rsidR="0089620A" w:rsidRPr="0089620A">
          <w:rPr>
            <w:webHidden/>
          </w:rPr>
        </w:r>
        <w:r w:rsidR="0089620A" w:rsidRPr="0089620A">
          <w:rPr>
            <w:webHidden/>
          </w:rPr>
          <w:fldChar w:fldCharType="separate"/>
        </w:r>
        <w:r w:rsidR="004637AB">
          <w:rPr>
            <w:webHidden/>
          </w:rPr>
          <w:t>54</w:t>
        </w:r>
        <w:r w:rsidR="0089620A" w:rsidRPr="0089620A">
          <w:rPr>
            <w:webHidden/>
          </w:rPr>
          <w:fldChar w:fldCharType="end"/>
        </w:r>
      </w:hyperlink>
    </w:p>
    <w:p w14:paraId="26867E51" w14:textId="2C23DFD1"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34" w:history="1">
        <w:r w:rsidR="0089620A" w:rsidRPr="0089620A">
          <w:rPr>
            <w:rStyle w:val="Hyperlink"/>
            <w:rFonts w:cs="Times New Roman"/>
            <w:noProof/>
            <w:sz w:val="28"/>
            <w:szCs w:val="28"/>
          </w:rPr>
          <w:t>3.1. Một số đặc điểm nhóm bệnh nhân ULKH</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_Toc192270134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54</w:t>
        </w:r>
        <w:r w:rsidR="0089620A" w:rsidRPr="0089620A">
          <w:rPr>
            <w:rFonts w:cs="Times New Roman"/>
            <w:noProof/>
            <w:webHidden/>
            <w:sz w:val="28"/>
            <w:szCs w:val="28"/>
          </w:rPr>
          <w:fldChar w:fldCharType="end"/>
        </w:r>
      </w:hyperlink>
    </w:p>
    <w:p w14:paraId="10A8A2D3" w14:textId="0C4E136C" w:rsidR="0089620A" w:rsidRPr="0089620A" w:rsidRDefault="00DA288D" w:rsidP="0089620A">
      <w:pPr>
        <w:pStyle w:val="TOC3"/>
        <w:rPr>
          <w:rFonts w:eastAsiaTheme="minorEastAsia"/>
        </w:rPr>
      </w:pPr>
      <w:hyperlink w:anchor="_Toc192270135" w:history="1">
        <w:r w:rsidR="0089620A" w:rsidRPr="0089620A">
          <w:rPr>
            <w:rStyle w:val="Hyperlink"/>
          </w:rPr>
          <w:t>3.1.1. Đặc điểm lâm sàng</w:t>
        </w:r>
        <w:r w:rsidR="0089620A" w:rsidRPr="0089620A">
          <w:rPr>
            <w:webHidden/>
          </w:rPr>
          <w:tab/>
        </w:r>
        <w:r w:rsidR="0089620A" w:rsidRPr="0089620A">
          <w:rPr>
            <w:webHidden/>
          </w:rPr>
          <w:fldChar w:fldCharType="begin"/>
        </w:r>
        <w:r w:rsidR="0089620A" w:rsidRPr="0089620A">
          <w:rPr>
            <w:webHidden/>
          </w:rPr>
          <w:instrText xml:space="preserve"> PAGEREF _Toc192270135 \h </w:instrText>
        </w:r>
        <w:r w:rsidR="0089620A" w:rsidRPr="0089620A">
          <w:rPr>
            <w:webHidden/>
          </w:rPr>
        </w:r>
        <w:r w:rsidR="0089620A" w:rsidRPr="0089620A">
          <w:rPr>
            <w:webHidden/>
          </w:rPr>
          <w:fldChar w:fldCharType="separate"/>
        </w:r>
        <w:r w:rsidR="004637AB">
          <w:rPr>
            <w:webHidden/>
          </w:rPr>
          <w:t>54</w:t>
        </w:r>
        <w:r w:rsidR="0089620A" w:rsidRPr="0089620A">
          <w:rPr>
            <w:webHidden/>
          </w:rPr>
          <w:fldChar w:fldCharType="end"/>
        </w:r>
      </w:hyperlink>
    </w:p>
    <w:p w14:paraId="307B3160" w14:textId="3AE1C1A2" w:rsidR="0089620A" w:rsidRPr="0089620A" w:rsidRDefault="00DA288D" w:rsidP="0089620A">
      <w:pPr>
        <w:pStyle w:val="TOC3"/>
        <w:rPr>
          <w:rFonts w:eastAsiaTheme="minorEastAsia"/>
        </w:rPr>
      </w:pPr>
      <w:hyperlink w:anchor="_Toc192270136" w:history="1">
        <w:r w:rsidR="0089620A" w:rsidRPr="0089620A">
          <w:rPr>
            <w:rStyle w:val="Hyperlink"/>
          </w:rPr>
          <w:t>3.1.2. Một số đặc điểm về cận lâm sàng</w:t>
        </w:r>
        <w:r w:rsidR="0089620A" w:rsidRPr="0089620A">
          <w:rPr>
            <w:webHidden/>
          </w:rPr>
          <w:tab/>
        </w:r>
        <w:r w:rsidR="0089620A" w:rsidRPr="0089620A">
          <w:rPr>
            <w:webHidden/>
          </w:rPr>
          <w:fldChar w:fldCharType="begin"/>
        </w:r>
        <w:r w:rsidR="0089620A" w:rsidRPr="0089620A">
          <w:rPr>
            <w:webHidden/>
          </w:rPr>
          <w:instrText xml:space="preserve"> PAGEREF _Toc192270136 \h </w:instrText>
        </w:r>
        <w:r w:rsidR="0089620A" w:rsidRPr="0089620A">
          <w:rPr>
            <w:webHidden/>
          </w:rPr>
        </w:r>
        <w:r w:rsidR="0089620A" w:rsidRPr="0089620A">
          <w:rPr>
            <w:webHidden/>
          </w:rPr>
          <w:fldChar w:fldCharType="separate"/>
        </w:r>
        <w:r w:rsidR="004637AB">
          <w:rPr>
            <w:webHidden/>
          </w:rPr>
          <w:t>57</w:t>
        </w:r>
        <w:r w:rsidR="0089620A" w:rsidRPr="0089620A">
          <w:rPr>
            <w:webHidden/>
          </w:rPr>
          <w:fldChar w:fldCharType="end"/>
        </w:r>
      </w:hyperlink>
    </w:p>
    <w:p w14:paraId="0EFE8422" w14:textId="5CDA26BC" w:rsidR="0089620A" w:rsidRPr="0089620A" w:rsidRDefault="00DA288D" w:rsidP="0089620A">
      <w:pPr>
        <w:pStyle w:val="TOC2"/>
        <w:tabs>
          <w:tab w:val="right" w:leader="dot" w:pos="8778"/>
        </w:tabs>
        <w:spacing w:after="0" w:line="360" w:lineRule="auto"/>
        <w:contextualSpacing w:val="0"/>
        <w:rPr>
          <w:rFonts w:eastAsiaTheme="minorEastAsia" w:cs="Times New Roman"/>
          <w:noProof/>
          <w:spacing w:val="-6"/>
          <w:sz w:val="28"/>
          <w:szCs w:val="28"/>
        </w:rPr>
      </w:pPr>
      <w:hyperlink w:anchor="_Toc192270138" w:history="1">
        <w:r w:rsidR="0089620A" w:rsidRPr="0089620A">
          <w:rPr>
            <w:rStyle w:val="Hyperlink"/>
            <w:rFonts w:cs="Times New Roman"/>
            <w:noProof/>
            <w:spacing w:val="-6"/>
            <w:sz w:val="28"/>
            <w:szCs w:val="28"/>
          </w:rPr>
          <w:t xml:space="preserve">3.2. Biến thể và biểu hiện gen </w:t>
        </w:r>
        <w:r w:rsidR="0089620A" w:rsidRPr="0089620A">
          <w:rPr>
            <w:rStyle w:val="Hyperlink"/>
            <w:rFonts w:cs="Times New Roman"/>
            <w:i/>
            <w:noProof/>
            <w:spacing w:val="-6"/>
            <w:sz w:val="28"/>
            <w:szCs w:val="28"/>
          </w:rPr>
          <w:t>A20, CYLD</w:t>
        </w:r>
        <w:r w:rsidR="0089620A" w:rsidRPr="0089620A">
          <w:rPr>
            <w:rStyle w:val="Hyperlink"/>
            <w:rFonts w:cs="Times New Roman"/>
            <w:noProof/>
            <w:spacing w:val="-6"/>
            <w:sz w:val="28"/>
            <w:szCs w:val="28"/>
          </w:rPr>
          <w:t xml:space="preserve"> ở các nhóm đối tượng nghiên cứu</w:t>
        </w:r>
        <w:r w:rsidR="0089620A" w:rsidRPr="0089620A">
          <w:rPr>
            <w:rFonts w:cs="Times New Roman"/>
            <w:noProof/>
            <w:webHidden/>
            <w:spacing w:val="-6"/>
            <w:sz w:val="28"/>
            <w:szCs w:val="28"/>
          </w:rPr>
          <w:tab/>
        </w:r>
        <w:r w:rsidR="0089620A" w:rsidRPr="0089620A">
          <w:rPr>
            <w:rFonts w:cs="Times New Roman"/>
            <w:noProof/>
            <w:webHidden/>
            <w:spacing w:val="-6"/>
            <w:sz w:val="28"/>
            <w:szCs w:val="28"/>
          </w:rPr>
          <w:fldChar w:fldCharType="begin"/>
        </w:r>
        <w:r w:rsidR="0089620A" w:rsidRPr="0089620A">
          <w:rPr>
            <w:rFonts w:cs="Times New Roman"/>
            <w:noProof/>
            <w:webHidden/>
            <w:spacing w:val="-6"/>
            <w:sz w:val="28"/>
            <w:szCs w:val="28"/>
          </w:rPr>
          <w:instrText xml:space="preserve"> PAGEREF _Toc192270138 \h </w:instrText>
        </w:r>
        <w:r w:rsidR="0089620A" w:rsidRPr="0089620A">
          <w:rPr>
            <w:rFonts w:cs="Times New Roman"/>
            <w:noProof/>
            <w:webHidden/>
            <w:spacing w:val="-6"/>
            <w:sz w:val="28"/>
            <w:szCs w:val="28"/>
          </w:rPr>
        </w:r>
        <w:r w:rsidR="0089620A" w:rsidRPr="0089620A">
          <w:rPr>
            <w:rFonts w:cs="Times New Roman"/>
            <w:noProof/>
            <w:webHidden/>
            <w:spacing w:val="-6"/>
            <w:sz w:val="28"/>
            <w:szCs w:val="28"/>
          </w:rPr>
          <w:fldChar w:fldCharType="separate"/>
        </w:r>
        <w:r w:rsidR="004637AB">
          <w:rPr>
            <w:rFonts w:cs="Times New Roman"/>
            <w:noProof/>
            <w:webHidden/>
            <w:spacing w:val="-6"/>
            <w:sz w:val="28"/>
            <w:szCs w:val="28"/>
          </w:rPr>
          <w:t>59</w:t>
        </w:r>
        <w:r w:rsidR="0089620A" w:rsidRPr="0089620A">
          <w:rPr>
            <w:rFonts w:cs="Times New Roman"/>
            <w:noProof/>
            <w:webHidden/>
            <w:spacing w:val="-6"/>
            <w:sz w:val="28"/>
            <w:szCs w:val="28"/>
          </w:rPr>
          <w:fldChar w:fldCharType="end"/>
        </w:r>
      </w:hyperlink>
    </w:p>
    <w:p w14:paraId="551FCE70" w14:textId="613E53DA" w:rsidR="0089620A" w:rsidRPr="0089620A" w:rsidRDefault="00DA288D" w:rsidP="0089620A">
      <w:pPr>
        <w:pStyle w:val="TOC3"/>
        <w:rPr>
          <w:rFonts w:eastAsiaTheme="minorEastAsia"/>
          <w:spacing w:val="-6"/>
          <w:w w:val="97"/>
        </w:rPr>
      </w:pPr>
      <w:hyperlink w:anchor="_Toc192270139" w:history="1">
        <w:r w:rsidR="0089620A" w:rsidRPr="0089620A">
          <w:rPr>
            <w:rStyle w:val="Hyperlink"/>
            <w:spacing w:val="-6"/>
            <w:w w:val="97"/>
          </w:rPr>
          <w:t xml:space="preserve">3.2.1. Biến thể và phân bố kiểu gen </w:t>
        </w:r>
        <w:r w:rsidR="0089620A" w:rsidRPr="0089620A">
          <w:rPr>
            <w:rStyle w:val="Hyperlink"/>
            <w:i/>
            <w:spacing w:val="-6"/>
            <w:w w:val="97"/>
          </w:rPr>
          <w:t>A20</w:t>
        </w:r>
        <w:r w:rsidR="0089620A" w:rsidRPr="0089620A">
          <w:rPr>
            <w:rStyle w:val="Hyperlink"/>
            <w:spacing w:val="-6"/>
            <w:w w:val="97"/>
          </w:rPr>
          <w:t xml:space="preserve"> ở các nhóm đối tượng nghiên cứu</w:t>
        </w:r>
        <w:r w:rsidR="0089620A" w:rsidRPr="0089620A">
          <w:rPr>
            <w:webHidden/>
            <w:spacing w:val="-6"/>
            <w:w w:val="97"/>
          </w:rPr>
          <w:tab/>
        </w:r>
        <w:r w:rsidR="0089620A" w:rsidRPr="0089620A">
          <w:rPr>
            <w:webHidden/>
            <w:spacing w:val="-6"/>
            <w:w w:val="97"/>
          </w:rPr>
          <w:fldChar w:fldCharType="begin"/>
        </w:r>
        <w:r w:rsidR="0089620A" w:rsidRPr="0089620A">
          <w:rPr>
            <w:webHidden/>
            <w:spacing w:val="-6"/>
            <w:w w:val="97"/>
          </w:rPr>
          <w:instrText xml:space="preserve"> PAGEREF _Toc192270139 \h </w:instrText>
        </w:r>
        <w:r w:rsidR="0089620A" w:rsidRPr="0089620A">
          <w:rPr>
            <w:webHidden/>
            <w:spacing w:val="-6"/>
            <w:w w:val="97"/>
          </w:rPr>
        </w:r>
        <w:r w:rsidR="0089620A" w:rsidRPr="0089620A">
          <w:rPr>
            <w:webHidden/>
            <w:spacing w:val="-6"/>
            <w:w w:val="97"/>
          </w:rPr>
          <w:fldChar w:fldCharType="separate"/>
        </w:r>
        <w:r w:rsidR="004637AB">
          <w:rPr>
            <w:webHidden/>
            <w:spacing w:val="-6"/>
            <w:w w:val="97"/>
          </w:rPr>
          <w:t>59</w:t>
        </w:r>
        <w:r w:rsidR="0089620A" w:rsidRPr="0089620A">
          <w:rPr>
            <w:webHidden/>
            <w:spacing w:val="-6"/>
            <w:w w:val="97"/>
          </w:rPr>
          <w:fldChar w:fldCharType="end"/>
        </w:r>
      </w:hyperlink>
    </w:p>
    <w:p w14:paraId="403F8BF9" w14:textId="07B3B9A0" w:rsidR="0089620A" w:rsidRPr="0089620A" w:rsidRDefault="00DA288D" w:rsidP="0089620A">
      <w:pPr>
        <w:pStyle w:val="TOC3"/>
        <w:rPr>
          <w:rFonts w:eastAsiaTheme="minorEastAsia"/>
          <w:spacing w:val="-6"/>
          <w:w w:val="97"/>
        </w:rPr>
      </w:pPr>
      <w:hyperlink w:anchor="_Toc192270140" w:history="1">
        <w:r w:rsidR="0089620A" w:rsidRPr="0089620A">
          <w:rPr>
            <w:rStyle w:val="Hyperlink"/>
            <w:rFonts w:eastAsia="Calibri"/>
            <w:spacing w:val="-6"/>
            <w:w w:val="97"/>
          </w:rPr>
          <w:t xml:space="preserve">3.2.2. Biến thể và phân bố kiểu gen </w:t>
        </w:r>
        <w:r w:rsidR="0089620A" w:rsidRPr="0089620A">
          <w:rPr>
            <w:rStyle w:val="Hyperlink"/>
            <w:rFonts w:eastAsia="Calibri"/>
            <w:i/>
            <w:spacing w:val="-6"/>
            <w:w w:val="97"/>
          </w:rPr>
          <w:t>CYLD</w:t>
        </w:r>
        <w:r w:rsidR="0089620A" w:rsidRPr="0089620A">
          <w:rPr>
            <w:rStyle w:val="Hyperlink"/>
            <w:rFonts w:eastAsia="Calibri"/>
            <w:spacing w:val="-6"/>
            <w:w w:val="97"/>
          </w:rPr>
          <w:t xml:space="preserve"> ở các nhóm đối tượng nghiên cứu</w:t>
        </w:r>
        <w:r w:rsidR="0089620A" w:rsidRPr="0089620A">
          <w:rPr>
            <w:webHidden/>
            <w:spacing w:val="-6"/>
            <w:w w:val="97"/>
          </w:rPr>
          <w:tab/>
        </w:r>
        <w:r w:rsidR="0089620A" w:rsidRPr="0089620A">
          <w:rPr>
            <w:webHidden/>
            <w:spacing w:val="-6"/>
            <w:w w:val="97"/>
          </w:rPr>
          <w:fldChar w:fldCharType="begin"/>
        </w:r>
        <w:r w:rsidR="0089620A" w:rsidRPr="0089620A">
          <w:rPr>
            <w:webHidden/>
            <w:spacing w:val="-6"/>
            <w:w w:val="97"/>
          </w:rPr>
          <w:instrText xml:space="preserve"> PAGEREF _Toc192270140 \h </w:instrText>
        </w:r>
        <w:r w:rsidR="0089620A" w:rsidRPr="0089620A">
          <w:rPr>
            <w:webHidden/>
            <w:spacing w:val="-6"/>
            <w:w w:val="97"/>
          </w:rPr>
        </w:r>
        <w:r w:rsidR="0089620A" w:rsidRPr="0089620A">
          <w:rPr>
            <w:webHidden/>
            <w:spacing w:val="-6"/>
            <w:w w:val="97"/>
          </w:rPr>
          <w:fldChar w:fldCharType="separate"/>
        </w:r>
        <w:r w:rsidR="004637AB">
          <w:rPr>
            <w:webHidden/>
            <w:spacing w:val="-6"/>
            <w:w w:val="97"/>
          </w:rPr>
          <w:t>63</w:t>
        </w:r>
        <w:r w:rsidR="0089620A" w:rsidRPr="0089620A">
          <w:rPr>
            <w:webHidden/>
            <w:spacing w:val="-6"/>
            <w:w w:val="97"/>
          </w:rPr>
          <w:fldChar w:fldCharType="end"/>
        </w:r>
      </w:hyperlink>
    </w:p>
    <w:p w14:paraId="60E99331" w14:textId="2B65E4AA" w:rsidR="0089620A" w:rsidRPr="0089620A" w:rsidRDefault="00DA288D" w:rsidP="0089620A">
      <w:pPr>
        <w:pStyle w:val="TOC3"/>
        <w:rPr>
          <w:rFonts w:eastAsiaTheme="minorEastAsia"/>
        </w:rPr>
      </w:pPr>
      <w:hyperlink w:anchor="_Toc192270141" w:history="1">
        <w:r w:rsidR="0089620A" w:rsidRPr="0089620A">
          <w:rPr>
            <w:rStyle w:val="Hyperlink"/>
          </w:rPr>
          <w:t xml:space="preserve">3.2.3. Mức độ biểu hiện gen </w:t>
        </w:r>
        <w:r w:rsidR="0089620A" w:rsidRPr="0089620A">
          <w:rPr>
            <w:rStyle w:val="Hyperlink"/>
            <w:i/>
          </w:rPr>
          <w:t>A20, CYLD</w:t>
        </w:r>
        <w:r w:rsidR="0089620A" w:rsidRPr="0089620A">
          <w:rPr>
            <w:rStyle w:val="Hyperlink"/>
          </w:rPr>
          <w:t xml:space="preserve"> ở đối tượng nghiên cứu</w:t>
        </w:r>
        <w:r w:rsidR="0089620A" w:rsidRPr="0089620A">
          <w:rPr>
            <w:webHidden/>
          </w:rPr>
          <w:tab/>
        </w:r>
        <w:r w:rsidR="0089620A" w:rsidRPr="0089620A">
          <w:rPr>
            <w:webHidden/>
          </w:rPr>
          <w:fldChar w:fldCharType="begin"/>
        </w:r>
        <w:r w:rsidR="0089620A" w:rsidRPr="0089620A">
          <w:rPr>
            <w:webHidden/>
          </w:rPr>
          <w:instrText xml:space="preserve"> PAGEREF _Toc192270141 \h </w:instrText>
        </w:r>
        <w:r w:rsidR="0089620A" w:rsidRPr="0089620A">
          <w:rPr>
            <w:webHidden/>
          </w:rPr>
        </w:r>
        <w:r w:rsidR="0089620A" w:rsidRPr="0089620A">
          <w:rPr>
            <w:webHidden/>
          </w:rPr>
          <w:fldChar w:fldCharType="separate"/>
        </w:r>
        <w:r w:rsidR="004637AB">
          <w:rPr>
            <w:webHidden/>
          </w:rPr>
          <w:t>66</w:t>
        </w:r>
        <w:r w:rsidR="0089620A" w:rsidRPr="0089620A">
          <w:rPr>
            <w:webHidden/>
          </w:rPr>
          <w:fldChar w:fldCharType="end"/>
        </w:r>
      </w:hyperlink>
    </w:p>
    <w:p w14:paraId="7BC0A06E" w14:textId="0BFBC0B4"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42" w:history="1">
        <w:r w:rsidR="0089620A" w:rsidRPr="0089620A">
          <w:rPr>
            <w:rStyle w:val="Hyperlink"/>
            <w:rFonts w:cs="Times New Roman"/>
            <w:noProof/>
            <w:sz w:val="28"/>
            <w:szCs w:val="28"/>
          </w:rPr>
          <w:t xml:space="preserve">3.3. Mối liên quan giữa biến thể và biểu hiện gen </w:t>
        </w:r>
        <w:r w:rsidR="0089620A" w:rsidRPr="0089620A">
          <w:rPr>
            <w:rStyle w:val="Hyperlink"/>
            <w:rFonts w:cs="Times New Roman"/>
            <w:i/>
            <w:noProof/>
            <w:sz w:val="28"/>
            <w:szCs w:val="28"/>
          </w:rPr>
          <w:t>A20, CYLD</w:t>
        </w:r>
        <w:r w:rsidR="0089620A" w:rsidRPr="0089620A">
          <w:rPr>
            <w:rStyle w:val="Hyperlink"/>
            <w:rFonts w:cs="Times New Roman"/>
            <w:noProof/>
            <w:sz w:val="28"/>
            <w:szCs w:val="28"/>
          </w:rPr>
          <w:t xml:space="preserve"> với một số đặc điểm lâm sàng, cận lâm sàng ở bệnh nhân </w:t>
        </w:r>
        <w:r w:rsidR="0089620A" w:rsidRPr="0089620A">
          <w:rPr>
            <w:rStyle w:val="Hyperlink"/>
            <w:rFonts w:cs="Times New Roman"/>
            <w:noProof/>
            <w:sz w:val="28"/>
            <w:szCs w:val="28"/>
            <w:lang w:val="da-DK"/>
          </w:rPr>
          <w:t>ULKH</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_Toc192270142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68</w:t>
        </w:r>
        <w:r w:rsidR="0089620A" w:rsidRPr="0089620A">
          <w:rPr>
            <w:rFonts w:cs="Times New Roman"/>
            <w:noProof/>
            <w:webHidden/>
            <w:sz w:val="28"/>
            <w:szCs w:val="28"/>
          </w:rPr>
          <w:fldChar w:fldCharType="end"/>
        </w:r>
      </w:hyperlink>
    </w:p>
    <w:p w14:paraId="27D78FCD" w14:textId="62C58418" w:rsidR="0089620A" w:rsidRPr="0089620A" w:rsidRDefault="00DA288D" w:rsidP="0089620A">
      <w:pPr>
        <w:pStyle w:val="TOC3"/>
        <w:rPr>
          <w:rFonts w:eastAsiaTheme="minorEastAsia"/>
        </w:rPr>
      </w:pPr>
      <w:hyperlink w:anchor="_Toc192270143" w:history="1">
        <w:r w:rsidR="0089620A" w:rsidRPr="0089620A">
          <w:rPr>
            <w:rStyle w:val="Hyperlink"/>
          </w:rPr>
          <w:t xml:space="preserve">3.3.1. Mối liên quan giữa biến thể gen </w:t>
        </w:r>
        <w:r w:rsidR="0089620A" w:rsidRPr="0089620A">
          <w:rPr>
            <w:rStyle w:val="Hyperlink"/>
            <w:i/>
          </w:rPr>
          <w:t>A20, CYLD</w:t>
        </w:r>
        <w:r w:rsidR="0089620A" w:rsidRPr="0089620A">
          <w:rPr>
            <w:rStyle w:val="Hyperlink"/>
          </w:rPr>
          <w:t xml:space="preserve"> với một số đặc điểm lâm sàng, cận lâm sàng ở bệnh nhân </w:t>
        </w:r>
        <w:r w:rsidR="0089620A" w:rsidRPr="0089620A">
          <w:rPr>
            <w:rStyle w:val="Hyperlink"/>
            <w:lang w:val="da-DK"/>
          </w:rPr>
          <w:t>ULKH</w:t>
        </w:r>
        <w:r w:rsidR="0089620A" w:rsidRPr="0089620A">
          <w:rPr>
            <w:webHidden/>
          </w:rPr>
          <w:tab/>
        </w:r>
        <w:r w:rsidR="0089620A" w:rsidRPr="0089620A">
          <w:rPr>
            <w:webHidden/>
          </w:rPr>
          <w:fldChar w:fldCharType="begin"/>
        </w:r>
        <w:r w:rsidR="0089620A" w:rsidRPr="0089620A">
          <w:rPr>
            <w:webHidden/>
          </w:rPr>
          <w:instrText xml:space="preserve"> PAGEREF _Toc192270143 \h </w:instrText>
        </w:r>
        <w:r w:rsidR="0089620A" w:rsidRPr="0089620A">
          <w:rPr>
            <w:webHidden/>
          </w:rPr>
        </w:r>
        <w:r w:rsidR="0089620A" w:rsidRPr="0089620A">
          <w:rPr>
            <w:webHidden/>
          </w:rPr>
          <w:fldChar w:fldCharType="separate"/>
        </w:r>
        <w:r w:rsidR="004637AB">
          <w:rPr>
            <w:webHidden/>
          </w:rPr>
          <w:t>68</w:t>
        </w:r>
        <w:r w:rsidR="0089620A" w:rsidRPr="0089620A">
          <w:rPr>
            <w:webHidden/>
          </w:rPr>
          <w:fldChar w:fldCharType="end"/>
        </w:r>
      </w:hyperlink>
    </w:p>
    <w:p w14:paraId="13B47E6C" w14:textId="3D8D423E" w:rsidR="0089620A" w:rsidRPr="0089620A" w:rsidRDefault="00DA288D" w:rsidP="0089620A">
      <w:pPr>
        <w:pStyle w:val="TOC3"/>
        <w:rPr>
          <w:rFonts w:eastAsiaTheme="minorEastAsia"/>
        </w:rPr>
      </w:pPr>
      <w:hyperlink w:anchor="_Toc192270144" w:history="1">
        <w:r w:rsidR="0089620A" w:rsidRPr="0089620A">
          <w:rPr>
            <w:rStyle w:val="Hyperlink"/>
          </w:rPr>
          <w:t xml:space="preserve">3.3.2. Mối liên quan biểu hiện gen </w:t>
        </w:r>
        <w:r w:rsidR="0089620A" w:rsidRPr="0089620A">
          <w:rPr>
            <w:rStyle w:val="Hyperlink"/>
            <w:i/>
          </w:rPr>
          <w:t>A20, CYLD</w:t>
        </w:r>
        <w:r w:rsidR="0089620A" w:rsidRPr="0089620A">
          <w:rPr>
            <w:rStyle w:val="Hyperlink"/>
          </w:rPr>
          <w:t xml:space="preserve"> với một số đặc điểm lâm sàng, cận lâm sàng ở bệnh nhân ULKH</w:t>
        </w:r>
        <w:r w:rsidR="0089620A" w:rsidRPr="0089620A">
          <w:rPr>
            <w:webHidden/>
          </w:rPr>
          <w:tab/>
        </w:r>
        <w:r w:rsidR="0089620A" w:rsidRPr="0089620A">
          <w:rPr>
            <w:webHidden/>
          </w:rPr>
          <w:fldChar w:fldCharType="begin"/>
        </w:r>
        <w:r w:rsidR="0089620A" w:rsidRPr="0089620A">
          <w:rPr>
            <w:webHidden/>
          </w:rPr>
          <w:instrText xml:space="preserve"> PAGEREF _Toc192270144 \h </w:instrText>
        </w:r>
        <w:r w:rsidR="0089620A" w:rsidRPr="0089620A">
          <w:rPr>
            <w:webHidden/>
          </w:rPr>
        </w:r>
        <w:r w:rsidR="0089620A" w:rsidRPr="0089620A">
          <w:rPr>
            <w:webHidden/>
          </w:rPr>
          <w:fldChar w:fldCharType="separate"/>
        </w:r>
        <w:r w:rsidR="004637AB">
          <w:rPr>
            <w:webHidden/>
          </w:rPr>
          <w:t>80</w:t>
        </w:r>
        <w:r w:rsidR="0089620A" w:rsidRPr="0089620A">
          <w:rPr>
            <w:webHidden/>
          </w:rPr>
          <w:fldChar w:fldCharType="end"/>
        </w:r>
      </w:hyperlink>
    </w:p>
    <w:p w14:paraId="0D44EC16" w14:textId="1474863D" w:rsidR="0089620A" w:rsidRPr="0089620A" w:rsidRDefault="00DA288D" w:rsidP="0089620A">
      <w:pPr>
        <w:pStyle w:val="TOC1"/>
        <w:spacing w:line="360" w:lineRule="auto"/>
        <w:rPr>
          <w:rFonts w:eastAsiaTheme="minorEastAsia"/>
          <w:b w:val="0"/>
          <w:spacing w:val="0"/>
          <w:lang w:val="en-US"/>
        </w:rPr>
      </w:pPr>
      <w:hyperlink w:anchor="_Toc192270154" w:history="1">
        <w:r w:rsidR="0089620A" w:rsidRPr="0089620A">
          <w:rPr>
            <w:rStyle w:val="Hyperlink"/>
            <w:lang w:val="pt-PT"/>
          </w:rPr>
          <w:t>Chương 4. BÀN LUẬN</w:t>
        </w:r>
        <w:r w:rsidR="0089620A" w:rsidRPr="0089620A">
          <w:rPr>
            <w:webHidden/>
          </w:rPr>
          <w:tab/>
        </w:r>
        <w:r w:rsidR="0089620A" w:rsidRPr="0089620A">
          <w:rPr>
            <w:webHidden/>
          </w:rPr>
          <w:fldChar w:fldCharType="begin"/>
        </w:r>
        <w:r w:rsidR="0089620A" w:rsidRPr="0089620A">
          <w:rPr>
            <w:webHidden/>
          </w:rPr>
          <w:instrText xml:space="preserve"> PAGEREF _Toc192270154 \h </w:instrText>
        </w:r>
        <w:r w:rsidR="0089620A" w:rsidRPr="0089620A">
          <w:rPr>
            <w:webHidden/>
          </w:rPr>
        </w:r>
        <w:r w:rsidR="0089620A" w:rsidRPr="0089620A">
          <w:rPr>
            <w:webHidden/>
          </w:rPr>
          <w:fldChar w:fldCharType="separate"/>
        </w:r>
        <w:r w:rsidR="004637AB">
          <w:rPr>
            <w:webHidden/>
          </w:rPr>
          <w:t>91</w:t>
        </w:r>
        <w:r w:rsidR="0089620A" w:rsidRPr="0089620A">
          <w:rPr>
            <w:webHidden/>
          </w:rPr>
          <w:fldChar w:fldCharType="end"/>
        </w:r>
      </w:hyperlink>
    </w:p>
    <w:p w14:paraId="2821CEBA" w14:textId="4399EB29"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55" w:history="1">
        <w:r w:rsidR="0089620A" w:rsidRPr="0089620A">
          <w:rPr>
            <w:rStyle w:val="Hyperlink"/>
            <w:rFonts w:cs="Times New Roman"/>
            <w:noProof/>
            <w:sz w:val="28"/>
            <w:szCs w:val="28"/>
          </w:rPr>
          <w:t>4.1. Một số đặc điểm lâm sàng ở nhóm bệnh nhân nghiên cứu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_Toc192270155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91</w:t>
        </w:r>
        <w:r w:rsidR="0089620A" w:rsidRPr="0089620A">
          <w:rPr>
            <w:rFonts w:cs="Times New Roman"/>
            <w:noProof/>
            <w:webHidden/>
            <w:sz w:val="28"/>
            <w:szCs w:val="28"/>
          </w:rPr>
          <w:fldChar w:fldCharType="end"/>
        </w:r>
      </w:hyperlink>
    </w:p>
    <w:p w14:paraId="34047B08" w14:textId="4B1F295E" w:rsidR="0089620A" w:rsidRPr="0089620A" w:rsidRDefault="00DA288D" w:rsidP="0089620A">
      <w:pPr>
        <w:pStyle w:val="TOC3"/>
        <w:rPr>
          <w:rFonts w:eastAsiaTheme="minorEastAsia"/>
        </w:rPr>
      </w:pPr>
      <w:hyperlink w:anchor="_Toc192270156" w:history="1">
        <w:r w:rsidR="0089620A" w:rsidRPr="0089620A">
          <w:rPr>
            <w:rStyle w:val="Hyperlink"/>
          </w:rPr>
          <w:t>4.1.1. Đặc điểm về tuổi</w:t>
        </w:r>
        <w:r w:rsidR="0089620A" w:rsidRPr="0089620A">
          <w:rPr>
            <w:webHidden/>
          </w:rPr>
          <w:tab/>
        </w:r>
        <w:r w:rsidR="0089620A" w:rsidRPr="0089620A">
          <w:rPr>
            <w:webHidden/>
          </w:rPr>
          <w:fldChar w:fldCharType="begin"/>
        </w:r>
        <w:r w:rsidR="0089620A" w:rsidRPr="0089620A">
          <w:rPr>
            <w:webHidden/>
          </w:rPr>
          <w:instrText xml:space="preserve"> PAGEREF _Toc192270156 \h </w:instrText>
        </w:r>
        <w:r w:rsidR="0089620A" w:rsidRPr="0089620A">
          <w:rPr>
            <w:webHidden/>
          </w:rPr>
        </w:r>
        <w:r w:rsidR="0089620A" w:rsidRPr="0089620A">
          <w:rPr>
            <w:webHidden/>
          </w:rPr>
          <w:fldChar w:fldCharType="separate"/>
        </w:r>
        <w:r w:rsidR="004637AB">
          <w:rPr>
            <w:webHidden/>
          </w:rPr>
          <w:t>91</w:t>
        </w:r>
        <w:r w:rsidR="0089620A" w:rsidRPr="0089620A">
          <w:rPr>
            <w:webHidden/>
          </w:rPr>
          <w:fldChar w:fldCharType="end"/>
        </w:r>
      </w:hyperlink>
    </w:p>
    <w:p w14:paraId="2AF0A3FF" w14:textId="0A6DB158" w:rsidR="0089620A" w:rsidRPr="0089620A" w:rsidRDefault="00DA288D" w:rsidP="0089620A">
      <w:pPr>
        <w:pStyle w:val="TOC3"/>
        <w:rPr>
          <w:rFonts w:eastAsiaTheme="minorEastAsia"/>
        </w:rPr>
      </w:pPr>
      <w:hyperlink w:anchor="_Toc192270157" w:history="1">
        <w:r w:rsidR="0089620A" w:rsidRPr="0089620A">
          <w:rPr>
            <w:rStyle w:val="Hyperlink"/>
          </w:rPr>
          <w:t>4.1.2. Đặc điểm về giới</w:t>
        </w:r>
        <w:r w:rsidR="0089620A" w:rsidRPr="0089620A">
          <w:rPr>
            <w:webHidden/>
          </w:rPr>
          <w:tab/>
        </w:r>
        <w:r w:rsidR="0089620A" w:rsidRPr="0089620A">
          <w:rPr>
            <w:webHidden/>
          </w:rPr>
          <w:fldChar w:fldCharType="begin"/>
        </w:r>
        <w:r w:rsidR="0089620A" w:rsidRPr="0089620A">
          <w:rPr>
            <w:webHidden/>
          </w:rPr>
          <w:instrText xml:space="preserve"> PAGEREF _Toc192270157 \h </w:instrText>
        </w:r>
        <w:r w:rsidR="0089620A" w:rsidRPr="0089620A">
          <w:rPr>
            <w:webHidden/>
          </w:rPr>
        </w:r>
        <w:r w:rsidR="0089620A" w:rsidRPr="0089620A">
          <w:rPr>
            <w:webHidden/>
          </w:rPr>
          <w:fldChar w:fldCharType="separate"/>
        </w:r>
        <w:r w:rsidR="004637AB">
          <w:rPr>
            <w:webHidden/>
          </w:rPr>
          <w:t>92</w:t>
        </w:r>
        <w:r w:rsidR="0089620A" w:rsidRPr="0089620A">
          <w:rPr>
            <w:webHidden/>
          </w:rPr>
          <w:fldChar w:fldCharType="end"/>
        </w:r>
      </w:hyperlink>
    </w:p>
    <w:p w14:paraId="6CD0290D" w14:textId="04F34360" w:rsidR="0089620A" w:rsidRPr="0089620A" w:rsidRDefault="00DA288D" w:rsidP="0089620A">
      <w:pPr>
        <w:pStyle w:val="TOC3"/>
        <w:rPr>
          <w:rFonts w:eastAsiaTheme="minorEastAsia"/>
          <w:spacing w:val="-6"/>
        </w:rPr>
      </w:pPr>
      <w:hyperlink w:anchor="_Toc192270158" w:history="1">
        <w:r w:rsidR="0089620A" w:rsidRPr="0089620A">
          <w:rPr>
            <w:rStyle w:val="Hyperlink"/>
            <w:spacing w:val="-6"/>
          </w:rPr>
          <w:t>4.1.3. Đặc điểm về giai đoạn bệnh và các thể tế bào ở bệnh nhân ULKH</w:t>
        </w:r>
        <w:r w:rsidR="0089620A" w:rsidRPr="0089620A">
          <w:rPr>
            <w:webHidden/>
            <w:spacing w:val="-6"/>
          </w:rPr>
          <w:tab/>
        </w:r>
        <w:r w:rsidR="0089620A" w:rsidRPr="0089620A">
          <w:rPr>
            <w:webHidden/>
            <w:spacing w:val="-6"/>
          </w:rPr>
          <w:fldChar w:fldCharType="begin"/>
        </w:r>
        <w:r w:rsidR="0089620A" w:rsidRPr="0089620A">
          <w:rPr>
            <w:webHidden/>
            <w:spacing w:val="-6"/>
          </w:rPr>
          <w:instrText xml:space="preserve"> PAGEREF _Toc192270158 \h </w:instrText>
        </w:r>
        <w:r w:rsidR="0089620A" w:rsidRPr="0089620A">
          <w:rPr>
            <w:webHidden/>
            <w:spacing w:val="-6"/>
          </w:rPr>
        </w:r>
        <w:r w:rsidR="0089620A" w:rsidRPr="0089620A">
          <w:rPr>
            <w:webHidden/>
            <w:spacing w:val="-6"/>
          </w:rPr>
          <w:fldChar w:fldCharType="separate"/>
        </w:r>
        <w:r w:rsidR="004637AB">
          <w:rPr>
            <w:webHidden/>
            <w:spacing w:val="-6"/>
          </w:rPr>
          <w:t>93</w:t>
        </w:r>
        <w:r w:rsidR="0089620A" w:rsidRPr="0089620A">
          <w:rPr>
            <w:webHidden/>
            <w:spacing w:val="-6"/>
          </w:rPr>
          <w:fldChar w:fldCharType="end"/>
        </w:r>
      </w:hyperlink>
    </w:p>
    <w:p w14:paraId="08C3D981" w14:textId="72C87A90"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59" w:history="1">
        <w:r w:rsidR="0089620A" w:rsidRPr="0089620A">
          <w:rPr>
            <w:rStyle w:val="Hyperlink"/>
            <w:rFonts w:cs="Times New Roman"/>
            <w:noProof/>
            <w:sz w:val="28"/>
            <w:szCs w:val="28"/>
          </w:rPr>
          <w:t xml:space="preserve">4.2. Biến thể và biểu hiện gen </w:t>
        </w:r>
        <w:r w:rsidR="0089620A" w:rsidRPr="0089620A">
          <w:rPr>
            <w:rStyle w:val="Hyperlink"/>
            <w:rFonts w:cs="Times New Roman"/>
            <w:i/>
            <w:noProof/>
            <w:sz w:val="28"/>
            <w:szCs w:val="28"/>
          </w:rPr>
          <w:t>A20, CYLD</w:t>
        </w:r>
        <w:r w:rsidR="0089620A" w:rsidRPr="0089620A">
          <w:rPr>
            <w:rStyle w:val="Hyperlink"/>
            <w:rFonts w:cs="Times New Roman"/>
            <w:noProof/>
            <w:sz w:val="28"/>
            <w:szCs w:val="28"/>
          </w:rPr>
          <w:t xml:space="preserve"> ở đối tượng nghiên cứu</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_Toc192270159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95</w:t>
        </w:r>
        <w:r w:rsidR="0089620A" w:rsidRPr="0089620A">
          <w:rPr>
            <w:rFonts w:cs="Times New Roman"/>
            <w:noProof/>
            <w:webHidden/>
            <w:sz w:val="28"/>
            <w:szCs w:val="28"/>
          </w:rPr>
          <w:fldChar w:fldCharType="end"/>
        </w:r>
      </w:hyperlink>
    </w:p>
    <w:p w14:paraId="5C7BCE0D" w14:textId="3C6AB26F" w:rsidR="0089620A" w:rsidRPr="0089620A" w:rsidRDefault="00DA288D" w:rsidP="0089620A">
      <w:pPr>
        <w:pStyle w:val="TOC3"/>
        <w:rPr>
          <w:rFonts w:eastAsiaTheme="minorEastAsia"/>
        </w:rPr>
      </w:pPr>
      <w:hyperlink w:anchor="_Toc192270160" w:history="1">
        <w:r w:rsidR="0089620A" w:rsidRPr="0089620A">
          <w:rPr>
            <w:rStyle w:val="Hyperlink"/>
          </w:rPr>
          <w:t xml:space="preserve">4.2.1. Biến thể gen </w:t>
        </w:r>
        <w:r w:rsidR="0089620A" w:rsidRPr="0089620A">
          <w:rPr>
            <w:rStyle w:val="Hyperlink"/>
            <w:i/>
          </w:rPr>
          <w:t>A20, CYLD</w:t>
        </w:r>
        <w:r w:rsidR="0089620A" w:rsidRPr="0089620A">
          <w:rPr>
            <w:rStyle w:val="Hyperlink"/>
          </w:rPr>
          <w:t xml:space="preserve"> ở đối tượng nghiên cứu</w:t>
        </w:r>
        <w:r w:rsidR="0089620A" w:rsidRPr="0089620A">
          <w:rPr>
            <w:webHidden/>
          </w:rPr>
          <w:tab/>
        </w:r>
        <w:r w:rsidR="0089620A" w:rsidRPr="0089620A">
          <w:rPr>
            <w:webHidden/>
          </w:rPr>
          <w:fldChar w:fldCharType="begin"/>
        </w:r>
        <w:r w:rsidR="0089620A" w:rsidRPr="0089620A">
          <w:rPr>
            <w:webHidden/>
          </w:rPr>
          <w:instrText xml:space="preserve"> PAGEREF _Toc192270160 \h </w:instrText>
        </w:r>
        <w:r w:rsidR="0089620A" w:rsidRPr="0089620A">
          <w:rPr>
            <w:webHidden/>
          </w:rPr>
        </w:r>
        <w:r w:rsidR="0089620A" w:rsidRPr="0089620A">
          <w:rPr>
            <w:webHidden/>
          </w:rPr>
          <w:fldChar w:fldCharType="separate"/>
        </w:r>
        <w:r w:rsidR="004637AB">
          <w:rPr>
            <w:webHidden/>
          </w:rPr>
          <w:t>95</w:t>
        </w:r>
        <w:r w:rsidR="0089620A" w:rsidRPr="0089620A">
          <w:rPr>
            <w:webHidden/>
          </w:rPr>
          <w:fldChar w:fldCharType="end"/>
        </w:r>
      </w:hyperlink>
    </w:p>
    <w:p w14:paraId="149CBEAA" w14:textId="55C32910" w:rsidR="0089620A" w:rsidRPr="0089620A" w:rsidRDefault="00DA288D" w:rsidP="0089620A">
      <w:pPr>
        <w:pStyle w:val="TOC3"/>
        <w:rPr>
          <w:rFonts w:eastAsiaTheme="minorEastAsia"/>
        </w:rPr>
      </w:pPr>
      <w:hyperlink w:anchor="_Toc192270161" w:history="1">
        <w:r w:rsidR="0089620A" w:rsidRPr="0089620A">
          <w:rPr>
            <w:rStyle w:val="Hyperlink"/>
          </w:rPr>
          <w:t xml:space="preserve">4.2.2. Biểu hiện gen </w:t>
        </w:r>
        <w:r w:rsidR="0089620A" w:rsidRPr="0089620A">
          <w:rPr>
            <w:rStyle w:val="Hyperlink"/>
            <w:i/>
          </w:rPr>
          <w:t>A20, CYLD</w:t>
        </w:r>
        <w:r w:rsidR="0089620A" w:rsidRPr="0089620A">
          <w:rPr>
            <w:rStyle w:val="Hyperlink"/>
          </w:rPr>
          <w:t xml:space="preserve"> ở đối tượng nghiên cứu</w:t>
        </w:r>
        <w:r w:rsidR="0089620A" w:rsidRPr="0089620A">
          <w:rPr>
            <w:webHidden/>
          </w:rPr>
          <w:tab/>
        </w:r>
        <w:r w:rsidR="0089620A" w:rsidRPr="0089620A">
          <w:rPr>
            <w:webHidden/>
          </w:rPr>
          <w:fldChar w:fldCharType="begin"/>
        </w:r>
        <w:r w:rsidR="0089620A" w:rsidRPr="0089620A">
          <w:rPr>
            <w:webHidden/>
          </w:rPr>
          <w:instrText xml:space="preserve"> PAGEREF _Toc192270161 \h </w:instrText>
        </w:r>
        <w:r w:rsidR="0089620A" w:rsidRPr="0089620A">
          <w:rPr>
            <w:webHidden/>
          </w:rPr>
        </w:r>
        <w:r w:rsidR="0089620A" w:rsidRPr="0089620A">
          <w:rPr>
            <w:webHidden/>
          </w:rPr>
          <w:fldChar w:fldCharType="separate"/>
        </w:r>
        <w:r w:rsidR="004637AB">
          <w:rPr>
            <w:webHidden/>
          </w:rPr>
          <w:t>103</w:t>
        </w:r>
        <w:r w:rsidR="0089620A" w:rsidRPr="0089620A">
          <w:rPr>
            <w:webHidden/>
          </w:rPr>
          <w:fldChar w:fldCharType="end"/>
        </w:r>
      </w:hyperlink>
    </w:p>
    <w:p w14:paraId="2DB66474" w14:textId="35A3CB2D" w:rsidR="0089620A" w:rsidRPr="0089620A" w:rsidRDefault="00DA288D" w:rsidP="0089620A">
      <w:pPr>
        <w:pStyle w:val="TOC2"/>
        <w:tabs>
          <w:tab w:val="right" w:leader="dot" w:pos="8778"/>
        </w:tabs>
        <w:spacing w:after="0" w:line="360" w:lineRule="auto"/>
        <w:contextualSpacing w:val="0"/>
        <w:rPr>
          <w:rFonts w:eastAsiaTheme="minorEastAsia" w:cs="Times New Roman"/>
          <w:noProof/>
          <w:sz w:val="28"/>
          <w:szCs w:val="28"/>
        </w:rPr>
      </w:pPr>
      <w:hyperlink w:anchor="_Toc192270164" w:history="1">
        <w:r w:rsidR="0089620A" w:rsidRPr="0089620A">
          <w:rPr>
            <w:rStyle w:val="Hyperlink"/>
            <w:rFonts w:cs="Times New Roman"/>
            <w:noProof/>
            <w:sz w:val="28"/>
            <w:szCs w:val="28"/>
          </w:rPr>
          <w:t xml:space="preserve">4.3. Mối liên quan giữa biến thể và biểu hiện gen </w:t>
        </w:r>
        <w:r w:rsidR="0089620A" w:rsidRPr="0089620A">
          <w:rPr>
            <w:rStyle w:val="Hyperlink"/>
            <w:rFonts w:cs="Times New Roman"/>
            <w:i/>
            <w:noProof/>
            <w:sz w:val="28"/>
            <w:szCs w:val="28"/>
          </w:rPr>
          <w:t>A20, CYLD</w:t>
        </w:r>
        <w:r w:rsidR="0089620A" w:rsidRPr="0089620A">
          <w:rPr>
            <w:rStyle w:val="Hyperlink"/>
            <w:rFonts w:cs="Times New Roman"/>
            <w:noProof/>
            <w:sz w:val="28"/>
            <w:szCs w:val="28"/>
          </w:rPr>
          <w:t xml:space="preserve"> với đặc điểm lâm sàng, cận lâng sàng ở bệnh nhân ULKH</w:t>
        </w:r>
        <w:r w:rsidR="0089620A" w:rsidRPr="0089620A">
          <w:rPr>
            <w:rFonts w:cs="Times New Roman"/>
            <w:noProof/>
            <w:webHidden/>
            <w:sz w:val="28"/>
            <w:szCs w:val="28"/>
          </w:rPr>
          <w:tab/>
        </w:r>
        <w:r w:rsidR="0089620A" w:rsidRPr="0089620A">
          <w:rPr>
            <w:rFonts w:cs="Times New Roman"/>
            <w:noProof/>
            <w:webHidden/>
            <w:sz w:val="28"/>
            <w:szCs w:val="28"/>
          </w:rPr>
          <w:fldChar w:fldCharType="begin"/>
        </w:r>
        <w:r w:rsidR="0089620A" w:rsidRPr="0089620A">
          <w:rPr>
            <w:rFonts w:cs="Times New Roman"/>
            <w:noProof/>
            <w:webHidden/>
            <w:sz w:val="28"/>
            <w:szCs w:val="28"/>
          </w:rPr>
          <w:instrText xml:space="preserve"> PAGEREF _Toc192270164 \h </w:instrText>
        </w:r>
        <w:r w:rsidR="0089620A" w:rsidRPr="0089620A">
          <w:rPr>
            <w:rFonts w:cs="Times New Roman"/>
            <w:noProof/>
            <w:webHidden/>
            <w:sz w:val="28"/>
            <w:szCs w:val="28"/>
          </w:rPr>
        </w:r>
        <w:r w:rsidR="0089620A" w:rsidRPr="0089620A">
          <w:rPr>
            <w:rFonts w:cs="Times New Roman"/>
            <w:noProof/>
            <w:webHidden/>
            <w:sz w:val="28"/>
            <w:szCs w:val="28"/>
          </w:rPr>
          <w:fldChar w:fldCharType="separate"/>
        </w:r>
        <w:r w:rsidR="004637AB">
          <w:rPr>
            <w:rFonts w:cs="Times New Roman"/>
            <w:noProof/>
            <w:webHidden/>
            <w:sz w:val="28"/>
            <w:szCs w:val="28"/>
          </w:rPr>
          <w:t>108</w:t>
        </w:r>
        <w:r w:rsidR="0089620A" w:rsidRPr="0089620A">
          <w:rPr>
            <w:rFonts w:cs="Times New Roman"/>
            <w:noProof/>
            <w:webHidden/>
            <w:sz w:val="28"/>
            <w:szCs w:val="28"/>
          </w:rPr>
          <w:fldChar w:fldCharType="end"/>
        </w:r>
      </w:hyperlink>
    </w:p>
    <w:p w14:paraId="493871A2" w14:textId="595B3CAF" w:rsidR="0089620A" w:rsidRPr="0089620A" w:rsidRDefault="00DA288D" w:rsidP="0089620A">
      <w:pPr>
        <w:pStyle w:val="TOC3"/>
        <w:rPr>
          <w:rFonts w:eastAsiaTheme="minorEastAsia"/>
        </w:rPr>
      </w:pPr>
      <w:hyperlink w:anchor="_Toc192270165" w:history="1">
        <w:r w:rsidR="0089620A" w:rsidRPr="0089620A">
          <w:rPr>
            <w:rStyle w:val="Hyperlink"/>
          </w:rPr>
          <w:t xml:space="preserve">4.3.1. Mối liên quan giữa biến thể gen </w:t>
        </w:r>
        <w:r w:rsidR="0089620A" w:rsidRPr="0089620A">
          <w:rPr>
            <w:rStyle w:val="Hyperlink"/>
            <w:i/>
          </w:rPr>
          <w:t>A20, CYLD</w:t>
        </w:r>
        <w:r w:rsidR="0089620A" w:rsidRPr="0089620A">
          <w:rPr>
            <w:rStyle w:val="Hyperlink"/>
          </w:rPr>
          <w:t xml:space="preserve"> với đặc điểm lâm sàng, cận lâm sàng ở bệnh nhân ULKH</w:t>
        </w:r>
        <w:r w:rsidR="0089620A" w:rsidRPr="0089620A">
          <w:rPr>
            <w:webHidden/>
          </w:rPr>
          <w:tab/>
        </w:r>
        <w:r w:rsidR="0089620A" w:rsidRPr="0089620A">
          <w:rPr>
            <w:webHidden/>
          </w:rPr>
          <w:fldChar w:fldCharType="begin"/>
        </w:r>
        <w:r w:rsidR="0089620A" w:rsidRPr="0089620A">
          <w:rPr>
            <w:webHidden/>
          </w:rPr>
          <w:instrText xml:space="preserve"> PAGEREF _Toc192270165 \h </w:instrText>
        </w:r>
        <w:r w:rsidR="0089620A" w:rsidRPr="0089620A">
          <w:rPr>
            <w:webHidden/>
          </w:rPr>
        </w:r>
        <w:r w:rsidR="0089620A" w:rsidRPr="0089620A">
          <w:rPr>
            <w:webHidden/>
          </w:rPr>
          <w:fldChar w:fldCharType="separate"/>
        </w:r>
        <w:r w:rsidR="004637AB">
          <w:rPr>
            <w:webHidden/>
          </w:rPr>
          <w:t>108</w:t>
        </w:r>
        <w:r w:rsidR="0089620A" w:rsidRPr="0089620A">
          <w:rPr>
            <w:webHidden/>
          </w:rPr>
          <w:fldChar w:fldCharType="end"/>
        </w:r>
      </w:hyperlink>
    </w:p>
    <w:p w14:paraId="156C363C" w14:textId="11B1E1C5" w:rsidR="0089620A" w:rsidRPr="0089620A" w:rsidRDefault="00DA288D" w:rsidP="0089620A">
      <w:pPr>
        <w:pStyle w:val="TOC3"/>
        <w:rPr>
          <w:rFonts w:eastAsiaTheme="minorEastAsia"/>
        </w:rPr>
      </w:pPr>
      <w:hyperlink w:anchor="_Toc192270166" w:history="1">
        <w:r w:rsidR="0089620A" w:rsidRPr="0089620A">
          <w:rPr>
            <w:rStyle w:val="Hyperlink"/>
          </w:rPr>
          <w:t xml:space="preserve">4.3.2. Mối liên quan giữa biểu hiện gen </w:t>
        </w:r>
        <w:r w:rsidR="0089620A" w:rsidRPr="0089620A">
          <w:rPr>
            <w:rStyle w:val="Hyperlink"/>
            <w:i/>
          </w:rPr>
          <w:t>A20, CYLD</w:t>
        </w:r>
        <w:r w:rsidR="0089620A" w:rsidRPr="0089620A">
          <w:rPr>
            <w:rStyle w:val="Hyperlink"/>
          </w:rPr>
          <w:t xml:space="preserve"> với đặc điểm lâm sàng, cận lâm sàng ở bệnh nhân ULKH</w:t>
        </w:r>
        <w:r w:rsidR="0089620A" w:rsidRPr="0089620A">
          <w:rPr>
            <w:webHidden/>
          </w:rPr>
          <w:tab/>
        </w:r>
        <w:r w:rsidR="0089620A" w:rsidRPr="0089620A">
          <w:rPr>
            <w:webHidden/>
          </w:rPr>
          <w:fldChar w:fldCharType="begin"/>
        </w:r>
        <w:r w:rsidR="0089620A" w:rsidRPr="0089620A">
          <w:rPr>
            <w:webHidden/>
          </w:rPr>
          <w:instrText xml:space="preserve"> PAGEREF _Toc192270166 \h </w:instrText>
        </w:r>
        <w:r w:rsidR="0089620A" w:rsidRPr="0089620A">
          <w:rPr>
            <w:webHidden/>
          </w:rPr>
        </w:r>
        <w:r w:rsidR="0089620A" w:rsidRPr="0089620A">
          <w:rPr>
            <w:webHidden/>
          </w:rPr>
          <w:fldChar w:fldCharType="separate"/>
        </w:r>
        <w:r w:rsidR="004637AB">
          <w:rPr>
            <w:webHidden/>
          </w:rPr>
          <w:t>117</w:t>
        </w:r>
        <w:r w:rsidR="0089620A" w:rsidRPr="0089620A">
          <w:rPr>
            <w:webHidden/>
          </w:rPr>
          <w:fldChar w:fldCharType="end"/>
        </w:r>
      </w:hyperlink>
    </w:p>
    <w:p w14:paraId="31DB1F40" w14:textId="5836CC69" w:rsidR="0089620A" w:rsidRPr="0089620A" w:rsidRDefault="00DA288D" w:rsidP="0089620A">
      <w:pPr>
        <w:pStyle w:val="TOC1"/>
        <w:spacing w:line="360" w:lineRule="auto"/>
        <w:ind w:left="0" w:firstLine="0"/>
        <w:rPr>
          <w:rFonts w:eastAsiaTheme="minorEastAsia"/>
          <w:b w:val="0"/>
          <w:spacing w:val="0"/>
          <w:lang w:val="en-US"/>
        </w:rPr>
      </w:pPr>
      <w:hyperlink w:anchor="_Toc192270169" w:history="1">
        <w:r w:rsidR="0089620A" w:rsidRPr="0089620A">
          <w:rPr>
            <w:rStyle w:val="Hyperlink"/>
            <w:lang w:val="pt-PT"/>
          </w:rPr>
          <w:t>HẠN CHẾ CỦA ĐỀ TÀI</w:t>
        </w:r>
        <w:r w:rsidR="0089620A" w:rsidRPr="0089620A">
          <w:rPr>
            <w:webHidden/>
          </w:rPr>
          <w:tab/>
        </w:r>
        <w:r w:rsidR="0089620A" w:rsidRPr="0089620A">
          <w:rPr>
            <w:webHidden/>
          </w:rPr>
          <w:fldChar w:fldCharType="begin"/>
        </w:r>
        <w:r w:rsidR="0089620A" w:rsidRPr="0089620A">
          <w:rPr>
            <w:webHidden/>
          </w:rPr>
          <w:instrText xml:space="preserve"> PAGEREF _Toc192270169 \h </w:instrText>
        </w:r>
        <w:r w:rsidR="0089620A" w:rsidRPr="0089620A">
          <w:rPr>
            <w:webHidden/>
          </w:rPr>
        </w:r>
        <w:r w:rsidR="0089620A" w:rsidRPr="0089620A">
          <w:rPr>
            <w:webHidden/>
          </w:rPr>
          <w:fldChar w:fldCharType="separate"/>
        </w:r>
        <w:r w:rsidR="004637AB">
          <w:rPr>
            <w:webHidden/>
          </w:rPr>
          <w:t>124</w:t>
        </w:r>
        <w:r w:rsidR="0089620A" w:rsidRPr="0089620A">
          <w:rPr>
            <w:webHidden/>
          </w:rPr>
          <w:fldChar w:fldCharType="end"/>
        </w:r>
      </w:hyperlink>
    </w:p>
    <w:p w14:paraId="23056488" w14:textId="227C725F" w:rsidR="0089620A" w:rsidRPr="0089620A" w:rsidRDefault="00DA288D" w:rsidP="0089620A">
      <w:pPr>
        <w:pStyle w:val="TOC1"/>
        <w:spacing w:line="360" w:lineRule="auto"/>
        <w:ind w:left="0" w:firstLine="0"/>
        <w:rPr>
          <w:rFonts w:eastAsiaTheme="minorEastAsia"/>
          <w:b w:val="0"/>
          <w:spacing w:val="0"/>
          <w:lang w:val="en-US"/>
        </w:rPr>
      </w:pPr>
      <w:hyperlink w:anchor="_Toc192270173" w:history="1">
        <w:r w:rsidR="0089620A" w:rsidRPr="0089620A">
          <w:rPr>
            <w:rStyle w:val="Hyperlink"/>
            <w:lang w:val="pt-PT"/>
          </w:rPr>
          <w:t>KẾT LUẬN</w:t>
        </w:r>
        <w:r w:rsidR="0089620A" w:rsidRPr="0089620A">
          <w:rPr>
            <w:webHidden/>
          </w:rPr>
          <w:tab/>
        </w:r>
        <w:r w:rsidR="0089620A" w:rsidRPr="0089620A">
          <w:rPr>
            <w:webHidden/>
          </w:rPr>
          <w:fldChar w:fldCharType="begin"/>
        </w:r>
        <w:r w:rsidR="0089620A" w:rsidRPr="0089620A">
          <w:rPr>
            <w:webHidden/>
          </w:rPr>
          <w:instrText xml:space="preserve"> PAGEREF _Toc192270173 \h </w:instrText>
        </w:r>
        <w:r w:rsidR="0089620A" w:rsidRPr="0089620A">
          <w:rPr>
            <w:webHidden/>
          </w:rPr>
        </w:r>
        <w:r w:rsidR="0089620A" w:rsidRPr="0089620A">
          <w:rPr>
            <w:webHidden/>
          </w:rPr>
          <w:fldChar w:fldCharType="separate"/>
        </w:r>
        <w:r w:rsidR="004637AB">
          <w:rPr>
            <w:webHidden/>
          </w:rPr>
          <w:t>125</w:t>
        </w:r>
        <w:r w:rsidR="0089620A" w:rsidRPr="0089620A">
          <w:rPr>
            <w:webHidden/>
          </w:rPr>
          <w:fldChar w:fldCharType="end"/>
        </w:r>
      </w:hyperlink>
    </w:p>
    <w:p w14:paraId="20EE709A" w14:textId="76B9808B" w:rsidR="0089620A" w:rsidRPr="0089620A" w:rsidRDefault="00DA288D" w:rsidP="0089620A">
      <w:pPr>
        <w:pStyle w:val="TOC1"/>
        <w:spacing w:line="360" w:lineRule="auto"/>
        <w:ind w:left="0" w:firstLine="0"/>
        <w:rPr>
          <w:rFonts w:eastAsiaTheme="minorEastAsia"/>
          <w:b w:val="0"/>
          <w:spacing w:val="0"/>
          <w:lang w:val="en-US"/>
        </w:rPr>
      </w:pPr>
      <w:hyperlink w:anchor="_Toc192270174" w:history="1">
        <w:r w:rsidR="0089620A" w:rsidRPr="0089620A">
          <w:rPr>
            <w:rStyle w:val="Hyperlink"/>
            <w:lang w:val="pt-PT"/>
          </w:rPr>
          <w:t>KIẾN NGHỊ</w:t>
        </w:r>
        <w:r w:rsidR="0089620A" w:rsidRPr="0089620A">
          <w:rPr>
            <w:webHidden/>
          </w:rPr>
          <w:tab/>
        </w:r>
        <w:r w:rsidR="0089620A" w:rsidRPr="0089620A">
          <w:rPr>
            <w:webHidden/>
          </w:rPr>
          <w:fldChar w:fldCharType="begin"/>
        </w:r>
        <w:r w:rsidR="0089620A" w:rsidRPr="0089620A">
          <w:rPr>
            <w:webHidden/>
          </w:rPr>
          <w:instrText xml:space="preserve"> PAGEREF _Toc192270174 \h </w:instrText>
        </w:r>
        <w:r w:rsidR="0089620A" w:rsidRPr="0089620A">
          <w:rPr>
            <w:webHidden/>
          </w:rPr>
        </w:r>
        <w:r w:rsidR="0089620A" w:rsidRPr="0089620A">
          <w:rPr>
            <w:webHidden/>
          </w:rPr>
          <w:fldChar w:fldCharType="separate"/>
        </w:r>
        <w:r w:rsidR="004637AB">
          <w:rPr>
            <w:webHidden/>
          </w:rPr>
          <w:t>127</w:t>
        </w:r>
        <w:r w:rsidR="0089620A" w:rsidRPr="0089620A">
          <w:rPr>
            <w:webHidden/>
          </w:rPr>
          <w:fldChar w:fldCharType="end"/>
        </w:r>
      </w:hyperlink>
    </w:p>
    <w:p w14:paraId="76628A73" w14:textId="25267EC3" w:rsidR="0089620A" w:rsidRPr="0089620A" w:rsidRDefault="00DA288D" w:rsidP="0089620A">
      <w:pPr>
        <w:pStyle w:val="TOC1"/>
        <w:spacing w:line="360" w:lineRule="auto"/>
        <w:ind w:left="0" w:firstLine="0"/>
        <w:rPr>
          <w:rFonts w:eastAsiaTheme="minorEastAsia"/>
          <w:b w:val="0"/>
          <w:spacing w:val="0"/>
          <w:lang w:val="en-US"/>
        </w:rPr>
      </w:pPr>
      <w:hyperlink w:anchor="_Toc192270175" w:history="1">
        <w:r w:rsidR="0089620A" w:rsidRPr="0089620A">
          <w:rPr>
            <w:rStyle w:val="Hyperlink"/>
            <w:lang w:val="pt-PT"/>
          </w:rPr>
          <w:t>DANH MỤC CÁC CÔNG TRÌNH CÔNG BỐ KẾT QUẢ NGHIÊN CỨU CỦA ĐỀ TÀI LUẬN ÁN</w:t>
        </w:r>
        <w:r w:rsidR="0089620A" w:rsidRPr="0089620A">
          <w:rPr>
            <w:webHidden/>
          </w:rPr>
          <w:tab/>
        </w:r>
        <w:r w:rsidR="0089620A" w:rsidRPr="0089620A">
          <w:rPr>
            <w:webHidden/>
          </w:rPr>
          <w:fldChar w:fldCharType="begin"/>
        </w:r>
        <w:r w:rsidR="0089620A" w:rsidRPr="0089620A">
          <w:rPr>
            <w:webHidden/>
          </w:rPr>
          <w:instrText xml:space="preserve"> PAGEREF _Toc192270175 \h </w:instrText>
        </w:r>
        <w:r w:rsidR="0089620A" w:rsidRPr="0089620A">
          <w:rPr>
            <w:webHidden/>
          </w:rPr>
        </w:r>
        <w:r w:rsidR="0089620A" w:rsidRPr="0089620A">
          <w:rPr>
            <w:webHidden/>
          </w:rPr>
          <w:fldChar w:fldCharType="separate"/>
        </w:r>
        <w:r w:rsidR="004637AB">
          <w:rPr>
            <w:webHidden/>
          </w:rPr>
          <w:t>128</w:t>
        </w:r>
        <w:r w:rsidR="0089620A" w:rsidRPr="0089620A">
          <w:rPr>
            <w:webHidden/>
          </w:rPr>
          <w:fldChar w:fldCharType="end"/>
        </w:r>
      </w:hyperlink>
    </w:p>
    <w:p w14:paraId="3D665B0F" w14:textId="77096E27" w:rsidR="0089620A" w:rsidRPr="0089620A" w:rsidRDefault="00DA288D" w:rsidP="0089620A">
      <w:pPr>
        <w:pStyle w:val="TOC1"/>
        <w:spacing w:line="360" w:lineRule="auto"/>
        <w:ind w:left="0" w:firstLine="0"/>
        <w:rPr>
          <w:rStyle w:val="Hyperlink"/>
        </w:rPr>
      </w:pPr>
      <w:hyperlink w:anchor="_Toc192270176" w:history="1">
        <w:r w:rsidR="0089620A" w:rsidRPr="0089620A">
          <w:rPr>
            <w:rStyle w:val="Hyperlink"/>
            <w:lang w:val="pt-PT"/>
          </w:rPr>
          <w:t>TÀI LIỆU THAM KHẢO</w:t>
        </w:r>
      </w:hyperlink>
    </w:p>
    <w:p w14:paraId="3FD3BAD0" w14:textId="529B0300" w:rsidR="0089620A" w:rsidRPr="0089620A" w:rsidRDefault="0089620A" w:rsidP="0089620A">
      <w:pPr>
        <w:spacing w:after="0" w:line="360" w:lineRule="auto"/>
        <w:contextualSpacing w:val="0"/>
        <w:rPr>
          <w:rFonts w:cs="Times New Roman"/>
          <w:b/>
          <w:sz w:val="28"/>
          <w:szCs w:val="28"/>
          <w:lang w:val="fr-FR"/>
        </w:rPr>
      </w:pPr>
      <w:r w:rsidRPr="0089620A">
        <w:rPr>
          <w:rFonts w:cs="Times New Roman"/>
          <w:b/>
          <w:sz w:val="28"/>
          <w:szCs w:val="28"/>
          <w:lang w:val="fr-FR"/>
        </w:rPr>
        <w:t>PHỤ LỤC</w:t>
      </w:r>
    </w:p>
    <w:p w14:paraId="53E1A11C" w14:textId="534882AC" w:rsidR="00367FE4" w:rsidRDefault="0089620A" w:rsidP="0089620A">
      <w:pPr>
        <w:spacing w:after="0" w:line="360" w:lineRule="auto"/>
        <w:contextualSpacing w:val="0"/>
        <w:jc w:val="center"/>
        <w:rPr>
          <w:rFonts w:cs="Times New Roman"/>
          <w:b/>
          <w:sz w:val="28"/>
          <w:szCs w:val="28"/>
        </w:rPr>
      </w:pPr>
      <w:r w:rsidRPr="0089620A">
        <w:rPr>
          <w:rFonts w:cs="Times New Roman"/>
          <w:b/>
          <w:sz w:val="28"/>
          <w:szCs w:val="28"/>
        </w:rPr>
        <w:fldChar w:fldCharType="end"/>
      </w:r>
    </w:p>
    <w:p w14:paraId="0B0D3B99" w14:textId="15B40233" w:rsidR="00367FE4" w:rsidRDefault="00367FE4">
      <w:pPr>
        <w:spacing w:after="160" w:line="259" w:lineRule="auto"/>
        <w:contextualSpacing w:val="0"/>
        <w:jc w:val="left"/>
        <w:rPr>
          <w:rFonts w:cs="Times New Roman"/>
          <w:b/>
          <w:sz w:val="28"/>
          <w:szCs w:val="28"/>
        </w:rPr>
      </w:pPr>
      <w:r>
        <w:rPr>
          <w:rFonts w:cs="Times New Roman"/>
          <w:b/>
          <w:sz w:val="28"/>
          <w:szCs w:val="28"/>
        </w:rPr>
        <w:br w:type="page"/>
      </w:r>
    </w:p>
    <w:p w14:paraId="1C29049C" w14:textId="75D07544" w:rsidR="00561F88" w:rsidRDefault="00561F88" w:rsidP="00863956">
      <w:pPr>
        <w:tabs>
          <w:tab w:val="left" w:pos="709"/>
        </w:tabs>
        <w:spacing w:after="0" w:line="360" w:lineRule="auto"/>
        <w:jc w:val="center"/>
        <w:rPr>
          <w:rFonts w:cs="Times New Roman"/>
          <w:b/>
          <w:sz w:val="28"/>
          <w:szCs w:val="28"/>
        </w:rPr>
      </w:pPr>
      <w:bookmarkStart w:id="8" w:name="_Hlk183159190"/>
      <w:r w:rsidRPr="00EF16CC">
        <w:rPr>
          <w:rFonts w:cs="Times New Roman"/>
          <w:b/>
          <w:sz w:val="28"/>
          <w:szCs w:val="28"/>
        </w:rPr>
        <w:lastRenderedPageBreak/>
        <w:t>DANH MỤC CHỮ VIẾT TẮT</w:t>
      </w:r>
    </w:p>
    <w:p w14:paraId="0BA96E67" w14:textId="77777777" w:rsidR="00CE61DB" w:rsidRPr="00EF16CC" w:rsidRDefault="00CE61DB" w:rsidP="00863956">
      <w:pPr>
        <w:tabs>
          <w:tab w:val="left" w:pos="709"/>
        </w:tabs>
        <w:spacing w:after="0" w:line="360" w:lineRule="auto"/>
        <w:jc w:val="center"/>
        <w:rPr>
          <w:rFonts w:cs="Times New Roman"/>
          <w:sz w:val="28"/>
          <w:szCs w:val="28"/>
        </w:rPr>
      </w:pPr>
    </w:p>
    <w:tbl>
      <w:tblPr>
        <w:tblStyle w:val="TableGrid"/>
        <w:tblW w:w="5000" w:type="pct"/>
        <w:tblLook w:val="04A0" w:firstRow="1" w:lastRow="0" w:firstColumn="1" w:lastColumn="0" w:noHBand="0" w:noVBand="1"/>
      </w:tblPr>
      <w:tblGrid>
        <w:gridCol w:w="714"/>
        <w:gridCol w:w="1838"/>
        <w:gridCol w:w="6236"/>
      </w:tblGrid>
      <w:tr w:rsidR="001A6619" w:rsidRPr="00EF16CC" w14:paraId="7FFD148D" w14:textId="77777777" w:rsidTr="001A6619">
        <w:trPr>
          <w:cantSplit/>
          <w:tblHeader/>
        </w:trPr>
        <w:tc>
          <w:tcPr>
            <w:tcW w:w="406" w:type="pct"/>
            <w:tcBorders>
              <w:left w:val="nil"/>
              <w:bottom w:val="single" w:sz="4" w:space="0" w:color="auto"/>
              <w:right w:val="nil"/>
            </w:tcBorders>
          </w:tcPr>
          <w:p w14:paraId="7A87012A" w14:textId="73F6F55C" w:rsidR="001A6619" w:rsidRPr="00EF16CC" w:rsidRDefault="001A6619" w:rsidP="00AC12E3">
            <w:pPr>
              <w:spacing w:before="100" w:after="100" w:line="240" w:lineRule="auto"/>
              <w:contextualSpacing w:val="0"/>
              <w:jc w:val="center"/>
              <w:rPr>
                <w:rFonts w:cs="Times New Roman"/>
                <w:b/>
                <w:sz w:val="28"/>
                <w:szCs w:val="28"/>
              </w:rPr>
            </w:pPr>
            <w:r>
              <w:rPr>
                <w:rFonts w:cs="Times New Roman"/>
                <w:b/>
                <w:sz w:val="28"/>
                <w:szCs w:val="28"/>
              </w:rPr>
              <w:t>TT</w:t>
            </w:r>
          </w:p>
        </w:tc>
        <w:tc>
          <w:tcPr>
            <w:tcW w:w="1046" w:type="pct"/>
            <w:tcBorders>
              <w:left w:val="nil"/>
              <w:bottom w:val="single" w:sz="4" w:space="0" w:color="auto"/>
              <w:right w:val="nil"/>
            </w:tcBorders>
          </w:tcPr>
          <w:p w14:paraId="6CA28C6B" w14:textId="3F4DF1FF" w:rsidR="001A6619" w:rsidRPr="00EF16CC" w:rsidRDefault="001A6619" w:rsidP="00AC12E3">
            <w:pPr>
              <w:spacing w:before="100" w:after="100" w:line="240" w:lineRule="auto"/>
              <w:contextualSpacing w:val="0"/>
              <w:jc w:val="center"/>
              <w:rPr>
                <w:rFonts w:cs="Times New Roman"/>
                <w:b/>
                <w:sz w:val="28"/>
                <w:szCs w:val="28"/>
              </w:rPr>
            </w:pPr>
            <w:r>
              <w:rPr>
                <w:rFonts w:cs="Times New Roman"/>
                <w:b/>
                <w:sz w:val="28"/>
                <w:szCs w:val="28"/>
              </w:rPr>
              <w:t>Phần v</w:t>
            </w:r>
            <w:r w:rsidRPr="00EF16CC">
              <w:rPr>
                <w:rFonts w:cs="Times New Roman"/>
                <w:b/>
                <w:sz w:val="28"/>
                <w:szCs w:val="28"/>
              </w:rPr>
              <w:t>iết tắt</w:t>
            </w:r>
          </w:p>
        </w:tc>
        <w:tc>
          <w:tcPr>
            <w:tcW w:w="3548" w:type="pct"/>
            <w:tcBorders>
              <w:left w:val="nil"/>
              <w:bottom w:val="single" w:sz="4" w:space="0" w:color="auto"/>
              <w:right w:val="nil"/>
            </w:tcBorders>
          </w:tcPr>
          <w:p w14:paraId="32F1C41B" w14:textId="4AC40226" w:rsidR="001A6619" w:rsidRPr="00EF16CC" w:rsidRDefault="001A6619" w:rsidP="00AC12E3">
            <w:pPr>
              <w:spacing w:before="100" w:after="100" w:line="240" w:lineRule="auto"/>
              <w:contextualSpacing w:val="0"/>
              <w:jc w:val="center"/>
              <w:rPr>
                <w:rFonts w:cs="Times New Roman"/>
                <w:b/>
                <w:sz w:val="28"/>
                <w:szCs w:val="28"/>
              </w:rPr>
            </w:pPr>
            <w:r>
              <w:rPr>
                <w:rFonts w:cs="Times New Roman"/>
                <w:b/>
                <w:sz w:val="28"/>
                <w:szCs w:val="28"/>
              </w:rPr>
              <w:t>Phần v</w:t>
            </w:r>
            <w:r w:rsidRPr="00EF16CC">
              <w:rPr>
                <w:rFonts w:cs="Times New Roman"/>
                <w:b/>
                <w:sz w:val="28"/>
                <w:szCs w:val="28"/>
              </w:rPr>
              <w:t>iết đầy đủ</w:t>
            </w:r>
          </w:p>
        </w:tc>
      </w:tr>
      <w:tr w:rsidR="001A6619" w:rsidRPr="00EF16CC" w14:paraId="1DBADDCC" w14:textId="77777777" w:rsidTr="00535D33">
        <w:trPr>
          <w:cantSplit/>
        </w:trPr>
        <w:tc>
          <w:tcPr>
            <w:tcW w:w="406" w:type="pct"/>
            <w:tcBorders>
              <w:left w:val="nil"/>
              <w:bottom w:val="nil"/>
              <w:right w:val="nil"/>
            </w:tcBorders>
          </w:tcPr>
          <w:p w14:paraId="692B54C9" w14:textId="45680957" w:rsidR="001A6619" w:rsidRPr="003E3B62" w:rsidRDefault="001A6619" w:rsidP="003E3B62">
            <w:pPr>
              <w:pStyle w:val="ListParagraph"/>
              <w:numPr>
                <w:ilvl w:val="0"/>
                <w:numId w:val="43"/>
              </w:numPr>
              <w:spacing w:after="0" w:line="360" w:lineRule="auto"/>
              <w:contextualSpacing w:val="0"/>
              <w:jc w:val="left"/>
              <w:rPr>
                <w:rFonts w:cs="Times New Roman"/>
                <w:sz w:val="28"/>
                <w:szCs w:val="28"/>
              </w:rPr>
            </w:pPr>
          </w:p>
        </w:tc>
        <w:tc>
          <w:tcPr>
            <w:tcW w:w="1046" w:type="pct"/>
            <w:tcBorders>
              <w:left w:val="nil"/>
              <w:bottom w:val="nil"/>
              <w:right w:val="nil"/>
            </w:tcBorders>
          </w:tcPr>
          <w:p w14:paraId="2B0A4FC6" w14:textId="454AD4CA" w:rsidR="001A6619" w:rsidRPr="00EF16CC" w:rsidRDefault="00AF32EE" w:rsidP="00AC12E3">
            <w:pPr>
              <w:spacing w:after="0" w:line="360" w:lineRule="auto"/>
              <w:contextualSpacing w:val="0"/>
              <w:jc w:val="left"/>
              <w:rPr>
                <w:rFonts w:cs="Times New Roman"/>
                <w:sz w:val="28"/>
                <w:szCs w:val="28"/>
              </w:rPr>
            </w:pPr>
            <w:r>
              <w:rPr>
                <w:rFonts w:cs="Times New Roman"/>
                <w:sz w:val="28"/>
                <w:szCs w:val="28"/>
              </w:rPr>
              <w:t>A</w:t>
            </w:r>
          </w:p>
        </w:tc>
        <w:tc>
          <w:tcPr>
            <w:tcW w:w="3548" w:type="pct"/>
            <w:tcBorders>
              <w:left w:val="nil"/>
              <w:bottom w:val="nil"/>
              <w:right w:val="nil"/>
            </w:tcBorders>
          </w:tcPr>
          <w:p w14:paraId="45A31DCB" w14:textId="4BBE6C9F" w:rsidR="001A6619" w:rsidRPr="00EF16CC" w:rsidRDefault="00AF32EE" w:rsidP="00AC12E3">
            <w:pPr>
              <w:spacing w:after="0" w:line="360" w:lineRule="auto"/>
              <w:contextualSpacing w:val="0"/>
              <w:jc w:val="left"/>
              <w:rPr>
                <w:rFonts w:cs="Times New Roman"/>
                <w:sz w:val="28"/>
                <w:szCs w:val="28"/>
              </w:rPr>
            </w:pPr>
            <w:r>
              <w:rPr>
                <w:rFonts w:cs="Times New Roman"/>
                <w:sz w:val="28"/>
                <w:szCs w:val="28"/>
              </w:rPr>
              <w:t>Adenin</w:t>
            </w:r>
          </w:p>
        </w:tc>
      </w:tr>
      <w:tr w:rsidR="001A6619" w:rsidRPr="00EF16CC" w14:paraId="475E0DB1" w14:textId="77777777" w:rsidTr="00535D33">
        <w:trPr>
          <w:cantSplit/>
        </w:trPr>
        <w:tc>
          <w:tcPr>
            <w:tcW w:w="406" w:type="pct"/>
            <w:tcBorders>
              <w:top w:val="nil"/>
              <w:left w:val="nil"/>
              <w:bottom w:val="nil"/>
              <w:right w:val="nil"/>
            </w:tcBorders>
          </w:tcPr>
          <w:p w14:paraId="1C48B48C" w14:textId="2E549781" w:rsidR="001A6619" w:rsidRPr="003E3B62" w:rsidRDefault="001A6619" w:rsidP="003E3B62">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24DBA7EA" w14:textId="3E60A28C" w:rsidR="001A6619" w:rsidRPr="00EF16CC" w:rsidRDefault="001A6619" w:rsidP="00AC12E3">
            <w:pPr>
              <w:spacing w:after="0" w:line="360" w:lineRule="auto"/>
              <w:contextualSpacing w:val="0"/>
              <w:jc w:val="left"/>
              <w:rPr>
                <w:rFonts w:cs="Times New Roman"/>
                <w:sz w:val="28"/>
                <w:szCs w:val="28"/>
              </w:rPr>
            </w:pPr>
            <w:r w:rsidRPr="00EF16CC">
              <w:rPr>
                <w:rFonts w:cs="Times New Roman"/>
                <w:sz w:val="28"/>
                <w:szCs w:val="28"/>
              </w:rPr>
              <w:t>ABC</w:t>
            </w:r>
          </w:p>
        </w:tc>
        <w:tc>
          <w:tcPr>
            <w:tcW w:w="3548" w:type="pct"/>
            <w:tcBorders>
              <w:top w:val="nil"/>
              <w:left w:val="nil"/>
              <w:bottom w:val="nil"/>
              <w:right w:val="nil"/>
            </w:tcBorders>
          </w:tcPr>
          <w:p w14:paraId="19C57674" w14:textId="1C6128C4" w:rsidR="001A6619" w:rsidRPr="00EF16CC" w:rsidRDefault="001A6619" w:rsidP="00AC12E3">
            <w:pPr>
              <w:spacing w:after="0" w:line="360" w:lineRule="auto"/>
              <w:contextualSpacing w:val="0"/>
              <w:jc w:val="left"/>
              <w:rPr>
                <w:rFonts w:cs="Times New Roman"/>
                <w:sz w:val="28"/>
                <w:szCs w:val="28"/>
              </w:rPr>
            </w:pPr>
            <w:r w:rsidRPr="00EF16CC">
              <w:rPr>
                <w:rFonts w:cs="Times New Roman"/>
                <w:sz w:val="28"/>
                <w:szCs w:val="28"/>
              </w:rPr>
              <w:t>Activated B</w:t>
            </w:r>
            <w:r w:rsidR="00E81F69">
              <w:rPr>
                <w:rFonts w:cs="Times New Roman"/>
                <w:sz w:val="28"/>
                <w:szCs w:val="28"/>
              </w:rPr>
              <w:t xml:space="preserve"> </w:t>
            </w:r>
            <w:r w:rsidRPr="00EF16CC">
              <w:rPr>
                <w:rFonts w:cs="Times New Roman"/>
                <w:sz w:val="28"/>
                <w:szCs w:val="28"/>
              </w:rPr>
              <w:t>-</w:t>
            </w:r>
            <w:r w:rsidR="00E81F69">
              <w:rPr>
                <w:rFonts w:cs="Times New Roman"/>
                <w:sz w:val="28"/>
                <w:szCs w:val="28"/>
              </w:rPr>
              <w:t xml:space="preserve"> </w:t>
            </w:r>
            <w:r w:rsidRPr="00EF16CC">
              <w:rPr>
                <w:rFonts w:cs="Times New Roman"/>
                <w:sz w:val="28"/>
                <w:szCs w:val="28"/>
              </w:rPr>
              <w:t>cell  Tế bào B hoạt hóa</w:t>
            </w:r>
          </w:p>
        </w:tc>
      </w:tr>
      <w:tr w:rsidR="00144308" w:rsidRPr="00EF16CC" w14:paraId="3B7CFB73" w14:textId="77777777" w:rsidTr="00535D33">
        <w:trPr>
          <w:cantSplit/>
        </w:trPr>
        <w:tc>
          <w:tcPr>
            <w:tcW w:w="406" w:type="pct"/>
            <w:tcBorders>
              <w:top w:val="nil"/>
              <w:left w:val="nil"/>
              <w:bottom w:val="nil"/>
              <w:right w:val="nil"/>
            </w:tcBorders>
          </w:tcPr>
          <w:p w14:paraId="768A7BEC" w14:textId="77777777" w:rsidR="00144308" w:rsidRPr="003E3B62" w:rsidRDefault="00144308" w:rsidP="003E3B62">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39C1049F" w14:textId="715E2C93" w:rsidR="00144308" w:rsidRPr="00EF16CC" w:rsidRDefault="00144308" w:rsidP="00AC12E3">
            <w:pPr>
              <w:spacing w:after="0" w:line="360" w:lineRule="auto"/>
              <w:contextualSpacing w:val="0"/>
              <w:jc w:val="left"/>
              <w:rPr>
                <w:rFonts w:cs="Times New Roman"/>
                <w:sz w:val="28"/>
                <w:szCs w:val="28"/>
              </w:rPr>
            </w:pPr>
            <w:r>
              <w:rPr>
                <w:rFonts w:cs="Times New Roman"/>
                <w:sz w:val="28"/>
                <w:szCs w:val="28"/>
              </w:rPr>
              <w:t>ALL</w:t>
            </w:r>
          </w:p>
        </w:tc>
        <w:tc>
          <w:tcPr>
            <w:tcW w:w="3548" w:type="pct"/>
            <w:tcBorders>
              <w:top w:val="nil"/>
              <w:left w:val="nil"/>
              <w:bottom w:val="nil"/>
              <w:right w:val="nil"/>
            </w:tcBorders>
          </w:tcPr>
          <w:p w14:paraId="3CDB1337" w14:textId="31E4FE48" w:rsidR="00144308" w:rsidRPr="00EF16CC" w:rsidRDefault="00144308" w:rsidP="00AC12E3">
            <w:pPr>
              <w:spacing w:after="0" w:line="360" w:lineRule="auto"/>
              <w:contextualSpacing w:val="0"/>
              <w:jc w:val="left"/>
              <w:rPr>
                <w:rFonts w:cs="Times New Roman"/>
                <w:sz w:val="28"/>
                <w:szCs w:val="28"/>
              </w:rPr>
            </w:pPr>
            <w:r>
              <w:rPr>
                <w:rFonts w:cs="Times New Roman"/>
                <w:sz w:val="28"/>
                <w:szCs w:val="28"/>
              </w:rPr>
              <w:t>Acute lymphoblastic leukemia - bệnh bạch cầu cấp dòng lympho</w:t>
            </w:r>
          </w:p>
        </w:tc>
      </w:tr>
      <w:tr w:rsidR="00144308" w:rsidRPr="00EF16CC" w14:paraId="7AAE0A94" w14:textId="77777777" w:rsidTr="00535D33">
        <w:trPr>
          <w:cantSplit/>
        </w:trPr>
        <w:tc>
          <w:tcPr>
            <w:tcW w:w="406" w:type="pct"/>
            <w:tcBorders>
              <w:top w:val="nil"/>
              <w:left w:val="nil"/>
              <w:bottom w:val="nil"/>
              <w:right w:val="nil"/>
            </w:tcBorders>
          </w:tcPr>
          <w:p w14:paraId="16091D81" w14:textId="77777777" w:rsidR="00144308" w:rsidRPr="003E3B62" w:rsidRDefault="00144308" w:rsidP="003E3B62">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6BD8DBD" w14:textId="228C838C" w:rsidR="00144308" w:rsidRPr="00EF16CC" w:rsidRDefault="00144308" w:rsidP="00AC12E3">
            <w:pPr>
              <w:spacing w:after="0" w:line="360" w:lineRule="auto"/>
              <w:contextualSpacing w:val="0"/>
              <w:jc w:val="left"/>
              <w:rPr>
                <w:rFonts w:cs="Times New Roman"/>
                <w:sz w:val="28"/>
                <w:szCs w:val="28"/>
              </w:rPr>
            </w:pPr>
            <w:r>
              <w:rPr>
                <w:rFonts w:cs="Times New Roman"/>
                <w:sz w:val="28"/>
                <w:szCs w:val="28"/>
              </w:rPr>
              <w:t>AML</w:t>
            </w:r>
          </w:p>
        </w:tc>
        <w:tc>
          <w:tcPr>
            <w:tcW w:w="3548" w:type="pct"/>
            <w:tcBorders>
              <w:top w:val="nil"/>
              <w:left w:val="nil"/>
              <w:bottom w:val="nil"/>
              <w:right w:val="nil"/>
            </w:tcBorders>
          </w:tcPr>
          <w:p w14:paraId="60F38E7C" w14:textId="4FAFD2B4" w:rsidR="00144308" w:rsidRPr="00EF16CC" w:rsidRDefault="00144308" w:rsidP="00AC12E3">
            <w:pPr>
              <w:spacing w:after="0" w:line="360" w:lineRule="auto"/>
              <w:contextualSpacing w:val="0"/>
              <w:jc w:val="left"/>
              <w:rPr>
                <w:rFonts w:cs="Times New Roman"/>
                <w:sz w:val="28"/>
                <w:szCs w:val="28"/>
              </w:rPr>
            </w:pPr>
            <w:r>
              <w:rPr>
                <w:rFonts w:cs="Times New Roman"/>
                <w:sz w:val="28"/>
                <w:szCs w:val="28"/>
              </w:rPr>
              <w:t>Acute myeloid leukemia - bệnh bạch cầu cấp dòng tủy</w:t>
            </w:r>
          </w:p>
        </w:tc>
      </w:tr>
      <w:tr w:rsidR="001A6619" w:rsidRPr="00EF16CC" w14:paraId="34CE2285" w14:textId="77777777" w:rsidTr="00535D33">
        <w:trPr>
          <w:cantSplit/>
        </w:trPr>
        <w:tc>
          <w:tcPr>
            <w:tcW w:w="406" w:type="pct"/>
            <w:tcBorders>
              <w:top w:val="nil"/>
              <w:left w:val="nil"/>
              <w:bottom w:val="nil"/>
              <w:right w:val="nil"/>
            </w:tcBorders>
          </w:tcPr>
          <w:p w14:paraId="23E121E4" w14:textId="7E44FE16" w:rsidR="001A6619" w:rsidRPr="003E3B62" w:rsidRDefault="001A6619" w:rsidP="003E3B62">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4674690C" w14:textId="17304099" w:rsidR="001A6619" w:rsidRPr="00EF16CC" w:rsidRDefault="001A6619" w:rsidP="00AC12E3">
            <w:pPr>
              <w:spacing w:after="0" w:line="360" w:lineRule="auto"/>
              <w:contextualSpacing w:val="0"/>
              <w:jc w:val="left"/>
              <w:rPr>
                <w:rFonts w:cs="Times New Roman"/>
                <w:sz w:val="28"/>
                <w:szCs w:val="28"/>
              </w:rPr>
            </w:pPr>
            <w:r w:rsidRPr="00EF16CC">
              <w:rPr>
                <w:rFonts w:cs="Times New Roman"/>
                <w:sz w:val="28"/>
                <w:szCs w:val="28"/>
              </w:rPr>
              <w:t>Apoptosis</w:t>
            </w:r>
          </w:p>
        </w:tc>
        <w:tc>
          <w:tcPr>
            <w:tcW w:w="3548" w:type="pct"/>
            <w:tcBorders>
              <w:top w:val="nil"/>
              <w:left w:val="nil"/>
              <w:bottom w:val="nil"/>
              <w:right w:val="nil"/>
            </w:tcBorders>
          </w:tcPr>
          <w:p w14:paraId="7AEEC37A" w14:textId="3C385F91" w:rsidR="001A6619" w:rsidRPr="00EF16CC" w:rsidRDefault="001A6619" w:rsidP="00AC12E3">
            <w:pPr>
              <w:spacing w:after="0" w:line="360" w:lineRule="auto"/>
              <w:contextualSpacing w:val="0"/>
              <w:jc w:val="left"/>
              <w:rPr>
                <w:rFonts w:cs="Times New Roman"/>
                <w:sz w:val="28"/>
                <w:szCs w:val="28"/>
              </w:rPr>
            </w:pPr>
            <w:r w:rsidRPr="00EF16CC">
              <w:rPr>
                <w:rFonts w:cs="Times New Roman"/>
                <w:sz w:val="28"/>
                <w:szCs w:val="28"/>
              </w:rPr>
              <w:t>Sự chết theo chương trìn</w:t>
            </w:r>
            <w:r w:rsidR="003E3B62">
              <w:rPr>
                <w:rFonts w:cs="Times New Roman"/>
                <w:sz w:val="28"/>
                <w:szCs w:val="28"/>
              </w:rPr>
              <w:t>h</w:t>
            </w:r>
            <w:r w:rsidR="00AF32EE">
              <w:rPr>
                <w:rFonts w:cs="Times New Roman"/>
                <w:sz w:val="28"/>
                <w:szCs w:val="28"/>
              </w:rPr>
              <w:t xml:space="preserve"> của tế bào</w:t>
            </w:r>
          </w:p>
        </w:tc>
      </w:tr>
      <w:bookmarkEnd w:id="8"/>
      <w:tr w:rsidR="00E81F69" w:rsidRPr="00EF16CC" w14:paraId="63DE92A3" w14:textId="77777777" w:rsidTr="00535D33">
        <w:trPr>
          <w:cantSplit/>
        </w:trPr>
        <w:tc>
          <w:tcPr>
            <w:tcW w:w="406" w:type="pct"/>
            <w:tcBorders>
              <w:top w:val="nil"/>
              <w:left w:val="nil"/>
              <w:bottom w:val="nil"/>
              <w:right w:val="nil"/>
            </w:tcBorders>
          </w:tcPr>
          <w:p w14:paraId="203A6A1A" w14:textId="77777777"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C051D64" w14:textId="7B07778B"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BCL-2</w:t>
            </w:r>
          </w:p>
        </w:tc>
        <w:tc>
          <w:tcPr>
            <w:tcW w:w="3548" w:type="pct"/>
            <w:tcBorders>
              <w:top w:val="nil"/>
              <w:left w:val="nil"/>
              <w:bottom w:val="nil"/>
              <w:right w:val="nil"/>
            </w:tcBorders>
          </w:tcPr>
          <w:p w14:paraId="6B457D23" w14:textId="68821AB6" w:rsidR="00E81F69" w:rsidRPr="00EF16CC" w:rsidRDefault="00E81F69" w:rsidP="00E81F69">
            <w:pPr>
              <w:spacing w:after="0" w:line="360" w:lineRule="auto"/>
              <w:contextualSpacing w:val="0"/>
              <w:jc w:val="left"/>
              <w:rPr>
                <w:rFonts w:cs="Times New Roman"/>
                <w:sz w:val="28"/>
                <w:szCs w:val="28"/>
              </w:rPr>
            </w:pPr>
            <w:r w:rsidRPr="00EF16CC">
              <w:rPr>
                <w:sz w:val="28"/>
                <w:szCs w:val="28"/>
              </w:rPr>
              <w:t>B-cell CLL/ lymphoma 2</w:t>
            </w:r>
          </w:p>
        </w:tc>
      </w:tr>
      <w:tr w:rsidR="00E81F69" w:rsidRPr="00EF16CC" w14:paraId="1C797B39" w14:textId="77777777" w:rsidTr="00535D33">
        <w:trPr>
          <w:cantSplit/>
        </w:trPr>
        <w:tc>
          <w:tcPr>
            <w:tcW w:w="406" w:type="pct"/>
            <w:tcBorders>
              <w:top w:val="nil"/>
              <w:left w:val="nil"/>
              <w:bottom w:val="nil"/>
              <w:right w:val="nil"/>
            </w:tcBorders>
          </w:tcPr>
          <w:p w14:paraId="72D6929D" w14:textId="37D4841C"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30F2440" w14:textId="6247A4D6"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BCL-XL</w:t>
            </w:r>
          </w:p>
        </w:tc>
        <w:tc>
          <w:tcPr>
            <w:tcW w:w="3548" w:type="pct"/>
            <w:tcBorders>
              <w:top w:val="nil"/>
              <w:left w:val="nil"/>
              <w:bottom w:val="nil"/>
              <w:right w:val="nil"/>
            </w:tcBorders>
          </w:tcPr>
          <w:p w14:paraId="56EEA695" w14:textId="5665A9E3" w:rsidR="00E81F69" w:rsidRPr="00EF16CC" w:rsidRDefault="00E81F69" w:rsidP="00E81F69">
            <w:pPr>
              <w:pStyle w:val="NormalWeb"/>
              <w:shd w:val="clear" w:color="auto" w:fill="FFFFFF"/>
              <w:spacing w:before="0" w:beforeAutospacing="0" w:after="0" w:afterAutospacing="0" w:line="360" w:lineRule="auto"/>
              <w:textAlignment w:val="baseline"/>
              <w:rPr>
                <w:sz w:val="28"/>
                <w:szCs w:val="28"/>
              </w:rPr>
            </w:pPr>
            <w:r w:rsidRPr="00EF16CC">
              <w:rPr>
                <w:sz w:val="28"/>
                <w:szCs w:val="28"/>
              </w:rPr>
              <w:t>B-cell lymphoma</w:t>
            </w:r>
            <w:r>
              <w:rPr>
                <w:sz w:val="28"/>
                <w:szCs w:val="28"/>
              </w:rPr>
              <w:t xml:space="preserve"> </w:t>
            </w:r>
            <w:r w:rsidRPr="00EF16CC">
              <w:rPr>
                <w:sz w:val="28"/>
                <w:szCs w:val="28"/>
              </w:rPr>
              <w:t>- extra large</w:t>
            </w:r>
          </w:p>
        </w:tc>
      </w:tr>
      <w:tr w:rsidR="00E81F69" w:rsidRPr="00EF16CC" w14:paraId="79D3457D" w14:textId="77777777" w:rsidTr="00535D33">
        <w:trPr>
          <w:cantSplit/>
        </w:trPr>
        <w:tc>
          <w:tcPr>
            <w:tcW w:w="406" w:type="pct"/>
            <w:tcBorders>
              <w:top w:val="nil"/>
              <w:left w:val="nil"/>
              <w:bottom w:val="nil"/>
              <w:right w:val="nil"/>
            </w:tcBorders>
          </w:tcPr>
          <w:p w14:paraId="642F13C6" w14:textId="6EDCF239"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B78EC0E" w14:textId="12E343B0"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BCR</w:t>
            </w:r>
          </w:p>
        </w:tc>
        <w:tc>
          <w:tcPr>
            <w:tcW w:w="3548" w:type="pct"/>
            <w:tcBorders>
              <w:top w:val="nil"/>
              <w:left w:val="nil"/>
              <w:bottom w:val="nil"/>
              <w:right w:val="nil"/>
            </w:tcBorders>
          </w:tcPr>
          <w:p w14:paraId="6904D7AF" w14:textId="08BBFF47" w:rsidR="00E81F69" w:rsidRPr="00EF16CC" w:rsidRDefault="00E81F69" w:rsidP="00E81F69">
            <w:pPr>
              <w:spacing w:after="0" w:line="360" w:lineRule="auto"/>
              <w:contextualSpacing w:val="0"/>
              <w:jc w:val="left"/>
              <w:rPr>
                <w:rFonts w:cs="Times New Roman"/>
                <w:sz w:val="28"/>
                <w:szCs w:val="28"/>
              </w:rPr>
            </w:pPr>
            <w:r w:rsidRPr="00EF16CC">
              <w:rPr>
                <w:rStyle w:val="Emphasis"/>
                <w:rFonts w:cs="Times New Roman"/>
                <w:bCs/>
                <w:i w:val="0"/>
                <w:sz w:val="28"/>
                <w:szCs w:val="28"/>
              </w:rPr>
              <w:t>B cell receptor</w:t>
            </w:r>
            <w:r>
              <w:rPr>
                <w:rStyle w:val="Emphasis"/>
                <w:rFonts w:cs="Times New Roman"/>
                <w:bCs/>
                <w:i w:val="0"/>
                <w:sz w:val="28"/>
                <w:szCs w:val="28"/>
              </w:rPr>
              <w:t xml:space="preserve"> </w:t>
            </w:r>
            <w:r w:rsidRPr="00EF16CC">
              <w:rPr>
                <w:rStyle w:val="Emphasis"/>
                <w:rFonts w:cs="Times New Roman"/>
                <w:bCs/>
                <w:i w:val="0"/>
                <w:sz w:val="28"/>
                <w:szCs w:val="28"/>
              </w:rPr>
              <w:t>- Thụ thể tế bào B</w:t>
            </w:r>
          </w:p>
        </w:tc>
      </w:tr>
      <w:tr w:rsidR="00E81F69" w:rsidRPr="00EF16CC" w14:paraId="64C431DD" w14:textId="77777777" w:rsidTr="00535D33">
        <w:trPr>
          <w:cantSplit/>
        </w:trPr>
        <w:tc>
          <w:tcPr>
            <w:tcW w:w="406" w:type="pct"/>
            <w:tcBorders>
              <w:top w:val="nil"/>
              <w:left w:val="nil"/>
              <w:bottom w:val="nil"/>
              <w:right w:val="nil"/>
            </w:tcBorders>
          </w:tcPr>
          <w:p w14:paraId="60B0AF3A" w14:textId="2D455C8F"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391DC259" w14:textId="5FF2EB93"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BL</w:t>
            </w:r>
          </w:p>
        </w:tc>
        <w:tc>
          <w:tcPr>
            <w:tcW w:w="3548" w:type="pct"/>
            <w:tcBorders>
              <w:top w:val="nil"/>
              <w:left w:val="nil"/>
              <w:bottom w:val="nil"/>
              <w:right w:val="nil"/>
            </w:tcBorders>
          </w:tcPr>
          <w:p w14:paraId="45B5A693" w14:textId="2F3CEC2F" w:rsidR="00E81F69" w:rsidRPr="00E81F69" w:rsidRDefault="00E81F69" w:rsidP="00E81F69">
            <w:pPr>
              <w:spacing w:after="0" w:line="360" w:lineRule="auto"/>
              <w:contextualSpacing w:val="0"/>
              <w:jc w:val="left"/>
              <w:rPr>
                <w:rStyle w:val="Emphasis"/>
                <w:rFonts w:cs="Times New Roman"/>
                <w:bCs/>
                <w:i w:val="0"/>
                <w:iCs w:val="0"/>
                <w:sz w:val="28"/>
                <w:szCs w:val="28"/>
              </w:rPr>
            </w:pPr>
            <w:r w:rsidRPr="00E81F69">
              <w:rPr>
                <w:rStyle w:val="Strong"/>
                <w:rFonts w:cs="Times New Roman"/>
                <w:b w:val="0"/>
                <w:sz w:val="28"/>
                <w:szCs w:val="28"/>
              </w:rPr>
              <w:t>Burkitts lymphoma</w:t>
            </w:r>
            <w:r>
              <w:rPr>
                <w:rStyle w:val="Strong"/>
                <w:rFonts w:cs="Times New Roman"/>
                <w:b w:val="0"/>
                <w:sz w:val="28"/>
                <w:szCs w:val="28"/>
              </w:rPr>
              <w:t xml:space="preserve"> </w:t>
            </w:r>
            <w:r w:rsidRPr="00E81F69">
              <w:rPr>
                <w:rStyle w:val="Strong"/>
                <w:rFonts w:cs="Times New Roman"/>
                <w:b w:val="0"/>
                <w:sz w:val="28"/>
                <w:szCs w:val="28"/>
              </w:rPr>
              <w:t>-</w:t>
            </w:r>
            <w:r w:rsidRPr="00E81F69">
              <w:rPr>
                <w:rStyle w:val="Strong"/>
                <w:sz w:val="28"/>
                <w:szCs w:val="28"/>
              </w:rPr>
              <w:t xml:space="preserve"> </w:t>
            </w:r>
            <w:r w:rsidRPr="00E81F69">
              <w:rPr>
                <w:rStyle w:val="Strong"/>
                <w:b w:val="0"/>
                <w:sz w:val="28"/>
                <w:szCs w:val="28"/>
              </w:rPr>
              <w:t>U lympho không Hodgkin thể Burkitt</w:t>
            </w:r>
          </w:p>
        </w:tc>
      </w:tr>
      <w:tr w:rsidR="00E81F69" w:rsidRPr="00EF16CC" w14:paraId="5E738EE8" w14:textId="77777777" w:rsidTr="00535D33">
        <w:trPr>
          <w:cantSplit/>
        </w:trPr>
        <w:tc>
          <w:tcPr>
            <w:tcW w:w="406" w:type="pct"/>
            <w:tcBorders>
              <w:top w:val="nil"/>
              <w:left w:val="nil"/>
              <w:bottom w:val="nil"/>
              <w:right w:val="nil"/>
            </w:tcBorders>
          </w:tcPr>
          <w:p w14:paraId="1536D99B" w14:textId="58FCAA7F"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55B9CAAB" w14:textId="638BF903"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Bp</w:t>
            </w:r>
          </w:p>
        </w:tc>
        <w:tc>
          <w:tcPr>
            <w:tcW w:w="3548" w:type="pct"/>
            <w:tcBorders>
              <w:top w:val="nil"/>
              <w:left w:val="nil"/>
              <w:bottom w:val="nil"/>
              <w:right w:val="nil"/>
            </w:tcBorders>
          </w:tcPr>
          <w:p w14:paraId="53A0E4BA" w14:textId="0BDCCAEC" w:rsidR="00E81F69" w:rsidRPr="00EF16CC" w:rsidRDefault="00E81F69" w:rsidP="00E81F69">
            <w:pPr>
              <w:spacing w:after="0" w:line="360" w:lineRule="auto"/>
              <w:contextualSpacing w:val="0"/>
              <w:jc w:val="left"/>
              <w:rPr>
                <w:rStyle w:val="Strong"/>
                <w:rFonts w:cs="Times New Roman"/>
                <w:b w:val="0"/>
                <w:sz w:val="28"/>
                <w:szCs w:val="28"/>
              </w:rPr>
            </w:pPr>
            <w:r w:rsidRPr="00EF16CC">
              <w:rPr>
                <w:rFonts w:cs="Times New Roman"/>
                <w:sz w:val="28"/>
                <w:szCs w:val="28"/>
              </w:rPr>
              <w:t xml:space="preserve">Base pairs </w:t>
            </w:r>
            <w:r>
              <w:rPr>
                <w:rFonts w:cs="Times New Roman"/>
                <w:sz w:val="28"/>
                <w:szCs w:val="28"/>
              </w:rPr>
              <w:t>-</w:t>
            </w:r>
            <w:r w:rsidRPr="00EF16CC">
              <w:rPr>
                <w:rFonts w:cs="Times New Roman"/>
                <w:sz w:val="28"/>
                <w:szCs w:val="28"/>
              </w:rPr>
              <w:t xml:space="preserve"> Cặp nucleotide</w:t>
            </w:r>
          </w:p>
        </w:tc>
      </w:tr>
      <w:tr w:rsidR="00E81F69" w:rsidRPr="00EF16CC" w14:paraId="306A4AB5" w14:textId="77777777" w:rsidTr="00535D33">
        <w:trPr>
          <w:cantSplit/>
        </w:trPr>
        <w:tc>
          <w:tcPr>
            <w:tcW w:w="406" w:type="pct"/>
            <w:tcBorders>
              <w:top w:val="nil"/>
              <w:left w:val="nil"/>
              <w:bottom w:val="nil"/>
              <w:right w:val="nil"/>
            </w:tcBorders>
          </w:tcPr>
          <w:p w14:paraId="5D93BDAF" w14:textId="7025AE17"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123E443C" w14:textId="3061899D"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BTK</w:t>
            </w:r>
          </w:p>
        </w:tc>
        <w:tc>
          <w:tcPr>
            <w:tcW w:w="3548" w:type="pct"/>
            <w:tcBorders>
              <w:top w:val="nil"/>
              <w:left w:val="nil"/>
              <w:bottom w:val="nil"/>
              <w:right w:val="nil"/>
            </w:tcBorders>
          </w:tcPr>
          <w:p w14:paraId="79CC5F20" w14:textId="28E9299F"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 xml:space="preserve">Bruton Tyrosine kinase </w:t>
            </w:r>
          </w:p>
        </w:tc>
      </w:tr>
      <w:tr w:rsidR="00E81F69" w:rsidRPr="00EF16CC" w14:paraId="092D2ABE" w14:textId="77777777" w:rsidTr="00535D33">
        <w:trPr>
          <w:cantSplit/>
        </w:trPr>
        <w:tc>
          <w:tcPr>
            <w:tcW w:w="406" w:type="pct"/>
            <w:tcBorders>
              <w:top w:val="nil"/>
              <w:left w:val="nil"/>
              <w:bottom w:val="nil"/>
              <w:right w:val="nil"/>
            </w:tcBorders>
          </w:tcPr>
          <w:p w14:paraId="5729D7D4" w14:textId="70948E08"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8C0D3CC" w14:textId="383ED605" w:rsidR="00E81F69" w:rsidRPr="00EF16CC" w:rsidRDefault="00E81F69" w:rsidP="00E81F69">
            <w:pPr>
              <w:spacing w:after="0" w:line="360" w:lineRule="auto"/>
              <w:contextualSpacing w:val="0"/>
              <w:jc w:val="left"/>
              <w:rPr>
                <w:rFonts w:cs="Times New Roman"/>
                <w:sz w:val="28"/>
                <w:szCs w:val="28"/>
              </w:rPr>
            </w:pPr>
            <w:r>
              <w:rPr>
                <w:rFonts w:cs="Times New Roman"/>
                <w:sz w:val="28"/>
                <w:szCs w:val="28"/>
              </w:rPr>
              <w:t>C</w:t>
            </w:r>
          </w:p>
        </w:tc>
        <w:tc>
          <w:tcPr>
            <w:tcW w:w="3548" w:type="pct"/>
            <w:tcBorders>
              <w:top w:val="nil"/>
              <w:left w:val="nil"/>
              <w:bottom w:val="nil"/>
              <w:right w:val="nil"/>
            </w:tcBorders>
          </w:tcPr>
          <w:p w14:paraId="188A3558" w14:textId="7F7E4336" w:rsidR="00E81F69" w:rsidRPr="00EF16CC" w:rsidRDefault="00E81F69" w:rsidP="00E81F69">
            <w:pPr>
              <w:spacing w:after="0" w:line="360" w:lineRule="auto"/>
              <w:contextualSpacing w:val="0"/>
              <w:jc w:val="left"/>
              <w:rPr>
                <w:rFonts w:cs="Times New Roman"/>
                <w:sz w:val="28"/>
                <w:szCs w:val="28"/>
              </w:rPr>
            </w:pPr>
            <w:r>
              <w:rPr>
                <w:rFonts w:cs="Times New Roman"/>
                <w:sz w:val="28"/>
                <w:szCs w:val="28"/>
              </w:rPr>
              <w:t>Cytosin</w:t>
            </w:r>
          </w:p>
        </w:tc>
      </w:tr>
      <w:tr w:rsidR="00E81F69" w:rsidRPr="00EF16CC" w14:paraId="3F8852DC" w14:textId="77777777" w:rsidTr="00535D33">
        <w:trPr>
          <w:cantSplit/>
        </w:trPr>
        <w:tc>
          <w:tcPr>
            <w:tcW w:w="406" w:type="pct"/>
            <w:tcBorders>
              <w:top w:val="nil"/>
              <w:left w:val="nil"/>
              <w:bottom w:val="nil"/>
              <w:right w:val="nil"/>
            </w:tcBorders>
          </w:tcPr>
          <w:p w14:paraId="592378EF" w14:textId="0E19B57B"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24CD7039" w14:textId="7B49CBFC" w:rsidR="00E81F69" w:rsidRPr="00EF16CC" w:rsidRDefault="00E81F69" w:rsidP="00E81F69">
            <w:pPr>
              <w:spacing w:after="0" w:line="360" w:lineRule="auto"/>
              <w:contextualSpacing w:val="0"/>
              <w:jc w:val="left"/>
              <w:rPr>
                <w:rFonts w:cs="Times New Roman"/>
                <w:sz w:val="28"/>
                <w:szCs w:val="28"/>
                <w:vertAlign w:val="superscript"/>
              </w:rPr>
            </w:pPr>
            <w:r w:rsidRPr="00EF16CC">
              <w:rPr>
                <w:rFonts w:cs="Times New Roman"/>
                <w:sz w:val="28"/>
                <w:szCs w:val="28"/>
              </w:rPr>
              <w:t>CD</w:t>
            </w:r>
          </w:p>
        </w:tc>
        <w:tc>
          <w:tcPr>
            <w:tcW w:w="3548" w:type="pct"/>
            <w:tcBorders>
              <w:top w:val="nil"/>
              <w:left w:val="nil"/>
              <w:bottom w:val="nil"/>
              <w:right w:val="nil"/>
            </w:tcBorders>
          </w:tcPr>
          <w:p w14:paraId="78571332" w14:textId="4F3D930D" w:rsidR="00E81F69" w:rsidRPr="00EF16CC" w:rsidRDefault="00E81F69" w:rsidP="00E81F69">
            <w:pPr>
              <w:spacing w:after="0" w:line="360" w:lineRule="auto"/>
              <w:contextualSpacing w:val="0"/>
              <w:jc w:val="left"/>
              <w:rPr>
                <w:rFonts w:cs="Times New Roman"/>
                <w:sz w:val="28"/>
                <w:szCs w:val="28"/>
              </w:rPr>
            </w:pPr>
            <w:r w:rsidRPr="00EF16CC">
              <w:rPr>
                <w:rFonts w:eastAsia="Times New Roman" w:cs="Times New Roman"/>
                <w:sz w:val="28"/>
                <w:szCs w:val="28"/>
              </w:rPr>
              <w:t>Cluster class Diferentiation</w:t>
            </w:r>
            <w:r>
              <w:rPr>
                <w:rFonts w:eastAsia="Times New Roman" w:cs="Times New Roman"/>
                <w:sz w:val="28"/>
                <w:szCs w:val="28"/>
              </w:rPr>
              <w:t xml:space="preserve"> </w:t>
            </w:r>
            <w:r w:rsidRPr="00EF16CC">
              <w:rPr>
                <w:rFonts w:eastAsia="Times New Roman" w:cs="Times New Roman"/>
                <w:sz w:val="28"/>
                <w:szCs w:val="28"/>
              </w:rPr>
              <w:t>- Cụm biệt hóa</w:t>
            </w:r>
          </w:p>
        </w:tc>
      </w:tr>
      <w:tr w:rsidR="00E81F69" w:rsidRPr="00EF16CC" w14:paraId="68E14480" w14:textId="77777777" w:rsidTr="00535D33">
        <w:trPr>
          <w:cantSplit/>
        </w:trPr>
        <w:tc>
          <w:tcPr>
            <w:tcW w:w="406" w:type="pct"/>
            <w:tcBorders>
              <w:top w:val="nil"/>
              <w:left w:val="nil"/>
              <w:bottom w:val="nil"/>
              <w:right w:val="nil"/>
            </w:tcBorders>
          </w:tcPr>
          <w:p w14:paraId="6975C5F2" w14:textId="0B53EACE"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BDF98C3" w14:textId="40E3425D"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CT</w:t>
            </w:r>
          </w:p>
        </w:tc>
        <w:tc>
          <w:tcPr>
            <w:tcW w:w="3548" w:type="pct"/>
            <w:tcBorders>
              <w:top w:val="nil"/>
              <w:left w:val="nil"/>
              <w:bottom w:val="nil"/>
              <w:right w:val="nil"/>
            </w:tcBorders>
          </w:tcPr>
          <w:p w14:paraId="7BF45EAE" w14:textId="767EAB1E"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Computed tomography- Chụp cắt lớp vi tính</w:t>
            </w:r>
          </w:p>
        </w:tc>
      </w:tr>
      <w:tr w:rsidR="00E81F69" w:rsidRPr="00EF16CC" w14:paraId="7830F291" w14:textId="77777777" w:rsidTr="00535D33">
        <w:trPr>
          <w:cantSplit/>
        </w:trPr>
        <w:tc>
          <w:tcPr>
            <w:tcW w:w="406" w:type="pct"/>
            <w:tcBorders>
              <w:top w:val="nil"/>
              <w:left w:val="nil"/>
              <w:bottom w:val="nil"/>
              <w:right w:val="nil"/>
            </w:tcBorders>
          </w:tcPr>
          <w:p w14:paraId="039F181D" w14:textId="2D63A060" w:rsidR="00E81F69" w:rsidRPr="003E3B62" w:rsidRDefault="00E81F69" w:rsidP="00E81F6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250DD61E" w14:textId="6637BEC9" w:rsidR="00E81F69" w:rsidRPr="00EF16CC" w:rsidRDefault="00E81F69" w:rsidP="00E81F69">
            <w:pPr>
              <w:spacing w:after="0" w:line="360" w:lineRule="auto"/>
              <w:contextualSpacing w:val="0"/>
              <w:jc w:val="left"/>
              <w:rPr>
                <w:rFonts w:cs="Times New Roman"/>
                <w:sz w:val="28"/>
                <w:szCs w:val="28"/>
                <w:lang w:val="nl-NL"/>
              </w:rPr>
            </w:pPr>
            <w:r w:rsidRPr="00EF16CC">
              <w:rPr>
                <w:rFonts w:cs="Times New Roman"/>
                <w:bCs/>
                <w:sz w:val="28"/>
                <w:szCs w:val="28"/>
              </w:rPr>
              <w:t>C</w:t>
            </w:r>
            <w:r w:rsidRPr="00EF16CC">
              <w:rPr>
                <w:rFonts w:cs="Times New Roman"/>
                <w:bCs/>
                <w:sz w:val="28"/>
                <w:szCs w:val="28"/>
                <w:vertAlign w:val="subscript"/>
              </w:rPr>
              <w:t>t</w:t>
            </w:r>
          </w:p>
        </w:tc>
        <w:tc>
          <w:tcPr>
            <w:tcW w:w="3548" w:type="pct"/>
            <w:tcBorders>
              <w:top w:val="nil"/>
              <w:left w:val="nil"/>
              <w:bottom w:val="nil"/>
              <w:right w:val="nil"/>
            </w:tcBorders>
          </w:tcPr>
          <w:p w14:paraId="1EDBFACB" w14:textId="57DE271C" w:rsidR="00E81F69" w:rsidRPr="00EF16CC" w:rsidRDefault="00E81F69" w:rsidP="00E81F69">
            <w:pPr>
              <w:spacing w:after="0" w:line="360" w:lineRule="auto"/>
              <w:contextualSpacing w:val="0"/>
              <w:jc w:val="left"/>
              <w:rPr>
                <w:rFonts w:cs="Times New Roman"/>
                <w:sz w:val="28"/>
                <w:szCs w:val="28"/>
                <w:lang w:val="nl-NL"/>
              </w:rPr>
            </w:pPr>
            <w:r w:rsidRPr="00EF16CC">
              <w:rPr>
                <w:rFonts w:cs="Times New Roman"/>
                <w:bCs/>
                <w:sz w:val="28"/>
                <w:szCs w:val="28"/>
              </w:rPr>
              <w:t>Cycle threshold</w:t>
            </w:r>
            <w:r>
              <w:rPr>
                <w:rFonts w:cs="Times New Roman"/>
                <w:bCs/>
                <w:sz w:val="28"/>
                <w:szCs w:val="28"/>
              </w:rPr>
              <w:t xml:space="preserve"> </w:t>
            </w:r>
            <w:r w:rsidRPr="00EF16CC">
              <w:rPr>
                <w:rFonts w:cs="Times New Roman"/>
                <w:bCs/>
                <w:sz w:val="28"/>
                <w:szCs w:val="28"/>
              </w:rPr>
              <w:t>- Chu kỳ ngưỡng</w:t>
            </w:r>
          </w:p>
        </w:tc>
      </w:tr>
      <w:tr w:rsidR="00E81F69" w:rsidRPr="00EF16CC" w14:paraId="118E1AB5" w14:textId="77777777" w:rsidTr="00535D33">
        <w:trPr>
          <w:cantSplit/>
        </w:trPr>
        <w:tc>
          <w:tcPr>
            <w:tcW w:w="406" w:type="pct"/>
            <w:tcBorders>
              <w:top w:val="nil"/>
              <w:left w:val="nil"/>
              <w:bottom w:val="nil"/>
              <w:right w:val="nil"/>
            </w:tcBorders>
          </w:tcPr>
          <w:p w14:paraId="10D0A35A" w14:textId="77777777" w:rsidR="00E81F69" w:rsidRPr="003E3B62" w:rsidRDefault="00E81F69" w:rsidP="00E81F6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2F1769B8" w14:textId="7724BFC7" w:rsidR="00E81F69" w:rsidRPr="00EF16CC" w:rsidRDefault="00E81F69" w:rsidP="00E81F69">
            <w:pPr>
              <w:spacing w:after="0" w:line="360" w:lineRule="auto"/>
              <w:contextualSpacing w:val="0"/>
              <w:jc w:val="left"/>
              <w:rPr>
                <w:rFonts w:cs="Times New Roman"/>
                <w:bCs/>
                <w:sz w:val="28"/>
                <w:szCs w:val="28"/>
              </w:rPr>
            </w:pPr>
            <w:r>
              <w:rPr>
                <w:rFonts w:cs="Times New Roman"/>
                <w:bCs/>
                <w:sz w:val="28"/>
                <w:szCs w:val="28"/>
              </w:rPr>
              <w:t>cs</w:t>
            </w:r>
          </w:p>
        </w:tc>
        <w:tc>
          <w:tcPr>
            <w:tcW w:w="3548" w:type="pct"/>
            <w:tcBorders>
              <w:top w:val="nil"/>
              <w:left w:val="nil"/>
              <w:bottom w:val="nil"/>
              <w:right w:val="nil"/>
            </w:tcBorders>
          </w:tcPr>
          <w:p w14:paraId="303F9043" w14:textId="759E18F9" w:rsidR="00E81F69" w:rsidRPr="00EF16CC" w:rsidRDefault="00E81F69" w:rsidP="00E81F69">
            <w:pPr>
              <w:spacing w:after="0" w:line="360" w:lineRule="auto"/>
              <w:contextualSpacing w:val="0"/>
              <w:jc w:val="left"/>
              <w:rPr>
                <w:rFonts w:cs="Times New Roman"/>
                <w:bCs/>
                <w:sz w:val="28"/>
                <w:szCs w:val="28"/>
              </w:rPr>
            </w:pPr>
            <w:r>
              <w:rPr>
                <w:rFonts w:cs="Times New Roman"/>
                <w:bCs/>
                <w:sz w:val="28"/>
                <w:szCs w:val="28"/>
              </w:rPr>
              <w:t>Cộng sự</w:t>
            </w:r>
          </w:p>
        </w:tc>
      </w:tr>
      <w:tr w:rsidR="00E81F69" w:rsidRPr="00EF16CC" w14:paraId="24EF1D5D" w14:textId="77777777" w:rsidTr="00535D33">
        <w:trPr>
          <w:cantSplit/>
        </w:trPr>
        <w:tc>
          <w:tcPr>
            <w:tcW w:w="406" w:type="pct"/>
            <w:tcBorders>
              <w:top w:val="nil"/>
              <w:left w:val="nil"/>
              <w:bottom w:val="nil"/>
              <w:right w:val="nil"/>
            </w:tcBorders>
          </w:tcPr>
          <w:p w14:paraId="2CA878C3" w14:textId="620C5DE9" w:rsidR="00E81F69" w:rsidRPr="003E3B62" w:rsidRDefault="00E81F69" w:rsidP="00E81F69">
            <w:pPr>
              <w:pStyle w:val="ListParagraph"/>
              <w:numPr>
                <w:ilvl w:val="0"/>
                <w:numId w:val="43"/>
              </w:numPr>
              <w:spacing w:after="0" w:line="360" w:lineRule="auto"/>
              <w:contextualSpacing w:val="0"/>
              <w:jc w:val="left"/>
              <w:rPr>
                <w:rFonts w:cs="Times New Roman"/>
                <w:sz w:val="28"/>
                <w:szCs w:val="28"/>
                <w:lang w:val="pt-PT"/>
              </w:rPr>
            </w:pPr>
          </w:p>
        </w:tc>
        <w:tc>
          <w:tcPr>
            <w:tcW w:w="1046" w:type="pct"/>
            <w:tcBorders>
              <w:top w:val="nil"/>
              <w:left w:val="nil"/>
              <w:bottom w:val="nil"/>
              <w:right w:val="nil"/>
            </w:tcBorders>
          </w:tcPr>
          <w:p w14:paraId="08D6A70E" w14:textId="096CC404" w:rsidR="00E81F69" w:rsidRPr="00EF16CC" w:rsidRDefault="00E81F69" w:rsidP="00E81F69">
            <w:pPr>
              <w:spacing w:after="0" w:line="360" w:lineRule="auto"/>
              <w:contextualSpacing w:val="0"/>
              <w:jc w:val="left"/>
              <w:rPr>
                <w:rFonts w:cs="Times New Roman"/>
                <w:sz w:val="28"/>
                <w:szCs w:val="28"/>
                <w:lang w:val="pt-PT"/>
              </w:rPr>
            </w:pPr>
            <w:r w:rsidRPr="00EF16CC">
              <w:rPr>
                <w:rFonts w:cs="Times New Roman"/>
                <w:sz w:val="28"/>
                <w:szCs w:val="28"/>
                <w:lang w:val="pt-PT"/>
              </w:rPr>
              <w:t>ddNTPs</w:t>
            </w:r>
          </w:p>
        </w:tc>
        <w:tc>
          <w:tcPr>
            <w:tcW w:w="3548" w:type="pct"/>
            <w:tcBorders>
              <w:top w:val="nil"/>
              <w:left w:val="nil"/>
              <w:bottom w:val="nil"/>
              <w:right w:val="nil"/>
            </w:tcBorders>
          </w:tcPr>
          <w:p w14:paraId="2DD379A9" w14:textId="77777777" w:rsidR="00E81F69" w:rsidRPr="00EF16CC" w:rsidRDefault="00E81F69" w:rsidP="00E81F69">
            <w:pPr>
              <w:pStyle w:val="NormalWeb"/>
              <w:shd w:val="clear" w:color="auto" w:fill="FFFFFF"/>
              <w:spacing w:before="0" w:beforeAutospacing="0" w:after="0" w:afterAutospacing="0" w:line="360" w:lineRule="auto"/>
              <w:textAlignment w:val="baseline"/>
              <w:rPr>
                <w:sz w:val="28"/>
                <w:szCs w:val="28"/>
                <w:lang w:val="pt-PT"/>
              </w:rPr>
            </w:pPr>
            <w:r w:rsidRPr="00EF16CC">
              <w:rPr>
                <w:sz w:val="28"/>
                <w:szCs w:val="28"/>
                <w:lang w:val="pt-PT"/>
              </w:rPr>
              <w:t xml:space="preserve">Dideoxynucleotide triphosphat </w:t>
            </w:r>
          </w:p>
        </w:tc>
      </w:tr>
      <w:tr w:rsidR="00E81F69" w:rsidRPr="00EF16CC" w14:paraId="12AB6998" w14:textId="77777777" w:rsidTr="00535D33">
        <w:trPr>
          <w:cantSplit/>
        </w:trPr>
        <w:tc>
          <w:tcPr>
            <w:tcW w:w="406" w:type="pct"/>
            <w:tcBorders>
              <w:top w:val="nil"/>
              <w:left w:val="nil"/>
              <w:bottom w:val="nil"/>
              <w:right w:val="nil"/>
            </w:tcBorders>
          </w:tcPr>
          <w:p w14:paraId="30E867A9" w14:textId="0F7BA816"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044651E1" w14:textId="562DAA3A"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DLBCL</w:t>
            </w:r>
          </w:p>
        </w:tc>
        <w:tc>
          <w:tcPr>
            <w:tcW w:w="3548" w:type="pct"/>
            <w:tcBorders>
              <w:top w:val="nil"/>
              <w:left w:val="nil"/>
              <w:bottom w:val="nil"/>
              <w:right w:val="nil"/>
            </w:tcBorders>
          </w:tcPr>
          <w:p w14:paraId="18BFD718" w14:textId="008F33B8" w:rsidR="00E81F69" w:rsidRPr="00EF16CC" w:rsidRDefault="00E81F69" w:rsidP="00E81F69">
            <w:pPr>
              <w:spacing w:after="0" w:line="360" w:lineRule="auto"/>
              <w:contextualSpacing w:val="0"/>
              <w:jc w:val="left"/>
              <w:rPr>
                <w:rStyle w:val="Emphasis"/>
                <w:rFonts w:eastAsiaTheme="majorEastAsia" w:cs="Times New Roman"/>
                <w:b/>
                <w:bCs/>
                <w:sz w:val="28"/>
                <w:szCs w:val="28"/>
              </w:rPr>
            </w:pPr>
            <w:r w:rsidRPr="00EF16CC">
              <w:rPr>
                <w:rStyle w:val="Strong"/>
                <w:rFonts w:cs="Times New Roman"/>
                <w:b w:val="0"/>
                <w:sz w:val="28"/>
                <w:szCs w:val="28"/>
              </w:rPr>
              <w:t>Diffuse large B-cell lymphoma</w:t>
            </w:r>
            <w:r>
              <w:rPr>
                <w:rStyle w:val="Strong"/>
                <w:rFonts w:cs="Times New Roman"/>
                <w:b w:val="0"/>
                <w:sz w:val="28"/>
                <w:szCs w:val="28"/>
              </w:rPr>
              <w:t xml:space="preserve"> </w:t>
            </w:r>
            <w:r w:rsidRPr="00EF16CC">
              <w:rPr>
                <w:rStyle w:val="Strong"/>
                <w:rFonts w:cs="Times New Roman"/>
                <w:b w:val="0"/>
                <w:sz w:val="28"/>
                <w:szCs w:val="28"/>
              </w:rPr>
              <w:t>- U lympho tế bào B lớn lan tỏa</w:t>
            </w:r>
          </w:p>
        </w:tc>
      </w:tr>
      <w:tr w:rsidR="00E81F69" w:rsidRPr="00EF16CC" w14:paraId="6BE55610" w14:textId="77777777" w:rsidTr="00535D33">
        <w:trPr>
          <w:cantSplit/>
        </w:trPr>
        <w:tc>
          <w:tcPr>
            <w:tcW w:w="406" w:type="pct"/>
            <w:tcBorders>
              <w:top w:val="nil"/>
              <w:left w:val="nil"/>
              <w:bottom w:val="nil"/>
              <w:right w:val="nil"/>
            </w:tcBorders>
          </w:tcPr>
          <w:p w14:paraId="74099FC7" w14:textId="15EC11D0" w:rsidR="00E81F69" w:rsidRPr="003E3B62" w:rsidRDefault="00E81F69" w:rsidP="00E81F69">
            <w:pPr>
              <w:pStyle w:val="ListParagraph"/>
              <w:numPr>
                <w:ilvl w:val="0"/>
                <w:numId w:val="43"/>
              </w:numPr>
              <w:spacing w:after="0" w:line="360" w:lineRule="auto"/>
              <w:contextualSpacing w:val="0"/>
              <w:jc w:val="left"/>
              <w:rPr>
                <w:rFonts w:cs="Times New Roman"/>
                <w:sz w:val="28"/>
                <w:szCs w:val="28"/>
                <w:lang w:val="pt-PT"/>
              </w:rPr>
            </w:pPr>
          </w:p>
        </w:tc>
        <w:tc>
          <w:tcPr>
            <w:tcW w:w="1046" w:type="pct"/>
            <w:tcBorders>
              <w:top w:val="nil"/>
              <w:left w:val="nil"/>
              <w:bottom w:val="nil"/>
              <w:right w:val="nil"/>
            </w:tcBorders>
          </w:tcPr>
          <w:p w14:paraId="54FEB6B2" w14:textId="5EDD8A25"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lang w:val="pt-PT"/>
              </w:rPr>
              <w:t>dNTPs</w:t>
            </w:r>
          </w:p>
        </w:tc>
        <w:tc>
          <w:tcPr>
            <w:tcW w:w="3548" w:type="pct"/>
            <w:tcBorders>
              <w:top w:val="nil"/>
              <w:left w:val="nil"/>
              <w:bottom w:val="nil"/>
              <w:right w:val="nil"/>
            </w:tcBorders>
          </w:tcPr>
          <w:p w14:paraId="4AB3B9A2" w14:textId="77777777" w:rsidR="00E81F69" w:rsidRPr="00EF16CC" w:rsidRDefault="00E81F69" w:rsidP="00E81F69">
            <w:pPr>
              <w:pStyle w:val="NormalWeb"/>
              <w:shd w:val="clear" w:color="auto" w:fill="FFFFFF"/>
              <w:spacing w:before="0" w:beforeAutospacing="0" w:after="0" w:afterAutospacing="0" w:line="360" w:lineRule="auto"/>
              <w:textAlignment w:val="baseline"/>
              <w:rPr>
                <w:sz w:val="28"/>
                <w:szCs w:val="28"/>
              </w:rPr>
            </w:pPr>
            <w:r w:rsidRPr="00EF16CC">
              <w:rPr>
                <w:sz w:val="28"/>
                <w:szCs w:val="28"/>
                <w:lang w:val="pt-PT"/>
              </w:rPr>
              <w:t xml:space="preserve">Deoxynucleotide triphosphat </w:t>
            </w:r>
          </w:p>
        </w:tc>
      </w:tr>
      <w:tr w:rsidR="00E81F69" w:rsidRPr="00EF16CC" w14:paraId="19FDA0F2" w14:textId="77777777" w:rsidTr="00535D33">
        <w:trPr>
          <w:cantSplit/>
        </w:trPr>
        <w:tc>
          <w:tcPr>
            <w:tcW w:w="406" w:type="pct"/>
            <w:tcBorders>
              <w:top w:val="nil"/>
              <w:left w:val="nil"/>
              <w:bottom w:val="nil"/>
              <w:right w:val="nil"/>
            </w:tcBorders>
          </w:tcPr>
          <w:p w14:paraId="2CD92EBA" w14:textId="1C74066C" w:rsidR="00E81F69" w:rsidRPr="003E3B62" w:rsidRDefault="00E81F69" w:rsidP="00E81F6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58239853" w14:textId="30439C8A" w:rsidR="00E81F69" w:rsidRPr="00EF16CC" w:rsidRDefault="00E81F69" w:rsidP="00E81F69">
            <w:pPr>
              <w:spacing w:after="0" w:line="360" w:lineRule="auto"/>
              <w:contextualSpacing w:val="0"/>
              <w:jc w:val="left"/>
              <w:rPr>
                <w:rFonts w:cs="Times New Roman"/>
                <w:bCs/>
                <w:sz w:val="28"/>
                <w:szCs w:val="28"/>
              </w:rPr>
            </w:pPr>
            <w:r w:rsidRPr="00EF16CC">
              <w:rPr>
                <w:rFonts w:cs="Times New Roman"/>
                <w:bCs/>
                <w:sz w:val="28"/>
                <w:szCs w:val="28"/>
              </w:rPr>
              <w:t>DUB</w:t>
            </w:r>
          </w:p>
        </w:tc>
        <w:tc>
          <w:tcPr>
            <w:tcW w:w="3548" w:type="pct"/>
            <w:tcBorders>
              <w:top w:val="nil"/>
              <w:left w:val="nil"/>
              <w:bottom w:val="nil"/>
              <w:right w:val="nil"/>
            </w:tcBorders>
          </w:tcPr>
          <w:p w14:paraId="6897935F" w14:textId="77777777" w:rsidR="00E81F69" w:rsidRPr="00EF16CC" w:rsidRDefault="00E81F69" w:rsidP="00E81F69">
            <w:pPr>
              <w:shd w:val="clear" w:color="auto" w:fill="FFFFFF"/>
              <w:spacing w:after="0" w:line="360" w:lineRule="auto"/>
              <w:contextualSpacing w:val="0"/>
              <w:jc w:val="left"/>
              <w:rPr>
                <w:rFonts w:cs="Times New Roman"/>
                <w:sz w:val="28"/>
                <w:szCs w:val="28"/>
                <w:lang w:val="pt-PT"/>
              </w:rPr>
            </w:pPr>
            <w:r w:rsidRPr="00EF16CC">
              <w:rPr>
                <w:rFonts w:cs="Times New Roman"/>
                <w:sz w:val="28"/>
                <w:szCs w:val="28"/>
                <w:lang w:val="pt-PT"/>
              </w:rPr>
              <w:t>Deubiquitin</w:t>
            </w:r>
          </w:p>
        </w:tc>
      </w:tr>
      <w:tr w:rsidR="00E81F69" w:rsidRPr="00EF16CC" w14:paraId="09D5CEAD" w14:textId="77777777" w:rsidTr="00535D33">
        <w:trPr>
          <w:cantSplit/>
        </w:trPr>
        <w:tc>
          <w:tcPr>
            <w:tcW w:w="406" w:type="pct"/>
            <w:tcBorders>
              <w:top w:val="nil"/>
              <w:left w:val="nil"/>
              <w:bottom w:val="nil"/>
              <w:right w:val="nil"/>
            </w:tcBorders>
          </w:tcPr>
          <w:p w14:paraId="64433C08" w14:textId="2A271701"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321419F0" w14:textId="22E2722F"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EBV</w:t>
            </w:r>
          </w:p>
        </w:tc>
        <w:tc>
          <w:tcPr>
            <w:tcW w:w="3548" w:type="pct"/>
            <w:tcBorders>
              <w:top w:val="nil"/>
              <w:left w:val="nil"/>
              <w:bottom w:val="nil"/>
              <w:right w:val="nil"/>
            </w:tcBorders>
          </w:tcPr>
          <w:p w14:paraId="4833E49A" w14:textId="1FE6D69E"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Epstein Barr</w:t>
            </w:r>
            <w:r>
              <w:rPr>
                <w:rFonts w:cs="Times New Roman"/>
                <w:sz w:val="28"/>
                <w:szCs w:val="28"/>
              </w:rPr>
              <w:t xml:space="preserve"> </w:t>
            </w:r>
            <w:r w:rsidRPr="00EF16CC">
              <w:rPr>
                <w:rFonts w:cs="Times New Roman"/>
                <w:sz w:val="28"/>
                <w:szCs w:val="28"/>
              </w:rPr>
              <w:t>Virus</w:t>
            </w:r>
          </w:p>
        </w:tc>
      </w:tr>
      <w:tr w:rsidR="00E81F69" w:rsidRPr="00EF16CC" w14:paraId="62AFEF66" w14:textId="77777777" w:rsidTr="00535D33">
        <w:trPr>
          <w:cantSplit/>
        </w:trPr>
        <w:tc>
          <w:tcPr>
            <w:tcW w:w="406" w:type="pct"/>
            <w:tcBorders>
              <w:top w:val="nil"/>
              <w:left w:val="nil"/>
              <w:bottom w:val="nil"/>
              <w:right w:val="nil"/>
            </w:tcBorders>
          </w:tcPr>
          <w:p w14:paraId="25360828" w14:textId="38AA5CED"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A667772" w14:textId="0262D946"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FL</w:t>
            </w:r>
          </w:p>
        </w:tc>
        <w:tc>
          <w:tcPr>
            <w:tcW w:w="3548" w:type="pct"/>
            <w:tcBorders>
              <w:top w:val="nil"/>
              <w:left w:val="nil"/>
              <w:bottom w:val="nil"/>
              <w:right w:val="nil"/>
            </w:tcBorders>
          </w:tcPr>
          <w:p w14:paraId="78013DE2" w14:textId="10BFC575" w:rsidR="00E81F69" w:rsidRPr="00EF16CC" w:rsidRDefault="00E81F69" w:rsidP="00E81F69">
            <w:pPr>
              <w:spacing w:after="0" w:line="360" w:lineRule="auto"/>
              <w:contextualSpacing w:val="0"/>
              <w:jc w:val="left"/>
              <w:rPr>
                <w:rStyle w:val="Strong"/>
                <w:rFonts w:cs="Times New Roman"/>
                <w:b w:val="0"/>
                <w:sz w:val="28"/>
                <w:szCs w:val="28"/>
              </w:rPr>
            </w:pPr>
            <w:r w:rsidRPr="00EF16CC">
              <w:rPr>
                <w:rStyle w:val="Strong"/>
                <w:rFonts w:cs="Times New Roman"/>
                <w:b w:val="0"/>
                <w:sz w:val="28"/>
                <w:szCs w:val="28"/>
              </w:rPr>
              <w:t>Follicular lymphoma</w:t>
            </w:r>
            <w:r>
              <w:rPr>
                <w:rStyle w:val="Strong"/>
                <w:rFonts w:cs="Times New Roman"/>
                <w:b w:val="0"/>
                <w:sz w:val="28"/>
                <w:szCs w:val="28"/>
              </w:rPr>
              <w:t xml:space="preserve"> </w:t>
            </w:r>
            <w:r w:rsidRPr="00EF16CC">
              <w:rPr>
                <w:rStyle w:val="Strong"/>
                <w:rFonts w:cs="Times New Roman"/>
                <w:b w:val="0"/>
                <w:sz w:val="28"/>
                <w:szCs w:val="28"/>
              </w:rPr>
              <w:t xml:space="preserve">- U lympho thể nang </w:t>
            </w:r>
          </w:p>
        </w:tc>
      </w:tr>
      <w:tr w:rsidR="00E81F69" w:rsidRPr="00EF16CC" w14:paraId="1DC84F67" w14:textId="77777777" w:rsidTr="00535D33">
        <w:trPr>
          <w:cantSplit/>
        </w:trPr>
        <w:tc>
          <w:tcPr>
            <w:tcW w:w="406" w:type="pct"/>
            <w:tcBorders>
              <w:top w:val="nil"/>
              <w:left w:val="nil"/>
              <w:bottom w:val="nil"/>
              <w:right w:val="nil"/>
            </w:tcBorders>
          </w:tcPr>
          <w:p w14:paraId="6307151D" w14:textId="77777777" w:rsidR="00E81F69" w:rsidRPr="00E81F69"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21C1E7D5" w14:textId="289AE3D5" w:rsidR="00E81F69" w:rsidRPr="00E81F69" w:rsidRDefault="00E81F69" w:rsidP="00E81F69">
            <w:pPr>
              <w:spacing w:after="0" w:line="360" w:lineRule="auto"/>
              <w:contextualSpacing w:val="0"/>
              <w:jc w:val="left"/>
              <w:rPr>
                <w:rFonts w:cs="Times New Roman"/>
                <w:sz w:val="28"/>
                <w:szCs w:val="28"/>
              </w:rPr>
            </w:pPr>
            <w:r w:rsidRPr="00E81F69">
              <w:rPr>
                <w:rFonts w:cs="Times New Roman"/>
                <w:sz w:val="28"/>
                <w:szCs w:val="28"/>
              </w:rPr>
              <w:t>G</w:t>
            </w:r>
          </w:p>
        </w:tc>
        <w:tc>
          <w:tcPr>
            <w:tcW w:w="3548" w:type="pct"/>
            <w:tcBorders>
              <w:top w:val="nil"/>
              <w:left w:val="nil"/>
              <w:bottom w:val="nil"/>
              <w:right w:val="nil"/>
            </w:tcBorders>
          </w:tcPr>
          <w:p w14:paraId="26E7983E" w14:textId="79C89856" w:rsidR="00E81F69" w:rsidRPr="00E81F69" w:rsidRDefault="00E81F69" w:rsidP="00E81F69">
            <w:pPr>
              <w:spacing w:after="0" w:line="360" w:lineRule="auto"/>
              <w:contextualSpacing w:val="0"/>
              <w:jc w:val="left"/>
              <w:rPr>
                <w:rStyle w:val="Strong"/>
                <w:rFonts w:cs="Times New Roman"/>
                <w:b w:val="0"/>
                <w:sz w:val="28"/>
                <w:szCs w:val="28"/>
              </w:rPr>
            </w:pPr>
            <w:r w:rsidRPr="00E81F69">
              <w:rPr>
                <w:rStyle w:val="Strong"/>
                <w:rFonts w:cs="Times New Roman"/>
                <w:b w:val="0"/>
                <w:sz w:val="28"/>
                <w:szCs w:val="28"/>
              </w:rPr>
              <w:t>G</w:t>
            </w:r>
            <w:r w:rsidRPr="00E81F69">
              <w:rPr>
                <w:rStyle w:val="Strong"/>
                <w:b w:val="0"/>
                <w:sz w:val="28"/>
                <w:szCs w:val="28"/>
              </w:rPr>
              <w:t>uanin</w:t>
            </w:r>
          </w:p>
        </w:tc>
      </w:tr>
      <w:tr w:rsidR="00E81F69" w:rsidRPr="00EF16CC" w14:paraId="5A845F71" w14:textId="77777777" w:rsidTr="00535D33">
        <w:trPr>
          <w:cantSplit/>
        </w:trPr>
        <w:tc>
          <w:tcPr>
            <w:tcW w:w="406" w:type="pct"/>
            <w:tcBorders>
              <w:top w:val="nil"/>
              <w:left w:val="nil"/>
              <w:bottom w:val="nil"/>
              <w:right w:val="nil"/>
            </w:tcBorders>
          </w:tcPr>
          <w:p w14:paraId="4BF3F7C1" w14:textId="7ABBC896"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12801644" w14:textId="24E3A314"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G&gt; A</w:t>
            </w:r>
          </w:p>
        </w:tc>
        <w:tc>
          <w:tcPr>
            <w:tcW w:w="3548" w:type="pct"/>
            <w:tcBorders>
              <w:top w:val="nil"/>
              <w:left w:val="nil"/>
              <w:bottom w:val="nil"/>
              <w:right w:val="nil"/>
            </w:tcBorders>
          </w:tcPr>
          <w:p w14:paraId="56E2EBFE" w14:textId="77777777" w:rsidR="00E81F69" w:rsidRPr="00EF16CC" w:rsidRDefault="00E81F69" w:rsidP="00E81F69">
            <w:pPr>
              <w:shd w:val="clear" w:color="auto" w:fill="FFFFFF"/>
              <w:spacing w:after="0" w:line="360" w:lineRule="auto"/>
              <w:contextualSpacing w:val="0"/>
              <w:jc w:val="left"/>
              <w:rPr>
                <w:rFonts w:cs="Times New Roman"/>
                <w:sz w:val="28"/>
                <w:szCs w:val="28"/>
              </w:rPr>
            </w:pPr>
            <w:r w:rsidRPr="00EF16CC">
              <w:rPr>
                <w:rFonts w:cs="Times New Roman"/>
                <w:sz w:val="28"/>
                <w:szCs w:val="28"/>
              </w:rPr>
              <w:t>Nucleotid Guanin thay thế Adenin</w:t>
            </w:r>
          </w:p>
        </w:tc>
      </w:tr>
      <w:tr w:rsidR="00E81F69" w:rsidRPr="00EF16CC" w14:paraId="699DAD97" w14:textId="77777777" w:rsidTr="00535D33">
        <w:trPr>
          <w:cantSplit/>
        </w:trPr>
        <w:tc>
          <w:tcPr>
            <w:tcW w:w="406" w:type="pct"/>
            <w:tcBorders>
              <w:top w:val="nil"/>
              <w:left w:val="nil"/>
              <w:bottom w:val="nil"/>
              <w:right w:val="nil"/>
            </w:tcBorders>
          </w:tcPr>
          <w:p w14:paraId="3419B29C" w14:textId="110B1031"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234E48AC" w14:textId="69747782"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GCB</w:t>
            </w:r>
          </w:p>
        </w:tc>
        <w:tc>
          <w:tcPr>
            <w:tcW w:w="3548" w:type="pct"/>
            <w:tcBorders>
              <w:top w:val="nil"/>
              <w:left w:val="nil"/>
              <w:bottom w:val="nil"/>
              <w:right w:val="nil"/>
            </w:tcBorders>
          </w:tcPr>
          <w:p w14:paraId="0D46A110" w14:textId="1740884E"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Germinal centre B-cell</w:t>
            </w:r>
            <w:r>
              <w:rPr>
                <w:rFonts w:cs="Times New Roman"/>
                <w:sz w:val="28"/>
                <w:szCs w:val="28"/>
              </w:rPr>
              <w:t xml:space="preserve"> -</w:t>
            </w:r>
            <w:r w:rsidRPr="00EF16CC">
              <w:rPr>
                <w:rFonts w:cs="Times New Roman"/>
                <w:sz w:val="28"/>
                <w:szCs w:val="28"/>
              </w:rPr>
              <w:t xml:space="preserve"> Tế bào B </w:t>
            </w:r>
            <w:r>
              <w:rPr>
                <w:rFonts w:cs="Times New Roman"/>
                <w:sz w:val="28"/>
                <w:szCs w:val="28"/>
              </w:rPr>
              <w:t>typ</w:t>
            </w:r>
            <w:r w:rsidRPr="00EF16CC">
              <w:rPr>
                <w:rFonts w:cs="Times New Roman"/>
                <w:sz w:val="28"/>
                <w:szCs w:val="28"/>
              </w:rPr>
              <w:t xml:space="preserve"> tâm mầm</w:t>
            </w:r>
          </w:p>
        </w:tc>
      </w:tr>
      <w:tr w:rsidR="008C1EF4" w:rsidRPr="00EF16CC" w14:paraId="07C0DAD1" w14:textId="77777777" w:rsidTr="00535D33">
        <w:trPr>
          <w:cantSplit/>
        </w:trPr>
        <w:tc>
          <w:tcPr>
            <w:tcW w:w="406" w:type="pct"/>
            <w:tcBorders>
              <w:top w:val="nil"/>
              <w:left w:val="nil"/>
              <w:bottom w:val="nil"/>
              <w:right w:val="nil"/>
            </w:tcBorders>
          </w:tcPr>
          <w:p w14:paraId="2230843B" w14:textId="77777777" w:rsidR="008C1EF4" w:rsidRPr="003E3B62" w:rsidRDefault="008C1EF4"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3A4D9636" w14:textId="1EAE4DAE" w:rsidR="008C1EF4" w:rsidRPr="00EF16CC" w:rsidRDefault="008C1EF4" w:rsidP="00E81F69">
            <w:pPr>
              <w:spacing w:after="0" w:line="360" w:lineRule="auto"/>
              <w:contextualSpacing w:val="0"/>
              <w:jc w:val="left"/>
              <w:rPr>
                <w:rFonts w:cs="Times New Roman"/>
                <w:sz w:val="28"/>
                <w:szCs w:val="28"/>
              </w:rPr>
            </w:pPr>
            <w:r>
              <w:rPr>
                <w:rFonts w:cs="Times New Roman"/>
                <w:sz w:val="28"/>
                <w:szCs w:val="28"/>
              </w:rPr>
              <w:t>HL</w:t>
            </w:r>
          </w:p>
        </w:tc>
        <w:tc>
          <w:tcPr>
            <w:tcW w:w="3548" w:type="pct"/>
            <w:tcBorders>
              <w:top w:val="nil"/>
              <w:left w:val="nil"/>
              <w:bottom w:val="nil"/>
              <w:right w:val="nil"/>
            </w:tcBorders>
          </w:tcPr>
          <w:p w14:paraId="4D887A18" w14:textId="319AB5E3" w:rsidR="008C1EF4" w:rsidRPr="00EF16CC" w:rsidRDefault="008C1EF4" w:rsidP="00E81F69">
            <w:pPr>
              <w:spacing w:after="0" w:line="360" w:lineRule="auto"/>
              <w:contextualSpacing w:val="0"/>
              <w:jc w:val="left"/>
              <w:rPr>
                <w:rFonts w:cs="Times New Roman"/>
                <w:sz w:val="28"/>
                <w:szCs w:val="28"/>
              </w:rPr>
            </w:pPr>
            <w:r>
              <w:rPr>
                <w:rFonts w:cs="Times New Roman"/>
                <w:sz w:val="28"/>
                <w:szCs w:val="28"/>
              </w:rPr>
              <w:t>Hodgkin lymphoma - u lympho Hodgkin</w:t>
            </w:r>
          </w:p>
        </w:tc>
      </w:tr>
      <w:tr w:rsidR="00E81F69" w:rsidRPr="00EF16CC" w14:paraId="5C5E6A1B" w14:textId="77777777" w:rsidTr="00535D33">
        <w:trPr>
          <w:cantSplit/>
        </w:trPr>
        <w:tc>
          <w:tcPr>
            <w:tcW w:w="406" w:type="pct"/>
            <w:tcBorders>
              <w:top w:val="nil"/>
              <w:left w:val="nil"/>
              <w:bottom w:val="nil"/>
              <w:right w:val="nil"/>
            </w:tcBorders>
          </w:tcPr>
          <w:p w14:paraId="03BEE6D2" w14:textId="7078D847"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1195E55" w14:textId="58E5D23A"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HTLV-1</w:t>
            </w:r>
          </w:p>
        </w:tc>
        <w:tc>
          <w:tcPr>
            <w:tcW w:w="3548" w:type="pct"/>
            <w:tcBorders>
              <w:top w:val="nil"/>
              <w:left w:val="nil"/>
              <w:bottom w:val="nil"/>
              <w:right w:val="nil"/>
            </w:tcBorders>
          </w:tcPr>
          <w:p w14:paraId="2544D2F9" w14:textId="7FF19EEA" w:rsidR="00E81F69" w:rsidRPr="00EF16CC" w:rsidRDefault="00E81F69" w:rsidP="00E81F69">
            <w:pPr>
              <w:spacing w:after="0" w:line="360" w:lineRule="auto"/>
              <w:contextualSpacing w:val="0"/>
              <w:jc w:val="left"/>
              <w:rPr>
                <w:rFonts w:cs="Times New Roman"/>
                <w:b/>
                <w:sz w:val="28"/>
                <w:szCs w:val="28"/>
              </w:rPr>
            </w:pPr>
            <w:r w:rsidRPr="00EA035F">
              <w:rPr>
                <w:rStyle w:val="Strong"/>
                <w:rFonts w:cs="Times New Roman"/>
                <w:b w:val="0"/>
                <w:sz w:val="28"/>
                <w:szCs w:val="28"/>
              </w:rPr>
              <w:t xml:space="preserve">Human T cell </w:t>
            </w:r>
            <w:r w:rsidRPr="009A3B82">
              <w:rPr>
                <w:rStyle w:val="Strong"/>
                <w:rFonts w:cs="Times New Roman"/>
                <w:b w:val="0"/>
                <w:sz w:val="28"/>
                <w:szCs w:val="28"/>
              </w:rPr>
              <w:t xml:space="preserve">leukemia </w:t>
            </w:r>
            <w:r w:rsidRPr="009A3B82">
              <w:rPr>
                <w:rStyle w:val="Strong"/>
                <w:b w:val="0"/>
                <w:sz w:val="28"/>
                <w:szCs w:val="28"/>
              </w:rPr>
              <w:t>typ 1</w:t>
            </w:r>
          </w:p>
        </w:tc>
      </w:tr>
      <w:tr w:rsidR="00E81F69" w:rsidRPr="00EF16CC" w14:paraId="18FA4583" w14:textId="77777777" w:rsidTr="00535D33">
        <w:trPr>
          <w:cantSplit/>
        </w:trPr>
        <w:tc>
          <w:tcPr>
            <w:tcW w:w="406" w:type="pct"/>
            <w:tcBorders>
              <w:top w:val="nil"/>
              <w:left w:val="nil"/>
              <w:bottom w:val="nil"/>
              <w:right w:val="nil"/>
            </w:tcBorders>
          </w:tcPr>
          <w:p w14:paraId="046D98B0" w14:textId="670E09A3" w:rsidR="00E81F69" w:rsidRPr="003E3B62" w:rsidRDefault="00E81F69" w:rsidP="00E81F6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2D196ADF" w14:textId="4DA9C168" w:rsidR="00E81F69" w:rsidRPr="00EF16CC" w:rsidRDefault="00E81F69" w:rsidP="00E81F69">
            <w:pPr>
              <w:spacing w:after="0" w:line="360" w:lineRule="auto"/>
              <w:contextualSpacing w:val="0"/>
              <w:jc w:val="left"/>
              <w:rPr>
                <w:rFonts w:cs="Times New Roman"/>
                <w:bCs/>
                <w:sz w:val="28"/>
                <w:szCs w:val="28"/>
              </w:rPr>
            </w:pPr>
            <w:r w:rsidRPr="00EF16CC">
              <w:rPr>
                <w:rFonts w:cs="Times New Roman"/>
                <w:bCs/>
                <w:sz w:val="28"/>
                <w:szCs w:val="28"/>
              </w:rPr>
              <w:t>IKK</w:t>
            </w:r>
          </w:p>
        </w:tc>
        <w:tc>
          <w:tcPr>
            <w:tcW w:w="3548" w:type="pct"/>
            <w:tcBorders>
              <w:top w:val="nil"/>
              <w:left w:val="nil"/>
              <w:bottom w:val="nil"/>
              <w:right w:val="nil"/>
            </w:tcBorders>
          </w:tcPr>
          <w:p w14:paraId="4325B76A" w14:textId="77777777" w:rsidR="00E81F69" w:rsidRPr="00EF16CC" w:rsidRDefault="00E81F69" w:rsidP="00E81F69">
            <w:pPr>
              <w:shd w:val="clear" w:color="auto" w:fill="FFFFFF"/>
              <w:spacing w:after="0" w:line="360" w:lineRule="auto"/>
              <w:contextualSpacing w:val="0"/>
              <w:jc w:val="left"/>
              <w:rPr>
                <w:rFonts w:cs="Times New Roman"/>
                <w:sz w:val="28"/>
                <w:szCs w:val="28"/>
              </w:rPr>
            </w:pPr>
            <w:r w:rsidRPr="00EF16CC">
              <w:rPr>
                <w:rFonts w:cs="Times New Roman"/>
                <w:sz w:val="28"/>
                <w:szCs w:val="28"/>
              </w:rPr>
              <w:t>IκB kinase </w:t>
            </w:r>
          </w:p>
        </w:tc>
      </w:tr>
      <w:tr w:rsidR="00E81F69" w:rsidRPr="00EF16CC" w14:paraId="08000EAA" w14:textId="77777777" w:rsidTr="00535D33">
        <w:trPr>
          <w:cantSplit/>
        </w:trPr>
        <w:tc>
          <w:tcPr>
            <w:tcW w:w="406" w:type="pct"/>
            <w:tcBorders>
              <w:top w:val="nil"/>
              <w:left w:val="nil"/>
              <w:bottom w:val="nil"/>
              <w:right w:val="nil"/>
            </w:tcBorders>
          </w:tcPr>
          <w:p w14:paraId="1092F11D" w14:textId="20949725" w:rsidR="00E81F69" w:rsidRPr="003E3B62" w:rsidRDefault="00E81F69" w:rsidP="00E81F6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54496A8F" w14:textId="7B874C9C" w:rsidR="00E81F69" w:rsidRPr="00EF16CC" w:rsidRDefault="00E81F69" w:rsidP="00E81F69">
            <w:pPr>
              <w:spacing w:after="0" w:line="360" w:lineRule="auto"/>
              <w:contextualSpacing w:val="0"/>
              <w:jc w:val="left"/>
              <w:rPr>
                <w:rFonts w:cs="Times New Roman"/>
                <w:bCs/>
                <w:sz w:val="28"/>
                <w:szCs w:val="28"/>
              </w:rPr>
            </w:pPr>
            <w:r w:rsidRPr="00EF16CC">
              <w:rPr>
                <w:rFonts w:cs="Times New Roman"/>
                <w:bCs/>
                <w:sz w:val="28"/>
                <w:szCs w:val="28"/>
              </w:rPr>
              <w:t>IL</w:t>
            </w:r>
          </w:p>
        </w:tc>
        <w:tc>
          <w:tcPr>
            <w:tcW w:w="3548" w:type="pct"/>
            <w:tcBorders>
              <w:top w:val="nil"/>
              <w:left w:val="nil"/>
              <w:bottom w:val="nil"/>
              <w:right w:val="nil"/>
            </w:tcBorders>
          </w:tcPr>
          <w:p w14:paraId="1F89E417" w14:textId="77777777" w:rsidR="00E81F69" w:rsidRPr="00EF16CC" w:rsidRDefault="00E81F69" w:rsidP="00E81F69">
            <w:pPr>
              <w:shd w:val="clear" w:color="auto" w:fill="FFFFFF"/>
              <w:spacing w:after="0" w:line="360" w:lineRule="auto"/>
              <w:contextualSpacing w:val="0"/>
              <w:jc w:val="left"/>
              <w:rPr>
                <w:rFonts w:cs="Times New Roman"/>
                <w:sz w:val="28"/>
                <w:szCs w:val="28"/>
              </w:rPr>
            </w:pPr>
            <w:r w:rsidRPr="00EF16CC">
              <w:rPr>
                <w:rFonts w:cs="Times New Roman"/>
                <w:sz w:val="28"/>
                <w:szCs w:val="28"/>
              </w:rPr>
              <w:t>Interleukin</w:t>
            </w:r>
          </w:p>
        </w:tc>
      </w:tr>
      <w:tr w:rsidR="00E81F69" w:rsidRPr="00EF16CC" w14:paraId="74C99D20" w14:textId="77777777" w:rsidTr="00535D33">
        <w:trPr>
          <w:cantSplit/>
        </w:trPr>
        <w:tc>
          <w:tcPr>
            <w:tcW w:w="406" w:type="pct"/>
            <w:tcBorders>
              <w:top w:val="nil"/>
              <w:left w:val="nil"/>
              <w:bottom w:val="nil"/>
              <w:right w:val="nil"/>
            </w:tcBorders>
          </w:tcPr>
          <w:p w14:paraId="47E547A8" w14:textId="7F77339D"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053F4E1A" w14:textId="7038A380" w:rsidR="00E81F69" w:rsidRPr="00EF16CC" w:rsidRDefault="00E81F69" w:rsidP="00E81F69">
            <w:pPr>
              <w:spacing w:after="0" w:line="360" w:lineRule="auto"/>
              <w:contextualSpacing w:val="0"/>
              <w:jc w:val="left"/>
              <w:rPr>
                <w:rFonts w:cs="Times New Roman"/>
                <w:bCs/>
                <w:sz w:val="28"/>
                <w:szCs w:val="28"/>
              </w:rPr>
            </w:pPr>
            <w:r w:rsidRPr="00EF16CC">
              <w:rPr>
                <w:rFonts w:cs="Times New Roman"/>
                <w:sz w:val="28"/>
                <w:szCs w:val="28"/>
              </w:rPr>
              <w:t>IκB</w:t>
            </w:r>
          </w:p>
        </w:tc>
        <w:tc>
          <w:tcPr>
            <w:tcW w:w="3548" w:type="pct"/>
            <w:tcBorders>
              <w:top w:val="nil"/>
              <w:left w:val="nil"/>
              <w:bottom w:val="nil"/>
              <w:right w:val="nil"/>
            </w:tcBorders>
          </w:tcPr>
          <w:p w14:paraId="68A3F3B7" w14:textId="6DCE4C43" w:rsidR="00E81F69" w:rsidRPr="00EF16CC" w:rsidRDefault="00E81F69" w:rsidP="00E81F69">
            <w:pPr>
              <w:shd w:val="clear" w:color="auto" w:fill="FFFFFF"/>
              <w:spacing w:after="0" w:line="360" w:lineRule="auto"/>
              <w:contextualSpacing w:val="0"/>
              <w:jc w:val="left"/>
              <w:rPr>
                <w:rFonts w:cs="Times New Roman"/>
                <w:sz w:val="28"/>
                <w:szCs w:val="28"/>
              </w:rPr>
            </w:pPr>
            <w:r w:rsidRPr="00EF16CC">
              <w:rPr>
                <w:rFonts w:cs="Times New Roman"/>
                <w:sz w:val="28"/>
                <w:szCs w:val="28"/>
              </w:rPr>
              <w:t>Inhibitor of NF-κB</w:t>
            </w:r>
          </w:p>
        </w:tc>
      </w:tr>
      <w:tr w:rsidR="00E81F69" w:rsidRPr="00EF16CC" w14:paraId="1F0408EF" w14:textId="77777777" w:rsidTr="00535D33">
        <w:trPr>
          <w:cantSplit/>
        </w:trPr>
        <w:tc>
          <w:tcPr>
            <w:tcW w:w="406" w:type="pct"/>
            <w:tcBorders>
              <w:top w:val="nil"/>
              <w:left w:val="nil"/>
              <w:bottom w:val="nil"/>
              <w:right w:val="nil"/>
            </w:tcBorders>
          </w:tcPr>
          <w:p w14:paraId="4E0D2CC9" w14:textId="1B0411B0"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59DD92C" w14:textId="428EAEB2"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MALT</w:t>
            </w:r>
          </w:p>
        </w:tc>
        <w:tc>
          <w:tcPr>
            <w:tcW w:w="3548" w:type="pct"/>
            <w:tcBorders>
              <w:top w:val="nil"/>
              <w:left w:val="nil"/>
              <w:bottom w:val="nil"/>
              <w:right w:val="nil"/>
            </w:tcBorders>
          </w:tcPr>
          <w:p w14:paraId="43A15343" w14:textId="76D0BD2D" w:rsidR="00E81F69" w:rsidRPr="00EF16CC" w:rsidRDefault="00E81F69" w:rsidP="00E81F69">
            <w:pPr>
              <w:shd w:val="clear" w:color="auto" w:fill="FFFFFF"/>
              <w:spacing w:after="0" w:line="360" w:lineRule="auto"/>
              <w:contextualSpacing w:val="0"/>
              <w:jc w:val="left"/>
              <w:rPr>
                <w:rFonts w:cs="Times New Roman"/>
                <w:sz w:val="28"/>
                <w:szCs w:val="28"/>
              </w:rPr>
            </w:pPr>
            <w:r w:rsidRPr="00EF16CC">
              <w:rPr>
                <w:rFonts w:cs="Times New Roman"/>
                <w:sz w:val="28"/>
                <w:szCs w:val="28"/>
              </w:rPr>
              <w:t xml:space="preserve">Mucosa-associated lymphoid tissue- Mô lympho liên </w:t>
            </w:r>
            <w:r>
              <w:rPr>
                <w:rFonts w:cs="Times New Roman"/>
                <w:sz w:val="28"/>
                <w:szCs w:val="28"/>
              </w:rPr>
              <w:t>kết với</w:t>
            </w:r>
            <w:r w:rsidRPr="00EF16CC">
              <w:rPr>
                <w:rFonts w:cs="Times New Roman"/>
                <w:sz w:val="28"/>
                <w:szCs w:val="28"/>
              </w:rPr>
              <w:t xml:space="preserve"> niêm mạc</w:t>
            </w:r>
          </w:p>
        </w:tc>
      </w:tr>
      <w:tr w:rsidR="00E81F69" w:rsidRPr="00EF16CC" w14:paraId="15F5FD7E" w14:textId="77777777" w:rsidTr="00535D33">
        <w:trPr>
          <w:cantSplit/>
        </w:trPr>
        <w:tc>
          <w:tcPr>
            <w:tcW w:w="406" w:type="pct"/>
            <w:tcBorders>
              <w:top w:val="nil"/>
              <w:left w:val="nil"/>
              <w:bottom w:val="nil"/>
              <w:right w:val="nil"/>
            </w:tcBorders>
          </w:tcPr>
          <w:p w14:paraId="33AF0817" w14:textId="062745F6"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8D77942" w14:textId="40F6515F" w:rsidR="00E81F69" w:rsidRPr="00EF16CC" w:rsidRDefault="00E81F69" w:rsidP="00E81F69">
            <w:pPr>
              <w:spacing w:after="0" w:line="360" w:lineRule="auto"/>
              <w:contextualSpacing w:val="0"/>
              <w:jc w:val="left"/>
              <w:rPr>
                <w:rFonts w:cs="Times New Roman"/>
                <w:sz w:val="28"/>
                <w:szCs w:val="28"/>
              </w:rPr>
            </w:pPr>
            <w:r w:rsidRPr="00EA035F">
              <w:rPr>
                <w:rFonts w:cs="Times New Roman"/>
                <w:i/>
                <w:sz w:val="28"/>
                <w:szCs w:val="28"/>
              </w:rPr>
              <w:t>MALT-1</w:t>
            </w:r>
          </w:p>
        </w:tc>
        <w:tc>
          <w:tcPr>
            <w:tcW w:w="3548" w:type="pct"/>
            <w:tcBorders>
              <w:top w:val="nil"/>
              <w:left w:val="nil"/>
              <w:bottom w:val="nil"/>
              <w:right w:val="nil"/>
            </w:tcBorders>
          </w:tcPr>
          <w:p w14:paraId="7D53E145" w14:textId="449C8440" w:rsidR="00E81F69" w:rsidRPr="00EF16CC" w:rsidRDefault="00E81F69" w:rsidP="00E81F69">
            <w:pPr>
              <w:spacing w:after="0" w:line="360" w:lineRule="auto"/>
              <w:contextualSpacing w:val="0"/>
              <w:jc w:val="left"/>
              <w:rPr>
                <w:rStyle w:val="Strong"/>
                <w:rFonts w:cs="Times New Roman"/>
                <w:sz w:val="28"/>
                <w:szCs w:val="28"/>
              </w:rPr>
            </w:pPr>
            <w:r w:rsidRPr="00EF16CC">
              <w:rPr>
                <w:rFonts w:cs="Times New Roman"/>
                <w:bCs/>
                <w:sz w:val="28"/>
                <w:szCs w:val="28"/>
              </w:rPr>
              <w:t>Mucosa-associated lymphoid tissue lymphoma translocation protein</w:t>
            </w:r>
            <w:r>
              <w:rPr>
                <w:rFonts w:cs="Times New Roman"/>
                <w:bCs/>
                <w:sz w:val="28"/>
                <w:szCs w:val="28"/>
              </w:rPr>
              <w:t>-</w:t>
            </w:r>
            <w:r w:rsidRPr="00EF16CC">
              <w:rPr>
                <w:rFonts w:cs="Times New Roman"/>
                <w:bCs/>
                <w:sz w:val="28"/>
                <w:szCs w:val="28"/>
              </w:rPr>
              <w:t>1</w:t>
            </w:r>
          </w:p>
        </w:tc>
      </w:tr>
      <w:tr w:rsidR="00E81F69" w:rsidRPr="00EF16CC" w14:paraId="7857B532" w14:textId="77777777" w:rsidTr="00535D33">
        <w:trPr>
          <w:cantSplit/>
        </w:trPr>
        <w:tc>
          <w:tcPr>
            <w:tcW w:w="406" w:type="pct"/>
            <w:tcBorders>
              <w:top w:val="nil"/>
              <w:left w:val="nil"/>
              <w:bottom w:val="nil"/>
              <w:right w:val="nil"/>
            </w:tcBorders>
          </w:tcPr>
          <w:p w14:paraId="1FABBEB4" w14:textId="2BB3AA9C"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190A9422" w14:textId="438A63D1" w:rsidR="00E81F69" w:rsidRPr="00EA035F" w:rsidRDefault="00E81F69" w:rsidP="00E81F69">
            <w:pPr>
              <w:spacing w:after="0" w:line="360" w:lineRule="auto"/>
              <w:contextualSpacing w:val="0"/>
              <w:jc w:val="left"/>
              <w:rPr>
                <w:rFonts w:cs="Times New Roman"/>
                <w:i/>
                <w:sz w:val="28"/>
                <w:szCs w:val="28"/>
              </w:rPr>
            </w:pPr>
            <w:r w:rsidRPr="00EF16CC">
              <w:rPr>
                <w:rFonts w:cs="Times New Roman"/>
                <w:sz w:val="28"/>
                <w:szCs w:val="28"/>
              </w:rPr>
              <w:t>MCL</w:t>
            </w:r>
          </w:p>
        </w:tc>
        <w:tc>
          <w:tcPr>
            <w:tcW w:w="3548" w:type="pct"/>
            <w:tcBorders>
              <w:top w:val="nil"/>
              <w:left w:val="nil"/>
              <w:bottom w:val="nil"/>
              <w:right w:val="nil"/>
            </w:tcBorders>
          </w:tcPr>
          <w:p w14:paraId="45E18929" w14:textId="2246D41F" w:rsidR="00E81F69" w:rsidRPr="00EF16CC" w:rsidRDefault="00E81F69" w:rsidP="00E81F69">
            <w:pPr>
              <w:spacing w:after="0" w:line="360" w:lineRule="auto"/>
              <w:contextualSpacing w:val="0"/>
              <w:jc w:val="left"/>
              <w:rPr>
                <w:rFonts w:cs="Times New Roman"/>
                <w:sz w:val="28"/>
                <w:szCs w:val="28"/>
              </w:rPr>
            </w:pPr>
            <w:r w:rsidRPr="00EF16CC">
              <w:rPr>
                <w:rStyle w:val="Emphasis"/>
                <w:rFonts w:cs="Times New Roman"/>
                <w:bCs/>
                <w:i w:val="0"/>
                <w:sz w:val="28"/>
                <w:szCs w:val="28"/>
              </w:rPr>
              <w:t>Mantle cell lymphom</w:t>
            </w:r>
            <w:r>
              <w:rPr>
                <w:rStyle w:val="Emphasis"/>
                <w:rFonts w:cs="Times New Roman"/>
                <w:bCs/>
                <w:i w:val="0"/>
                <w:sz w:val="28"/>
                <w:szCs w:val="28"/>
              </w:rPr>
              <w:t>a</w:t>
            </w:r>
            <w:r>
              <w:rPr>
                <w:rStyle w:val="Emphasis"/>
                <w:bCs/>
              </w:rPr>
              <w:t xml:space="preserve">- </w:t>
            </w:r>
            <w:r>
              <w:rPr>
                <w:rStyle w:val="Emphasis"/>
                <w:bCs/>
                <w:i w:val="0"/>
              </w:rPr>
              <w:t>U</w:t>
            </w:r>
            <w:r>
              <w:rPr>
                <w:rStyle w:val="Emphasis"/>
                <w:bCs/>
              </w:rPr>
              <w:t xml:space="preserve"> </w:t>
            </w:r>
            <w:r w:rsidRPr="00EA035F">
              <w:rPr>
                <w:rStyle w:val="Emphasis"/>
                <w:bCs/>
                <w:i w:val="0"/>
              </w:rPr>
              <w:t xml:space="preserve">lympho tế bào </w:t>
            </w:r>
            <w:r w:rsidR="007C5E56">
              <w:rPr>
                <w:rStyle w:val="Emphasis"/>
                <w:bCs/>
                <w:i w:val="0"/>
              </w:rPr>
              <w:t>áo nang</w:t>
            </w:r>
          </w:p>
        </w:tc>
      </w:tr>
      <w:tr w:rsidR="00E81F69" w:rsidRPr="00EF16CC" w14:paraId="64EE26EF" w14:textId="77777777" w:rsidTr="00535D33">
        <w:trPr>
          <w:cantSplit/>
        </w:trPr>
        <w:tc>
          <w:tcPr>
            <w:tcW w:w="406" w:type="pct"/>
            <w:tcBorders>
              <w:top w:val="nil"/>
              <w:left w:val="nil"/>
              <w:bottom w:val="nil"/>
              <w:right w:val="nil"/>
            </w:tcBorders>
          </w:tcPr>
          <w:p w14:paraId="474EFF8B" w14:textId="26A4FE03"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57CF2E0F" w14:textId="32EAEDF1" w:rsidR="00E81F69" w:rsidRPr="00EF16CC" w:rsidRDefault="00E81F69" w:rsidP="00E81F69">
            <w:pPr>
              <w:spacing w:after="0" w:line="360" w:lineRule="auto"/>
              <w:contextualSpacing w:val="0"/>
              <w:jc w:val="left"/>
              <w:rPr>
                <w:rFonts w:cs="Times New Roman"/>
                <w:sz w:val="28"/>
                <w:szCs w:val="28"/>
              </w:rPr>
            </w:pPr>
            <w:r w:rsidRPr="00EA035F">
              <w:rPr>
                <w:rFonts w:cs="Times New Roman"/>
                <w:i/>
                <w:sz w:val="28"/>
                <w:szCs w:val="28"/>
              </w:rPr>
              <w:t xml:space="preserve">MCL-1 </w:t>
            </w:r>
          </w:p>
        </w:tc>
        <w:tc>
          <w:tcPr>
            <w:tcW w:w="3548" w:type="pct"/>
            <w:tcBorders>
              <w:top w:val="nil"/>
              <w:left w:val="nil"/>
              <w:bottom w:val="nil"/>
              <w:right w:val="nil"/>
            </w:tcBorders>
          </w:tcPr>
          <w:p w14:paraId="4226C8B2" w14:textId="79B700CD" w:rsidR="00E81F69" w:rsidRPr="00EA035F" w:rsidRDefault="00E81F69" w:rsidP="00E81F69">
            <w:pPr>
              <w:spacing w:after="0" w:line="360" w:lineRule="auto"/>
              <w:contextualSpacing w:val="0"/>
              <w:jc w:val="left"/>
              <w:rPr>
                <w:rFonts w:cs="Times New Roman"/>
                <w:sz w:val="28"/>
                <w:szCs w:val="28"/>
              </w:rPr>
            </w:pPr>
            <w:r w:rsidRPr="00EF16CC">
              <w:rPr>
                <w:rFonts w:cs="Times New Roman"/>
                <w:sz w:val="28"/>
                <w:szCs w:val="28"/>
              </w:rPr>
              <w:t>Myeloid cell leukemia-1</w:t>
            </w:r>
          </w:p>
        </w:tc>
      </w:tr>
      <w:tr w:rsidR="00EB0049" w:rsidRPr="00EF16CC" w14:paraId="14EEC063" w14:textId="77777777" w:rsidTr="00535D33">
        <w:trPr>
          <w:cantSplit/>
        </w:trPr>
        <w:tc>
          <w:tcPr>
            <w:tcW w:w="406" w:type="pct"/>
            <w:tcBorders>
              <w:top w:val="nil"/>
              <w:left w:val="nil"/>
              <w:bottom w:val="nil"/>
              <w:right w:val="nil"/>
            </w:tcBorders>
          </w:tcPr>
          <w:p w14:paraId="6FDD5FB9" w14:textId="77777777"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1AAE27CF" w14:textId="328BA71D" w:rsidR="00EB0049" w:rsidRPr="00EA035F" w:rsidRDefault="00EB0049" w:rsidP="00EB0049">
            <w:pPr>
              <w:spacing w:after="0" w:line="360" w:lineRule="auto"/>
              <w:contextualSpacing w:val="0"/>
              <w:jc w:val="left"/>
              <w:rPr>
                <w:rFonts w:cs="Times New Roman"/>
                <w:i/>
                <w:sz w:val="28"/>
                <w:szCs w:val="28"/>
              </w:rPr>
            </w:pPr>
            <w:r w:rsidRPr="00EF16CC">
              <w:rPr>
                <w:rFonts w:cs="Times New Roman"/>
                <w:sz w:val="28"/>
                <w:szCs w:val="28"/>
              </w:rPr>
              <w:t>MRI</w:t>
            </w:r>
          </w:p>
        </w:tc>
        <w:tc>
          <w:tcPr>
            <w:tcW w:w="3548" w:type="pct"/>
            <w:tcBorders>
              <w:top w:val="nil"/>
              <w:left w:val="nil"/>
              <w:bottom w:val="nil"/>
              <w:right w:val="nil"/>
            </w:tcBorders>
          </w:tcPr>
          <w:p w14:paraId="2639DD62" w14:textId="3296C9D2" w:rsidR="00EB0049" w:rsidRPr="00EF16CC" w:rsidRDefault="00EB0049" w:rsidP="00EB0049">
            <w:pPr>
              <w:spacing w:after="0" w:line="360" w:lineRule="auto"/>
              <w:contextualSpacing w:val="0"/>
              <w:jc w:val="left"/>
              <w:rPr>
                <w:rFonts w:cs="Times New Roman"/>
                <w:sz w:val="28"/>
                <w:szCs w:val="28"/>
              </w:rPr>
            </w:pPr>
            <w:r w:rsidRPr="00EF16CC">
              <w:rPr>
                <w:rStyle w:val="Emphasis"/>
                <w:rFonts w:cs="Times New Roman"/>
                <w:bCs/>
                <w:i w:val="0"/>
                <w:sz w:val="28"/>
                <w:szCs w:val="28"/>
              </w:rPr>
              <w:t>Magnetic resonance imaging- Chụp cộng hưởng từ</w:t>
            </w:r>
          </w:p>
        </w:tc>
      </w:tr>
      <w:tr w:rsidR="00E81F69" w:rsidRPr="00EF16CC" w14:paraId="766047A3" w14:textId="77777777" w:rsidTr="00535D33">
        <w:trPr>
          <w:cantSplit/>
        </w:trPr>
        <w:tc>
          <w:tcPr>
            <w:tcW w:w="406" w:type="pct"/>
            <w:tcBorders>
              <w:top w:val="nil"/>
              <w:left w:val="nil"/>
              <w:bottom w:val="nil"/>
              <w:right w:val="nil"/>
            </w:tcBorders>
          </w:tcPr>
          <w:p w14:paraId="086D0B28" w14:textId="22B17CAD"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1F588999" w14:textId="7E246A78" w:rsidR="00E81F69" w:rsidRPr="00EA035F" w:rsidRDefault="00E81F69" w:rsidP="00E81F69">
            <w:pPr>
              <w:spacing w:after="0" w:line="360" w:lineRule="auto"/>
              <w:contextualSpacing w:val="0"/>
              <w:jc w:val="left"/>
              <w:rPr>
                <w:rFonts w:cs="Times New Roman"/>
                <w:i/>
                <w:sz w:val="28"/>
                <w:szCs w:val="28"/>
              </w:rPr>
            </w:pPr>
            <w:r w:rsidRPr="00EF16CC">
              <w:rPr>
                <w:rFonts w:cs="Times New Roman"/>
                <w:sz w:val="28"/>
                <w:szCs w:val="28"/>
              </w:rPr>
              <w:t>MZL</w:t>
            </w:r>
          </w:p>
        </w:tc>
        <w:tc>
          <w:tcPr>
            <w:tcW w:w="3548" w:type="pct"/>
            <w:tcBorders>
              <w:top w:val="nil"/>
              <w:left w:val="nil"/>
              <w:bottom w:val="nil"/>
              <w:right w:val="nil"/>
            </w:tcBorders>
          </w:tcPr>
          <w:p w14:paraId="22A38634" w14:textId="17E8C23D" w:rsidR="00E81F69" w:rsidRPr="00EF16CC" w:rsidRDefault="00E81F69" w:rsidP="00E81F69">
            <w:pPr>
              <w:spacing w:after="0" w:line="360" w:lineRule="auto"/>
              <w:contextualSpacing w:val="0"/>
              <w:jc w:val="left"/>
              <w:rPr>
                <w:rFonts w:cs="Times New Roman"/>
                <w:sz w:val="28"/>
                <w:szCs w:val="28"/>
              </w:rPr>
            </w:pPr>
            <w:r w:rsidRPr="00EF16CC">
              <w:rPr>
                <w:rStyle w:val="Emphasis"/>
                <w:rFonts w:cs="Times New Roman"/>
                <w:bCs/>
                <w:i w:val="0"/>
                <w:sz w:val="28"/>
                <w:szCs w:val="28"/>
              </w:rPr>
              <w:t xml:space="preserve">Marginal zone lymphoma- U lympho </w:t>
            </w:r>
            <w:r w:rsidRPr="00EA035F">
              <w:rPr>
                <w:rStyle w:val="Emphasis"/>
                <w:rFonts w:cs="Times New Roman"/>
                <w:bCs/>
                <w:i w:val="0"/>
                <w:w w:val="95"/>
                <w:sz w:val="28"/>
                <w:szCs w:val="28"/>
              </w:rPr>
              <w:t>vùng rìa</w:t>
            </w:r>
          </w:p>
        </w:tc>
      </w:tr>
      <w:tr w:rsidR="00E81F69" w:rsidRPr="00EF16CC" w14:paraId="72B952FB" w14:textId="77777777" w:rsidTr="00535D33">
        <w:trPr>
          <w:cantSplit/>
        </w:trPr>
        <w:tc>
          <w:tcPr>
            <w:tcW w:w="406" w:type="pct"/>
            <w:tcBorders>
              <w:top w:val="nil"/>
              <w:left w:val="nil"/>
              <w:bottom w:val="nil"/>
              <w:right w:val="nil"/>
            </w:tcBorders>
          </w:tcPr>
          <w:p w14:paraId="0B7925F8" w14:textId="0E08CC8C"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6A934BE" w14:textId="0E9C6E7C"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 xml:space="preserve">NF-κB </w:t>
            </w:r>
          </w:p>
        </w:tc>
        <w:tc>
          <w:tcPr>
            <w:tcW w:w="3548" w:type="pct"/>
            <w:tcBorders>
              <w:top w:val="nil"/>
              <w:left w:val="nil"/>
              <w:bottom w:val="nil"/>
              <w:right w:val="nil"/>
            </w:tcBorders>
          </w:tcPr>
          <w:p w14:paraId="04595909" w14:textId="22474259" w:rsidR="00E81F69" w:rsidRPr="00EF16CC" w:rsidRDefault="00E81F69" w:rsidP="00E81F69">
            <w:pPr>
              <w:spacing w:after="0" w:line="360" w:lineRule="auto"/>
              <w:contextualSpacing w:val="0"/>
              <w:jc w:val="left"/>
              <w:rPr>
                <w:rFonts w:cs="Times New Roman"/>
                <w:i/>
                <w:sz w:val="28"/>
                <w:szCs w:val="28"/>
              </w:rPr>
            </w:pPr>
            <w:r w:rsidRPr="00EF16CC">
              <w:rPr>
                <w:sz w:val="28"/>
                <w:szCs w:val="28"/>
              </w:rPr>
              <w:t>Nuclear factor kappa B- Yếu tố hạt nhân kappa B</w:t>
            </w:r>
          </w:p>
        </w:tc>
      </w:tr>
      <w:tr w:rsidR="00E81F69" w:rsidRPr="00EF16CC" w14:paraId="62DF8441" w14:textId="77777777" w:rsidTr="00535D33">
        <w:trPr>
          <w:cantSplit/>
        </w:trPr>
        <w:tc>
          <w:tcPr>
            <w:tcW w:w="406" w:type="pct"/>
            <w:tcBorders>
              <w:top w:val="nil"/>
              <w:left w:val="nil"/>
              <w:bottom w:val="nil"/>
              <w:right w:val="nil"/>
            </w:tcBorders>
          </w:tcPr>
          <w:p w14:paraId="733A6927" w14:textId="029BC638"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4AB16789" w14:textId="1F6C0504"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NST</w:t>
            </w:r>
          </w:p>
        </w:tc>
        <w:tc>
          <w:tcPr>
            <w:tcW w:w="3548" w:type="pct"/>
            <w:tcBorders>
              <w:top w:val="nil"/>
              <w:left w:val="nil"/>
              <w:bottom w:val="nil"/>
              <w:right w:val="nil"/>
            </w:tcBorders>
          </w:tcPr>
          <w:p w14:paraId="12DDD275" w14:textId="0E092AAC" w:rsidR="00E81F69" w:rsidRPr="00EF16CC" w:rsidRDefault="00E81F69" w:rsidP="00E81F69">
            <w:pPr>
              <w:spacing w:after="0" w:line="360" w:lineRule="auto"/>
              <w:contextualSpacing w:val="0"/>
              <w:jc w:val="left"/>
              <w:rPr>
                <w:rStyle w:val="Strong"/>
                <w:rFonts w:cs="Times New Roman"/>
                <w:i/>
                <w:sz w:val="28"/>
                <w:szCs w:val="28"/>
              </w:rPr>
            </w:pPr>
            <w:r w:rsidRPr="00EF16CC">
              <w:rPr>
                <w:sz w:val="28"/>
                <w:szCs w:val="28"/>
              </w:rPr>
              <w:t>Nhiễm sắc thể</w:t>
            </w:r>
          </w:p>
        </w:tc>
      </w:tr>
      <w:tr w:rsidR="00E81F69" w:rsidRPr="00EF16CC" w14:paraId="4B3CBCD7" w14:textId="77777777" w:rsidTr="00535D33">
        <w:trPr>
          <w:cantSplit/>
        </w:trPr>
        <w:tc>
          <w:tcPr>
            <w:tcW w:w="406" w:type="pct"/>
            <w:tcBorders>
              <w:top w:val="nil"/>
              <w:left w:val="nil"/>
              <w:bottom w:val="nil"/>
              <w:right w:val="nil"/>
            </w:tcBorders>
          </w:tcPr>
          <w:p w14:paraId="2B1D4601" w14:textId="2D0FFE07"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33E1A2D5" w14:textId="02364B5B" w:rsidR="00E81F69" w:rsidRPr="00EF16CC" w:rsidRDefault="00E81F69" w:rsidP="00E81F69">
            <w:pPr>
              <w:spacing w:after="0" w:line="360" w:lineRule="auto"/>
              <w:contextualSpacing w:val="0"/>
              <w:jc w:val="left"/>
              <w:rPr>
                <w:rFonts w:cs="Times New Roman"/>
                <w:sz w:val="28"/>
                <w:szCs w:val="28"/>
              </w:rPr>
            </w:pPr>
            <w:r w:rsidRPr="00EF16CC">
              <w:rPr>
                <w:rFonts w:cs="Times New Roman"/>
                <w:bCs/>
                <w:sz w:val="28"/>
                <w:szCs w:val="28"/>
              </w:rPr>
              <w:t>OCT-1</w:t>
            </w:r>
          </w:p>
        </w:tc>
        <w:tc>
          <w:tcPr>
            <w:tcW w:w="3548" w:type="pct"/>
            <w:tcBorders>
              <w:top w:val="nil"/>
              <w:left w:val="nil"/>
              <w:bottom w:val="nil"/>
              <w:right w:val="nil"/>
            </w:tcBorders>
          </w:tcPr>
          <w:p w14:paraId="72308A76" w14:textId="77F59169" w:rsidR="00E81F69" w:rsidRPr="00EF16CC" w:rsidRDefault="00E81F69" w:rsidP="00E81F69">
            <w:pPr>
              <w:pStyle w:val="NormalWeb"/>
              <w:widowControl w:val="0"/>
              <w:shd w:val="clear" w:color="auto" w:fill="FFFFFF"/>
              <w:spacing w:before="0" w:beforeAutospacing="0" w:after="0" w:afterAutospacing="0" w:line="360" w:lineRule="auto"/>
              <w:textAlignment w:val="baseline"/>
              <w:outlineLvl w:val="2"/>
              <w:rPr>
                <w:sz w:val="28"/>
                <w:szCs w:val="28"/>
              </w:rPr>
            </w:pPr>
            <w:r w:rsidRPr="00EF16CC">
              <w:rPr>
                <w:sz w:val="28"/>
                <w:szCs w:val="28"/>
              </w:rPr>
              <w:t>Octamer transcription factor-1</w:t>
            </w:r>
          </w:p>
        </w:tc>
      </w:tr>
      <w:tr w:rsidR="00E81F69" w:rsidRPr="00EF16CC" w14:paraId="6F533418" w14:textId="77777777" w:rsidTr="00535D33">
        <w:trPr>
          <w:cantSplit/>
        </w:trPr>
        <w:tc>
          <w:tcPr>
            <w:tcW w:w="406" w:type="pct"/>
            <w:tcBorders>
              <w:top w:val="nil"/>
              <w:left w:val="nil"/>
              <w:bottom w:val="nil"/>
              <w:right w:val="nil"/>
            </w:tcBorders>
          </w:tcPr>
          <w:p w14:paraId="0A1C193C" w14:textId="59912869" w:rsidR="00E81F69" w:rsidRPr="003E3B62" w:rsidRDefault="00E81F69" w:rsidP="00E81F69">
            <w:pPr>
              <w:pStyle w:val="ListParagraph"/>
              <w:numPr>
                <w:ilvl w:val="0"/>
                <w:numId w:val="43"/>
              </w:numPr>
              <w:spacing w:after="0" w:line="360" w:lineRule="auto"/>
              <w:contextualSpacing w:val="0"/>
              <w:jc w:val="left"/>
              <w:rPr>
                <w:rStyle w:val="Emphasis"/>
                <w:rFonts w:cs="Times New Roman"/>
                <w:bCs/>
                <w:i w:val="0"/>
                <w:sz w:val="28"/>
                <w:szCs w:val="28"/>
              </w:rPr>
            </w:pPr>
          </w:p>
        </w:tc>
        <w:tc>
          <w:tcPr>
            <w:tcW w:w="1046" w:type="pct"/>
            <w:tcBorders>
              <w:top w:val="nil"/>
              <w:left w:val="nil"/>
              <w:bottom w:val="nil"/>
              <w:right w:val="nil"/>
            </w:tcBorders>
          </w:tcPr>
          <w:p w14:paraId="74255433" w14:textId="22D8618F" w:rsidR="00E81F69" w:rsidRPr="00EF16CC" w:rsidRDefault="00E81F69" w:rsidP="00E81F69">
            <w:pPr>
              <w:spacing w:after="0" w:line="360" w:lineRule="auto"/>
              <w:contextualSpacing w:val="0"/>
              <w:jc w:val="left"/>
              <w:rPr>
                <w:rFonts w:cs="Times New Roman"/>
                <w:i/>
                <w:sz w:val="28"/>
                <w:szCs w:val="28"/>
              </w:rPr>
            </w:pPr>
            <w:r w:rsidRPr="00EF16CC">
              <w:rPr>
                <w:rFonts w:cs="Times New Roman"/>
                <w:bCs/>
                <w:sz w:val="28"/>
                <w:szCs w:val="28"/>
              </w:rPr>
              <w:t>OTU</w:t>
            </w:r>
          </w:p>
        </w:tc>
        <w:tc>
          <w:tcPr>
            <w:tcW w:w="3548" w:type="pct"/>
            <w:tcBorders>
              <w:top w:val="nil"/>
              <w:left w:val="nil"/>
              <w:bottom w:val="nil"/>
              <w:right w:val="nil"/>
            </w:tcBorders>
          </w:tcPr>
          <w:p w14:paraId="571C2F66" w14:textId="62237174" w:rsidR="00E81F69" w:rsidRPr="00EF16CC" w:rsidRDefault="00E81F69" w:rsidP="00E81F69">
            <w:pPr>
              <w:shd w:val="clear" w:color="auto" w:fill="FFFFFF"/>
              <w:spacing w:after="0" w:line="360" w:lineRule="auto"/>
              <w:contextualSpacing w:val="0"/>
              <w:jc w:val="left"/>
              <w:rPr>
                <w:rFonts w:cs="Times New Roman"/>
                <w:i/>
                <w:sz w:val="28"/>
                <w:szCs w:val="28"/>
              </w:rPr>
            </w:pPr>
            <w:r w:rsidRPr="00EF16CC">
              <w:rPr>
                <w:rFonts w:cs="Times New Roman"/>
                <w:sz w:val="28"/>
                <w:szCs w:val="28"/>
              </w:rPr>
              <w:t>Ovarian tumor</w:t>
            </w:r>
          </w:p>
        </w:tc>
      </w:tr>
      <w:tr w:rsidR="00E81F69" w:rsidRPr="00EF16CC" w14:paraId="5D856BF2" w14:textId="77777777" w:rsidTr="00535D33">
        <w:trPr>
          <w:cantSplit/>
        </w:trPr>
        <w:tc>
          <w:tcPr>
            <w:tcW w:w="406" w:type="pct"/>
            <w:tcBorders>
              <w:top w:val="nil"/>
              <w:left w:val="nil"/>
              <w:bottom w:val="nil"/>
              <w:right w:val="nil"/>
            </w:tcBorders>
          </w:tcPr>
          <w:p w14:paraId="006155FE" w14:textId="30C83B22" w:rsidR="00E81F69" w:rsidRPr="003E3B62" w:rsidRDefault="00E81F69" w:rsidP="00E81F6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60266F7" w14:textId="16E15E01" w:rsidR="00E81F69" w:rsidRPr="00EF16CC" w:rsidRDefault="00E81F69" w:rsidP="00E81F69">
            <w:pPr>
              <w:spacing w:after="0" w:line="360" w:lineRule="auto"/>
              <w:contextualSpacing w:val="0"/>
              <w:jc w:val="left"/>
              <w:rPr>
                <w:rFonts w:cs="Times New Roman"/>
                <w:sz w:val="28"/>
                <w:szCs w:val="28"/>
              </w:rPr>
            </w:pPr>
            <w:r w:rsidRPr="00EF16CC">
              <w:rPr>
                <w:rFonts w:cs="Times New Roman"/>
                <w:bCs/>
                <w:sz w:val="28"/>
                <w:szCs w:val="28"/>
              </w:rPr>
              <w:t>PCR</w:t>
            </w:r>
          </w:p>
        </w:tc>
        <w:tc>
          <w:tcPr>
            <w:tcW w:w="3548" w:type="pct"/>
            <w:tcBorders>
              <w:top w:val="nil"/>
              <w:left w:val="nil"/>
              <w:bottom w:val="nil"/>
              <w:right w:val="nil"/>
            </w:tcBorders>
          </w:tcPr>
          <w:p w14:paraId="05350174" w14:textId="5EDFFE6A" w:rsidR="00E81F69" w:rsidRPr="00EF16CC" w:rsidRDefault="00E81F69" w:rsidP="00E81F69">
            <w:pPr>
              <w:spacing w:after="0" w:line="360" w:lineRule="auto"/>
              <w:contextualSpacing w:val="0"/>
              <w:jc w:val="left"/>
              <w:rPr>
                <w:rFonts w:cs="Times New Roman"/>
                <w:sz w:val="28"/>
                <w:szCs w:val="28"/>
              </w:rPr>
            </w:pPr>
            <w:r w:rsidRPr="00EF16CC">
              <w:rPr>
                <w:rFonts w:cs="Times New Roman"/>
                <w:sz w:val="28"/>
                <w:szCs w:val="28"/>
              </w:rPr>
              <w:t>Polymerase chain reaction- Phản ứng chuỗi polymerase</w:t>
            </w:r>
          </w:p>
        </w:tc>
      </w:tr>
      <w:tr w:rsidR="00EB0049" w:rsidRPr="00EF16CC" w14:paraId="260606A4" w14:textId="77777777" w:rsidTr="00535D33">
        <w:trPr>
          <w:cantSplit/>
        </w:trPr>
        <w:tc>
          <w:tcPr>
            <w:tcW w:w="406" w:type="pct"/>
            <w:tcBorders>
              <w:top w:val="nil"/>
              <w:left w:val="nil"/>
              <w:bottom w:val="nil"/>
              <w:right w:val="nil"/>
            </w:tcBorders>
          </w:tcPr>
          <w:p w14:paraId="1931E5FF" w14:textId="0C914BEA"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28B1494" w14:textId="267A1AA1"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rPr>
              <w:t>PET</w:t>
            </w:r>
            <w:r>
              <w:rPr>
                <w:rFonts w:cs="Times New Roman"/>
                <w:sz w:val="28"/>
                <w:szCs w:val="28"/>
              </w:rPr>
              <w:t>/CT</w:t>
            </w:r>
          </w:p>
        </w:tc>
        <w:tc>
          <w:tcPr>
            <w:tcW w:w="3548" w:type="pct"/>
            <w:tcBorders>
              <w:top w:val="nil"/>
              <w:left w:val="nil"/>
              <w:bottom w:val="nil"/>
              <w:right w:val="nil"/>
            </w:tcBorders>
          </w:tcPr>
          <w:p w14:paraId="0CA160AA" w14:textId="355C557A" w:rsidR="00EB0049" w:rsidRPr="00EF16CC" w:rsidRDefault="00EB0049" w:rsidP="00EB0049">
            <w:pPr>
              <w:pStyle w:val="NormalWeb"/>
              <w:shd w:val="clear" w:color="auto" w:fill="FFFFFF"/>
              <w:spacing w:before="0" w:beforeAutospacing="0" w:after="0" w:afterAutospacing="0" w:line="360" w:lineRule="auto"/>
              <w:textAlignment w:val="baseline"/>
              <w:rPr>
                <w:sz w:val="28"/>
                <w:szCs w:val="28"/>
              </w:rPr>
            </w:pPr>
            <w:r w:rsidRPr="00EF16CC">
              <w:rPr>
                <w:sz w:val="28"/>
                <w:szCs w:val="28"/>
              </w:rPr>
              <w:t>Positron emission tomography</w:t>
            </w:r>
            <w:r>
              <w:rPr>
                <w:sz w:val="28"/>
                <w:szCs w:val="28"/>
              </w:rPr>
              <w:t xml:space="preserve"> computed tomography</w:t>
            </w:r>
            <w:r w:rsidRPr="00EF16CC">
              <w:rPr>
                <w:sz w:val="28"/>
                <w:szCs w:val="28"/>
              </w:rPr>
              <w:t>- Chụp cắt lớp phát xạ poisitron</w:t>
            </w:r>
          </w:p>
        </w:tc>
      </w:tr>
      <w:tr w:rsidR="00EB0049" w:rsidRPr="00EF16CC" w14:paraId="64DACBED" w14:textId="77777777" w:rsidTr="00535D33">
        <w:trPr>
          <w:cantSplit/>
        </w:trPr>
        <w:tc>
          <w:tcPr>
            <w:tcW w:w="406" w:type="pct"/>
            <w:tcBorders>
              <w:top w:val="nil"/>
              <w:left w:val="nil"/>
              <w:bottom w:val="nil"/>
              <w:right w:val="nil"/>
            </w:tcBorders>
          </w:tcPr>
          <w:p w14:paraId="03AF830A" w14:textId="3D1A0B34" w:rsidR="00EB0049" w:rsidRPr="003E3B62" w:rsidRDefault="00EB0049" w:rsidP="00EB004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503993D9" w14:textId="24182A29" w:rsidR="00EB0049" w:rsidRPr="00EF16CC" w:rsidRDefault="00EB0049" w:rsidP="00EB0049">
            <w:pPr>
              <w:spacing w:after="0" w:line="360" w:lineRule="auto"/>
              <w:contextualSpacing w:val="0"/>
              <w:jc w:val="left"/>
              <w:rPr>
                <w:rFonts w:cs="Times New Roman"/>
                <w:bCs/>
                <w:sz w:val="28"/>
                <w:szCs w:val="28"/>
              </w:rPr>
            </w:pPr>
            <w:r w:rsidRPr="00EF16CC">
              <w:rPr>
                <w:rFonts w:eastAsia="Calibri" w:cs="Times New Roman"/>
                <w:noProof/>
                <w:sz w:val="28"/>
                <w:szCs w:val="28"/>
              </w:rPr>
              <w:t>p.K337Q</w:t>
            </w:r>
          </w:p>
        </w:tc>
        <w:tc>
          <w:tcPr>
            <w:tcW w:w="3548" w:type="pct"/>
            <w:tcBorders>
              <w:top w:val="nil"/>
              <w:left w:val="nil"/>
              <w:bottom w:val="nil"/>
              <w:right w:val="nil"/>
            </w:tcBorders>
          </w:tcPr>
          <w:p w14:paraId="4E1629A8" w14:textId="758AE281" w:rsidR="00EB0049" w:rsidRDefault="00EB0049" w:rsidP="00EB0049">
            <w:pPr>
              <w:spacing w:after="0" w:line="360" w:lineRule="auto"/>
              <w:contextualSpacing w:val="0"/>
              <w:jc w:val="left"/>
              <w:rPr>
                <w:rFonts w:eastAsia="Calibri" w:cs="Times New Roman"/>
                <w:noProof/>
                <w:sz w:val="28"/>
                <w:szCs w:val="28"/>
              </w:rPr>
            </w:pPr>
            <w:r>
              <w:rPr>
                <w:rFonts w:eastAsia="Calibri" w:cs="Times New Roman"/>
                <w:noProof/>
                <w:sz w:val="28"/>
                <w:szCs w:val="28"/>
              </w:rPr>
              <w:t xml:space="preserve">Amino acid vị trí 337 </w:t>
            </w:r>
            <w:r w:rsidRPr="00EF16CC">
              <w:rPr>
                <w:rFonts w:eastAsia="Calibri" w:cs="Times New Roman"/>
                <w:noProof/>
                <w:sz w:val="28"/>
                <w:szCs w:val="28"/>
              </w:rPr>
              <w:t>thay thế l</w:t>
            </w:r>
            <w:r>
              <w:rPr>
                <w:rFonts w:eastAsia="Calibri" w:cs="Times New Roman"/>
                <w:noProof/>
                <w:sz w:val="28"/>
                <w:szCs w:val="28"/>
              </w:rPr>
              <w:t>ys</w:t>
            </w:r>
            <w:r w:rsidRPr="00EF16CC">
              <w:rPr>
                <w:rFonts w:eastAsia="Calibri" w:cs="Times New Roman"/>
                <w:noProof/>
                <w:sz w:val="28"/>
                <w:szCs w:val="28"/>
              </w:rPr>
              <w:t>in</w:t>
            </w:r>
            <w:r>
              <w:rPr>
                <w:rFonts w:eastAsia="Calibri" w:cs="Times New Roman"/>
                <w:noProof/>
                <w:sz w:val="28"/>
                <w:szCs w:val="28"/>
              </w:rPr>
              <w:t xml:space="preserve">e bằng </w:t>
            </w:r>
          </w:p>
          <w:p w14:paraId="4BE9D69B" w14:textId="4348E5CD" w:rsidR="00EB0049" w:rsidRPr="00EF16CC" w:rsidRDefault="00EB0049" w:rsidP="00EB0049">
            <w:pPr>
              <w:shd w:val="clear" w:color="auto" w:fill="FFFFFF"/>
              <w:spacing w:after="0" w:line="360" w:lineRule="auto"/>
              <w:contextualSpacing w:val="0"/>
              <w:jc w:val="left"/>
              <w:rPr>
                <w:rFonts w:eastAsia="Times New Roman" w:cs="Times New Roman"/>
                <w:sz w:val="28"/>
                <w:szCs w:val="28"/>
              </w:rPr>
            </w:pPr>
            <w:r w:rsidRPr="00EF16CC">
              <w:rPr>
                <w:rFonts w:eastAsia="Calibri" w:cs="Times New Roman"/>
                <w:noProof/>
                <w:sz w:val="28"/>
                <w:szCs w:val="28"/>
              </w:rPr>
              <w:t>glutamin</w:t>
            </w:r>
          </w:p>
        </w:tc>
      </w:tr>
      <w:tr w:rsidR="00EB0049" w:rsidRPr="00EF16CC" w14:paraId="2E350584" w14:textId="77777777" w:rsidTr="00535D33">
        <w:trPr>
          <w:cantSplit/>
        </w:trPr>
        <w:tc>
          <w:tcPr>
            <w:tcW w:w="406" w:type="pct"/>
            <w:tcBorders>
              <w:top w:val="nil"/>
              <w:left w:val="nil"/>
              <w:bottom w:val="nil"/>
              <w:right w:val="nil"/>
            </w:tcBorders>
          </w:tcPr>
          <w:p w14:paraId="41309BC2" w14:textId="2B2C9066" w:rsidR="00EB0049" w:rsidRPr="003E3B62" w:rsidRDefault="00EB0049" w:rsidP="00EB004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38CE3836" w14:textId="7C165054" w:rsidR="00EB0049" w:rsidRPr="00EF16CC" w:rsidRDefault="00EB0049" w:rsidP="00EB0049">
            <w:pPr>
              <w:spacing w:after="0" w:line="360" w:lineRule="auto"/>
              <w:contextualSpacing w:val="0"/>
              <w:jc w:val="left"/>
              <w:rPr>
                <w:rFonts w:cs="Times New Roman"/>
                <w:bCs/>
                <w:sz w:val="28"/>
                <w:szCs w:val="28"/>
              </w:rPr>
            </w:pPr>
            <w:r w:rsidRPr="00EF16CC">
              <w:rPr>
                <w:rFonts w:eastAsia="Calibri" w:cs="Times New Roman"/>
                <w:noProof/>
                <w:sz w:val="28"/>
                <w:szCs w:val="28"/>
              </w:rPr>
              <w:t>p. L348F</w:t>
            </w:r>
          </w:p>
        </w:tc>
        <w:tc>
          <w:tcPr>
            <w:tcW w:w="3548" w:type="pct"/>
            <w:tcBorders>
              <w:top w:val="nil"/>
              <w:left w:val="nil"/>
              <w:bottom w:val="nil"/>
              <w:right w:val="nil"/>
            </w:tcBorders>
          </w:tcPr>
          <w:p w14:paraId="5A4F45C9" w14:textId="3182E5D2" w:rsidR="00EB0049" w:rsidRPr="00EF16CC" w:rsidRDefault="00EB0049" w:rsidP="00EB0049">
            <w:pPr>
              <w:shd w:val="clear" w:color="auto" w:fill="FFFFFF"/>
              <w:spacing w:after="0" w:line="360" w:lineRule="auto"/>
              <w:contextualSpacing w:val="0"/>
              <w:jc w:val="left"/>
              <w:rPr>
                <w:rFonts w:cs="Times New Roman"/>
                <w:sz w:val="28"/>
                <w:szCs w:val="28"/>
                <w:lang w:val="pt-PT"/>
              </w:rPr>
            </w:pPr>
            <w:r>
              <w:rPr>
                <w:rFonts w:eastAsia="Calibri" w:cs="Times New Roman"/>
                <w:noProof/>
                <w:sz w:val="28"/>
                <w:szCs w:val="28"/>
              </w:rPr>
              <w:t xml:space="preserve">Amino acid vị trí 348 </w:t>
            </w:r>
            <w:r w:rsidRPr="00EF16CC">
              <w:rPr>
                <w:rFonts w:eastAsia="Calibri" w:cs="Times New Roman"/>
                <w:noProof/>
                <w:sz w:val="28"/>
                <w:szCs w:val="28"/>
              </w:rPr>
              <w:t>thay thế</w:t>
            </w:r>
            <w:r>
              <w:rPr>
                <w:rFonts w:eastAsia="Calibri" w:cs="Times New Roman"/>
                <w:noProof/>
                <w:sz w:val="28"/>
                <w:szCs w:val="28"/>
              </w:rPr>
              <w:t xml:space="preserve"> </w:t>
            </w:r>
            <w:r w:rsidRPr="00EF16CC">
              <w:rPr>
                <w:rFonts w:eastAsia="Calibri" w:cs="Times New Roman"/>
                <w:noProof/>
                <w:sz w:val="28"/>
                <w:szCs w:val="28"/>
              </w:rPr>
              <w:t>leucin</w:t>
            </w:r>
            <w:r>
              <w:rPr>
                <w:rFonts w:eastAsia="Calibri" w:cs="Times New Roman"/>
                <w:noProof/>
                <w:sz w:val="28"/>
                <w:szCs w:val="28"/>
              </w:rPr>
              <w:t xml:space="preserve"> bằng </w:t>
            </w:r>
            <w:r w:rsidRPr="00EF16CC">
              <w:rPr>
                <w:rFonts w:eastAsia="Calibri" w:cs="Times New Roman"/>
                <w:noProof/>
                <w:sz w:val="28"/>
                <w:szCs w:val="28"/>
              </w:rPr>
              <w:t>phenylalanin</w:t>
            </w:r>
          </w:p>
        </w:tc>
      </w:tr>
      <w:tr w:rsidR="00EB0049" w:rsidRPr="00EF16CC" w14:paraId="5DF42123" w14:textId="77777777" w:rsidTr="00535D33">
        <w:trPr>
          <w:cantSplit/>
        </w:trPr>
        <w:tc>
          <w:tcPr>
            <w:tcW w:w="406" w:type="pct"/>
            <w:tcBorders>
              <w:top w:val="nil"/>
              <w:left w:val="nil"/>
              <w:bottom w:val="nil"/>
              <w:right w:val="nil"/>
            </w:tcBorders>
          </w:tcPr>
          <w:p w14:paraId="66B57DF6" w14:textId="67AC6FF8" w:rsidR="00EB0049" w:rsidRPr="003E3B62" w:rsidRDefault="00EB0049" w:rsidP="00EB004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43215618" w14:textId="3A7402AB" w:rsidR="00EB0049" w:rsidRPr="00EF16CC" w:rsidRDefault="00EB0049" w:rsidP="00EB0049">
            <w:pPr>
              <w:spacing w:after="0" w:line="360" w:lineRule="auto"/>
              <w:contextualSpacing w:val="0"/>
              <w:jc w:val="left"/>
              <w:rPr>
                <w:rFonts w:cs="Times New Roman"/>
                <w:bCs/>
                <w:sz w:val="28"/>
                <w:szCs w:val="28"/>
              </w:rPr>
            </w:pPr>
            <w:r w:rsidRPr="00EF16CC">
              <w:rPr>
                <w:rFonts w:cs="Times New Roman"/>
                <w:sz w:val="28"/>
                <w:szCs w:val="28"/>
              </w:rPr>
              <w:t>PMBL</w:t>
            </w:r>
          </w:p>
        </w:tc>
        <w:tc>
          <w:tcPr>
            <w:tcW w:w="3548" w:type="pct"/>
            <w:tcBorders>
              <w:top w:val="nil"/>
              <w:left w:val="nil"/>
              <w:bottom w:val="nil"/>
              <w:right w:val="nil"/>
            </w:tcBorders>
          </w:tcPr>
          <w:p w14:paraId="70F0B8F2" w14:textId="0F973D41" w:rsidR="00EB0049" w:rsidRPr="00EF16CC" w:rsidRDefault="00EB0049" w:rsidP="00EB0049">
            <w:pPr>
              <w:spacing w:after="0" w:line="360" w:lineRule="auto"/>
              <w:contextualSpacing w:val="0"/>
              <w:jc w:val="left"/>
              <w:rPr>
                <w:rFonts w:cs="Times New Roman"/>
                <w:bCs/>
                <w:sz w:val="28"/>
                <w:szCs w:val="28"/>
              </w:rPr>
            </w:pPr>
            <w:r w:rsidRPr="00EF16CC">
              <w:rPr>
                <w:rStyle w:val="Strong"/>
                <w:rFonts w:cs="Times New Roman"/>
                <w:b w:val="0"/>
                <w:sz w:val="28"/>
                <w:szCs w:val="28"/>
              </w:rPr>
              <w:t xml:space="preserve">Primary mediastinal large B-cell lymphoma- U lympho tế bào B lớn nguyên phát tại trung thất </w:t>
            </w:r>
          </w:p>
        </w:tc>
      </w:tr>
      <w:tr w:rsidR="00EB0049" w:rsidRPr="00EF16CC" w14:paraId="302909B4" w14:textId="77777777" w:rsidTr="00535D33">
        <w:trPr>
          <w:cantSplit/>
        </w:trPr>
        <w:tc>
          <w:tcPr>
            <w:tcW w:w="406" w:type="pct"/>
            <w:tcBorders>
              <w:top w:val="nil"/>
              <w:left w:val="nil"/>
              <w:bottom w:val="nil"/>
              <w:right w:val="nil"/>
            </w:tcBorders>
          </w:tcPr>
          <w:p w14:paraId="44CE0F18" w14:textId="5D5071E8"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9A8140D" w14:textId="366C19DB" w:rsidR="00EB0049" w:rsidRPr="00EF16CC" w:rsidRDefault="00EB0049" w:rsidP="00EB0049">
            <w:pPr>
              <w:spacing w:after="0" w:line="360" w:lineRule="auto"/>
              <w:contextualSpacing w:val="0"/>
              <w:jc w:val="left"/>
              <w:rPr>
                <w:rFonts w:cs="Times New Roman"/>
                <w:sz w:val="28"/>
                <w:szCs w:val="28"/>
              </w:rPr>
            </w:pPr>
            <w:r w:rsidRPr="00EF16CC">
              <w:rPr>
                <w:rFonts w:eastAsia="Calibri" w:cs="Times New Roman"/>
                <w:noProof/>
                <w:sz w:val="28"/>
                <w:szCs w:val="28"/>
              </w:rPr>
              <w:t>p.S360C</w:t>
            </w:r>
          </w:p>
        </w:tc>
        <w:tc>
          <w:tcPr>
            <w:tcW w:w="3548" w:type="pct"/>
            <w:tcBorders>
              <w:top w:val="nil"/>
              <w:left w:val="nil"/>
              <w:bottom w:val="nil"/>
              <w:right w:val="nil"/>
            </w:tcBorders>
          </w:tcPr>
          <w:p w14:paraId="40163CD8" w14:textId="0ECB8AC1" w:rsidR="00EB0049" w:rsidRPr="00EF16CC" w:rsidRDefault="00EB0049" w:rsidP="00EB0049">
            <w:pPr>
              <w:spacing w:after="0" w:line="360" w:lineRule="auto"/>
              <w:contextualSpacing w:val="0"/>
              <w:jc w:val="left"/>
              <w:rPr>
                <w:rStyle w:val="Emphasis"/>
                <w:rFonts w:cs="Times New Roman"/>
                <w:bCs/>
                <w:iCs w:val="0"/>
                <w:sz w:val="28"/>
                <w:szCs w:val="28"/>
              </w:rPr>
            </w:pPr>
            <w:r>
              <w:rPr>
                <w:rFonts w:eastAsia="Calibri" w:cs="Times New Roman"/>
                <w:noProof/>
                <w:sz w:val="28"/>
                <w:szCs w:val="28"/>
              </w:rPr>
              <w:t xml:space="preserve">Amino acid vị trí 360 </w:t>
            </w:r>
            <w:r w:rsidRPr="00EF16CC">
              <w:rPr>
                <w:rFonts w:eastAsia="Calibri" w:cs="Times New Roman"/>
                <w:noProof/>
                <w:sz w:val="28"/>
                <w:szCs w:val="28"/>
              </w:rPr>
              <w:t>thay thế</w:t>
            </w:r>
            <w:r>
              <w:rPr>
                <w:rFonts w:eastAsia="Calibri" w:cs="Times New Roman"/>
                <w:noProof/>
                <w:sz w:val="28"/>
                <w:szCs w:val="28"/>
              </w:rPr>
              <w:t xml:space="preserve"> </w:t>
            </w:r>
            <w:r w:rsidRPr="00EF16CC">
              <w:rPr>
                <w:rFonts w:eastAsia="Calibri" w:cs="Times New Roman"/>
                <w:noProof/>
                <w:sz w:val="28"/>
                <w:szCs w:val="28"/>
              </w:rPr>
              <w:t>serin</w:t>
            </w:r>
            <w:r>
              <w:rPr>
                <w:rFonts w:eastAsia="Calibri" w:cs="Times New Roman"/>
                <w:noProof/>
                <w:sz w:val="28"/>
                <w:szCs w:val="28"/>
              </w:rPr>
              <w:t xml:space="preserve"> bằng </w:t>
            </w:r>
            <w:r w:rsidRPr="00EF16CC">
              <w:rPr>
                <w:rFonts w:eastAsia="Calibri" w:cs="Times New Roman"/>
                <w:noProof/>
                <w:sz w:val="28"/>
                <w:szCs w:val="28"/>
              </w:rPr>
              <w:t>cystein</w:t>
            </w:r>
          </w:p>
        </w:tc>
      </w:tr>
      <w:tr w:rsidR="00EB0049" w:rsidRPr="00EF16CC" w14:paraId="06FDDCCC" w14:textId="77777777" w:rsidTr="00535D33">
        <w:trPr>
          <w:cantSplit/>
        </w:trPr>
        <w:tc>
          <w:tcPr>
            <w:tcW w:w="406" w:type="pct"/>
            <w:tcBorders>
              <w:top w:val="nil"/>
              <w:left w:val="nil"/>
              <w:bottom w:val="nil"/>
              <w:right w:val="nil"/>
            </w:tcBorders>
          </w:tcPr>
          <w:p w14:paraId="70560649" w14:textId="77777777"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2F3C2026" w14:textId="730513BD" w:rsidR="00EB0049" w:rsidRPr="00EF16CC" w:rsidRDefault="00EB0049" w:rsidP="00EB0049">
            <w:pPr>
              <w:spacing w:after="0" w:line="360" w:lineRule="auto"/>
              <w:contextualSpacing w:val="0"/>
              <w:jc w:val="left"/>
              <w:rPr>
                <w:rFonts w:cs="Times New Roman"/>
                <w:sz w:val="28"/>
                <w:szCs w:val="28"/>
              </w:rPr>
            </w:pPr>
            <w:r w:rsidRPr="00EF16CC">
              <w:rPr>
                <w:rFonts w:eastAsia="Calibri" w:cs="Times New Roman"/>
                <w:noProof/>
                <w:sz w:val="28"/>
                <w:szCs w:val="28"/>
              </w:rPr>
              <w:t>p.S360T</w:t>
            </w:r>
          </w:p>
        </w:tc>
        <w:tc>
          <w:tcPr>
            <w:tcW w:w="3548" w:type="pct"/>
            <w:tcBorders>
              <w:top w:val="nil"/>
              <w:left w:val="nil"/>
              <w:bottom w:val="nil"/>
              <w:right w:val="nil"/>
            </w:tcBorders>
          </w:tcPr>
          <w:p w14:paraId="30AA0E93" w14:textId="7F76908F" w:rsidR="00EB0049" w:rsidRPr="00EF16CC" w:rsidRDefault="00EB0049" w:rsidP="00EB0049">
            <w:pPr>
              <w:spacing w:after="0" w:line="360" w:lineRule="auto"/>
              <w:contextualSpacing w:val="0"/>
              <w:jc w:val="left"/>
              <w:rPr>
                <w:rStyle w:val="Emphasis"/>
                <w:rFonts w:cs="Times New Roman"/>
                <w:bCs/>
                <w:iCs w:val="0"/>
                <w:sz w:val="28"/>
                <w:szCs w:val="28"/>
              </w:rPr>
            </w:pPr>
            <w:r>
              <w:rPr>
                <w:rFonts w:eastAsia="Calibri" w:cs="Times New Roman"/>
                <w:noProof/>
                <w:sz w:val="28"/>
                <w:szCs w:val="28"/>
              </w:rPr>
              <w:t xml:space="preserve">Amino acid vị trí 360 </w:t>
            </w:r>
            <w:r w:rsidRPr="00EF16CC">
              <w:rPr>
                <w:rFonts w:eastAsia="Calibri" w:cs="Times New Roman"/>
                <w:noProof/>
                <w:sz w:val="28"/>
                <w:szCs w:val="28"/>
              </w:rPr>
              <w:t>thay thế</w:t>
            </w:r>
            <w:r>
              <w:rPr>
                <w:rFonts w:eastAsia="Calibri" w:cs="Times New Roman"/>
                <w:noProof/>
                <w:sz w:val="28"/>
                <w:szCs w:val="28"/>
              </w:rPr>
              <w:t xml:space="preserve"> </w:t>
            </w:r>
            <w:r w:rsidRPr="00EF16CC">
              <w:rPr>
                <w:rFonts w:eastAsia="Calibri" w:cs="Times New Roman"/>
                <w:noProof/>
                <w:sz w:val="28"/>
                <w:szCs w:val="28"/>
              </w:rPr>
              <w:t>serin</w:t>
            </w:r>
            <w:r>
              <w:rPr>
                <w:rFonts w:eastAsia="Calibri" w:cs="Times New Roman"/>
                <w:noProof/>
                <w:sz w:val="28"/>
                <w:szCs w:val="28"/>
              </w:rPr>
              <w:t xml:space="preserve"> bằng </w:t>
            </w:r>
            <w:r w:rsidRPr="00EF16CC">
              <w:rPr>
                <w:rFonts w:eastAsia="Calibri" w:cs="Times New Roman"/>
                <w:noProof/>
                <w:sz w:val="28"/>
                <w:szCs w:val="28"/>
              </w:rPr>
              <w:t>threonin</w:t>
            </w:r>
          </w:p>
        </w:tc>
      </w:tr>
      <w:tr w:rsidR="00EB0049" w:rsidRPr="00EF16CC" w14:paraId="00EB97BF" w14:textId="77777777" w:rsidTr="00535D33">
        <w:trPr>
          <w:cantSplit/>
        </w:trPr>
        <w:tc>
          <w:tcPr>
            <w:tcW w:w="406" w:type="pct"/>
            <w:tcBorders>
              <w:top w:val="nil"/>
              <w:left w:val="nil"/>
              <w:bottom w:val="nil"/>
              <w:right w:val="nil"/>
            </w:tcBorders>
          </w:tcPr>
          <w:p w14:paraId="37A55EFA" w14:textId="722EB1F0"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31661310" w14:textId="5773989E" w:rsidR="00EB0049" w:rsidRPr="00EF16CC" w:rsidRDefault="00EB0049" w:rsidP="00EB0049">
            <w:pPr>
              <w:spacing w:after="0" w:line="360" w:lineRule="auto"/>
              <w:contextualSpacing w:val="0"/>
              <w:jc w:val="left"/>
              <w:rPr>
                <w:rFonts w:cs="Times New Roman"/>
                <w:sz w:val="28"/>
                <w:szCs w:val="28"/>
              </w:rPr>
            </w:pPr>
            <w:r w:rsidRPr="00EF16CC">
              <w:rPr>
                <w:rFonts w:eastAsia="Calibri" w:cs="Times New Roman"/>
                <w:noProof/>
                <w:sz w:val="28"/>
                <w:szCs w:val="28"/>
              </w:rPr>
              <w:t>p.S397T</w:t>
            </w:r>
          </w:p>
        </w:tc>
        <w:tc>
          <w:tcPr>
            <w:tcW w:w="3548" w:type="pct"/>
            <w:tcBorders>
              <w:top w:val="nil"/>
              <w:left w:val="nil"/>
              <w:bottom w:val="nil"/>
              <w:right w:val="nil"/>
            </w:tcBorders>
          </w:tcPr>
          <w:p w14:paraId="33F60A08" w14:textId="1E6F7A01" w:rsidR="00EB0049" w:rsidRPr="00EF16CC" w:rsidRDefault="00EB0049" w:rsidP="00EB0049">
            <w:pPr>
              <w:spacing w:after="0" w:line="360" w:lineRule="auto"/>
              <w:contextualSpacing w:val="0"/>
              <w:jc w:val="left"/>
              <w:rPr>
                <w:rStyle w:val="Strong"/>
                <w:rFonts w:cs="Times New Roman"/>
                <w:b w:val="0"/>
                <w:sz w:val="28"/>
                <w:szCs w:val="28"/>
              </w:rPr>
            </w:pPr>
            <w:r>
              <w:rPr>
                <w:rFonts w:eastAsia="Calibri" w:cs="Times New Roman"/>
                <w:noProof/>
                <w:sz w:val="28"/>
                <w:szCs w:val="28"/>
              </w:rPr>
              <w:t xml:space="preserve">Amino acid vị trí 397 </w:t>
            </w:r>
            <w:r w:rsidRPr="00EF16CC">
              <w:rPr>
                <w:rFonts w:eastAsia="Calibri" w:cs="Times New Roman"/>
                <w:noProof/>
                <w:sz w:val="28"/>
                <w:szCs w:val="28"/>
              </w:rPr>
              <w:t>thay thế</w:t>
            </w:r>
            <w:r>
              <w:rPr>
                <w:rFonts w:eastAsia="Calibri" w:cs="Times New Roman"/>
                <w:noProof/>
                <w:sz w:val="28"/>
                <w:szCs w:val="28"/>
              </w:rPr>
              <w:t xml:space="preserve"> </w:t>
            </w:r>
            <w:r w:rsidRPr="00EF16CC">
              <w:rPr>
                <w:rFonts w:eastAsia="Calibri" w:cs="Times New Roman"/>
                <w:noProof/>
                <w:sz w:val="28"/>
                <w:szCs w:val="28"/>
              </w:rPr>
              <w:t>serin</w:t>
            </w:r>
            <w:r>
              <w:rPr>
                <w:rFonts w:eastAsia="Calibri" w:cs="Times New Roman"/>
                <w:noProof/>
                <w:sz w:val="28"/>
                <w:szCs w:val="28"/>
              </w:rPr>
              <w:t xml:space="preserve"> bằng </w:t>
            </w:r>
            <w:r w:rsidRPr="00EF16CC">
              <w:rPr>
                <w:rFonts w:eastAsia="Calibri" w:cs="Times New Roman"/>
                <w:noProof/>
                <w:sz w:val="28"/>
                <w:szCs w:val="28"/>
              </w:rPr>
              <w:t xml:space="preserve">threonin </w:t>
            </w:r>
          </w:p>
        </w:tc>
      </w:tr>
      <w:tr w:rsidR="00EB0049" w:rsidRPr="00EF16CC" w14:paraId="0235BA8D" w14:textId="77777777" w:rsidTr="00535D33">
        <w:trPr>
          <w:cantSplit/>
        </w:trPr>
        <w:tc>
          <w:tcPr>
            <w:tcW w:w="406" w:type="pct"/>
            <w:tcBorders>
              <w:top w:val="nil"/>
              <w:left w:val="nil"/>
              <w:bottom w:val="nil"/>
              <w:right w:val="nil"/>
            </w:tcBorders>
          </w:tcPr>
          <w:p w14:paraId="5D08A8E2" w14:textId="046D2A2B"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9292EC2" w14:textId="5E397349"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rPr>
              <w:t>PTCL</w:t>
            </w:r>
          </w:p>
        </w:tc>
        <w:tc>
          <w:tcPr>
            <w:tcW w:w="3548" w:type="pct"/>
            <w:tcBorders>
              <w:top w:val="nil"/>
              <w:left w:val="nil"/>
              <w:bottom w:val="nil"/>
              <w:right w:val="nil"/>
            </w:tcBorders>
          </w:tcPr>
          <w:p w14:paraId="6BF3C767" w14:textId="77777777"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rPr>
              <w:t>Peripheral </w:t>
            </w:r>
            <w:r w:rsidRPr="00EF16CC">
              <w:rPr>
                <w:rStyle w:val="Emphasis"/>
                <w:rFonts w:cs="Times New Roman"/>
                <w:bCs/>
                <w:i w:val="0"/>
                <w:sz w:val="28"/>
                <w:szCs w:val="28"/>
              </w:rPr>
              <w:t>T</w:t>
            </w:r>
            <w:r w:rsidRPr="00EF16CC">
              <w:rPr>
                <w:rFonts w:cs="Times New Roman"/>
                <w:i/>
                <w:sz w:val="28"/>
                <w:szCs w:val="28"/>
              </w:rPr>
              <w:t>-</w:t>
            </w:r>
            <w:r w:rsidRPr="00EF16CC">
              <w:rPr>
                <w:rStyle w:val="Emphasis"/>
                <w:rFonts w:cs="Times New Roman"/>
                <w:bCs/>
                <w:i w:val="0"/>
                <w:sz w:val="28"/>
                <w:szCs w:val="28"/>
              </w:rPr>
              <w:t>cell lymphoma- U lympho tế bào T ngoại vi</w:t>
            </w:r>
          </w:p>
        </w:tc>
      </w:tr>
      <w:tr w:rsidR="00EB0049" w:rsidRPr="00EF16CC" w14:paraId="13FA27ED" w14:textId="77777777" w:rsidTr="00535D33">
        <w:trPr>
          <w:cantSplit/>
        </w:trPr>
        <w:tc>
          <w:tcPr>
            <w:tcW w:w="406" w:type="pct"/>
            <w:tcBorders>
              <w:top w:val="nil"/>
              <w:left w:val="nil"/>
              <w:bottom w:val="nil"/>
              <w:right w:val="nil"/>
            </w:tcBorders>
          </w:tcPr>
          <w:p w14:paraId="58201436" w14:textId="77777777"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1B42F29" w14:textId="52990E30" w:rsidR="00EB0049" w:rsidRPr="00EF16CC" w:rsidRDefault="00EB0049" w:rsidP="00EB0049">
            <w:pPr>
              <w:spacing w:after="0" w:line="360" w:lineRule="auto"/>
              <w:contextualSpacing w:val="0"/>
              <w:jc w:val="left"/>
              <w:rPr>
                <w:rFonts w:cs="Times New Roman"/>
                <w:sz w:val="28"/>
                <w:szCs w:val="28"/>
              </w:rPr>
            </w:pPr>
            <w:r w:rsidRPr="00EF16CC">
              <w:rPr>
                <w:rFonts w:eastAsia="Calibri" w:cs="Times New Roman"/>
                <w:noProof/>
                <w:sz w:val="28"/>
                <w:szCs w:val="28"/>
              </w:rPr>
              <w:t>p.Y353H</w:t>
            </w:r>
          </w:p>
        </w:tc>
        <w:tc>
          <w:tcPr>
            <w:tcW w:w="3548" w:type="pct"/>
            <w:tcBorders>
              <w:top w:val="nil"/>
              <w:left w:val="nil"/>
              <w:bottom w:val="nil"/>
              <w:right w:val="nil"/>
            </w:tcBorders>
          </w:tcPr>
          <w:p w14:paraId="5882260A" w14:textId="4001AD81" w:rsidR="00EB0049" w:rsidRPr="00EF16CC" w:rsidRDefault="00EB0049" w:rsidP="00EB0049">
            <w:pPr>
              <w:spacing w:after="0" w:line="360" w:lineRule="auto"/>
              <w:contextualSpacing w:val="0"/>
              <w:jc w:val="left"/>
              <w:rPr>
                <w:rFonts w:cs="Times New Roman"/>
                <w:sz w:val="28"/>
                <w:szCs w:val="28"/>
              </w:rPr>
            </w:pPr>
            <w:r>
              <w:rPr>
                <w:rFonts w:eastAsia="Calibri" w:cs="Times New Roman"/>
                <w:noProof/>
                <w:sz w:val="28"/>
                <w:szCs w:val="28"/>
              </w:rPr>
              <w:t xml:space="preserve">Amino acid vị trí 353 </w:t>
            </w:r>
            <w:r w:rsidRPr="00EF16CC">
              <w:rPr>
                <w:rFonts w:eastAsia="Calibri" w:cs="Times New Roman"/>
                <w:noProof/>
                <w:sz w:val="28"/>
                <w:szCs w:val="28"/>
              </w:rPr>
              <w:t>thay thế</w:t>
            </w:r>
            <w:r>
              <w:rPr>
                <w:rFonts w:eastAsia="Calibri" w:cs="Times New Roman"/>
                <w:noProof/>
                <w:sz w:val="28"/>
                <w:szCs w:val="28"/>
              </w:rPr>
              <w:t xml:space="preserve"> </w:t>
            </w:r>
            <w:r w:rsidRPr="00EF16CC">
              <w:rPr>
                <w:rFonts w:eastAsia="Calibri" w:cs="Times New Roman"/>
                <w:noProof/>
                <w:sz w:val="28"/>
                <w:szCs w:val="28"/>
              </w:rPr>
              <w:t>tyrosin</w:t>
            </w:r>
            <w:r>
              <w:rPr>
                <w:rFonts w:eastAsia="Calibri" w:cs="Times New Roman"/>
                <w:noProof/>
                <w:sz w:val="28"/>
                <w:szCs w:val="28"/>
              </w:rPr>
              <w:t xml:space="preserve"> bằng </w:t>
            </w:r>
            <w:r w:rsidRPr="00EF16CC">
              <w:rPr>
                <w:rFonts w:eastAsia="Calibri" w:cs="Times New Roman"/>
                <w:noProof/>
                <w:sz w:val="28"/>
                <w:szCs w:val="28"/>
              </w:rPr>
              <w:t>histamin</w:t>
            </w:r>
          </w:p>
        </w:tc>
      </w:tr>
      <w:tr w:rsidR="00EB0049" w:rsidRPr="00EF16CC" w14:paraId="399F2239" w14:textId="77777777" w:rsidTr="00535D33">
        <w:trPr>
          <w:cantSplit/>
        </w:trPr>
        <w:tc>
          <w:tcPr>
            <w:tcW w:w="406" w:type="pct"/>
            <w:tcBorders>
              <w:top w:val="nil"/>
              <w:left w:val="nil"/>
              <w:bottom w:val="nil"/>
              <w:right w:val="nil"/>
            </w:tcBorders>
          </w:tcPr>
          <w:p w14:paraId="36E17BC7" w14:textId="6AF76F56"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6FB21101" w14:textId="3043DF7D"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rPr>
              <w:t>SLL</w:t>
            </w:r>
          </w:p>
        </w:tc>
        <w:tc>
          <w:tcPr>
            <w:tcW w:w="3548" w:type="pct"/>
            <w:tcBorders>
              <w:top w:val="nil"/>
              <w:left w:val="nil"/>
              <w:bottom w:val="nil"/>
              <w:right w:val="nil"/>
            </w:tcBorders>
          </w:tcPr>
          <w:p w14:paraId="1D434AF4" w14:textId="77777777" w:rsidR="00EB0049" w:rsidRPr="00EF16CC" w:rsidRDefault="00EB0049" w:rsidP="00EB0049">
            <w:pPr>
              <w:spacing w:after="0" w:line="360" w:lineRule="auto"/>
              <w:contextualSpacing w:val="0"/>
              <w:jc w:val="left"/>
              <w:rPr>
                <w:rStyle w:val="Strong"/>
                <w:rFonts w:cs="Times New Roman"/>
                <w:b w:val="0"/>
                <w:sz w:val="28"/>
                <w:szCs w:val="28"/>
              </w:rPr>
            </w:pPr>
            <w:r w:rsidRPr="00EF16CC">
              <w:rPr>
                <w:rStyle w:val="Strong"/>
                <w:rFonts w:cs="Times New Roman"/>
                <w:b w:val="0"/>
                <w:sz w:val="28"/>
                <w:szCs w:val="28"/>
              </w:rPr>
              <w:t xml:space="preserve">Small lymphocytic lymphoma- U lympho tế bào nhỏ </w:t>
            </w:r>
          </w:p>
        </w:tc>
      </w:tr>
      <w:tr w:rsidR="00EB0049" w:rsidRPr="00EF16CC" w14:paraId="734A1FA4" w14:textId="77777777" w:rsidTr="00535D33">
        <w:trPr>
          <w:cantSplit/>
        </w:trPr>
        <w:tc>
          <w:tcPr>
            <w:tcW w:w="406" w:type="pct"/>
            <w:tcBorders>
              <w:top w:val="nil"/>
              <w:left w:val="nil"/>
              <w:bottom w:val="nil"/>
              <w:right w:val="nil"/>
            </w:tcBorders>
          </w:tcPr>
          <w:p w14:paraId="219728AD" w14:textId="31772D87" w:rsidR="00EB0049" w:rsidRPr="003E3B62" w:rsidRDefault="00EB0049" w:rsidP="00EB0049">
            <w:pPr>
              <w:pStyle w:val="ListParagraph"/>
              <w:numPr>
                <w:ilvl w:val="0"/>
                <w:numId w:val="43"/>
              </w:numPr>
              <w:spacing w:after="0" w:line="360" w:lineRule="auto"/>
              <w:contextualSpacing w:val="0"/>
              <w:jc w:val="left"/>
              <w:rPr>
                <w:rFonts w:cs="Times New Roman"/>
                <w:sz w:val="28"/>
                <w:szCs w:val="28"/>
                <w:lang w:val="nl-NL"/>
              </w:rPr>
            </w:pPr>
          </w:p>
        </w:tc>
        <w:tc>
          <w:tcPr>
            <w:tcW w:w="1046" w:type="pct"/>
            <w:tcBorders>
              <w:top w:val="nil"/>
              <w:left w:val="nil"/>
              <w:bottom w:val="nil"/>
              <w:right w:val="nil"/>
            </w:tcBorders>
          </w:tcPr>
          <w:p w14:paraId="28F0A54C" w14:textId="03565212"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lang w:val="nl-NL"/>
              </w:rPr>
              <w:t>SNP</w:t>
            </w:r>
          </w:p>
        </w:tc>
        <w:tc>
          <w:tcPr>
            <w:tcW w:w="3548" w:type="pct"/>
            <w:tcBorders>
              <w:top w:val="nil"/>
              <w:left w:val="nil"/>
              <w:bottom w:val="nil"/>
              <w:right w:val="nil"/>
            </w:tcBorders>
          </w:tcPr>
          <w:p w14:paraId="33021E1D" w14:textId="5C205E24"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lang w:val="nl-NL"/>
              </w:rPr>
              <w:t xml:space="preserve">Single nucleotid polymorphism- Đa hình đơn nucleotide </w:t>
            </w:r>
          </w:p>
        </w:tc>
      </w:tr>
      <w:tr w:rsidR="00EB0049" w:rsidRPr="00EF16CC" w14:paraId="7887602C" w14:textId="77777777" w:rsidTr="00535D33">
        <w:trPr>
          <w:cantSplit/>
        </w:trPr>
        <w:tc>
          <w:tcPr>
            <w:tcW w:w="406" w:type="pct"/>
            <w:tcBorders>
              <w:top w:val="nil"/>
              <w:left w:val="nil"/>
              <w:bottom w:val="nil"/>
              <w:right w:val="nil"/>
            </w:tcBorders>
          </w:tcPr>
          <w:p w14:paraId="0403AABC" w14:textId="441A747A" w:rsidR="00EB0049" w:rsidRPr="001A6619" w:rsidRDefault="00EB0049" w:rsidP="00EB0049">
            <w:pPr>
              <w:pStyle w:val="TableParagraph"/>
              <w:numPr>
                <w:ilvl w:val="0"/>
                <w:numId w:val="43"/>
              </w:numPr>
              <w:spacing w:line="360" w:lineRule="auto"/>
              <w:rPr>
                <w:sz w:val="28"/>
                <w:szCs w:val="28"/>
                <w:lang w:val="en-US"/>
              </w:rPr>
            </w:pPr>
          </w:p>
        </w:tc>
        <w:tc>
          <w:tcPr>
            <w:tcW w:w="1046" w:type="pct"/>
            <w:tcBorders>
              <w:top w:val="nil"/>
              <w:left w:val="nil"/>
              <w:bottom w:val="nil"/>
              <w:right w:val="nil"/>
            </w:tcBorders>
          </w:tcPr>
          <w:p w14:paraId="3CDBB9A1" w14:textId="3F0027CD" w:rsidR="00EB0049" w:rsidRPr="00EA035F" w:rsidRDefault="00EB0049" w:rsidP="00EB0049">
            <w:pPr>
              <w:pStyle w:val="TableParagraph"/>
              <w:spacing w:line="360" w:lineRule="auto"/>
              <w:ind w:left="105" w:hanging="105"/>
              <w:rPr>
                <w:i/>
                <w:sz w:val="28"/>
                <w:szCs w:val="28"/>
              </w:rPr>
            </w:pPr>
            <w:r w:rsidRPr="00EA035F">
              <w:rPr>
                <w:i/>
                <w:sz w:val="28"/>
                <w:szCs w:val="28"/>
              </w:rPr>
              <w:t>STAT</w:t>
            </w:r>
          </w:p>
        </w:tc>
        <w:tc>
          <w:tcPr>
            <w:tcW w:w="3548" w:type="pct"/>
            <w:tcBorders>
              <w:top w:val="nil"/>
              <w:left w:val="nil"/>
              <w:bottom w:val="nil"/>
              <w:right w:val="nil"/>
            </w:tcBorders>
          </w:tcPr>
          <w:p w14:paraId="546D19E6" w14:textId="77777777" w:rsidR="00EB0049" w:rsidRPr="00EF16CC" w:rsidRDefault="00EB0049" w:rsidP="00EB0049">
            <w:pPr>
              <w:pStyle w:val="TableParagraph"/>
              <w:spacing w:line="360" w:lineRule="auto"/>
              <w:ind w:left="0" w:right="333"/>
              <w:rPr>
                <w:sz w:val="28"/>
                <w:szCs w:val="28"/>
              </w:rPr>
            </w:pPr>
            <w:r w:rsidRPr="00EF16CC">
              <w:rPr>
                <w:sz w:val="28"/>
                <w:szCs w:val="28"/>
              </w:rPr>
              <w:t xml:space="preserve">Signal transducer and activator of transcription - </w:t>
            </w:r>
            <w:r w:rsidRPr="00EF16CC">
              <w:rPr>
                <w:sz w:val="28"/>
                <w:szCs w:val="28"/>
                <w:lang w:val="en-US"/>
              </w:rPr>
              <w:t>Y</w:t>
            </w:r>
            <w:r w:rsidRPr="00EF16CC">
              <w:rPr>
                <w:sz w:val="28"/>
                <w:szCs w:val="28"/>
              </w:rPr>
              <w:t>ếu tố truyền tín hiệu và hoạt hoá phiên mã</w:t>
            </w:r>
          </w:p>
        </w:tc>
      </w:tr>
      <w:tr w:rsidR="00EB0049" w:rsidRPr="00EF16CC" w14:paraId="085502B1" w14:textId="77777777" w:rsidTr="00535D33">
        <w:trPr>
          <w:cantSplit/>
        </w:trPr>
        <w:tc>
          <w:tcPr>
            <w:tcW w:w="406" w:type="pct"/>
            <w:tcBorders>
              <w:top w:val="nil"/>
              <w:left w:val="nil"/>
              <w:bottom w:val="nil"/>
              <w:right w:val="nil"/>
            </w:tcBorders>
          </w:tcPr>
          <w:p w14:paraId="3A01ABCD" w14:textId="45F33D65"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C816D18" w14:textId="1BB997CF"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rPr>
              <w:t>T&gt;  C</w:t>
            </w:r>
          </w:p>
        </w:tc>
        <w:tc>
          <w:tcPr>
            <w:tcW w:w="3548" w:type="pct"/>
            <w:tcBorders>
              <w:top w:val="nil"/>
              <w:left w:val="nil"/>
              <w:bottom w:val="nil"/>
              <w:right w:val="nil"/>
            </w:tcBorders>
          </w:tcPr>
          <w:p w14:paraId="0C432E54" w14:textId="72E6F926" w:rsidR="00EB0049" w:rsidRPr="00EF16CC" w:rsidRDefault="00EB0049" w:rsidP="00EB0049">
            <w:pPr>
              <w:shd w:val="clear" w:color="auto" w:fill="FFFFFF"/>
              <w:spacing w:after="0" w:line="360" w:lineRule="auto"/>
              <w:contextualSpacing w:val="0"/>
              <w:jc w:val="left"/>
              <w:rPr>
                <w:rFonts w:cs="Times New Roman"/>
                <w:sz w:val="28"/>
                <w:szCs w:val="28"/>
              </w:rPr>
            </w:pPr>
            <w:r w:rsidRPr="00EF16CC">
              <w:rPr>
                <w:rFonts w:cs="Times New Roman"/>
                <w:sz w:val="28"/>
                <w:szCs w:val="28"/>
              </w:rPr>
              <w:t>Nucleotid T</w:t>
            </w:r>
            <w:r>
              <w:rPr>
                <w:rFonts w:cs="Times New Roman"/>
                <w:sz w:val="28"/>
                <w:szCs w:val="28"/>
              </w:rPr>
              <w:t>h</w:t>
            </w:r>
            <w:r w:rsidRPr="00EF16CC">
              <w:rPr>
                <w:rFonts w:cs="Times New Roman"/>
                <w:sz w:val="28"/>
                <w:szCs w:val="28"/>
              </w:rPr>
              <w:t>imin thay thế bởi Cytosine</w:t>
            </w:r>
          </w:p>
        </w:tc>
      </w:tr>
      <w:tr w:rsidR="00EB0049" w:rsidRPr="00EF16CC" w14:paraId="44E9F2DC" w14:textId="77777777" w:rsidTr="00535D33">
        <w:trPr>
          <w:cantSplit/>
        </w:trPr>
        <w:tc>
          <w:tcPr>
            <w:tcW w:w="406" w:type="pct"/>
            <w:tcBorders>
              <w:top w:val="nil"/>
              <w:left w:val="nil"/>
              <w:bottom w:val="nil"/>
              <w:right w:val="nil"/>
            </w:tcBorders>
          </w:tcPr>
          <w:p w14:paraId="4EBC6980" w14:textId="1F8713B3" w:rsidR="00EB0049" w:rsidRPr="003E3B62" w:rsidRDefault="00EB0049" w:rsidP="00EB004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4055004A" w14:textId="6D28BBE0" w:rsidR="00EB0049" w:rsidRPr="00EF16CC" w:rsidRDefault="00EB0049" w:rsidP="00EB0049">
            <w:pPr>
              <w:spacing w:after="0" w:line="360" w:lineRule="auto"/>
              <w:contextualSpacing w:val="0"/>
              <w:jc w:val="left"/>
              <w:rPr>
                <w:rFonts w:cs="Times New Roman"/>
                <w:bCs/>
                <w:sz w:val="28"/>
                <w:szCs w:val="28"/>
              </w:rPr>
            </w:pPr>
            <w:r w:rsidRPr="00EF16CC">
              <w:rPr>
                <w:rFonts w:cs="Times New Roman"/>
                <w:bCs/>
                <w:sz w:val="28"/>
                <w:szCs w:val="28"/>
              </w:rPr>
              <w:t>TNF</w:t>
            </w:r>
          </w:p>
        </w:tc>
        <w:tc>
          <w:tcPr>
            <w:tcW w:w="3548" w:type="pct"/>
            <w:tcBorders>
              <w:top w:val="nil"/>
              <w:left w:val="nil"/>
              <w:bottom w:val="nil"/>
              <w:right w:val="nil"/>
            </w:tcBorders>
          </w:tcPr>
          <w:p w14:paraId="17F8F55F" w14:textId="77777777" w:rsidR="00EB0049" w:rsidRPr="00EF16CC" w:rsidRDefault="00EB0049" w:rsidP="00EB0049">
            <w:pPr>
              <w:shd w:val="clear" w:color="auto" w:fill="FFFFFF"/>
              <w:spacing w:after="0" w:line="360" w:lineRule="auto"/>
              <w:contextualSpacing w:val="0"/>
              <w:jc w:val="left"/>
              <w:rPr>
                <w:rFonts w:cs="Times New Roman"/>
                <w:sz w:val="28"/>
                <w:szCs w:val="28"/>
              </w:rPr>
            </w:pPr>
            <w:r w:rsidRPr="00EF16CC">
              <w:rPr>
                <w:rFonts w:cs="Times New Roman"/>
                <w:sz w:val="28"/>
                <w:szCs w:val="28"/>
              </w:rPr>
              <w:t>Tumor necrosis factor- Yếu tố hoại tử khối u</w:t>
            </w:r>
          </w:p>
        </w:tc>
      </w:tr>
      <w:tr w:rsidR="00EB0049" w:rsidRPr="00EF16CC" w14:paraId="41FF6D9C" w14:textId="77777777" w:rsidTr="00535D33">
        <w:trPr>
          <w:cantSplit/>
        </w:trPr>
        <w:tc>
          <w:tcPr>
            <w:tcW w:w="406" w:type="pct"/>
            <w:tcBorders>
              <w:top w:val="nil"/>
              <w:left w:val="nil"/>
              <w:bottom w:val="nil"/>
              <w:right w:val="nil"/>
            </w:tcBorders>
          </w:tcPr>
          <w:p w14:paraId="787A3E9F" w14:textId="1C0B82DC" w:rsidR="00EB0049" w:rsidRPr="001A6619" w:rsidRDefault="00EB0049" w:rsidP="00EB0049">
            <w:pPr>
              <w:pStyle w:val="TableParagraph"/>
              <w:numPr>
                <w:ilvl w:val="0"/>
                <w:numId w:val="43"/>
              </w:numPr>
              <w:spacing w:line="360" w:lineRule="auto"/>
              <w:rPr>
                <w:sz w:val="28"/>
                <w:szCs w:val="28"/>
                <w:lang w:val="en-US"/>
              </w:rPr>
            </w:pPr>
          </w:p>
        </w:tc>
        <w:tc>
          <w:tcPr>
            <w:tcW w:w="1046" w:type="pct"/>
            <w:tcBorders>
              <w:top w:val="nil"/>
              <w:left w:val="nil"/>
              <w:bottom w:val="nil"/>
              <w:right w:val="nil"/>
            </w:tcBorders>
          </w:tcPr>
          <w:p w14:paraId="5E16C859" w14:textId="2D282759" w:rsidR="00EB0049" w:rsidRPr="00EA035F" w:rsidRDefault="00EB0049" w:rsidP="00EB0049">
            <w:pPr>
              <w:pStyle w:val="TableParagraph"/>
              <w:spacing w:line="360" w:lineRule="auto"/>
              <w:ind w:left="105" w:hanging="105"/>
              <w:rPr>
                <w:i/>
                <w:sz w:val="28"/>
                <w:szCs w:val="28"/>
              </w:rPr>
            </w:pPr>
            <w:r w:rsidRPr="00EA035F">
              <w:rPr>
                <w:i/>
                <w:sz w:val="28"/>
                <w:szCs w:val="28"/>
              </w:rPr>
              <w:t>TNFAIP3</w:t>
            </w:r>
          </w:p>
        </w:tc>
        <w:tc>
          <w:tcPr>
            <w:tcW w:w="3548" w:type="pct"/>
            <w:tcBorders>
              <w:top w:val="nil"/>
              <w:left w:val="nil"/>
              <w:bottom w:val="nil"/>
              <w:right w:val="nil"/>
            </w:tcBorders>
          </w:tcPr>
          <w:p w14:paraId="2B10E3C9" w14:textId="62C26F5A" w:rsidR="00EB0049" w:rsidRPr="00EF16CC" w:rsidRDefault="00EB0049" w:rsidP="00EB0049">
            <w:pPr>
              <w:pStyle w:val="TableParagraph"/>
              <w:spacing w:line="360" w:lineRule="auto"/>
              <w:ind w:left="6"/>
              <w:rPr>
                <w:sz w:val="28"/>
                <w:szCs w:val="28"/>
              </w:rPr>
            </w:pPr>
            <w:r w:rsidRPr="00EF16CC">
              <w:rPr>
                <w:sz w:val="28"/>
                <w:szCs w:val="28"/>
              </w:rPr>
              <w:t xml:space="preserve">Tumor necrosis factor α-induced protein 3 </w:t>
            </w:r>
            <w:r>
              <w:rPr>
                <w:sz w:val="28"/>
                <w:szCs w:val="28"/>
                <w:lang w:val="en-US"/>
              </w:rPr>
              <w:t>- p</w:t>
            </w:r>
            <w:r w:rsidRPr="00EF16CC">
              <w:rPr>
                <w:sz w:val="28"/>
                <w:szCs w:val="28"/>
              </w:rPr>
              <w:t>rotein kích thích yếu tố hoại tử khối u 3</w:t>
            </w:r>
          </w:p>
        </w:tc>
      </w:tr>
      <w:tr w:rsidR="00EB0049" w:rsidRPr="00EF16CC" w14:paraId="4EF0E4E3" w14:textId="77777777" w:rsidTr="00535D33">
        <w:trPr>
          <w:cantSplit/>
        </w:trPr>
        <w:tc>
          <w:tcPr>
            <w:tcW w:w="406" w:type="pct"/>
            <w:tcBorders>
              <w:top w:val="nil"/>
              <w:left w:val="nil"/>
              <w:bottom w:val="nil"/>
              <w:right w:val="nil"/>
            </w:tcBorders>
          </w:tcPr>
          <w:p w14:paraId="063E0628" w14:textId="00A7FAAE"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7F1CE078" w14:textId="65FA8E6C" w:rsidR="00EB0049" w:rsidRPr="00EF16CC" w:rsidRDefault="00EB0049" w:rsidP="00EB0049">
            <w:pPr>
              <w:spacing w:after="0" w:line="360" w:lineRule="auto"/>
              <w:contextualSpacing w:val="0"/>
              <w:jc w:val="left"/>
              <w:rPr>
                <w:rFonts w:cs="Times New Roman"/>
                <w:sz w:val="28"/>
                <w:szCs w:val="28"/>
              </w:rPr>
            </w:pPr>
            <w:r w:rsidRPr="00EF16CC">
              <w:rPr>
                <w:rFonts w:cs="Times New Roman"/>
                <w:bCs/>
                <w:sz w:val="28"/>
                <w:szCs w:val="28"/>
              </w:rPr>
              <w:t>ZF</w:t>
            </w:r>
          </w:p>
        </w:tc>
        <w:tc>
          <w:tcPr>
            <w:tcW w:w="3548" w:type="pct"/>
            <w:tcBorders>
              <w:top w:val="nil"/>
              <w:left w:val="nil"/>
              <w:bottom w:val="nil"/>
              <w:right w:val="nil"/>
            </w:tcBorders>
          </w:tcPr>
          <w:p w14:paraId="11DC63E4" w14:textId="5836BD32" w:rsidR="00EB0049" w:rsidRPr="00EF16CC" w:rsidRDefault="00EB0049" w:rsidP="00EB0049">
            <w:pPr>
              <w:spacing w:after="0" w:line="360" w:lineRule="auto"/>
              <w:contextualSpacing w:val="0"/>
              <w:jc w:val="left"/>
              <w:rPr>
                <w:rFonts w:cs="Times New Roman"/>
                <w:sz w:val="28"/>
                <w:szCs w:val="28"/>
              </w:rPr>
            </w:pPr>
            <w:r w:rsidRPr="00EF16CC">
              <w:rPr>
                <w:rFonts w:cs="Times New Roman"/>
                <w:sz w:val="28"/>
                <w:szCs w:val="28"/>
                <w:lang w:val="pt-PT"/>
              </w:rPr>
              <w:t>Zinc finger</w:t>
            </w:r>
          </w:p>
        </w:tc>
      </w:tr>
      <w:tr w:rsidR="00EB0049" w:rsidRPr="00EF16CC" w14:paraId="2CD1804D" w14:textId="77777777" w:rsidTr="00535D33">
        <w:trPr>
          <w:cantSplit/>
        </w:trPr>
        <w:tc>
          <w:tcPr>
            <w:tcW w:w="406" w:type="pct"/>
            <w:tcBorders>
              <w:top w:val="nil"/>
              <w:left w:val="nil"/>
              <w:bottom w:val="nil"/>
              <w:right w:val="nil"/>
            </w:tcBorders>
          </w:tcPr>
          <w:p w14:paraId="634D53EC" w14:textId="4748A6FF" w:rsidR="00EB0049" w:rsidRPr="003E3B62" w:rsidRDefault="00EB0049" w:rsidP="00EB0049">
            <w:pPr>
              <w:pStyle w:val="ListParagraph"/>
              <w:numPr>
                <w:ilvl w:val="0"/>
                <w:numId w:val="43"/>
              </w:numPr>
              <w:spacing w:after="0" w:line="360" w:lineRule="auto"/>
              <w:contextualSpacing w:val="0"/>
              <w:jc w:val="left"/>
              <w:rPr>
                <w:rFonts w:cs="Times New Roman"/>
                <w:sz w:val="28"/>
                <w:szCs w:val="28"/>
              </w:rPr>
            </w:pPr>
          </w:p>
        </w:tc>
        <w:tc>
          <w:tcPr>
            <w:tcW w:w="1046" w:type="pct"/>
            <w:tcBorders>
              <w:top w:val="nil"/>
              <w:left w:val="nil"/>
              <w:bottom w:val="nil"/>
              <w:right w:val="nil"/>
            </w:tcBorders>
          </w:tcPr>
          <w:p w14:paraId="0A89C81D" w14:textId="39DCBF32" w:rsidR="00EB0049" w:rsidRPr="00EF16CC" w:rsidRDefault="00EB0049" w:rsidP="00EB0049">
            <w:pPr>
              <w:spacing w:after="0" w:line="360" w:lineRule="auto"/>
              <w:contextualSpacing w:val="0"/>
              <w:jc w:val="left"/>
              <w:rPr>
                <w:rFonts w:cs="Times New Roman"/>
                <w:sz w:val="28"/>
                <w:szCs w:val="28"/>
              </w:rPr>
            </w:pPr>
            <w:r>
              <w:rPr>
                <w:rFonts w:cs="Times New Roman"/>
                <w:sz w:val="28"/>
                <w:szCs w:val="28"/>
                <w:lang w:val="pt-PT"/>
              </w:rPr>
              <w:t>TGFβ</w:t>
            </w:r>
          </w:p>
        </w:tc>
        <w:tc>
          <w:tcPr>
            <w:tcW w:w="3548" w:type="pct"/>
            <w:tcBorders>
              <w:top w:val="nil"/>
              <w:left w:val="nil"/>
              <w:bottom w:val="nil"/>
              <w:right w:val="nil"/>
            </w:tcBorders>
          </w:tcPr>
          <w:p w14:paraId="62CEA65F" w14:textId="0009AE9C" w:rsidR="00EB0049" w:rsidRPr="00EB0049" w:rsidRDefault="00EB0049" w:rsidP="00EB0049">
            <w:pPr>
              <w:spacing w:after="0" w:line="360" w:lineRule="auto"/>
              <w:contextualSpacing w:val="0"/>
              <w:jc w:val="left"/>
              <w:rPr>
                <w:rFonts w:eastAsia="Times New Roman" w:cs="Times New Roman"/>
                <w:sz w:val="28"/>
                <w:szCs w:val="28"/>
              </w:rPr>
            </w:pPr>
            <w:r w:rsidRPr="00EB0049">
              <w:rPr>
                <w:rFonts w:eastAsia="Times New Roman" w:cs="Times New Roman"/>
                <w:sz w:val="28"/>
                <w:szCs w:val="28"/>
              </w:rPr>
              <w:t>Transforming growth</w:t>
            </w:r>
            <w:r w:rsidR="001D6EB3">
              <w:rPr>
                <w:rFonts w:eastAsia="Times New Roman" w:cs="Times New Roman"/>
                <w:sz w:val="28"/>
                <w:szCs w:val="28"/>
              </w:rPr>
              <w:t xml:space="preserve"> </w:t>
            </w:r>
            <w:r w:rsidRPr="00EB0049">
              <w:rPr>
                <w:rFonts w:eastAsia="Times New Roman" w:cs="Times New Roman"/>
                <w:sz w:val="28"/>
                <w:szCs w:val="28"/>
              </w:rPr>
              <w:t>factor</w:t>
            </w:r>
            <w:r w:rsidR="001D6EB3">
              <w:rPr>
                <w:rFonts w:eastAsia="Times New Roman" w:cs="Times New Roman"/>
                <w:sz w:val="28"/>
                <w:szCs w:val="28"/>
              </w:rPr>
              <w:t xml:space="preserve"> </w:t>
            </w:r>
            <w:r w:rsidRPr="00EB0049">
              <w:rPr>
                <w:rFonts w:eastAsia="Times New Roman" w:cs="Times New Roman"/>
                <w:sz w:val="28"/>
                <w:szCs w:val="28"/>
              </w:rPr>
              <w:t xml:space="preserve">beta </w:t>
            </w:r>
            <w:r w:rsidR="001D6EB3">
              <w:rPr>
                <w:rFonts w:eastAsia="Times New Roman" w:cs="Times New Roman"/>
                <w:sz w:val="28"/>
                <w:szCs w:val="28"/>
              </w:rPr>
              <w:t>-</w:t>
            </w:r>
            <w:r w:rsidRPr="00EB0049">
              <w:rPr>
                <w:rFonts w:eastAsia="Times New Roman" w:cs="Times New Roman"/>
                <w:sz w:val="28"/>
                <w:szCs w:val="28"/>
              </w:rPr>
              <w:t xml:space="preserve"> yếu tố tăng trưởng chuyển dạng beta</w:t>
            </w:r>
          </w:p>
        </w:tc>
      </w:tr>
      <w:tr w:rsidR="00EB0049" w:rsidRPr="00EF16CC" w14:paraId="09095D25" w14:textId="77777777" w:rsidTr="00535D33">
        <w:trPr>
          <w:cantSplit/>
        </w:trPr>
        <w:tc>
          <w:tcPr>
            <w:tcW w:w="406" w:type="pct"/>
            <w:tcBorders>
              <w:top w:val="nil"/>
              <w:left w:val="nil"/>
              <w:bottom w:val="nil"/>
              <w:right w:val="nil"/>
            </w:tcBorders>
          </w:tcPr>
          <w:p w14:paraId="20748C11" w14:textId="493B70E9" w:rsidR="00EB0049" w:rsidRPr="003E3B62" w:rsidRDefault="00EB0049" w:rsidP="00EB0049">
            <w:pPr>
              <w:pStyle w:val="ListParagraph"/>
              <w:numPr>
                <w:ilvl w:val="0"/>
                <w:numId w:val="43"/>
              </w:numPr>
              <w:spacing w:after="0" w:line="360" w:lineRule="auto"/>
              <w:contextualSpacing w:val="0"/>
              <w:jc w:val="left"/>
              <w:rPr>
                <w:rFonts w:cs="Times New Roman"/>
                <w:bCs/>
                <w:sz w:val="28"/>
                <w:szCs w:val="28"/>
              </w:rPr>
            </w:pPr>
          </w:p>
        </w:tc>
        <w:tc>
          <w:tcPr>
            <w:tcW w:w="1046" w:type="pct"/>
            <w:tcBorders>
              <w:top w:val="nil"/>
              <w:left w:val="nil"/>
              <w:bottom w:val="nil"/>
              <w:right w:val="nil"/>
            </w:tcBorders>
          </w:tcPr>
          <w:p w14:paraId="7C33D220" w14:textId="2F859A80" w:rsidR="00EB0049" w:rsidRPr="001D6EB3" w:rsidRDefault="001D6EB3" w:rsidP="00EB0049">
            <w:pPr>
              <w:spacing w:after="0" w:line="360" w:lineRule="auto"/>
              <w:contextualSpacing w:val="0"/>
              <w:jc w:val="left"/>
              <w:rPr>
                <w:rFonts w:cs="Times New Roman"/>
                <w:bCs/>
                <w:sz w:val="28"/>
                <w:szCs w:val="28"/>
                <w:u w:val="single"/>
              </w:rPr>
            </w:pPr>
            <w:r>
              <w:rPr>
                <w:rFonts w:cs="Times New Roman"/>
                <w:sz w:val="28"/>
                <w:szCs w:val="28"/>
              </w:rPr>
              <w:t>ULKH</w:t>
            </w:r>
          </w:p>
        </w:tc>
        <w:tc>
          <w:tcPr>
            <w:tcW w:w="3548" w:type="pct"/>
            <w:tcBorders>
              <w:top w:val="nil"/>
              <w:left w:val="nil"/>
              <w:bottom w:val="nil"/>
              <w:right w:val="nil"/>
            </w:tcBorders>
          </w:tcPr>
          <w:p w14:paraId="6B1112C1" w14:textId="7A4A5FDC" w:rsidR="00EB0049" w:rsidRPr="00EF16CC" w:rsidRDefault="001D6EB3" w:rsidP="00EB0049">
            <w:pPr>
              <w:shd w:val="clear" w:color="auto" w:fill="FFFFFF"/>
              <w:spacing w:after="0" w:line="360" w:lineRule="auto"/>
              <w:contextualSpacing w:val="0"/>
              <w:jc w:val="left"/>
              <w:rPr>
                <w:rFonts w:eastAsia="Times New Roman" w:cs="Times New Roman"/>
                <w:sz w:val="28"/>
                <w:szCs w:val="28"/>
              </w:rPr>
            </w:pPr>
            <w:r>
              <w:rPr>
                <w:rFonts w:eastAsia="Times New Roman" w:cs="Times New Roman"/>
                <w:sz w:val="28"/>
                <w:szCs w:val="28"/>
              </w:rPr>
              <w:t>U lympho ác tính không Hodgkin</w:t>
            </w:r>
          </w:p>
        </w:tc>
      </w:tr>
    </w:tbl>
    <w:p w14:paraId="4746FEA0" w14:textId="77777777" w:rsidR="00561F88" w:rsidRPr="00EF16CC" w:rsidRDefault="00561F88">
      <w:pPr>
        <w:spacing w:after="160" w:line="259" w:lineRule="auto"/>
        <w:contextualSpacing w:val="0"/>
        <w:jc w:val="left"/>
        <w:rPr>
          <w:rFonts w:cs="Times New Roman"/>
          <w:b/>
          <w:sz w:val="28"/>
          <w:szCs w:val="28"/>
        </w:rPr>
      </w:pPr>
    </w:p>
    <w:p w14:paraId="09A32415" w14:textId="77777777" w:rsidR="00561F88" w:rsidRPr="00EF16CC" w:rsidRDefault="00561F88" w:rsidP="0018088F">
      <w:pPr>
        <w:tabs>
          <w:tab w:val="left" w:pos="709"/>
        </w:tabs>
        <w:spacing w:after="0" w:line="360" w:lineRule="auto"/>
        <w:jc w:val="center"/>
        <w:rPr>
          <w:rFonts w:cs="Times New Roman"/>
          <w:b/>
          <w:sz w:val="28"/>
          <w:szCs w:val="28"/>
        </w:rPr>
      </w:pPr>
    </w:p>
    <w:p w14:paraId="4382C665" w14:textId="45AEBD69" w:rsidR="0018088F" w:rsidRDefault="00FC6EBB" w:rsidP="00D56A59">
      <w:pPr>
        <w:tabs>
          <w:tab w:val="left" w:pos="709"/>
        </w:tabs>
        <w:spacing w:line="360" w:lineRule="auto"/>
        <w:contextualSpacing w:val="0"/>
        <w:jc w:val="center"/>
        <w:rPr>
          <w:rFonts w:cs="Times New Roman"/>
          <w:b/>
          <w:sz w:val="28"/>
          <w:szCs w:val="28"/>
        </w:rPr>
      </w:pPr>
      <w:r w:rsidRPr="00EE0FD7">
        <w:rPr>
          <w:rFonts w:cs="Times New Roman"/>
          <w:b/>
          <w:sz w:val="28"/>
          <w:szCs w:val="28"/>
        </w:rPr>
        <w:lastRenderedPageBreak/>
        <w:t>DANH MỤC CÁC BẢNG</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EE0FD7" w:rsidRPr="00EE0FD7" w14:paraId="2D095518" w14:textId="77777777" w:rsidTr="00EE0FD7">
        <w:tc>
          <w:tcPr>
            <w:tcW w:w="2926" w:type="dxa"/>
          </w:tcPr>
          <w:p w14:paraId="1402AA18" w14:textId="2A4C3461" w:rsidR="00EE0FD7" w:rsidRPr="00EE0FD7" w:rsidRDefault="00EE0FD7" w:rsidP="00D56A59">
            <w:pPr>
              <w:spacing w:before="80" w:after="80" w:line="240" w:lineRule="auto"/>
              <w:contextualSpacing w:val="0"/>
              <w:rPr>
                <w:rFonts w:cs="Times New Roman"/>
                <w:b/>
                <w:sz w:val="28"/>
                <w:szCs w:val="28"/>
              </w:rPr>
            </w:pPr>
            <w:r w:rsidRPr="00EE0FD7">
              <w:rPr>
                <w:rFonts w:cs="Times New Roman"/>
                <w:b/>
                <w:sz w:val="28"/>
                <w:szCs w:val="28"/>
              </w:rPr>
              <w:t>Bảng</w:t>
            </w:r>
          </w:p>
        </w:tc>
        <w:tc>
          <w:tcPr>
            <w:tcW w:w="2926" w:type="dxa"/>
          </w:tcPr>
          <w:p w14:paraId="45441F5A" w14:textId="4D20A026" w:rsidR="00EE0FD7" w:rsidRPr="00EE0FD7" w:rsidRDefault="00EE0FD7" w:rsidP="00D56A59">
            <w:pPr>
              <w:spacing w:before="80" w:after="80" w:line="240" w:lineRule="auto"/>
              <w:contextualSpacing w:val="0"/>
              <w:jc w:val="center"/>
              <w:rPr>
                <w:rFonts w:cs="Times New Roman"/>
                <w:b/>
                <w:sz w:val="28"/>
                <w:szCs w:val="28"/>
              </w:rPr>
            </w:pPr>
            <w:r w:rsidRPr="00EE0FD7">
              <w:rPr>
                <w:rFonts w:cs="Times New Roman"/>
                <w:b/>
                <w:sz w:val="28"/>
                <w:szCs w:val="28"/>
              </w:rPr>
              <w:t>Tên bảng</w:t>
            </w:r>
          </w:p>
        </w:tc>
        <w:tc>
          <w:tcPr>
            <w:tcW w:w="2926" w:type="dxa"/>
          </w:tcPr>
          <w:p w14:paraId="6173A838" w14:textId="5A7F9F41" w:rsidR="00EE0FD7" w:rsidRPr="00EE0FD7" w:rsidRDefault="00EE0FD7" w:rsidP="00D56A59">
            <w:pPr>
              <w:spacing w:before="80" w:after="80" w:line="240" w:lineRule="auto"/>
              <w:contextualSpacing w:val="0"/>
              <w:jc w:val="right"/>
              <w:rPr>
                <w:rFonts w:cs="Times New Roman"/>
                <w:b/>
                <w:sz w:val="28"/>
                <w:szCs w:val="28"/>
              </w:rPr>
            </w:pPr>
            <w:r w:rsidRPr="00EE0FD7">
              <w:rPr>
                <w:rFonts w:cs="Times New Roman"/>
                <w:b/>
                <w:sz w:val="28"/>
                <w:szCs w:val="28"/>
              </w:rPr>
              <w:t>Trang</w:t>
            </w:r>
          </w:p>
        </w:tc>
      </w:tr>
    </w:tbl>
    <w:p w14:paraId="2E24847F" w14:textId="77777777" w:rsidR="004577A8" w:rsidRPr="00D56A59" w:rsidRDefault="004577A8" w:rsidP="00DC55FD">
      <w:pPr>
        <w:spacing w:after="160" w:line="259" w:lineRule="auto"/>
        <w:contextualSpacing w:val="0"/>
        <w:jc w:val="center"/>
        <w:rPr>
          <w:rFonts w:cs="Times New Roman"/>
          <w:b/>
          <w:sz w:val="6"/>
          <w:szCs w:val="28"/>
        </w:rPr>
      </w:pPr>
    </w:p>
    <w:p w14:paraId="117FC998" w14:textId="5A2F4851" w:rsidR="0089620A" w:rsidRPr="00D56A59" w:rsidRDefault="0089620A"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r w:rsidRPr="00D56A59">
        <w:rPr>
          <w:b w:val="0"/>
        </w:rPr>
        <w:fldChar w:fldCharType="begin"/>
      </w:r>
      <w:r w:rsidRPr="00D56A59">
        <w:rPr>
          <w:b w:val="0"/>
        </w:rPr>
        <w:instrText xml:space="preserve"> TOC \f \h \z \t "abang,1" </w:instrText>
      </w:r>
      <w:r w:rsidRPr="00D56A59">
        <w:rPr>
          <w:b w:val="0"/>
        </w:rPr>
        <w:fldChar w:fldCharType="separate"/>
      </w:r>
      <w:hyperlink w:anchor="_Toc192270347" w:history="1">
        <w:r w:rsidRPr="00D56A59">
          <w:rPr>
            <w:rStyle w:val="Hyperlink"/>
            <w:b w:val="0"/>
            <w:u w:val="none"/>
          </w:rPr>
          <w:t xml:space="preserve">2.1. </w:t>
        </w:r>
        <w:r w:rsidRPr="00D56A59">
          <w:rPr>
            <w:rStyle w:val="Hyperlink"/>
            <w:b w:val="0"/>
            <w:u w:val="none"/>
          </w:rPr>
          <w:tab/>
          <w:t>Thành phần phản ứng PCR:</w:t>
        </w:r>
        <w:r w:rsidRPr="00D56A59">
          <w:rPr>
            <w:b w:val="0"/>
            <w:webHidden/>
          </w:rPr>
          <w:tab/>
        </w:r>
        <w:r w:rsidRPr="00D56A59">
          <w:rPr>
            <w:b w:val="0"/>
            <w:webHidden/>
          </w:rPr>
          <w:fldChar w:fldCharType="begin"/>
        </w:r>
        <w:r w:rsidRPr="00D56A59">
          <w:rPr>
            <w:b w:val="0"/>
            <w:webHidden/>
          </w:rPr>
          <w:instrText xml:space="preserve"> PAGEREF _Toc192270347 \h </w:instrText>
        </w:r>
        <w:r w:rsidRPr="00D56A59">
          <w:rPr>
            <w:b w:val="0"/>
            <w:webHidden/>
          </w:rPr>
        </w:r>
        <w:r w:rsidRPr="00D56A59">
          <w:rPr>
            <w:b w:val="0"/>
            <w:webHidden/>
          </w:rPr>
          <w:fldChar w:fldCharType="separate"/>
        </w:r>
        <w:r w:rsidR="004637AB">
          <w:rPr>
            <w:b w:val="0"/>
            <w:webHidden/>
          </w:rPr>
          <w:t>37</w:t>
        </w:r>
        <w:r w:rsidRPr="00D56A59">
          <w:rPr>
            <w:b w:val="0"/>
            <w:webHidden/>
          </w:rPr>
          <w:fldChar w:fldCharType="end"/>
        </w:r>
      </w:hyperlink>
    </w:p>
    <w:p w14:paraId="02320522" w14:textId="17DDF4EE"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52" w:history="1">
        <w:r w:rsidR="0089620A" w:rsidRPr="00D56A59">
          <w:rPr>
            <w:rStyle w:val="Hyperlink"/>
            <w:b w:val="0"/>
            <w:u w:val="none"/>
          </w:rPr>
          <w:t xml:space="preserve">2.2. </w:t>
        </w:r>
        <w:r w:rsidR="0089620A" w:rsidRPr="00D56A59">
          <w:rPr>
            <w:rStyle w:val="Hyperlink"/>
            <w:b w:val="0"/>
            <w:u w:val="none"/>
          </w:rPr>
          <w:tab/>
        </w:r>
        <w:r w:rsidR="0089620A" w:rsidRPr="00D56A59">
          <w:rPr>
            <w:rStyle w:val="Hyperlink"/>
            <w:b w:val="0"/>
            <w:bCs/>
            <w:u w:val="none"/>
          </w:rPr>
          <w:t>Trình tự mồi được sử dụng trong nghiên cứu</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_Toc192270352 \h </w:instrText>
        </w:r>
        <w:r w:rsidR="0089620A" w:rsidRPr="00D56A59">
          <w:rPr>
            <w:b w:val="0"/>
            <w:webHidden/>
          </w:rPr>
        </w:r>
        <w:r w:rsidR="0089620A" w:rsidRPr="00D56A59">
          <w:rPr>
            <w:b w:val="0"/>
            <w:webHidden/>
          </w:rPr>
          <w:fldChar w:fldCharType="separate"/>
        </w:r>
        <w:r w:rsidR="004637AB">
          <w:rPr>
            <w:b w:val="0"/>
            <w:webHidden/>
          </w:rPr>
          <w:t>39</w:t>
        </w:r>
        <w:r w:rsidR="0089620A" w:rsidRPr="00D56A59">
          <w:rPr>
            <w:b w:val="0"/>
            <w:webHidden/>
          </w:rPr>
          <w:fldChar w:fldCharType="end"/>
        </w:r>
      </w:hyperlink>
    </w:p>
    <w:p w14:paraId="745DBDFA" w14:textId="5191537F"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54" w:history="1">
        <w:r w:rsidR="0089620A" w:rsidRPr="00D56A59">
          <w:rPr>
            <w:rStyle w:val="Hyperlink"/>
            <w:b w:val="0"/>
            <w:u w:val="none"/>
          </w:rPr>
          <w:t xml:space="preserve">2.3. </w:t>
        </w:r>
        <w:r w:rsidR="0089620A" w:rsidRPr="00D56A59">
          <w:rPr>
            <w:rStyle w:val="Hyperlink"/>
            <w:b w:val="0"/>
            <w:u w:val="none"/>
          </w:rPr>
          <w:tab/>
          <w:t xml:space="preserve">Phân loại mô bệnh học theo WHO năm 2016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_Toc192270354 \h </w:instrText>
        </w:r>
        <w:r w:rsidR="0089620A" w:rsidRPr="00D56A59">
          <w:rPr>
            <w:b w:val="0"/>
            <w:webHidden/>
          </w:rPr>
        </w:r>
        <w:r w:rsidR="0089620A" w:rsidRPr="00D56A59">
          <w:rPr>
            <w:b w:val="0"/>
            <w:webHidden/>
          </w:rPr>
          <w:fldChar w:fldCharType="separate"/>
        </w:r>
        <w:r w:rsidR="004637AB">
          <w:rPr>
            <w:b w:val="0"/>
            <w:webHidden/>
          </w:rPr>
          <w:t>47</w:t>
        </w:r>
        <w:r w:rsidR="0089620A" w:rsidRPr="00D56A59">
          <w:rPr>
            <w:b w:val="0"/>
            <w:webHidden/>
          </w:rPr>
          <w:fldChar w:fldCharType="end"/>
        </w:r>
      </w:hyperlink>
    </w:p>
    <w:p w14:paraId="0AE54955" w14:textId="72074214"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56" w:history="1">
        <w:r w:rsidR="0089620A" w:rsidRPr="00D56A59">
          <w:rPr>
            <w:rStyle w:val="Hyperlink"/>
            <w:b w:val="0"/>
            <w:u w:val="none"/>
          </w:rPr>
          <w:t xml:space="preserve">2.4. </w:t>
        </w:r>
        <w:r w:rsidR="0089620A" w:rsidRPr="00D56A59">
          <w:rPr>
            <w:rStyle w:val="Hyperlink"/>
            <w:b w:val="0"/>
            <w:u w:val="none"/>
          </w:rPr>
          <w:tab/>
          <w:t xml:space="preserve">Chỉ số tế bào máu ngoại vi và giá trị tham chiếu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_Toc192270356 \h </w:instrText>
        </w:r>
        <w:r w:rsidR="0089620A" w:rsidRPr="00D56A59">
          <w:rPr>
            <w:b w:val="0"/>
            <w:webHidden/>
          </w:rPr>
        </w:r>
        <w:r w:rsidR="0089620A" w:rsidRPr="00D56A59">
          <w:rPr>
            <w:b w:val="0"/>
            <w:webHidden/>
          </w:rPr>
          <w:fldChar w:fldCharType="separate"/>
        </w:r>
        <w:r w:rsidR="004637AB">
          <w:rPr>
            <w:b w:val="0"/>
            <w:webHidden/>
          </w:rPr>
          <w:t>49</w:t>
        </w:r>
        <w:r w:rsidR="0089620A" w:rsidRPr="00D56A59">
          <w:rPr>
            <w:b w:val="0"/>
            <w:webHidden/>
          </w:rPr>
          <w:fldChar w:fldCharType="end"/>
        </w:r>
      </w:hyperlink>
    </w:p>
    <w:p w14:paraId="193AFD3A" w14:textId="6EE51CFB"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57" w:history="1">
        <w:r w:rsidR="0089620A" w:rsidRPr="00D56A59">
          <w:rPr>
            <w:rStyle w:val="Hyperlink"/>
            <w:b w:val="0"/>
            <w:u w:val="none"/>
          </w:rPr>
          <w:t xml:space="preserve">2.5. </w:t>
        </w:r>
        <w:r w:rsidR="0089620A" w:rsidRPr="00D56A59">
          <w:rPr>
            <w:rStyle w:val="Hyperlink"/>
            <w:b w:val="0"/>
            <w:u w:val="none"/>
          </w:rPr>
          <w:tab/>
          <w:t xml:space="preserve">Chỉ số sinh hóa máu và giá trị tham chiếu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_Toc192270357 \h </w:instrText>
        </w:r>
        <w:r w:rsidR="0089620A" w:rsidRPr="00D56A59">
          <w:rPr>
            <w:b w:val="0"/>
            <w:webHidden/>
          </w:rPr>
        </w:r>
        <w:r w:rsidR="0089620A" w:rsidRPr="00D56A59">
          <w:rPr>
            <w:b w:val="0"/>
            <w:webHidden/>
          </w:rPr>
          <w:fldChar w:fldCharType="separate"/>
        </w:r>
        <w:r w:rsidR="004637AB">
          <w:rPr>
            <w:b w:val="0"/>
            <w:webHidden/>
          </w:rPr>
          <w:t>50</w:t>
        </w:r>
        <w:r w:rsidR="0089620A" w:rsidRPr="00D56A59">
          <w:rPr>
            <w:b w:val="0"/>
            <w:webHidden/>
          </w:rPr>
          <w:fldChar w:fldCharType="end"/>
        </w:r>
      </w:hyperlink>
    </w:p>
    <w:p w14:paraId="07114828" w14:textId="1753BB11"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58" w:history="1">
        <w:r w:rsidR="0089620A" w:rsidRPr="00D56A59">
          <w:rPr>
            <w:rStyle w:val="Hyperlink"/>
            <w:b w:val="0"/>
            <w:u w:val="none"/>
          </w:rPr>
          <w:t xml:space="preserve">3.1. </w:t>
        </w:r>
        <w:r w:rsidR="0089620A" w:rsidRPr="00D56A59">
          <w:rPr>
            <w:rStyle w:val="Hyperlink"/>
            <w:b w:val="0"/>
            <w:u w:val="none"/>
          </w:rPr>
          <w:tab/>
          <w:t xml:space="preserve">Đặc điểm tuổi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_Toc192270358 \h </w:instrText>
        </w:r>
        <w:r w:rsidR="0089620A" w:rsidRPr="00D56A59">
          <w:rPr>
            <w:b w:val="0"/>
            <w:webHidden/>
          </w:rPr>
        </w:r>
        <w:r w:rsidR="0089620A" w:rsidRPr="00D56A59">
          <w:rPr>
            <w:b w:val="0"/>
            <w:webHidden/>
          </w:rPr>
          <w:fldChar w:fldCharType="separate"/>
        </w:r>
        <w:r w:rsidR="004637AB">
          <w:rPr>
            <w:b w:val="0"/>
            <w:webHidden/>
          </w:rPr>
          <w:t>54</w:t>
        </w:r>
        <w:r w:rsidR="0089620A" w:rsidRPr="00D56A59">
          <w:rPr>
            <w:b w:val="0"/>
            <w:webHidden/>
          </w:rPr>
          <w:fldChar w:fldCharType="end"/>
        </w:r>
      </w:hyperlink>
    </w:p>
    <w:p w14:paraId="3D09CED8" w14:textId="5D0409BD"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59" w:history="1">
        <w:r w:rsidR="0089620A" w:rsidRPr="00D56A59">
          <w:rPr>
            <w:rStyle w:val="Hyperlink"/>
            <w:b w:val="0"/>
            <w:u w:val="none"/>
          </w:rPr>
          <w:t xml:space="preserve">3.2. </w:t>
        </w:r>
        <w:r w:rsidR="0089620A" w:rsidRPr="00D56A59">
          <w:rPr>
            <w:rStyle w:val="Hyperlink"/>
            <w:b w:val="0"/>
            <w:u w:val="none"/>
          </w:rPr>
          <w:tab/>
          <w:t xml:space="preserve">Đặc điểm giới tính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_Toc192270359 \h </w:instrText>
        </w:r>
        <w:r w:rsidR="0089620A" w:rsidRPr="00D56A59">
          <w:rPr>
            <w:b w:val="0"/>
            <w:webHidden/>
          </w:rPr>
        </w:r>
        <w:r w:rsidR="0089620A" w:rsidRPr="00D56A59">
          <w:rPr>
            <w:b w:val="0"/>
            <w:webHidden/>
          </w:rPr>
          <w:fldChar w:fldCharType="separate"/>
        </w:r>
        <w:r w:rsidR="004637AB">
          <w:rPr>
            <w:b w:val="0"/>
            <w:webHidden/>
          </w:rPr>
          <w:t>54</w:t>
        </w:r>
        <w:r w:rsidR="0089620A" w:rsidRPr="00D56A59">
          <w:rPr>
            <w:b w:val="0"/>
            <w:webHidden/>
          </w:rPr>
          <w:fldChar w:fldCharType="end"/>
        </w:r>
      </w:hyperlink>
    </w:p>
    <w:p w14:paraId="0B0690BD" w14:textId="52CE5D3F"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0" w:history="1">
        <w:r w:rsidR="0089620A" w:rsidRPr="00D56A59">
          <w:rPr>
            <w:rStyle w:val="Hyperlink"/>
            <w:b w:val="0"/>
            <w:u w:val="none"/>
          </w:rPr>
          <w:t xml:space="preserve">3.3. </w:t>
        </w:r>
        <w:r w:rsidR="0089620A" w:rsidRPr="00D56A59">
          <w:rPr>
            <w:rStyle w:val="Hyperlink"/>
            <w:b w:val="0"/>
            <w:u w:val="none"/>
          </w:rPr>
          <w:tab/>
          <w:t>Đặc điểm phân bố vị trí tổn thương tiên phát ở</w:t>
        </w:r>
      </w:hyperlink>
      <w:r w:rsidR="0089620A" w:rsidRPr="00D56A59">
        <w:rPr>
          <w:rStyle w:val="Hyperlink"/>
          <w:b w:val="0"/>
          <w:u w:val="none"/>
        </w:rPr>
        <w:t xml:space="preserve"> </w:t>
      </w:r>
      <w:hyperlink w:anchor="_Toc192270361" w:history="1">
        <w:r w:rsidR="0089620A" w:rsidRPr="00D56A59">
          <w:rPr>
            <w:rStyle w:val="Hyperlink"/>
            <w:b w:val="0"/>
            <w:u w:val="none"/>
          </w:rPr>
          <w:t>bệnh nhân ULKH</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_Toc192270361 \h </w:instrText>
        </w:r>
        <w:r w:rsidR="0089620A" w:rsidRPr="00D56A59">
          <w:rPr>
            <w:b w:val="0"/>
            <w:webHidden/>
          </w:rPr>
        </w:r>
        <w:r w:rsidR="0089620A" w:rsidRPr="00D56A59">
          <w:rPr>
            <w:b w:val="0"/>
            <w:webHidden/>
          </w:rPr>
          <w:fldChar w:fldCharType="separate"/>
        </w:r>
        <w:r w:rsidR="004637AB">
          <w:rPr>
            <w:b w:val="0"/>
            <w:webHidden/>
          </w:rPr>
          <w:t>55</w:t>
        </w:r>
        <w:r w:rsidR="0089620A" w:rsidRPr="00D56A59">
          <w:rPr>
            <w:b w:val="0"/>
            <w:webHidden/>
          </w:rPr>
          <w:fldChar w:fldCharType="end"/>
        </w:r>
      </w:hyperlink>
    </w:p>
    <w:p w14:paraId="15EB5F6E" w14:textId="055A7C50"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2" w:history="1">
        <w:r w:rsidR="0089620A" w:rsidRPr="00D56A59">
          <w:rPr>
            <w:rStyle w:val="Hyperlink"/>
            <w:b w:val="0"/>
            <w:u w:val="none"/>
          </w:rPr>
          <w:t xml:space="preserve">3.4. </w:t>
        </w:r>
        <w:r w:rsidR="0089620A" w:rsidRPr="00D56A59">
          <w:rPr>
            <w:rStyle w:val="Hyperlink"/>
            <w:b w:val="0"/>
            <w:u w:val="none"/>
          </w:rPr>
          <w:tab/>
          <w:t xml:space="preserve">Đặc điểm triệu chứng nhóm B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_Toc192270362 \h </w:instrText>
        </w:r>
        <w:r w:rsidR="0089620A" w:rsidRPr="00D56A59">
          <w:rPr>
            <w:b w:val="0"/>
            <w:webHidden/>
          </w:rPr>
        </w:r>
        <w:r w:rsidR="0089620A" w:rsidRPr="00D56A59">
          <w:rPr>
            <w:b w:val="0"/>
            <w:webHidden/>
          </w:rPr>
          <w:fldChar w:fldCharType="separate"/>
        </w:r>
        <w:r w:rsidR="004637AB">
          <w:rPr>
            <w:b w:val="0"/>
            <w:webHidden/>
          </w:rPr>
          <w:t>55</w:t>
        </w:r>
        <w:r w:rsidR="0089620A" w:rsidRPr="00D56A59">
          <w:rPr>
            <w:b w:val="0"/>
            <w:webHidden/>
          </w:rPr>
          <w:fldChar w:fldCharType="end"/>
        </w:r>
      </w:hyperlink>
    </w:p>
    <w:p w14:paraId="01B8BE5B" w14:textId="21949A08"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3" w:history="1">
        <w:r w:rsidR="0089620A" w:rsidRPr="00D56A59">
          <w:rPr>
            <w:rStyle w:val="Hyperlink"/>
            <w:b w:val="0"/>
            <w:u w:val="none"/>
          </w:rPr>
          <w:t xml:space="preserve">3.5. </w:t>
        </w:r>
        <w:r w:rsidR="0089620A" w:rsidRPr="00D56A59">
          <w:rPr>
            <w:rStyle w:val="Hyperlink"/>
            <w:b w:val="0"/>
            <w:u w:val="none"/>
          </w:rPr>
          <w:tab/>
          <w:t xml:space="preserve">Đặc điểm giai đoạn bệnh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_Toc192270363 \h </w:instrText>
        </w:r>
        <w:r w:rsidR="0089620A" w:rsidRPr="00D56A59">
          <w:rPr>
            <w:b w:val="0"/>
            <w:webHidden/>
          </w:rPr>
        </w:r>
        <w:r w:rsidR="0089620A" w:rsidRPr="00D56A59">
          <w:rPr>
            <w:b w:val="0"/>
            <w:webHidden/>
          </w:rPr>
          <w:fldChar w:fldCharType="separate"/>
        </w:r>
        <w:r w:rsidR="004637AB">
          <w:rPr>
            <w:b w:val="0"/>
            <w:webHidden/>
          </w:rPr>
          <w:t>56</w:t>
        </w:r>
        <w:r w:rsidR="0089620A" w:rsidRPr="00D56A59">
          <w:rPr>
            <w:b w:val="0"/>
            <w:webHidden/>
          </w:rPr>
          <w:fldChar w:fldCharType="end"/>
        </w:r>
      </w:hyperlink>
    </w:p>
    <w:p w14:paraId="276B4FCC" w14:textId="7D4B43FD"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4" w:history="1">
        <w:r w:rsidR="0089620A" w:rsidRPr="00D56A59">
          <w:rPr>
            <w:rStyle w:val="Hyperlink"/>
            <w:b w:val="0"/>
            <w:u w:val="none"/>
          </w:rPr>
          <w:t xml:space="preserve">3.6. </w:t>
        </w:r>
        <w:r w:rsidR="0089620A" w:rsidRPr="00D56A59">
          <w:rPr>
            <w:rStyle w:val="Hyperlink"/>
            <w:b w:val="0"/>
            <w:u w:val="none"/>
          </w:rPr>
          <w:tab/>
          <w:t xml:space="preserve">Đặc điểm mô bệnh học nhóm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_Toc192270364 \h </w:instrText>
        </w:r>
        <w:r w:rsidR="0089620A" w:rsidRPr="00D56A59">
          <w:rPr>
            <w:b w:val="0"/>
            <w:webHidden/>
          </w:rPr>
        </w:r>
        <w:r w:rsidR="0089620A" w:rsidRPr="00D56A59">
          <w:rPr>
            <w:b w:val="0"/>
            <w:webHidden/>
          </w:rPr>
          <w:fldChar w:fldCharType="separate"/>
        </w:r>
        <w:r w:rsidR="004637AB">
          <w:rPr>
            <w:b w:val="0"/>
            <w:webHidden/>
          </w:rPr>
          <w:t>56</w:t>
        </w:r>
        <w:r w:rsidR="0089620A" w:rsidRPr="00D56A59">
          <w:rPr>
            <w:b w:val="0"/>
            <w:webHidden/>
          </w:rPr>
          <w:fldChar w:fldCharType="end"/>
        </w:r>
      </w:hyperlink>
    </w:p>
    <w:p w14:paraId="5AE11B6E" w14:textId="774E1920"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5" w:history="1">
        <w:r w:rsidR="0089620A" w:rsidRPr="00D56A59">
          <w:rPr>
            <w:rStyle w:val="Hyperlink"/>
            <w:b w:val="0"/>
            <w:u w:val="none"/>
          </w:rPr>
          <w:t xml:space="preserve">3.7. </w:t>
        </w:r>
        <w:r w:rsidR="0089620A" w:rsidRPr="00D56A59">
          <w:rPr>
            <w:rStyle w:val="Hyperlink"/>
            <w:b w:val="0"/>
            <w:u w:val="none"/>
          </w:rPr>
          <w:tab/>
          <w:t xml:space="preserve">Đặc điểm thể tiến triển bệnh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_Toc192270365 \h </w:instrText>
        </w:r>
        <w:r w:rsidR="0089620A" w:rsidRPr="00D56A59">
          <w:rPr>
            <w:b w:val="0"/>
            <w:webHidden/>
          </w:rPr>
        </w:r>
        <w:r w:rsidR="0089620A" w:rsidRPr="00D56A59">
          <w:rPr>
            <w:b w:val="0"/>
            <w:webHidden/>
          </w:rPr>
          <w:fldChar w:fldCharType="separate"/>
        </w:r>
        <w:r w:rsidR="004637AB">
          <w:rPr>
            <w:b w:val="0"/>
            <w:webHidden/>
          </w:rPr>
          <w:t>57</w:t>
        </w:r>
        <w:r w:rsidR="0089620A" w:rsidRPr="00D56A59">
          <w:rPr>
            <w:b w:val="0"/>
            <w:webHidden/>
          </w:rPr>
          <w:fldChar w:fldCharType="end"/>
        </w:r>
      </w:hyperlink>
    </w:p>
    <w:p w14:paraId="08E61F09" w14:textId="10835714"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6" w:history="1">
        <w:r w:rsidR="0089620A" w:rsidRPr="00D56A59">
          <w:rPr>
            <w:rStyle w:val="Hyperlink"/>
            <w:b w:val="0"/>
            <w:u w:val="none"/>
          </w:rPr>
          <w:t xml:space="preserve">3.8. </w:t>
        </w:r>
        <w:r w:rsidR="0089620A" w:rsidRPr="00D56A59">
          <w:rPr>
            <w:rStyle w:val="Hyperlink"/>
            <w:b w:val="0"/>
            <w:u w:val="none"/>
          </w:rPr>
          <w:tab/>
          <w:t xml:space="preserve">Đặc điểm một số chỉ số huyết học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_Toc192270366 \h </w:instrText>
        </w:r>
        <w:r w:rsidR="0089620A" w:rsidRPr="00D56A59">
          <w:rPr>
            <w:b w:val="0"/>
            <w:webHidden/>
          </w:rPr>
        </w:r>
        <w:r w:rsidR="0089620A" w:rsidRPr="00D56A59">
          <w:rPr>
            <w:b w:val="0"/>
            <w:webHidden/>
          </w:rPr>
          <w:fldChar w:fldCharType="separate"/>
        </w:r>
        <w:r w:rsidR="004637AB">
          <w:rPr>
            <w:b w:val="0"/>
            <w:webHidden/>
          </w:rPr>
          <w:t>57</w:t>
        </w:r>
        <w:r w:rsidR="0089620A" w:rsidRPr="00D56A59">
          <w:rPr>
            <w:b w:val="0"/>
            <w:webHidden/>
          </w:rPr>
          <w:fldChar w:fldCharType="end"/>
        </w:r>
      </w:hyperlink>
    </w:p>
    <w:p w14:paraId="426EFBFE" w14:textId="1D6C4F23"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69" w:history="1">
        <w:r w:rsidR="0089620A" w:rsidRPr="00D56A59">
          <w:rPr>
            <w:rStyle w:val="Hyperlink"/>
            <w:b w:val="0"/>
            <w:u w:val="none"/>
          </w:rPr>
          <w:t xml:space="preserve">3.9. </w:t>
        </w:r>
        <w:r w:rsidR="0089620A" w:rsidRPr="00D56A59">
          <w:rPr>
            <w:rStyle w:val="Hyperlink"/>
            <w:b w:val="0"/>
            <w:u w:val="none"/>
          </w:rPr>
          <w:tab/>
          <w:t xml:space="preserve">Đặc điểm một số chỉ số sinh hóa máu và nồng độ một số cytokin huyết tương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_Toc192270369 \h </w:instrText>
        </w:r>
        <w:r w:rsidR="0089620A" w:rsidRPr="00D56A59">
          <w:rPr>
            <w:b w:val="0"/>
            <w:webHidden/>
          </w:rPr>
        </w:r>
        <w:r w:rsidR="0089620A" w:rsidRPr="00D56A59">
          <w:rPr>
            <w:b w:val="0"/>
            <w:webHidden/>
          </w:rPr>
          <w:fldChar w:fldCharType="separate"/>
        </w:r>
        <w:r w:rsidR="004637AB">
          <w:rPr>
            <w:b w:val="0"/>
            <w:webHidden/>
          </w:rPr>
          <w:t>58</w:t>
        </w:r>
        <w:r w:rsidR="0089620A" w:rsidRPr="00D56A59">
          <w:rPr>
            <w:b w:val="0"/>
            <w:webHidden/>
          </w:rPr>
          <w:fldChar w:fldCharType="end"/>
        </w:r>
      </w:hyperlink>
    </w:p>
    <w:p w14:paraId="670672FE" w14:textId="1B5B008E"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71" w:history="1">
        <w:r w:rsidR="0089620A" w:rsidRPr="00D56A59">
          <w:rPr>
            <w:rStyle w:val="Hyperlink"/>
            <w:b w:val="0"/>
            <w:u w:val="none"/>
          </w:rPr>
          <w:t xml:space="preserve">3.10. </w:t>
        </w:r>
        <w:r w:rsidR="0089620A" w:rsidRPr="00D56A59">
          <w:rPr>
            <w:rStyle w:val="Hyperlink"/>
            <w:b w:val="0"/>
            <w:u w:val="none"/>
          </w:rPr>
          <w:tab/>
          <w:t xml:space="preserve">Dự đoán khả năng gây hại của các biến thể trên exon 7 gen </w:t>
        </w:r>
        <w:r w:rsidR="0089620A" w:rsidRPr="00D56A59">
          <w:rPr>
            <w:rStyle w:val="Hyperlink"/>
            <w:b w:val="0"/>
            <w:i/>
            <w:u w:val="none"/>
          </w:rPr>
          <w:t>A20</w:t>
        </w:r>
        <w:r w:rsidR="0089620A" w:rsidRPr="00D56A59">
          <w:rPr>
            <w:rStyle w:val="Hyperlink"/>
            <w:b w:val="0"/>
            <w:u w:val="none"/>
          </w:rPr>
          <w:t xml:space="preserve"> ở nhóm bệnh ULKH</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_Toc192270371 \h </w:instrText>
        </w:r>
        <w:r w:rsidR="0089620A" w:rsidRPr="00D56A59">
          <w:rPr>
            <w:b w:val="0"/>
            <w:webHidden/>
          </w:rPr>
        </w:r>
        <w:r w:rsidR="0089620A" w:rsidRPr="00D56A59">
          <w:rPr>
            <w:b w:val="0"/>
            <w:webHidden/>
          </w:rPr>
          <w:fldChar w:fldCharType="separate"/>
        </w:r>
        <w:r w:rsidR="004637AB">
          <w:rPr>
            <w:b w:val="0"/>
            <w:webHidden/>
          </w:rPr>
          <w:t>61</w:t>
        </w:r>
        <w:r w:rsidR="0089620A" w:rsidRPr="00D56A59">
          <w:rPr>
            <w:b w:val="0"/>
            <w:webHidden/>
          </w:rPr>
          <w:fldChar w:fldCharType="end"/>
        </w:r>
      </w:hyperlink>
    </w:p>
    <w:p w14:paraId="41F57225" w14:textId="2B530407"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73" w:history="1">
        <w:r w:rsidR="0089620A" w:rsidRPr="00D56A59">
          <w:rPr>
            <w:rStyle w:val="Hyperlink"/>
            <w:b w:val="0"/>
            <w:u w:val="none"/>
          </w:rPr>
          <w:t xml:space="preserve">3.11. </w:t>
        </w:r>
        <w:r w:rsidR="0089620A" w:rsidRPr="00D56A59">
          <w:rPr>
            <w:rStyle w:val="Hyperlink"/>
            <w:b w:val="0"/>
            <w:u w:val="none"/>
          </w:rPr>
          <w:tab/>
          <w:t xml:space="preserve">Phân bố các biến thể tại exon 7 gen </w:t>
        </w:r>
        <w:r w:rsidR="0089620A" w:rsidRPr="00D56A59">
          <w:rPr>
            <w:rStyle w:val="Hyperlink"/>
            <w:b w:val="0"/>
            <w:i/>
            <w:iCs/>
            <w:u w:val="none"/>
          </w:rPr>
          <w:t>A20</w:t>
        </w:r>
        <w:r w:rsidR="0089620A" w:rsidRPr="00D56A59">
          <w:rPr>
            <w:rStyle w:val="Hyperlink"/>
            <w:b w:val="0"/>
            <w:iCs/>
            <w:u w:val="none"/>
          </w:rPr>
          <w:t xml:space="preserve"> ở đối tượng nghiên cứu</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_Toc192270373 \h </w:instrText>
        </w:r>
        <w:r w:rsidR="0089620A" w:rsidRPr="00D56A59">
          <w:rPr>
            <w:b w:val="0"/>
            <w:webHidden/>
          </w:rPr>
        </w:r>
        <w:r w:rsidR="0089620A" w:rsidRPr="00D56A59">
          <w:rPr>
            <w:b w:val="0"/>
            <w:webHidden/>
          </w:rPr>
          <w:fldChar w:fldCharType="separate"/>
        </w:r>
        <w:r w:rsidR="004637AB">
          <w:rPr>
            <w:b w:val="0"/>
            <w:webHidden/>
          </w:rPr>
          <w:t>62</w:t>
        </w:r>
        <w:r w:rsidR="0089620A" w:rsidRPr="00D56A59">
          <w:rPr>
            <w:b w:val="0"/>
            <w:webHidden/>
          </w:rPr>
          <w:fldChar w:fldCharType="end"/>
        </w:r>
      </w:hyperlink>
    </w:p>
    <w:p w14:paraId="0028C2FF" w14:textId="492096C4"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74" w:history="1">
        <w:r w:rsidR="0089620A" w:rsidRPr="00D56A59">
          <w:rPr>
            <w:rStyle w:val="Hyperlink"/>
            <w:b w:val="0"/>
            <w:u w:val="none"/>
          </w:rPr>
          <w:t xml:space="preserve">3.12. </w:t>
        </w:r>
        <w:r w:rsidR="0089620A" w:rsidRPr="00D56A59">
          <w:rPr>
            <w:rStyle w:val="Hyperlink"/>
            <w:b w:val="0"/>
            <w:u w:val="none"/>
          </w:rPr>
          <w:tab/>
          <w:t xml:space="preserve">Dự đoán khả năng gây hại của các biến thể tại exon 15 gen </w:t>
        </w:r>
        <w:r w:rsidR="0089620A" w:rsidRPr="00D56A59">
          <w:rPr>
            <w:rStyle w:val="Hyperlink"/>
            <w:b w:val="0"/>
            <w:i/>
            <w:u w:val="none"/>
          </w:rPr>
          <w:t xml:space="preserve">CYLD </w:t>
        </w:r>
        <w:r w:rsidR="0089620A" w:rsidRPr="00D56A59">
          <w:rPr>
            <w:rStyle w:val="Hyperlink"/>
            <w:b w:val="0"/>
            <w:u w:val="none"/>
          </w:rPr>
          <w:t>ở nhóm bệnh ULKH</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_Toc192270374 \h </w:instrText>
        </w:r>
        <w:r w:rsidR="0089620A" w:rsidRPr="00D56A59">
          <w:rPr>
            <w:b w:val="0"/>
            <w:webHidden/>
          </w:rPr>
        </w:r>
        <w:r w:rsidR="0089620A" w:rsidRPr="00D56A59">
          <w:rPr>
            <w:b w:val="0"/>
            <w:webHidden/>
          </w:rPr>
          <w:fldChar w:fldCharType="separate"/>
        </w:r>
        <w:r w:rsidR="004637AB">
          <w:rPr>
            <w:b w:val="0"/>
            <w:webHidden/>
          </w:rPr>
          <w:t>65</w:t>
        </w:r>
        <w:r w:rsidR="0089620A" w:rsidRPr="00D56A59">
          <w:rPr>
            <w:b w:val="0"/>
            <w:webHidden/>
          </w:rPr>
          <w:fldChar w:fldCharType="end"/>
        </w:r>
      </w:hyperlink>
    </w:p>
    <w:p w14:paraId="00839E58" w14:textId="208B1A0B"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75" w:history="1">
        <w:r w:rsidR="0089620A" w:rsidRPr="00D56A59">
          <w:rPr>
            <w:rStyle w:val="Hyperlink"/>
            <w:b w:val="0"/>
            <w:u w:val="none"/>
          </w:rPr>
          <w:t xml:space="preserve">3.13. </w:t>
        </w:r>
        <w:r w:rsidR="0089620A" w:rsidRPr="00D56A59">
          <w:rPr>
            <w:rStyle w:val="Hyperlink"/>
            <w:b w:val="0"/>
            <w:u w:val="none"/>
          </w:rPr>
          <w:tab/>
          <w:t xml:space="preserve">Phân bố các biến thể tại exon 15 gen </w:t>
        </w:r>
        <w:r w:rsidR="0089620A" w:rsidRPr="00D56A59">
          <w:rPr>
            <w:rStyle w:val="Hyperlink"/>
            <w:b w:val="0"/>
            <w:i/>
            <w:iCs/>
            <w:u w:val="none"/>
          </w:rPr>
          <w:t xml:space="preserve">CYLD </w:t>
        </w:r>
        <w:r w:rsidR="0089620A" w:rsidRPr="00D56A59">
          <w:rPr>
            <w:rStyle w:val="Hyperlink"/>
            <w:b w:val="0"/>
            <w:u w:val="none"/>
          </w:rPr>
          <w:t>ở đối tượng</w:t>
        </w:r>
      </w:hyperlink>
      <w:r w:rsidR="0089620A" w:rsidRPr="00D56A59">
        <w:rPr>
          <w:rStyle w:val="Hyperlink"/>
          <w:b w:val="0"/>
          <w:u w:val="none"/>
        </w:rPr>
        <w:t xml:space="preserve"> </w:t>
      </w:r>
      <w:hyperlink w:anchor="_Toc192270376" w:history="1">
        <w:r w:rsidR="0089620A" w:rsidRPr="00D56A59">
          <w:rPr>
            <w:rStyle w:val="Hyperlink"/>
            <w:b w:val="0"/>
            <w:u w:val="none"/>
          </w:rPr>
          <w:t>nghiên cứu</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_Toc192270376 \h </w:instrText>
        </w:r>
        <w:r w:rsidR="0089620A" w:rsidRPr="00D56A59">
          <w:rPr>
            <w:b w:val="0"/>
            <w:webHidden/>
          </w:rPr>
        </w:r>
        <w:r w:rsidR="0089620A" w:rsidRPr="00D56A59">
          <w:rPr>
            <w:b w:val="0"/>
            <w:webHidden/>
          </w:rPr>
          <w:fldChar w:fldCharType="separate"/>
        </w:r>
        <w:r w:rsidR="004637AB">
          <w:rPr>
            <w:b w:val="0"/>
            <w:webHidden/>
          </w:rPr>
          <w:t>66</w:t>
        </w:r>
        <w:r w:rsidR="0089620A" w:rsidRPr="00D56A59">
          <w:rPr>
            <w:b w:val="0"/>
            <w:webHidden/>
          </w:rPr>
          <w:fldChar w:fldCharType="end"/>
        </w:r>
      </w:hyperlink>
    </w:p>
    <w:p w14:paraId="3D296F23" w14:textId="3698A243"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77" w:history="1">
        <w:r w:rsidR="0089620A" w:rsidRPr="00D56A59">
          <w:rPr>
            <w:rStyle w:val="Hyperlink"/>
            <w:b w:val="0"/>
            <w:u w:val="none"/>
          </w:rPr>
          <w:t xml:space="preserve">3.14. </w:t>
        </w:r>
        <w:r w:rsidR="0089620A" w:rsidRPr="00D56A59">
          <w:rPr>
            <w:rStyle w:val="Hyperlink"/>
            <w:b w:val="0"/>
            <w:u w:val="none"/>
          </w:rPr>
          <w:tab/>
          <w:t xml:space="preserve">Phân bố kiểu gen của các biến thể tại exon 7 gen </w:t>
        </w:r>
        <w:r w:rsidR="0089620A" w:rsidRPr="00D56A59">
          <w:rPr>
            <w:rStyle w:val="Hyperlink"/>
            <w:b w:val="0"/>
            <w:i/>
            <w:u w:val="none"/>
          </w:rPr>
          <w:t>A20</w:t>
        </w:r>
        <w:r w:rsidR="0089620A" w:rsidRPr="00D56A59">
          <w:rPr>
            <w:rStyle w:val="Hyperlink"/>
            <w:b w:val="0"/>
            <w:u w:val="none"/>
          </w:rPr>
          <w:t xml:space="preserve"> theo</w:t>
        </w:r>
      </w:hyperlink>
      <w:r w:rsidR="0089620A" w:rsidRPr="00D56A59">
        <w:rPr>
          <w:rStyle w:val="Hyperlink"/>
          <w:b w:val="0"/>
          <w:u w:val="none"/>
        </w:rPr>
        <w:t xml:space="preserve"> </w:t>
      </w:r>
      <w:hyperlink w:anchor="_Toc192270378" w:history="1">
        <w:r w:rsidR="0089620A" w:rsidRPr="00D56A59">
          <w:rPr>
            <w:rStyle w:val="Hyperlink"/>
            <w:b w:val="0"/>
            <w:u w:val="none"/>
          </w:rPr>
          <w:t xml:space="preserve">giai đoạn bệnh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_Toc192270378 \h </w:instrText>
        </w:r>
        <w:r w:rsidR="0089620A" w:rsidRPr="00D56A59">
          <w:rPr>
            <w:b w:val="0"/>
            <w:webHidden/>
          </w:rPr>
        </w:r>
        <w:r w:rsidR="0089620A" w:rsidRPr="00D56A59">
          <w:rPr>
            <w:b w:val="0"/>
            <w:webHidden/>
          </w:rPr>
          <w:fldChar w:fldCharType="separate"/>
        </w:r>
        <w:r w:rsidR="004637AB">
          <w:rPr>
            <w:b w:val="0"/>
            <w:webHidden/>
          </w:rPr>
          <w:t>68</w:t>
        </w:r>
        <w:r w:rsidR="0089620A" w:rsidRPr="00D56A59">
          <w:rPr>
            <w:b w:val="0"/>
            <w:webHidden/>
          </w:rPr>
          <w:fldChar w:fldCharType="end"/>
        </w:r>
      </w:hyperlink>
    </w:p>
    <w:p w14:paraId="0A4AA018" w14:textId="418B94F4" w:rsidR="0089620A" w:rsidRPr="00D56A59" w:rsidRDefault="00DA288D" w:rsidP="00207075">
      <w:pPr>
        <w:pStyle w:val="TOC1"/>
        <w:tabs>
          <w:tab w:val="clear" w:pos="8778"/>
          <w:tab w:val="right" w:leader="dot" w:pos="8789"/>
        </w:tabs>
        <w:spacing w:line="336" w:lineRule="auto"/>
        <w:rPr>
          <w:rFonts w:asciiTheme="minorHAnsi" w:eastAsiaTheme="minorEastAsia" w:hAnsiTheme="minorHAnsi" w:cstheme="minorBidi"/>
          <w:b w:val="0"/>
          <w:spacing w:val="0"/>
          <w:sz w:val="22"/>
          <w:szCs w:val="22"/>
          <w:lang w:val="en-US"/>
        </w:rPr>
      </w:pPr>
      <w:hyperlink w:anchor="_Toc192270379" w:history="1">
        <w:r w:rsidR="0089620A" w:rsidRPr="00D56A59">
          <w:rPr>
            <w:rStyle w:val="Hyperlink"/>
            <w:b w:val="0"/>
            <w:u w:val="none"/>
          </w:rPr>
          <w:t xml:space="preserve">3.15. </w:t>
        </w:r>
        <w:r w:rsidR="0089620A" w:rsidRPr="00D56A59">
          <w:rPr>
            <w:rStyle w:val="Hyperlink"/>
            <w:b w:val="0"/>
            <w:u w:val="none"/>
          </w:rPr>
          <w:tab/>
          <w:t xml:space="preserve">Phân bố kiểu gen của các biến thể tại exon 15 gen </w:t>
        </w:r>
        <w:r w:rsidR="0089620A" w:rsidRPr="00D56A59">
          <w:rPr>
            <w:rStyle w:val="Hyperlink"/>
            <w:b w:val="0"/>
            <w:i/>
            <w:u w:val="none"/>
          </w:rPr>
          <w:t>CYLD</w:t>
        </w:r>
        <w:r w:rsidR="0089620A" w:rsidRPr="00D56A59">
          <w:rPr>
            <w:rStyle w:val="Hyperlink"/>
            <w:b w:val="0"/>
            <w:u w:val="none"/>
          </w:rPr>
          <w:t xml:space="preserve"> theo</w:t>
        </w:r>
      </w:hyperlink>
      <w:r w:rsidR="0089620A" w:rsidRPr="00D56A59">
        <w:rPr>
          <w:rStyle w:val="Hyperlink"/>
          <w:b w:val="0"/>
          <w:u w:val="none"/>
        </w:rPr>
        <w:t xml:space="preserve"> </w:t>
      </w:r>
      <w:hyperlink w:anchor="_Toc192270380" w:history="1">
        <w:r w:rsidR="0089620A" w:rsidRPr="00D56A59">
          <w:rPr>
            <w:rStyle w:val="Hyperlink"/>
            <w:b w:val="0"/>
            <w:u w:val="none"/>
          </w:rPr>
          <w:t xml:space="preserve">giai đoạn bệnh ở bệnh nhân </w:t>
        </w:r>
        <w:r w:rsidR="0089620A" w:rsidRPr="00D56A59">
          <w:rPr>
            <w:rStyle w:val="Hyperlink"/>
            <w:b w:val="0"/>
            <w:u w:val="none"/>
            <w:lang w:val="da-DK"/>
          </w:rPr>
          <w:t>ULKH</w:t>
        </w:r>
        <w:r w:rsidR="0089620A" w:rsidRPr="00D56A59">
          <w:rPr>
            <w:rStyle w:val="Hyperlink"/>
            <w:b w:val="0"/>
            <w:u w:val="none"/>
          </w:rPr>
          <w:t xml:space="preserve">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_Toc192270380 \h </w:instrText>
        </w:r>
        <w:r w:rsidR="0089620A" w:rsidRPr="00D56A59">
          <w:rPr>
            <w:b w:val="0"/>
            <w:webHidden/>
          </w:rPr>
        </w:r>
        <w:r w:rsidR="0089620A" w:rsidRPr="00D56A59">
          <w:rPr>
            <w:b w:val="0"/>
            <w:webHidden/>
          </w:rPr>
          <w:fldChar w:fldCharType="separate"/>
        </w:r>
        <w:r w:rsidR="004637AB">
          <w:rPr>
            <w:b w:val="0"/>
            <w:webHidden/>
          </w:rPr>
          <w:t>69</w:t>
        </w:r>
        <w:r w:rsidR="0089620A" w:rsidRPr="00D56A59">
          <w:rPr>
            <w:b w:val="0"/>
            <w:webHidden/>
          </w:rPr>
          <w:fldChar w:fldCharType="end"/>
        </w:r>
      </w:hyperlink>
    </w:p>
    <w:p w14:paraId="687286A9" w14:textId="42F45BF9" w:rsidR="0089620A" w:rsidRPr="00D56A59"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381" w:history="1">
        <w:r w:rsidR="0089620A" w:rsidRPr="00D56A59">
          <w:rPr>
            <w:rStyle w:val="Hyperlink"/>
            <w:b w:val="0"/>
            <w:u w:val="none"/>
          </w:rPr>
          <w:t xml:space="preserve">3.16. </w:t>
        </w:r>
        <w:r w:rsidR="0089620A" w:rsidRPr="00D56A59">
          <w:rPr>
            <w:rStyle w:val="Hyperlink"/>
            <w:b w:val="0"/>
            <w:u w:val="none"/>
          </w:rPr>
          <w:tab/>
          <w:t xml:space="preserve">Phân bố kiểu gen của các biến thể tại exon 7 gen </w:t>
        </w:r>
        <w:r w:rsidR="0089620A" w:rsidRPr="00D56A59">
          <w:rPr>
            <w:rStyle w:val="Hyperlink"/>
            <w:b w:val="0"/>
            <w:i/>
            <w:u w:val="none"/>
          </w:rPr>
          <w:t>A20</w:t>
        </w:r>
      </w:hyperlink>
      <w:r w:rsidR="0089620A" w:rsidRPr="00D56A59">
        <w:rPr>
          <w:rStyle w:val="Hyperlink"/>
          <w:b w:val="0"/>
          <w:u w:val="none"/>
        </w:rPr>
        <w:t xml:space="preserve"> </w:t>
      </w:r>
      <w:hyperlink w:anchor="_Toc192270382" w:history="1">
        <w:r w:rsidR="0089620A" w:rsidRPr="00D56A59">
          <w:rPr>
            <w:rStyle w:val="Hyperlink"/>
            <w:b w:val="0"/>
            <w:u w:val="none"/>
          </w:rPr>
          <w:t xml:space="preserve">theo thể tế bào ở bệnh nhân </w:t>
        </w:r>
        <w:r w:rsidR="0089620A" w:rsidRPr="00D56A59">
          <w:rPr>
            <w:rStyle w:val="Hyperlink"/>
            <w:b w:val="0"/>
            <w:u w:val="none"/>
            <w:lang w:val="da-DK"/>
          </w:rPr>
          <w:t>ULKH</w:t>
        </w:r>
        <w:r w:rsidR="0089620A" w:rsidRPr="00D56A59">
          <w:rPr>
            <w:rStyle w:val="Hyperlink"/>
            <w:b w:val="0"/>
            <w:u w:val="none"/>
          </w:rPr>
          <w:t xml:space="preserve">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_Toc192270382 \h </w:instrText>
        </w:r>
        <w:r w:rsidR="0089620A" w:rsidRPr="00D56A59">
          <w:rPr>
            <w:b w:val="0"/>
            <w:webHidden/>
          </w:rPr>
        </w:r>
        <w:r w:rsidR="0089620A" w:rsidRPr="00D56A59">
          <w:rPr>
            <w:b w:val="0"/>
            <w:webHidden/>
          </w:rPr>
          <w:fldChar w:fldCharType="separate"/>
        </w:r>
        <w:r w:rsidR="004637AB">
          <w:rPr>
            <w:b w:val="0"/>
            <w:webHidden/>
          </w:rPr>
          <w:t>70</w:t>
        </w:r>
        <w:r w:rsidR="0089620A" w:rsidRPr="00D56A59">
          <w:rPr>
            <w:b w:val="0"/>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207075" w:rsidRPr="00EE0FD7" w14:paraId="56A38C28" w14:textId="77777777" w:rsidTr="00207075">
        <w:tc>
          <w:tcPr>
            <w:tcW w:w="2926" w:type="dxa"/>
          </w:tcPr>
          <w:p w14:paraId="4685612A" w14:textId="77777777" w:rsidR="00207075" w:rsidRPr="00EE0FD7" w:rsidRDefault="00207075" w:rsidP="00207075">
            <w:pPr>
              <w:spacing w:before="80" w:after="80" w:line="240" w:lineRule="auto"/>
              <w:contextualSpacing w:val="0"/>
              <w:rPr>
                <w:rFonts w:cs="Times New Roman"/>
                <w:b/>
                <w:sz w:val="28"/>
                <w:szCs w:val="28"/>
              </w:rPr>
            </w:pPr>
            <w:r w:rsidRPr="00EE0FD7">
              <w:rPr>
                <w:rFonts w:cs="Times New Roman"/>
                <w:b/>
                <w:sz w:val="28"/>
                <w:szCs w:val="28"/>
              </w:rPr>
              <w:lastRenderedPageBreak/>
              <w:t>Bảng</w:t>
            </w:r>
          </w:p>
        </w:tc>
        <w:tc>
          <w:tcPr>
            <w:tcW w:w="2926" w:type="dxa"/>
          </w:tcPr>
          <w:p w14:paraId="05ED61A7" w14:textId="77777777" w:rsidR="00207075" w:rsidRPr="00EE0FD7" w:rsidRDefault="00207075" w:rsidP="00207075">
            <w:pPr>
              <w:spacing w:before="80" w:after="80" w:line="240" w:lineRule="auto"/>
              <w:contextualSpacing w:val="0"/>
              <w:jc w:val="center"/>
              <w:rPr>
                <w:rFonts w:cs="Times New Roman"/>
                <w:b/>
                <w:sz w:val="28"/>
                <w:szCs w:val="28"/>
              </w:rPr>
            </w:pPr>
            <w:r w:rsidRPr="00EE0FD7">
              <w:rPr>
                <w:rFonts w:cs="Times New Roman"/>
                <w:b/>
                <w:sz w:val="28"/>
                <w:szCs w:val="28"/>
              </w:rPr>
              <w:t>Tên bảng</w:t>
            </w:r>
          </w:p>
        </w:tc>
        <w:tc>
          <w:tcPr>
            <w:tcW w:w="2926" w:type="dxa"/>
          </w:tcPr>
          <w:p w14:paraId="7EC7EB87" w14:textId="77777777" w:rsidR="00207075" w:rsidRPr="00EE0FD7" w:rsidRDefault="00207075" w:rsidP="00207075">
            <w:pPr>
              <w:spacing w:before="80" w:after="80" w:line="240" w:lineRule="auto"/>
              <w:contextualSpacing w:val="0"/>
              <w:jc w:val="right"/>
              <w:rPr>
                <w:rFonts w:cs="Times New Roman"/>
                <w:b/>
                <w:sz w:val="28"/>
                <w:szCs w:val="28"/>
              </w:rPr>
            </w:pPr>
            <w:r w:rsidRPr="00EE0FD7">
              <w:rPr>
                <w:rFonts w:cs="Times New Roman"/>
                <w:b/>
                <w:sz w:val="28"/>
                <w:szCs w:val="28"/>
              </w:rPr>
              <w:t>Trang</w:t>
            </w:r>
          </w:p>
        </w:tc>
      </w:tr>
    </w:tbl>
    <w:p w14:paraId="0CCD357A" w14:textId="77777777" w:rsidR="00207075" w:rsidRPr="00207075" w:rsidRDefault="00207075" w:rsidP="00207075">
      <w:pPr>
        <w:pStyle w:val="TOC1"/>
        <w:tabs>
          <w:tab w:val="clear" w:pos="8778"/>
          <w:tab w:val="right" w:leader="dot" w:pos="8789"/>
        </w:tabs>
        <w:rPr>
          <w:rStyle w:val="Hyperlink"/>
          <w:b w:val="0"/>
          <w:sz w:val="16"/>
          <w:u w:val="none"/>
        </w:rPr>
      </w:pPr>
    </w:p>
    <w:p w14:paraId="2F7AB06E" w14:textId="4D05255E"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83" w:history="1">
        <w:r w:rsidR="0089620A" w:rsidRPr="00D56A59">
          <w:rPr>
            <w:rStyle w:val="Hyperlink"/>
            <w:b w:val="0"/>
            <w:u w:val="none"/>
          </w:rPr>
          <w:t xml:space="preserve">3.17. </w:t>
        </w:r>
        <w:r w:rsidR="0089620A" w:rsidRPr="00D56A59">
          <w:rPr>
            <w:rStyle w:val="Hyperlink"/>
            <w:b w:val="0"/>
            <w:u w:val="none"/>
          </w:rPr>
          <w:tab/>
          <w:t xml:space="preserve">Phân bố kiểu gen của các biến thể tại exon 15 gen </w:t>
        </w:r>
        <w:r w:rsidR="0089620A" w:rsidRPr="00D56A59">
          <w:rPr>
            <w:rStyle w:val="Hyperlink"/>
            <w:b w:val="0"/>
            <w:i/>
            <w:u w:val="none"/>
          </w:rPr>
          <w:t>CYLD</w:t>
        </w:r>
      </w:hyperlink>
      <w:r w:rsidR="0089620A" w:rsidRPr="00D56A59">
        <w:rPr>
          <w:rStyle w:val="Hyperlink"/>
          <w:b w:val="0"/>
          <w:u w:val="none"/>
        </w:rPr>
        <w:t xml:space="preserve"> </w:t>
      </w:r>
      <w:hyperlink w:anchor="_Toc192270384" w:history="1">
        <w:r w:rsidR="0089620A" w:rsidRPr="00D56A59">
          <w:rPr>
            <w:rStyle w:val="Hyperlink"/>
            <w:b w:val="0"/>
            <w:u w:val="none"/>
          </w:rPr>
          <w:t xml:space="preserve">theo thể tế bào ở bệnh nhân </w:t>
        </w:r>
        <w:r w:rsidR="0089620A" w:rsidRPr="00D56A59">
          <w:rPr>
            <w:rStyle w:val="Hyperlink"/>
            <w:b w:val="0"/>
            <w:u w:val="none"/>
            <w:lang w:val="da-DK"/>
          </w:rPr>
          <w:t>ULKH</w:t>
        </w:r>
        <w:r w:rsidR="0089620A" w:rsidRPr="00D56A59">
          <w:rPr>
            <w:rStyle w:val="Hyperlink"/>
            <w:b w:val="0"/>
            <w:u w:val="none"/>
          </w:rPr>
          <w:t xml:space="preserve">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_Toc192270384 \h </w:instrText>
        </w:r>
        <w:r w:rsidR="0089620A" w:rsidRPr="00D56A59">
          <w:rPr>
            <w:b w:val="0"/>
            <w:webHidden/>
          </w:rPr>
        </w:r>
        <w:r w:rsidR="0089620A" w:rsidRPr="00D56A59">
          <w:rPr>
            <w:b w:val="0"/>
            <w:webHidden/>
          </w:rPr>
          <w:fldChar w:fldCharType="separate"/>
        </w:r>
        <w:r w:rsidR="004637AB">
          <w:rPr>
            <w:b w:val="0"/>
            <w:webHidden/>
          </w:rPr>
          <w:t>71</w:t>
        </w:r>
        <w:r w:rsidR="0089620A" w:rsidRPr="00D56A59">
          <w:rPr>
            <w:b w:val="0"/>
            <w:webHidden/>
          </w:rPr>
          <w:fldChar w:fldCharType="end"/>
        </w:r>
      </w:hyperlink>
    </w:p>
    <w:p w14:paraId="793FEBF4" w14:textId="5346A1CA"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85" w:history="1">
        <w:r w:rsidR="0089620A" w:rsidRPr="00D56A59">
          <w:rPr>
            <w:rStyle w:val="Hyperlink"/>
            <w:b w:val="0"/>
            <w:u w:val="none"/>
          </w:rPr>
          <w:t xml:space="preserve">3.18. </w:t>
        </w:r>
        <w:r w:rsidR="00D56A59" w:rsidRPr="00D56A59">
          <w:rPr>
            <w:rStyle w:val="Hyperlink"/>
            <w:b w:val="0"/>
            <w:u w:val="none"/>
          </w:rPr>
          <w:tab/>
        </w:r>
        <w:r w:rsidR="0089620A" w:rsidRPr="00D56A59">
          <w:rPr>
            <w:rStyle w:val="Hyperlink"/>
            <w:b w:val="0"/>
            <w:u w:val="none"/>
          </w:rPr>
          <w:t>P</w:t>
        </w:r>
        <w:r w:rsidR="0089620A" w:rsidRPr="00D56A59">
          <w:rPr>
            <w:rStyle w:val="Hyperlink"/>
            <w:b w:val="0"/>
            <w:u w:val="none"/>
          </w:rPr>
          <w:tab/>
          <w:t xml:space="preserve">hân bố kiểu gen của các biến thể tại exon 7 gen </w:t>
        </w:r>
        <w:r w:rsidR="0089620A" w:rsidRPr="00D56A59">
          <w:rPr>
            <w:rStyle w:val="Hyperlink"/>
            <w:b w:val="0"/>
            <w:i/>
            <w:u w:val="none"/>
          </w:rPr>
          <w:t>A20</w:t>
        </w:r>
      </w:hyperlink>
      <w:r w:rsidR="0089620A" w:rsidRPr="00D56A59">
        <w:rPr>
          <w:rStyle w:val="Hyperlink"/>
          <w:b w:val="0"/>
          <w:u w:val="none"/>
        </w:rPr>
        <w:t xml:space="preserve"> </w:t>
      </w:r>
      <w:hyperlink w:anchor="_Toc192270386" w:history="1">
        <w:r w:rsidR="0089620A" w:rsidRPr="00D56A59">
          <w:rPr>
            <w:rStyle w:val="Hyperlink"/>
            <w:b w:val="0"/>
            <w:u w:val="none"/>
          </w:rPr>
          <w:t xml:space="preserve">theo thể tiến triển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_Toc192270386 \h </w:instrText>
        </w:r>
        <w:r w:rsidR="0089620A" w:rsidRPr="00D56A59">
          <w:rPr>
            <w:b w:val="0"/>
            <w:webHidden/>
          </w:rPr>
        </w:r>
        <w:r w:rsidR="0089620A" w:rsidRPr="00D56A59">
          <w:rPr>
            <w:b w:val="0"/>
            <w:webHidden/>
          </w:rPr>
          <w:fldChar w:fldCharType="separate"/>
        </w:r>
        <w:r w:rsidR="004637AB">
          <w:rPr>
            <w:b w:val="0"/>
            <w:webHidden/>
          </w:rPr>
          <w:t>72</w:t>
        </w:r>
        <w:r w:rsidR="0089620A" w:rsidRPr="00D56A59">
          <w:rPr>
            <w:b w:val="0"/>
            <w:webHidden/>
          </w:rPr>
          <w:fldChar w:fldCharType="end"/>
        </w:r>
      </w:hyperlink>
    </w:p>
    <w:p w14:paraId="0FF80653" w14:textId="077FBED0"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87" w:history="1">
        <w:r w:rsidR="0089620A" w:rsidRPr="00D56A59">
          <w:rPr>
            <w:rStyle w:val="Hyperlink"/>
            <w:b w:val="0"/>
            <w:u w:val="none"/>
          </w:rPr>
          <w:t xml:space="preserve">3.19. </w:t>
        </w:r>
        <w:r w:rsidR="00D56A59" w:rsidRPr="00D56A59">
          <w:rPr>
            <w:rStyle w:val="Hyperlink"/>
            <w:b w:val="0"/>
            <w:u w:val="none"/>
          </w:rPr>
          <w:tab/>
        </w:r>
        <w:r w:rsidR="0089620A" w:rsidRPr="00D56A59">
          <w:rPr>
            <w:rStyle w:val="Hyperlink"/>
            <w:b w:val="0"/>
            <w:u w:val="none"/>
          </w:rPr>
          <w:t xml:space="preserve">Phân bố kiểu gen của các biến thể tại exon 15  gen </w:t>
        </w:r>
        <w:r w:rsidR="0089620A" w:rsidRPr="00D56A59">
          <w:rPr>
            <w:rStyle w:val="Hyperlink"/>
            <w:b w:val="0"/>
            <w:i/>
            <w:u w:val="none"/>
          </w:rPr>
          <w:t>CYLD</w:t>
        </w:r>
      </w:hyperlink>
      <w:r w:rsidR="0089620A" w:rsidRPr="00D56A59">
        <w:rPr>
          <w:rStyle w:val="Hyperlink"/>
          <w:b w:val="0"/>
          <w:u w:val="none"/>
        </w:rPr>
        <w:t xml:space="preserve"> </w:t>
      </w:r>
      <w:hyperlink w:anchor="_Toc192270388" w:history="1">
        <w:r w:rsidR="0089620A" w:rsidRPr="00D56A59">
          <w:rPr>
            <w:rStyle w:val="Hyperlink"/>
            <w:b w:val="0"/>
            <w:u w:val="none"/>
          </w:rPr>
          <w:t xml:space="preserve">theo thể tiến triển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_Toc192270388 \h </w:instrText>
        </w:r>
        <w:r w:rsidR="0089620A" w:rsidRPr="00D56A59">
          <w:rPr>
            <w:b w:val="0"/>
            <w:webHidden/>
          </w:rPr>
        </w:r>
        <w:r w:rsidR="0089620A" w:rsidRPr="00D56A59">
          <w:rPr>
            <w:b w:val="0"/>
            <w:webHidden/>
          </w:rPr>
          <w:fldChar w:fldCharType="separate"/>
        </w:r>
        <w:r w:rsidR="004637AB">
          <w:rPr>
            <w:b w:val="0"/>
            <w:webHidden/>
          </w:rPr>
          <w:t>73</w:t>
        </w:r>
        <w:r w:rsidR="0089620A" w:rsidRPr="00D56A59">
          <w:rPr>
            <w:b w:val="0"/>
            <w:webHidden/>
          </w:rPr>
          <w:fldChar w:fldCharType="end"/>
        </w:r>
      </w:hyperlink>
    </w:p>
    <w:p w14:paraId="4D308FD8" w14:textId="71E3FFB7"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89" w:history="1">
        <w:r w:rsidR="0089620A" w:rsidRPr="00D56A59">
          <w:rPr>
            <w:rStyle w:val="Hyperlink"/>
            <w:b w:val="0"/>
            <w:u w:val="none"/>
          </w:rPr>
          <w:t xml:space="preserve">3.20. </w:t>
        </w:r>
        <w:r w:rsidR="00D56A59" w:rsidRPr="00D56A59">
          <w:rPr>
            <w:rStyle w:val="Hyperlink"/>
            <w:b w:val="0"/>
            <w:u w:val="none"/>
          </w:rPr>
          <w:tab/>
        </w:r>
        <w:r w:rsidR="0089620A" w:rsidRPr="00D56A59">
          <w:rPr>
            <w:rStyle w:val="Hyperlink"/>
            <w:b w:val="0"/>
            <w:u w:val="none"/>
          </w:rPr>
          <w:t>Mối liên quan giữa biến thể rs2114496684 C&gt;T tại exon 7</w:t>
        </w:r>
      </w:hyperlink>
      <w:r w:rsidR="0089620A" w:rsidRPr="00D56A59">
        <w:rPr>
          <w:rStyle w:val="Hyperlink"/>
          <w:b w:val="0"/>
          <w:u w:val="none"/>
        </w:rPr>
        <w:t xml:space="preserve"> </w:t>
      </w:r>
      <w:hyperlink w:anchor="_Toc192270390" w:history="1">
        <w:r w:rsidR="0089620A" w:rsidRPr="00D56A59">
          <w:rPr>
            <w:rStyle w:val="Hyperlink"/>
            <w:b w:val="0"/>
            <w:u w:val="none"/>
          </w:rPr>
          <w:t xml:space="preserve">gen </w:t>
        </w:r>
        <w:r w:rsidR="0089620A" w:rsidRPr="00D56A59">
          <w:rPr>
            <w:rStyle w:val="Hyperlink"/>
            <w:b w:val="0"/>
            <w:i/>
            <w:u w:val="none"/>
          </w:rPr>
          <w:t>A20</w:t>
        </w:r>
        <w:r w:rsidR="0089620A" w:rsidRPr="00D56A59">
          <w:rPr>
            <w:rStyle w:val="Hyperlink"/>
            <w:b w:val="0"/>
            <w:u w:val="none"/>
          </w:rPr>
          <w:t xml:space="preserve"> với một số chỉ số huyết học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_Toc192270390 \h </w:instrText>
        </w:r>
        <w:r w:rsidR="0089620A" w:rsidRPr="00D56A59">
          <w:rPr>
            <w:b w:val="0"/>
            <w:webHidden/>
          </w:rPr>
        </w:r>
        <w:r w:rsidR="0089620A" w:rsidRPr="00D56A59">
          <w:rPr>
            <w:b w:val="0"/>
            <w:webHidden/>
          </w:rPr>
          <w:fldChar w:fldCharType="separate"/>
        </w:r>
        <w:r w:rsidR="004637AB">
          <w:rPr>
            <w:b w:val="0"/>
            <w:webHidden/>
          </w:rPr>
          <w:t>74</w:t>
        </w:r>
        <w:r w:rsidR="0089620A" w:rsidRPr="00D56A59">
          <w:rPr>
            <w:b w:val="0"/>
            <w:webHidden/>
          </w:rPr>
          <w:fldChar w:fldCharType="end"/>
        </w:r>
      </w:hyperlink>
    </w:p>
    <w:p w14:paraId="55A63196" w14:textId="7838C8EC"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92" w:history="1">
        <w:r w:rsidR="0089620A" w:rsidRPr="00D56A59">
          <w:rPr>
            <w:rStyle w:val="Hyperlink"/>
            <w:b w:val="0"/>
            <w:u w:val="none"/>
          </w:rPr>
          <w:t xml:space="preserve">3.21. </w:t>
        </w:r>
        <w:r w:rsidR="00D56A59" w:rsidRPr="00D56A59">
          <w:rPr>
            <w:rStyle w:val="Hyperlink"/>
            <w:b w:val="0"/>
            <w:u w:val="none"/>
          </w:rPr>
          <w:tab/>
        </w:r>
        <w:r w:rsidR="0089620A" w:rsidRPr="00D56A59">
          <w:rPr>
            <w:rStyle w:val="Hyperlink"/>
            <w:b w:val="0"/>
            <w:u w:val="none"/>
          </w:rPr>
          <w:t xml:space="preserve">Mối liên quan giữa biến thể c.2481 G&gt;A tại exon 15 gen </w:t>
        </w:r>
        <w:r w:rsidR="0089620A" w:rsidRPr="00D56A59">
          <w:rPr>
            <w:rStyle w:val="Hyperlink"/>
            <w:b w:val="0"/>
            <w:i/>
            <w:u w:val="none"/>
          </w:rPr>
          <w:t>CYLD</w:t>
        </w:r>
        <w:r w:rsidR="0089620A" w:rsidRPr="00D56A59">
          <w:rPr>
            <w:rStyle w:val="Hyperlink"/>
            <w:b w:val="0"/>
            <w:u w:val="none"/>
          </w:rPr>
          <w:t xml:space="preserve"> với một số chỉ số huyết học ở nhóm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_Toc192270392 \h </w:instrText>
        </w:r>
        <w:r w:rsidR="0089620A" w:rsidRPr="00D56A59">
          <w:rPr>
            <w:b w:val="0"/>
            <w:webHidden/>
          </w:rPr>
        </w:r>
        <w:r w:rsidR="0089620A" w:rsidRPr="00D56A59">
          <w:rPr>
            <w:b w:val="0"/>
            <w:webHidden/>
          </w:rPr>
          <w:fldChar w:fldCharType="separate"/>
        </w:r>
        <w:r w:rsidR="004637AB">
          <w:rPr>
            <w:b w:val="0"/>
            <w:webHidden/>
          </w:rPr>
          <w:t>75</w:t>
        </w:r>
        <w:r w:rsidR="0089620A" w:rsidRPr="00D56A59">
          <w:rPr>
            <w:b w:val="0"/>
            <w:webHidden/>
          </w:rPr>
          <w:fldChar w:fldCharType="end"/>
        </w:r>
      </w:hyperlink>
    </w:p>
    <w:p w14:paraId="38CB0C20" w14:textId="31ADFB48"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93" w:history="1">
        <w:r w:rsidR="0089620A" w:rsidRPr="00D56A59">
          <w:rPr>
            <w:rStyle w:val="Hyperlink"/>
            <w:b w:val="0"/>
            <w:u w:val="none"/>
          </w:rPr>
          <w:t xml:space="preserve">3.22. </w:t>
        </w:r>
        <w:r w:rsidR="00D56A59" w:rsidRPr="00D56A59">
          <w:rPr>
            <w:rStyle w:val="Hyperlink"/>
            <w:b w:val="0"/>
            <w:u w:val="none"/>
          </w:rPr>
          <w:tab/>
        </w:r>
        <w:r w:rsidR="0089620A" w:rsidRPr="00D56A59">
          <w:rPr>
            <w:rStyle w:val="Hyperlink"/>
            <w:b w:val="0"/>
            <w:u w:val="none"/>
          </w:rPr>
          <w:t>Mối liên quan giữa biến thể rs2114496684 C&gt;T tại exon 7</w:t>
        </w:r>
      </w:hyperlink>
      <w:r w:rsidR="0089620A" w:rsidRPr="00D56A59">
        <w:rPr>
          <w:rStyle w:val="Hyperlink"/>
          <w:b w:val="0"/>
          <w:u w:val="none"/>
        </w:rPr>
        <w:t xml:space="preserve"> </w:t>
      </w:r>
      <w:hyperlink w:anchor="_Toc192270394" w:history="1">
        <w:r w:rsidR="0089620A" w:rsidRPr="00D56A59">
          <w:rPr>
            <w:rStyle w:val="Hyperlink"/>
            <w:b w:val="0"/>
            <w:u w:val="none"/>
          </w:rPr>
          <w:t xml:space="preserve">gen </w:t>
        </w:r>
        <w:r w:rsidR="0089620A" w:rsidRPr="00D56A59">
          <w:rPr>
            <w:rStyle w:val="Hyperlink"/>
            <w:b w:val="0"/>
            <w:i/>
            <w:u w:val="none"/>
          </w:rPr>
          <w:t>A20</w:t>
        </w:r>
        <w:r w:rsidR="0089620A" w:rsidRPr="00D56A59">
          <w:rPr>
            <w:rStyle w:val="Hyperlink"/>
            <w:b w:val="0"/>
            <w:u w:val="none"/>
          </w:rPr>
          <w:t xml:space="preserve"> với một số chỉ số sinh hóa máu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_Toc192270394 \h </w:instrText>
        </w:r>
        <w:r w:rsidR="0089620A" w:rsidRPr="00D56A59">
          <w:rPr>
            <w:b w:val="0"/>
            <w:webHidden/>
          </w:rPr>
        </w:r>
        <w:r w:rsidR="0089620A" w:rsidRPr="00D56A59">
          <w:rPr>
            <w:b w:val="0"/>
            <w:webHidden/>
          </w:rPr>
          <w:fldChar w:fldCharType="separate"/>
        </w:r>
        <w:r w:rsidR="004637AB">
          <w:rPr>
            <w:b w:val="0"/>
            <w:webHidden/>
          </w:rPr>
          <w:t>76</w:t>
        </w:r>
        <w:r w:rsidR="0089620A" w:rsidRPr="00D56A59">
          <w:rPr>
            <w:b w:val="0"/>
            <w:webHidden/>
          </w:rPr>
          <w:fldChar w:fldCharType="end"/>
        </w:r>
      </w:hyperlink>
    </w:p>
    <w:p w14:paraId="1BBE26C3" w14:textId="2EDE670F"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97" w:history="1">
        <w:r w:rsidR="0089620A" w:rsidRPr="00D56A59">
          <w:rPr>
            <w:rStyle w:val="Hyperlink"/>
            <w:b w:val="0"/>
            <w:u w:val="none"/>
          </w:rPr>
          <w:t xml:space="preserve">3.23. </w:t>
        </w:r>
        <w:r w:rsidR="00D56A59" w:rsidRPr="00D56A59">
          <w:rPr>
            <w:rStyle w:val="Hyperlink"/>
            <w:b w:val="0"/>
            <w:u w:val="none"/>
          </w:rPr>
          <w:tab/>
        </w:r>
        <w:r w:rsidR="0089620A" w:rsidRPr="00D56A59">
          <w:rPr>
            <w:rStyle w:val="Hyperlink"/>
            <w:b w:val="0"/>
            <w:u w:val="none"/>
          </w:rPr>
          <w:t xml:space="preserve">Mối liên quan giữa biến thể c.2481 G&gt;A tại exon 15 gen </w:t>
        </w:r>
        <w:r w:rsidR="0089620A" w:rsidRPr="00D56A59">
          <w:rPr>
            <w:rStyle w:val="Hyperlink"/>
            <w:b w:val="0"/>
            <w:i/>
            <w:u w:val="none"/>
          </w:rPr>
          <w:t>CYLD</w:t>
        </w:r>
        <w:r w:rsidR="0089620A" w:rsidRPr="00D56A59">
          <w:rPr>
            <w:rStyle w:val="Hyperlink"/>
            <w:b w:val="0"/>
            <w:u w:val="none"/>
          </w:rPr>
          <w:t xml:space="preserve"> với một số chỉ số sinh hóa máu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_Toc192270397 \h </w:instrText>
        </w:r>
        <w:r w:rsidR="0089620A" w:rsidRPr="00D56A59">
          <w:rPr>
            <w:b w:val="0"/>
            <w:webHidden/>
          </w:rPr>
        </w:r>
        <w:r w:rsidR="0089620A" w:rsidRPr="00D56A59">
          <w:rPr>
            <w:b w:val="0"/>
            <w:webHidden/>
          </w:rPr>
          <w:fldChar w:fldCharType="separate"/>
        </w:r>
        <w:r w:rsidR="004637AB">
          <w:rPr>
            <w:b w:val="0"/>
            <w:webHidden/>
          </w:rPr>
          <w:t>77</w:t>
        </w:r>
        <w:r w:rsidR="0089620A" w:rsidRPr="00D56A59">
          <w:rPr>
            <w:b w:val="0"/>
            <w:webHidden/>
          </w:rPr>
          <w:fldChar w:fldCharType="end"/>
        </w:r>
      </w:hyperlink>
    </w:p>
    <w:p w14:paraId="3767CA95" w14:textId="02E8B419"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398" w:history="1">
        <w:r w:rsidR="0089620A" w:rsidRPr="00D56A59">
          <w:rPr>
            <w:rStyle w:val="Hyperlink"/>
            <w:b w:val="0"/>
            <w:u w:val="none"/>
          </w:rPr>
          <w:t xml:space="preserve">3.24. </w:t>
        </w:r>
        <w:r w:rsidR="00D56A59" w:rsidRPr="00D56A59">
          <w:rPr>
            <w:rStyle w:val="Hyperlink"/>
            <w:b w:val="0"/>
            <w:u w:val="none"/>
          </w:rPr>
          <w:tab/>
        </w:r>
        <w:r w:rsidR="0089620A" w:rsidRPr="00D56A59">
          <w:rPr>
            <w:rStyle w:val="Hyperlink"/>
            <w:b w:val="0"/>
            <w:u w:val="none"/>
          </w:rPr>
          <w:t>Mối liên quan giữa biến thể rs2114496684 C&gt;T tại exon 7</w:t>
        </w:r>
      </w:hyperlink>
      <w:r w:rsidR="0089620A" w:rsidRPr="00D56A59">
        <w:rPr>
          <w:rStyle w:val="Hyperlink"/>
          <w:b w:val="0"/>
          <w:u w:val="none"/>
        </w:rPr>
        <w:t xml:space="preserve"> </w:t>
      </w:r>
      <w:hyperlink w:anchor="_Toc192270399" w:history="1">
        <w:r w:rsidR="0089620A" w:rsidRPr="00D56A59">
          <w:rPr>
            <w:rStyle w:val="Hyperlink"/>
            <w:b w:val="0"/>
            <w:u w:val="none"/>
          </w:rPr>
          <w:t xml:space="preserve">gen </w:t>
        </w:r>
        <w:r w:rsidR="0089620A" w:rsidRPr="00D56A59">
          <w:rPr>
            <w:rStyle w:val="Hyperlink"/>
            <w:b w:val="0"/>
            <w:i/>
            <w:u w:val="none"/>
          </w:rPr>
          <w:t>A20</w:t>
        </w:r>
        <w:r w:rsidR="0089620A" w:rsidRPr="00D56A59">
          <w:rPr>
            <w:rStyle w:val="Hyperlink"/>
            <w:b w:val="0"/>
            <w:u w:val="none"/>
          </w:rPr>
          <w:t xml:space="preserve"> với nồng độ một số cytokin huyết tương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_Toc192270399 \h </w:instrText>
        </w:r>
        <w:r w:rsidR="0089620A" w:rsidRPr="00D56A59">
          <w:rPr>
            <w:b w:val="0"/>
            <w:webHidden/>
          </w:rPr>
        </w:r>
        <w:r w:rsidR="0089620A" w:rsidRPr="00D56A59">
          <w:rPr>
            <w:b w:val="0"/>
            <w:webHidden/>
          </w:rPr>
          <w:fldChar w:fldCharType="separate"/>
        </w:r>
        <w:r w:rsidR="004637AB">
          <w:rPr>
            <w:b w:val="0"/>
            <w:webHidden/>
          </w:rPr>
          <w:t>78</w:t>
        </w:r>
        <w:r w:rsidR="0089620A" w:rsidRPr="00D56A59">
          <w:rPr>
            <w:b w:val="0"/>
            <w:webHidden/>
          </w:rPr>
          <w:fldChar w:fldCharType="end"/>
        </w:r>
      </w:hyperlink>
    </w:p>
    <w:p w14:paraId="23D384CE" w14:textId="3FFA9C25"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400" w:history="1">
        <w:r w:rsidR="0089620A" w:rsidRPr="00D56A59">
          <w:rPr>
            <w:rStyle w:val="Hyperlink"/>
            <w:b w:val="0"/>
            <w:u w:val="none"/>
          </w:rPr>
          <w:t xml:space="preserve">3.25. </w:t>
        </w:r>
        <w:r w:rsidR="00D56A59" w:rsidRPr="00D56A59">
          <w:rPr>
            <w:rStyle w:val="Hyperlink"/>
            <w:b w:val="0"/>
            <w:u w:val="none"/>
          </w:rPr>
          <w:tab/>
        </w:r>
        <w:r w:rsidR="0089620A" w:rsidRPr="00D56A59">
          <w:rPr>
            <w:rStyle w:val="Hyperlink"/>
            <w:b w:val="0"/>
            <w:u w:val="none"/>
          </w:rPr>
          <w:t xml:space="preserve">Mối liên quan giữa biến thể tại exon 15 gen </w:t>
        </w:r>
        <w:r w:rsidR="0089620A" w:rsidRPr="00D56A59">
          <w:rPr>
            <w:rStyle w:val="Hyperlink"/>
            <w:b w:val="0"/>
            <w:i/>
            <w:u w:val="none"/>
          </w:rPr>
          <w:t>CYLD</w:t>
        </w:r>
        <w:r w:rsidR="0089620A" w:rsidRPr="00D56A59">
          <w:rPr>
            <w:rStyle w:val="Hyperlink"/>
            <w:b w:val="0"/>
            <w:u w:val="none"/>
          </w:rPr>
          <w:t xml:space="preserve"> với nồng độ một số cytokin huyết tương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_Toc192270400 \h </w:instrText>
        </w:r>
        <w:r w:rsidR="0089620A" w:rsidRPr="00D56A59">
          <w:rPr>
            <w:b w:val="0"/>
            <w:webHidden/>
          </w:rPr>
        </w:r>
        <w:r w:rsidR="0089620A" w:rsidRPr="00D56A59">
          <w:rPr>
            <w:b w:val="0"/>
            <w:webHidden/>
          </w:rPr>
          <w:fldChar w:fldCharType="separate"/>
        </w:r>
        <w:r w:rsidR="004637AB">
          <w:rPr>
            <w:b w:val="0"/>
            <w:webHidden/>
          </w:rPr>
          <w:t>79</w:t>
        </w:r>
        <w:r w:rsidR="0089620A" w:rsidRPr="00D56A59">
          <w:rPr>
            <w:b w:val="0"/>
            <w:webHidden/>
          </w:rPr>
          <w:fldChar w:fldCharType="end"/>
        </w:r>
      </w:hyperlink>
    </w:p>
    <w:p w14:paraId="049AA20A" w14:textId="505BACD6"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401" w:history="1">
        <w:r w:rsidR="0089620A" w:rsidRPr="00D56A59">
          <w:rPr>
            <w:rStyle w:val="Hyperlink"/>
            <w:b w:val="0"/>
            <w:u w:val="none"/>
          </w:rPr>
          <w:t xml:space="preserve">3.26. </w:t>
        </w:r>
        <w:r w:rsidR="00D56A59" w:rsidRPr="00D56A59">
          <w:rPr>
            <w:rStyle w:val="Hyperlink"/>
            <w:b w:val="0"/>
            <w:u w:val="none"/>
          </w:rPr>
          <w:tab/>
        </w:r>
        <w:r w:rsidR="0089620A" w:rsidRPr="00D56A59">
          <w:rPr>
            <w:rStyle w:val="Hyperlink"/>
            <w:b w:val="0"/>
            <w:u w:val="none"/>
          </w:rPr>
          <w:t xml:space="preserve">Tương quan giữa mức độ biểu hiện mRNA gen </w:t>
        </w:r>
        <w:r w:rsidR="0089620A" w:rsidRPr="00D56A59">
          <w:rPr>
            <w:rStyle w:val="Hyperlink"/>
            <w:b w:val="0"/>
            <w:i/>
            <w:u w:val="none"/>
          </w:rPr>
          <w:t>A20</w:t>
        </w:r>
        <w:r w:rsidR="0089620A" w:rsidRPr="00D56A59">
          <w:rPr>
            <w:rStyle w:val="Hyperlink"/>
            <w:b w:val="0"/>
            <w:u w:val="none"/>
          </w:rPr>
          <w:t xml:space="preserve"> với một số chỉ số huyết học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_Toc192270401 \h </w:instrText>
        </w:r>
        <w:r w:rsidR="0089620A" w:rsidRPr="00D56A59">
          <w:rPr>
            <w:b w:val="0"/>
            <w:webHidden/>
          </w:rPr>
        </w:r>
        <w:r w:rsidR="0089620A" w:rsidRPr="00D56A59">
          <w:rPr>
            <w:b w:val="0"/>
            <w:webHidden/>
          </w:rPr>
          <w:fldChar w:fldCharType="separate"/>
        </w:r>
        <w:r w:rsidR="004637AB">
          <w:rPr>
            <w:b w:val="0"/>
            <w:webHidden/>
          </w:rPr>
          <w:t>87</w:t>
        </w:r>
        <w:r w:rsidR="0089620A" w:rsidRPr="00D56A59">
          <w:rPr>
            <w:b w:val="0"/>
            <w:webHidden/>
          </w:rPr>
          <w:fldChar w:fldCharType="end"/>
        </w:r>
      </w:hyperlink>
    </w:p>
    <w:p w14:paraId="3B470CE2" w14:textId="41211BB9"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402" w:history="1">
        <w:r w:rsidR="0089620A" w:rsidRPr="00D56A59">
          <w:rPr>
            <w:rStyle w:val="Hyperlink"/>
            <w:b w:val="0"/>
            <w:u w:val="none"/>
          </w:rPr>
          <w:t xml:space="preserve">3.27. </w:t>
        </w:r>
        <w:r w:rsidR="00D56A59" w:rsidRPr="00D56A59">
          <w:rPr>
            <w:rStyle w:val="Hyperlink"/>
            <w:b w:val="0"/>
            <w:u w:val="none"/>
          </w:rPr>
          <w:tab/>
        </w:r>
        <w:r w:rsidR="0089620A" w:rsidRPr="00D56A59">
          <w:rPr>
            <w:rStyle w:val="Hyperlink"/>
            <w:b w:val="0"/>
            <w:u w:val="none"/>
          </w:rPr>
          <w:t xml:space="preserve">Tương quan giữa mức độ biểu hiện mRNA gen </w:t>
        </w:r>
        <w:r w:rsidR="0089620A" w:rsidRPr="00D56A59">
          <w:rPr>
            <w:rStyle w:val="Hyperlink"/>
            <w:b w:val="0"/>
            <w:i/>
            <w:u w:val="none"/>
          </w:rPr>
          <w:t>CYLD</w:t>
        </w:r>
        <w:r w:rsidR="0089620A" w:rsidRPr="00D56A59">
          <w:rPr>
            <w:rStyle w:val="Hyperlink"/>
            <w:b w:val="0"/>
            <w:u w:val="none"/>
          </w:rPr>
          <w:t xml:space="preserve"> với một số chỉ số huyết học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_Toc192270402 \h </w:instrText>
        </w:r>
        <w:r w:rsidR="0089620A" w:rsidRPr="00D56A59">
          <w:rPr>
            <w:b w:val="0"/>
            <w:webHidden/>
          </w:rPr>
        </w:r>
        <w:r w:rsidR="0089620A" w:rsidRPr="00D56A59">
          <w:rPr>
            <w:b w:val="0"/>
            <w:webHidden/>
          </w:rPr>
          <w:fldChar w:fldCharType="separate"/>
        </w:r>
        <w:r w:rsidR="004637AB">
          <w:rPr>
            <w:b w:val="0"/>
            <w:webHidden/>
          </w:rPr>
          <w:t>87</w:t>
        </w:r>
        <w:r w:rsidR="0089620A" w:rsidRPr="00D56A59">
          <w:rPr>
            <w:b w:val="0"/>
            <w:webHidden/>
          </w:rPr>
          <w:fldChar w:fldCharType="end"/>
        </w:r>
      </w:hyperlink>
    </w:p>
    <w:bookmarkStart w:id="9" w:name="_GoBack"/>
    <w:bookmarkEnd w:id="9"/>
    <w:p w14:paraId="2FC61D3C" w14:textId="348BBA90" w:rsidR="0089620A" w:rsidRPr="00702A98" w:rsidRDefault="00DA288D" w:rsidP="00207075">
      <w:pPr>
        <w:pStyle w:val="TOC1"/>
        <w:tabs>
          <w:tab w:val="clear" w:pos="8778"/>
          <w:tab w:val="right" w:leader="dot" w:pos="8789"/>
        </w:tabs>
        <w:spacing w:line="360" w:lineRule="auto"/>
        <w:rPr>
          <w:rFonts w:asciiTheme="minorHAnsi" w:eastAsiaTheme="minorEastAsia" w:hAnsiTheme="minorHAnsi" w:cstheme="minorBidi"/>
          <w:b w:val="0"/>
          <w:color w:val="FF0000"/>
          <w:spacing w:val="0"/>
          <w:sz w:val="22"/>
          <w:szCs w:val="22"/>
          <w:lang w:val="en-US"/>
        </w:rPr>
      </w:pPr>
      <w:r w:rsidRPr="00702A98">
        <w:rPr>
          <w:color w:val="FF0000"/>
        </w:rPr>
        <w:fldChar w:fldCharType="begin"/>
      </w:r>
      <w:r w:rsidRPr="00702A98">
        <w:rPr>
          <w:color w:val="FF0000"/>
        </w:rPr>
        <w:instrText xml:space="preserve"> HYPERLINK \l "_Toc192270403" </w:instrText>
      </w:r>
      <w:r w:rsidRPr="00702A98">
        <w:rPr>
          <w:color w:val="FF0000"/>
        </w:rPr>
        <w:fldChar w:fldCharType="separate"/>
      </w:r>
      <w:r w:rsidR="0089620A" w:rsidRPr="00702A98">
        <w:rPr>
          <w:rStyle w:val="Hyperlink"/>
          <w:b w:val="0"/>
          <w:color w:val="auto"/>
          <w:u w:val="none"/>
        </w:rPr>
        <w:t xml:space="preserve">3.28. </w:t>
      </w:r>
      <w:r w:rsidR="00D56A59" w:rsidRPr="00702A98">
        <w:rPr>
          <w:rStyle w:val="Hyperlink"/>
          <w:b w:val="0"/>
          <w:color w:val="auto"/>
          <w:u w:val="none"/>
        </w:rPr>
        <w:tab/>
      </w:r>
      <w:r w:rsidR="0089620A" w:rsidRPr="00702A98">
        <w:rPr>
          <w:rStyle w:val="Hyperlink"/>
          <w:b w:val="0"/>
          <w:color w:val="auto"/>
          <w:u w:val="none"/>
        </w:rPr>
        <w:t xml:space="preserve">Tương quan giữa mức độ biểu hiện mRNA gen </w:t>
      </w:r>
      <w:r w:rsidR="0089620A" w:rsidRPr="00702A98">
        <w:rPr>
          <w:rStyle w:val="Hyperlink"/>
          <w:b w:val="0"/>
          <w:i/>
          <w:color w:val="auto"/>
          <w:u w:val="none"/>
        </w:rPr>
        <w:t>A20</w:t>
      </w:r>
      <w:r w:rsidR="0089620A" w:rsidRPr="00702A98">
        <w:rPr>
          <w:rStyle w:val="Hyperlink"/>
          <w:b w:val="0"/>
          <w:color w:val="auto"/>
          <w:u w:val="none"/>
        </w:rPr>
        <w:t xml:space="preserve"> với một số chỉ số sinh hóa máu ở bệnh nhân ULKH </w:t>
      </w:r>
      <w:r w:rsidR="0089620A" w:rsidRPr="00702A98">
        <w:rPr>
          <w:b w:val="0"/>
          <w:webHidden/>
        </w:rPr>
        <w:tab/>
      </w:r>
      <w:r w:rsidR="0089620A" w:rsidRPr="00702A98">
        <w:rPr>
          <w:b w:val="0"/>
          <w:webHidden/>
        </w:rPr>
        <w:fldChar w:fldCharType="begin"/>
      </w:r>
      <w:r w:rsidR="0089620A" w:rsidRPr="00702A98">
        <w:rPr>
          <w:b w:val="0"/>
          <w:webHidden/>
        </w:rPr>
        <w:instrText xml:space="preserve"> PAGEREF _Toc192270403 \h </w:instrText>
      </w:r>
      <w:r w:rsidR="0089620A" w:rsidRPr="00702A98">
        <w:rPr>
          <w:b w:val="0"/>
          <w:webHidden/>
        </w:rPr>
      </w:r>
      <w:r w:rsidR="0089620A" w:rsidRPr="00702A98">
        <w:rPr>
          <w:b w:val="0"/>
          <w:webHidden/>
        </w:rPr>
        <w:fldChar w:fldCharType="separate"/>
      </w:r>
      <w:r w:rsidR="004637AB" w:rsidRPr="00702A98">
        <w:rPr>
          <w:b w:val="0"/>
          <w:webHidden/>
        </w:rPr>
        <w:t>88</w:t>
      </w:r>
      <w:r w:rsidR="0089620A" w:rsidRPr="00702A98">
        <w:rPr>
          <w:b w:val="0"/>
          <w:webHidden/>
        </w:rPr>
        <w:fldChar w:fldCharType="end"/>
      </w:r>
      <w:r w:rsidRPr="00702A98">
        <w:rPr>
          <w:b w:val="0"/>
          <w:color w:val="FF0000"/>
        </w:rPr>
        <w:fldChar w:fldCharType="end"/>
      </w:r>
    </w:p>
    <w:p w14:paraId="14FD6C8B" w14:textId="4109DFB2" w:rsidR="0089620A" w:rsidRPr="00D56A59" w:rsidRDefault="00DA288D" w:rsidP="00207075">
      <w:pPr>
        <w:pStyle w:val="TOC1"/>
        <w:tabs>
          <w:tab w:val="clear" w:pos="8778"/>
          <w:tab w:val="right" w:leader="dot" w:pos="8789"/>
        </w:tabs>
        <w:spacing w:line="360" w:lineRule="auto"/>
        <w:rPr>
          <w:rFonts w:asciiTheme="minorHAnsi" w:eastAsiaTheme="minorEastAsia" w:hAnsiTheme="minorHAnsi" w:cstheme="minorBidi"/>
          <w:b w:val="0"/>
          <w:spacing w:val="0"/>
          <w:sz w:val="22"/>
          <w:szCs w:val="22"/>
          <w:lang w:val="en-US"/>
        </w:rPr>
      </w:pPr>
      <w:hyperlink w:anchor="_Toc192270405" w:history="1">
        <w:r w:rsidR="0089620A" w:rsidRPr="00D56A59">
          <w:rPr>
            <w:rStyle w:val="Hyperlink"/>
            <w:b w:val="0"/>
            <w:u w:val="none"/>
          </w:rPr>
          <w:t xml:space="preserve">3.29. </w:t>
        </w:r>
        <w:r w:rsidR="00D56A59" w:rsidRPr="00D56A59">
          <w:rPr>
            <w:rStyle w:val="Hyperlink"/>
            <w:b w:val="0"/>
            <w:u w:val="none"/>
          </w:rPr>
          <w:tab/>
        </w:r>
        <w:r w:rsidR="0089620A" w:rsidRPr="00D56A59">
          <w:rPr>
            <w:rStyle w:val="Hyperlink"/>
            <w:b w:val="0"/>
            <w:u w:val="none"/>
          </w:rPr>
          <w:t xml:space="preserve">Tương quan giữa mức độ biểu hiện mRNA gen </w:t>
        </w:r>
        <w:r w:rsidR="0089620A" w:rsidRPr="00D56A59">
          <w:rPr>
            <w:rStyle w:val="Hyperlink"/>
            <w:b w:val="0"/>
            <w:i/>
            <w:u w:val="none"/>
          </w:rPr>
          <w:t>CYLD</w:t>
        </w:r>
        <w:r w:rsidR="0089620A" w:rsidRPr="00D56A59">
          <w:rPr>
            <w:rStyle w:val="Hyperlink"/>
            <w:b w:val="0"/>
            <w:u w:val="none"/>
          </w:rPr>
          <w:t xml:space="preserve"> với một số chỉ số sinh hóa máu ở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_Toc192270405 \h </w:instrText>
        </w:r>
        <w:r w:rsidR="0089620A" w:rsidRPr="00D56A59">
          <w:rPr>
            <w:b w:val="0"/>
            <w:webHidden/>
          </w:rPr>
        </w:r>
        <w:r w:rsidR="0089620A" w:rsidRPr="00D56A59">
          <w:rPr>
            <w:b w:val="0"/>
            <w:webHidden/>
          </w:rPr>
          <w:fldChar w:fldCharType="separate"/>
        </w:r>
        <w:r w:rsidR="004637AB">
          <w:rPr>
            <w:b w:val="0"/>
            <w:webHidden/>
          </w:rPr>
          <w:t>88</w:t>
        </w:r>
        <w:r w:rsidR="0089620A" w:rsidRPr="00D56A59">
          <w:rPr>
            <w:b w:val="0"/>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207075" w:rsidRPr="00EE0FD7" w14:paraId="2160156E" w14:textId="77777777" w:rsidTr="00207075">
        <w:tc>
          <w:tcPr>
            <w:tcW w:w="2926" w:type="dxa"/>
          </w:tcPr>
          <w:p w14:paraId="7145CBBC" w14:textId="77777777" w:rsidR="00207075" w:rsidRPr="00EE0FD7" w:rsidRDefault="00207075" w:rsidP="00207075">
            <w:pPr>
              <w:spacing w:before="80" w:after="80" w:line="240" w:lineRule="auto"/>
              <w:contextualSpacing w:val="0"/>
              <w:rPr>
                <w:rFonts w:cs="Times New Roman"/>
                <w:b/>
                <w:sz w:val="28"/>
                <w:szCs w:val="28"/>
              </w:rPr>
            </w:pPr>
            <w:r w:rsidRPr="00EE0FD7">
              <w:rPr>
                <w:rFonts w:cs="Times New Roman"/>
                <w:b/>
                <w:sz w:val="28"/>
                <w:szCs w:val="28"/>
              </w:rPr>
              <w:lastRenderedPageBreak/>
              <w:t>Bảng</w:t>
            </w:r>
          </w:p>
        </w:tc>
        <w:tc>
          <w:tcPr>
            <w:tcW w:w="2926" w:type="dxa"/>
          </w:tcPr>
          <w:p w14:paraId="1DA5E535" w14:textId="77777777" w:rsidR="00207075" w:rsidRPr="00EE0FD7" w:rsidRDefault="00207075" w:rsidP="00207075">
            <w:pPr>
              <w:spacing w:before="80" w:after="80" w:line="240" w:lineRule="auto"/>
              <w:contextualSpacing w:val="0"/>
              <w:jc w:val="center"/>
              <w:rPr>
                <w:rFonts w:cs="Times New Roman"/>
                <w:b/>
                <w:sz w:val="28"/>
                <w:szCs w:val="28"/>
              </w:rPr>
            </w:pPr>
            <w:r w:rsidRPr="00EE0FD7">
              <w:rPr>
                <w:rFonts w:cs="Times New Roman"/>
                <w:b/>
                <w:sz w:val="28"/>
                <w:szCs w:val="28"/>
              </w:rPr>
              <w:t>Tên bảng</w:t>
            </w:r>
          </w:p>
        </w:tc>
        <w:tc>
          <w:tcPr>
            <w:tcW w:w="2926" w:type="dxa"/>
          </w:tcPr>
          <w:p w14:paraId="0056EA1D" w14:textId="77777777" w:rsidR="00207075" w:rsidRPr="00EE0FD7" w:rsidRDefault="00207075" w:rsidP="00207075">
            <w:pPr>
              <w:spacing w:before="80" w:after="80" w:line="240" w:lineRule="auto"/>
              <w:contextualSpacing w:val="0"/>
              <w:jc w:val="right"/>
              <w:rPr>
                <w:rFonts w:cs="Times New Roman"/>
                <w:b/>
                <w:sz w:val="28"/>
                <w:szCs w:val="28"/>
              </w:rPr>
            </w:pPr>
            <w:r w:rsidRPr="00EE0FD7">
              <w:rPr>
                <w:rFonts w:cs="Times New Roman"/>
                <w:b/>
                <w:sz w:val="28"/>
                <w:szCs w:val="28"/>
              </w:rPr>
              <w:t>Trang</w:t>
            </w:r>
          </w:p>
        </w:tc>
      </w:tr>
    </w:tbl>
    <w:p w14:paraId="37AD2115" w14:textId="77777777" w:rsidR="00207075" w:rsidRPr="00207075" w:rsidRDefault="00207075" w:rsidP="00207075">
      <w:pPr>
        <w:pStyle w:val="TOC1"/>
        <w:tabs>
          <w:tab w:val="clear" w:pos="8778"/>
          <w:tab w:val="right" w:leader="dot" w:pos="8789"/>
        </w:tabs>
        <w:rPr>
          <w:rStyle w:val="Hyperlink"/>
          <w:b w:val="0"/>
          <w:sz w:val="14"/>
          <w:u w:val="none"/>
        </w:rPr>
      </w:pPr>
    </w:p>
    <w:p w14:paraId="5939C073" w14:textId="1297A1F8" w:rsidR="0089620A" w:rsidRPr="00D56A59"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406" w:history="1">
        <w:r w:rsidR="0089620A" w:rsidRPr="00D56A59">
          <w:rPr>
            <w:rStyle w:val="Hyperlink"/>
            <w:b w:val="0"/>
            <w:u w:val="none"/>
          </w:rPr>
          <w:t xml:space="preserve">3.30. </w:t>
        </w:r>
        <w:r w:rsidR="00D56A59" w:rsidRPr="00D56A59">
          <w:rPr>
            <w:rStyle w:val="Hyperlink"/>
            <w:b w:val="0"/>
            <w:u w:val="none"/>
          </w:rPr>
          <w:tab/>
        </w:r>
        <w:r w:rsidR="0089620A" w:rsidRPr="00D56A59">
          <w:rPr>
            <w:rStyle w:val="Hyperlink"/>
            <w:b w:val="0"/>
            <w:u w:val="none"/>
          </w:rPr>
          <w:t xml:space="preserve">Tương quan giữa mức độ biểu hiện mRNA gen </w:t>
        </w:r>
        <w:r w:rsidR="0089620A" w:rsidRPr="00D56A59">
          <w:rPr>
            <w:rStyle w:val="Hyperlink"/>
            <w:b w:val="0"/>
            <w:i/>
            <w:u w:val="none"/>
          </w:rPr>
          <w:t>A20</w:t>
        </w:r>
        <w:r w:rsidR="0089620A" w:rsidRPr="00D56A59">
          <w:rPr>
            <w:rStyle w:val="Hyperlink"/>
            <w:b w:val="0"/>
            <w:u w:val="none"/>
          </w:rPr>
          <w:t xml:space="preserve"> với nồng độ một số cytokin huyết tương ở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_Toc192270406 \h </w:instrText>
        </w:r>
        <w:r w:rsidR="0089620A" w:rsidRPr="00D56A59">
          <w:rPr>
            <w:b w:val="0"/>
            <w:webHidden/>
          </w:rPr>
        </w:r>
        <w:r w:rsidR="0089620A" w:rsidRPr="00D56A59">
          <w:rPr>
            <w:b w:val="0"/>
            <w:webHidden/>
          </w:rPr>
          <w:fldChar w:fldCharType="separate"/>
        </w:r>
        <w:r w:rsidR="004637AB">
          <w:rPr>
            <w:b w:val="0"/>
            <w:webHidden/>
          </w:rPr>
          <w:t>89</w:t>
        </w:r>
        <w:r w:rsidR="0089620A" w:rsidRPr="00D56A59">
          <w:rPr>
            <w:b w:val="0"/>
            <w:webHidden/>
          </w:rPr>
          <w:fldChar w:fldCharType="end"/>
        </w:r>
      </w:hyperlink>
    </w:p>
    <w:p w14:paraId="1798DF36" w14:textId="0D31E221" w:rsidR="0089620A" w:rsidRPr="00D56A59"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407" w:history="1">
        <w:r w:rsidR="0089620A" w:rsidRPr="00D56A59">
          <w:rPr>
            <w:rStyle w:val="Hyperlink"/>
            <w:b w:val="0"/>
            <w:u w:val="none"/>
          </w:rPr>
          <w:t xml:space="preserve">3.31. </w:t>
        </w:r>
        <w:r w:rsidR="00D56A59" w:rsidRPr="00D56A59">
          <w:rPr>
            <w:rStyle w:val="Hyperlink"/>
            <w:b w:val="0"/>
            <w:u w:val="none"/>
          </w:rPr>
          <w:tab/>
        </w:r>
        <w:r w:rsidR="0089620A" w:rsidRPr="00D56A59">
          <w:rPr>
            <w:rStyle w:val="Hyperlink"/>
            <w:b w:val="0"/>
            <w:u w:val="none"/>
          </w:rPr>
          <w:t xml:space="preserve">Tương quan giữa mức độ biểu hiện mRNA gen </w:t>
        </w:r>
        <w:r w:rsidR="0089620A" w:rsidRPr="00D56A59">
          <w:rPr>
            <w:rStyle w:val="Hyperlink"/>
            <w:b w:val="0"/>
            <w:i/>
            <w:u w:val="none"/>
          </w:rPr>
          <w:t>CYLD</w:t>
        </w:r>
        <w:r w:rsidR="0089620A" w:rsidRPr="00D56A59">
          <w:rPr>
            <w:rStyle w:val="Hyperlink"/>
            <w:b w:val="0"/>
            <w:u w:val="none"/>
          </w:rPr>
          <w:t xml:space="preserve"> với nồng độ một số cytokin huyết tương ở bệnh nhân ULKH </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_Toc192270407 \h </w:instrText>
        </w:r>
        <w:r w:rsidR="0089620A" w:rsidRPr="00D56A59">
          <w:rPr>
            <w:b w:val="0"/>
            <w:webHidden/>
          </w:rPr>
        </w:r>
        <w:r w:rsidR="0089620A" w:rsidRPr="00D56A59">
          <w:rPr>
            <w:b w:val="0"/>
            <w:webHidden/>
          </w:rPr>
          <w:fldChar w:fldCharType="separate"/>
        </w:r>
        <w:r w:rsidR="004637AB">
          <w:rPr>
            <w:b w:val="0"/>
            <w:webHidden/>
          </w:rPr>
          <w:t>89</w:t>
        </w:r>
        <w:r w:rsidR="0089620A" w:rsidRPr="00D56A59">
          <w:rPr>
            <w:b w:val="0"/>
            <w:webHidden/>
          </w:rPr>
          <w:fldChar w:fldCharType="end"/>
        </w:r>
      </w:hyperlink>
    </w:p>
    <w:p w14:paraId="5EB7CF84" w14:textId="5C1E5481" w:rsidR="0089620A" w:rsidRPr="00D56A59"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408" w:history="1">
        <w:r w:rsidR="0089620A" w:rsidRPr="00D56A59">
          <w:rPr>
            <w:rStyle w:val="Hyperlink"/>
            <w:b w:val="0"/>
            <w:u w:val="none"/>
          </w:rPr>
          <w:t xml:space="preserve">3.32. </w:t>
        </w:r>
        <w:r w:rsidR="00D56A59" w:rsidRPr="00D56A59">
          <w:rPr>
            <w:rStyle w:val="Hyperlink"/>
            <w:b w:val="0"/>
            <w:u w:val="none"/>
          </w:rPr>
          <w:tab/>
        </w:r>
        <w:r w:rsidR="0089620A" w:rsidRPr="00D56A59">
          <w:rPr>
            <w:rStyle w:val="Hyperlink"/>
            <w:b w:val="0"/>
            <w:u w:val="none"/>
          </w:rPr>
          <w:t xml:space="preserve">Tương quan giữa biểu hiện gen </w:t>
        </w:r>
        <w:r w:rsidR="0089620A" w:rsidRPr="00D56A59">
          <w:rPr>
            <w:rStyle w:val="Hyperlink"/>
            <w:b w:val="0"/>
            <w:i/>
            <w:u w:val="none"/>
          </w:rPr>
          <w:t>A20</w:t>
        </w:r>
        <w:r w:rsidR="0089620A" w:rsidRPr="00D56A59">
          <w:rPr>
            <w:rStyle w:val="Hyperlink"/>
            <w:b w:val="0"/>
            <w:u w:val="none"/>
          </w:rPr>
          <w:t xml:space="preserve"> với một số chỉ số tiên lượng và nồng độ cytokin ở bệnh nhân ULKH bằng phân tích hồi quy đa biến</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_Toc192270408 \h </w:instrText>
        </w:r>
        <w:r w:rsidR="0089620A" w:rsidRPr="00D56A59">
          <w:rPr>
            <w:b w:val="0"/>
            <w:webHidden/>
          </w:rPr>
        </w:r>
        <w:r w:rsidR="0089620A" w:rsidRPr="00D56A59">
          <w:rPr>
            <w:b w:val="0"/>
            <w:webHidden/>
          </w:rPr>
          <w:fldChar w:fldCharType="separate"/>
        </w:r>
        <w:r w:rsidR="004637AB">
          <w:rPr>
            <w:b w:val="0"/>
            <w:webHidden/>
          </w:rPr>
          <w:t>90</w:t>
        </w:r>
        <w:r w:rsidR="0089620A" w:rsidRPr="00D56A59">
          <w:rPr>
            <w:b w:val="0"/>
            <w:webHidden/>
          </w:rPr>
          <w:fldChar w:fldCharType="end"/>
        </w:r>
      </w:hyperlink>
    </w:p>
    <w:p w14:paraId="526EF1A4" w14:textId="2515404D" w:rsidR="0089620A" w:rsidRPr="00D56A59"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410" w:history="1">
        <w:r w:rsidR="0089620A" w:rsidRPr="00D56A59">
          <w:rPr>
            <w:rStyle w:val="Hyperlink"/>
            <w:b w:val="0"/>
            <w:u w:val="none"/>
          </w:rPr>
          <w:t xml:space="preserve">3.33. </w:t>
        </w:r>
        <w:r w:rsidR="00D56A59" w:rsidRPr="00D56A59">
          <w:rPr>
            <w:rStyle w:val="Hyperlink"/>
            <w:b w:val="0"/>
            <w:u w:val="none"/>
          </w:rPr>
          <w:tab/>
        </w:r>
        <w:r w:rsidR="0089620A" w:rsidRPr="00D56A59">
          <w:rPr>
            <w:rStyle w:val="Hyperlink"/>
            <w:b w:val="0"/>
            <w:u w:val="none"/>
          </w:rPr>
          <w:t xml:space="preserve">Tương quan giữa biểu hiện gen </w:t>
        </w:r>
        <w:r w:rsidR="0089620A" w:rsidRPr="00D56A59">
          <w:rPr>
            <w:rStyle w:val="Hyperlink"/>
            <w:b w:val="0"/>
            <w:i/>
            <w:u w:val="none"/>
          </w:rPr>
          <w:t>CYLD</w:t>
        </w:r>
        <w:r w:rsidR="0089620A" w:rsidRPr="00D56A59">
          <w:rPr>
            <w:rStyle w:val="Hyperlink"/>
            <w:b w:val="0"/>
            <w:u w:val="none"/>
          </w:rPr>
          <w:t xml:space="preserve"> với một số chỉ số tiên lượng và nồng độ cytokin ở bệnh nhân ULKH bằng phân tích hồi quy đa biến</w:t>
        </w:r>
        <w:r w:rsidR="0089620A" w:rsidRPr="00D56A59">
          <w:rPr>
            <w:b w:val="0"/>
            <w:webHidden/>
          </w:rPr>
          <w:tab/>
        </w:r>
        <w:r w:rsidR="0089620A" w:rsidRPr="00D56A59">
          <w:rPr>
            <w:b w:val="0"/>
            <w:webHidden/>
          </w:rPr>
          <w:fldChar w:fldCharType="begin"/>
        </w:r>
        <w:r w:rsidR="0089620A" w:rsidRPr="00D56A59">
          <w:rPr>
            <w:b w:val="0"/>
            <w:webHidden/>
          </w:rPr>
          <w:instrText xml:space="preserve"> PAGEREF _Toc192270410 \h </w:instrText>
        </w:r>
        <w:r w:rsidR="0089620A" w:rsidRPr="00D56A59">
          <w:rPr>
            <w:b w:val="0"/>
            <w:webHidden/>
          </w:rPr>
        </w:r>
        <w:r w:rsidR="0089620A" w:rsidRPr="00D56A59">
          <w:rPr>
            <w:b w:val="0"/>
            <w:webHidden/>
          </w:rPr>
          <w:fldChar w:fldCharType="separate"/>
        </w:r>
        <w:r w:rsidR="004637AB">
          <w:rPr>
            <w:b w:val="0"/>
            <w:webHidden/>
          </w:rPr>
          <w:t>90</w:t>
        </w:r>
        <w:r w:rsidR="0089620A" w:rsidRPr="00D56A59">
          <w:rPr>
            <w:b w:val="0"/>
            <w:webHidden/>
          </w:rPr>
          <w:fldChar w:fldCharType="end"/>
        </w:r>
      </w:hyperlink>
    </w:p>
    <w:p w14:paraId="5A83C990" w14:textId="66F89555" w:rsidR="004577A8" w:rsidRDefault="0089620A" w:rsidP="00207075">
      <w:pPr>
        <w:tabs>
          <w:tab w:val="left" w:pos="709"/>
          <w:tab w:val="right" w:leader="dot" w:pos="8789"/>
        </w:tabs>
        <w:spacing w:after="0" w:line="259" w:lineRule="auto"/>
        <w:contextualSpacing w:val="0"/>
        <w:jc w:val="center"/>
        <w:rPr>
          <w:rFonts w:cs="Times New Roman"/>
          <w:b/>
          <w:sz w:val="28"/>
          <w:szCs w:val="28"/>
        </w:rPr>
      </w:pPr>
      <w:r w:rsidRPr="00D56A59">
        <w:rPr>
          <w:rFonts w:cs="Times New Roman"/>
          <w:sz w:val="28"/>
          <w:szCs w:val="28"/>
        </w:rPr>
        <w:fldChar w:fldCharType="end"/>
      </w:r>
    </w:p>
    <w:p w14:paraId="6A640732" w14:textId="77777777" w:rsidR="004577A8" w:rsidRDefault="004577A8" w:rsidP="00DC55FD">
      <w:pPr>
        <w:spacing w:after="160" w:line="259" w:lineRule="auto"/>
        <w:contextualSpacing w:val="0"/>
        <w:jc w:val="center"/>
        <w:rPr>
          <w:rFonts w:cs="Times New Roman"/>
          <w:b/>
          <w:sz w:val="28"/>
          <w:szCs w:val="28"/>
        </w:rPr>
      </w:pPr>
    </w:p>
    <w:p w14:paraId="137FD4A8" w14:textId="77777777" w:rsidR="004577A8" w:rsidRDefault="004577A8" w:rsidP="00DC55FD">
      <w:pPr>
        <w:spacing w:after="160" w:line="259" w:lineRule="auto"/>
        <w:contextualSpacing w:val="0"/>
        <w:jc w:val="center"/>
        <w:rPr>
          <w:rFonts w:cs="Times New Roman"/>
          <w:b/>
          <w:sz w:val="28"/>
          <w:szCs w:val="28"/>
        </w:rPr>
      </w:pPr>
    </w:p>
    <w:p w14:paraId="72715BFB" w14:textId="77777777" w:rsidR="004577A8" w:rsidRDefault="004577A8" w:rsidP="00DC55FD">
      <w:pPr>
        <w:spacing w:after="160" w:line="259" w:lineRule="auto"/>
        <w:contextualSpacing w:val="0"/>
        <w:jc w:val="center"/>
        <w:rPr>
          <w:rFonts w:cs="Times New Roman"/>
          <w:b/>
          <w:sz w:val="28"/>
          <w:szCs w:val="28"/>
        </w:rPr>
      </w:pPr>
    </w:p>
    <w:p w14:paraId="6F7229EB" w14:textId="77777777" w:rsidR="004577A8" w:rsidRDefault="004577A8" w:rsidP="00DC55FD">
      <w:pPr>
        <w:spacing w:after="160" w:line="259" w:lineRule="auto"/>
        <w:contextualSpacing w:val="0"/>
        <w:jc w:val="center"/>
        <w:rPr>
          <w:rFonts w:cs="Times New Roman"/>
          <w:b/>
          <w:sz w:val="28"/>
          <w:szCs w:val="28"/>
        </w:rPr>
      </w:pPr>
    </w:p>
    <w:p w14:paraId="7FD868C4" w14:textId="77777777" w:rsidR="004577A8" w:rsidRDefault="004577A8" w:rsidP="00DC55FD">
      <w:pPr>
        <w:spacing w:after="160" w:line="259" w:lineRule="auto"/>
        <w:contextualSpacing w:val="0"/>
        <w:jc w:val="center"/>
        <w:rPr>
          <w:rFonts w:cs="Times New Roman"/>
          <w:b/>
          <w:sz w:val="28"/>
          <w:szCs w:val="28"/>
        </w:rPr>
      </w:pPr>
    </w:p>
    <w:p w14:paraId="0143F2D8" w14:textId="77777777" w:rsidR="004577A8" w:rsidRDefault="004577A8" w:rsidP="00DC55FD">
      <w:pPr>
        <w:spacing w:after="160" w:line="259" w:lineRule="auto"/>
        <w:contextualSpacing w:val="0"/>
        <w:jc w:val="center"/>
        <w:rPr>
          <w:rFonts w:cs="Times New Roman"/>
          <w:b/>
          <w:sz w:val="28"/>
          <w:szCs w:val="28"/>
        </w:rPr>
      </w:pPr>
    </w:p>
    <w:p w14:paraId="62E25006" w14:textId="77777777" w:rsidR="004577A8" w:rsidRDefault="004577A8" w:rsidP="00DC55FD">
      <w:pPr>
        <w:spacing w:after="160" w:line="259" w:lineRule="auto"/>
        <w:contextualSpacing w:val="0"/>
        <w:jc w:val="center"/>
        <w:rPr>
          <w:rFonts w:cs="Times New Roman"/>
          <w:b/>
          <w:sz w:val="28"/>
          <w:szCs w:val="28"/>
        </w:rPr>
      </w:pPr>
    </w:p>
    <w:p w14:paraId="637F43AD" w14:textId="77777777" w:rsidR="004577A8" w:rsidRDefault="004577A8" w:rsidP="00DC55FD">
      <w:pPr>
        <w:spacing w:after="160" w:line="259" w:lineRule="auto"/>
        <w:contextualSpacing w:val="0"/>
        <w:jc w:val="center"/>
        <w:rPr>
          <w:rFonts w:cs="Times New Roman"/>
          <w:b/>
          <w:sz w:val="28"/>
          <w:szCs w:val="28"/>
        </w:rPr>
      </w:pPr>
    </w:p>
    <w:p w14:paraId="4CA45C59" w14:textId="77777777" w:rsidR="004577A8" w:rsidRDefault="004577A8" w:rsidP="00DC55FD">
      <w:pPr>
        <w:spacing w:after="160" w:line="259" w:lineRule="auto"/>
        <w:contextualSpacing w:val="0"/>
        <w:jc w:val="center"/>
        <w:rPr>
          <w:rFonts w:cs="Times New Roman"/>
          <w:b/>
          <w:sz w:val="28"/>
          <w:szCs w:val="28"/>
        </w:rPr>
      </w:pPr>
    </w:p>
    <w:p w14:paraId="7ED49F7B" w14:textId="77777777" w:rsidR="004577A8" w:rsidRDefault="004577A8" w:rsidP="00DC55FD">
      <w:pPr>
        <w:spacing w:after="160" w:line="259" w:lineRule="auto"/>
        <w:contextualSpacing w:val="0"/>
        <w:jc w:val="center"/>
        <w:rPr>
          <w:rFonts w:cs="Times New Roman"/>
          <w:b/>
          <w:sz w:val="28"/>
          <w:szCs w:val="28"/>
        </w:rPr>
      </w:pPr>
    </w:p>
    <w:p w14:paraId="5021D920" w14:textId="77777777" w:rsidR="004577A8" w:rsidRDefault="004577A8" w:rsidP="00DC55FD">
      <w:pPr>
        <w:spacing w:after="160" w:line="259" w:lineRule="auto"/>
        <w:contextualSpacing w:val="0"/>
        <w:jc w:val="center"/>
        <w:rPr>
          <w:rFonts w:cs="Times New Roman"/>
          <w:b/>
          <w:sz w:val="28"/>
          <w:szCs w:val="28"/>
        </w:rPr>
      </w:pPr>
    </w:p>
    <w:p w14:paraId="5C9A66BD" w14:textId="77777777" w:rsidR="004577A8" w:rsidRDefault="004577A8" w:rsidP="00DC55FD">
      <w:pPr>
        <w:spacing w:after="160" w:line="259" w:lineRule="auto"/>
        <w:contextualSpacing w:val="0"/>
        <w:jc w:val="center"/>
        <w:rPr>
          <w:rFonts w:cs="Times New Roman"/>
          <w:b/>
          <w:sz w:val="28"/>
          <w:szCs w:val="28"/>
        </w:rPr>
      </w:pPr>
    </w:p>
    <w:p w14:paraId="64EB123A" w14:textId="77777777" w:rsidR="004577A8" w:rsidRDefault="004577A8" w:rsidP="00DC55FD">
      <w:pPr>
        <w:spacing w:after="160" w:line="259" w:lineRule="auto"/>
        <w:contextualSpacing w:val="0"/>
        <w:jc w:val="center"/>
        <w:rPr>
          <w:rFonts w:cs="Times New Roman"/>
          <w:b/>
          <w:sz w:val="28"/>
          <w:szCs w:val="28"/>
        </w:rPr>
      </w:pPr>
    </w:p>
    <w:p w14:paraId="5DF7C22F" w14:textId="77777777" w:rsidR="004577A8" w:rsidRDefault="004577A8" w:rsidP="00DC55FD">
      <w:pPr>
        <w:spacing w:after="160" w:line="259" w:lineRule="auto"/>
        <w:contextualSpacing w:val="0"/>
        <w:jc w:val="center"/>
        <w:rPr>
          <w:rFonts w:cs="Times New Roman"/>
          <w:b/>
          <w:sz w:val="28"/>
          <w:szCs w:val="28"/>
        </w:rPr>
      </w:pPr>
    </w:p>
    <w:p w14:paraId="54C6AB65" w14:textId="77777777" w:rsidR="004577A8" w:rsidRDefault="004577A8" w:rsidP="00DC55FD">
      <w:pPr>
        <w:spacing w:after="160" w:line="259" w:lineRule="auto"/>
        <w:contextualSpacing w:val="0"/>
        <w:jc w:val="center"/>
        <w:rPr>
          <w:rFonts w:cs="Times New Roman"/>
          <w:b/>
          <w:sz w:val="28"/>
          <w:szCs w:val="28"/>
        </w:rPr>
      </w:pPr>
    </w:p>
    <w:p w14:paraId="6E5651E9" w14:textId="77777777" w:rsidR="004577A8" w:rsidRDefault="004577A8" w:rsidP="00DC55FD">
      <w:pPr>
        <w:spacing w:after="160" w:line="259" w:lineRule="auto"/>
        <w:contextualSpacing w:val="0"/>
        <w:jc w:val="center"/>
        <w:rPr>
          <w:rFonts w:cs="Times New Roman"/>
          <w:b/>
          <w:sz w:val="28"/>
          <w:szCs w:val="28"/>
        </w:rPr>
      </w:pPr>
    </w:p>
    <w:p w14:paraId="605D2EC0" w14:textId="77777777" w:rsidR="004577A8" w:rsidRDefault="004577A8" w:rsidP="00DC55FD">
      <w:pPr>
        <w:spacing w:after="160" w:line="259" w:lineRule="auto"/>
        <w:contextualSpacing w:val="0"/>
        <w:jc w:val="center"/>
        <w:rPr>
          <w:rFonts w:cs="Times New Roman"/>
          <w:b/>
          <w:sz w:val="28"/>
          <w:szCs w:val="28"/>
        </w:rPr>
      </w:pPr>
    </w:p>
    <w:p w14:paraId="0B97CF77" w14:textId="44FFC8DC" w:rsidR="00DC55FD" w:rsidRDefault="00DC55FD" w:rsidP="00DC55FD">
      <w:pPr>
        <w:spacing w:after="160" w:line="259" w:lineRule="auto"/>
        <w:contextualSpacing w:val="0"/>
        <w:jc w:val="center"/>
        <w:rPr>
          <w:rFonts w:cs="Times New Roman"/>
          <w:b/>
          <w:sz w:val="28"/>
          <w:szCs w:val="28"/>
        </w:rPr>
      </w:pPr>
      <w:r w:rsidRPr="00EF16CC">
        <w:rPr>
          <w:rFonts w:cs="Times New Roman"/>
          <w:b/>
          <w:sz w:val="28"/>
          <w:szCs w:val="28"/>
        </w:rPr>
        <w:lastRenderedPageBreak/>
        <w:t xml:space="preserve">DANH MỤC </w:t>
      </w:r>
      <w:r>
        <w:rPr>
          <w:rFonts w:cs="Times New Roman"/>
          <w:b/>
          <w:sz w:val="28"/>
          <w:szCs w:val="28"/>
        </w:rPr>
        <w:t>BIỂU ĐỒ</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DC55FD" w:rsidRPr="00EE0FD7" w14:paraId="0F14E5D6" w14:textId="77777777" w:rsidTr="00B9420F">
        <w:tc>
          <w:tcPr>
            <w:tcW w:w="2926" w:type="dxa"/>
          </w:tcPr>
          <w:p w14:paraId="1A5D387C" w14:textId="1096101A" w:rsidR="00DC55FD" w:rsidRPr="00EE0FD7" w:rsidRDefault="00DC55FD" w:rsidP="00B9420F">
            <w:pPr>
              <w:spacing w:before="100" w:after="100" w:line="240" w:lineRule="auto"/>
              <w:contextualSpacing w:val="0"/>
              <w:rPr>
                <w:rFonts w:cs="Times New Roman"/>
                <w:b/>
                <w:sz w:val="28"/>
                <w:szCs w:val="28"/>
              </w:rPr>
            </w:pPr>
            <w:r>
              <w:rPr>
                <w:rFonts w:cs="Times New Roman"/>
                <w:b/>
                <w:sz w:val="28"/>
                <w:szCs w:val="28"/>
              </w:rPr>
              <w:t>Biểu đồ</w:t>
            </w:r>
          </w:p>
        </w:tc>
        <w:tc>
          <w:tcPr>
            <w:tcW w:w="2926" w:type="dxa"/>
          </w:tcPr>
          <w:p w14:paraId="054C9F54" w14:textId="79409771" w:rsidR="00DC55FD" w:rsidRPr="00EE0FD7" w:rsidRDefault="00DC55FD" w:rsidP="00B9420F">
            <w:pPr>
              <w:spacing w:before="100" w:after="100" w:line="240" w:lineRule="auto"/>
              <w:contextualSpacing w:val="0"/>
              <w:jc w:val="center"/>
              <w:rPr>
                <w:rFonts w:cs="Times New Roman"/>
                <w:b/>
                <w:sz w:val="28"/>
                <w:szCs w:val="28"/>
              </w:rPr>
            </w:pPr>
            <w:r>
              <w:rPr>
                <w:rFonts w:cs="Times New Roman"/>
                <w:b/>
                <w:sz w:val="28"/>
                <w:szCs w:val="28"/>
              </w:rPr>
              <w:t>Tên biểu đồ</w:t>
            </w:r>
          </w:p>
        </w:tc>
        <w:tc>
          <w:tcPr>
            <w:tcW w:w="2926" w:type="dxa"/>
          </w:tcPr>
          <w:p w14:paraId="6789086B" w14:textId="77777777" w:rsidR="00DC55FD" w:rsidRPr="00EE0FD7" w:rsidRDefault="00DC55FD" w:rsidP="00B9420F">
            <w:pPr>
              <w:spacing w:before="100" w:after="100" w:line="240" w:lineRule="auto"/>
              <w:contextualSpacing w:val="0"/>
              <w:jc w:val="right"/>
              <w:rPr>
                <w:rFonts w:cs="Times New Roman"/>
                <w:b/>
                <w:sz w:val="28"/>
                <w:szCs w:val="28"/>
              </w:rPr>
            </w:pPr>
            <w:r w:rsidRPr="00EE0FD7">
              <w:rPr>
                <w:rFonts w:cs="Times New Roman"/>
                <w:b/>
                <w:sz w:val="28"/>
                <w:szCs w:val="28"/>
              </w:rPr>
              <w:t>Trang</w:t>
            </w:r>
          </w:p>
        </w:tc>
      </w:tr>
    </w:tbl>
    <w:p w14:paraId="2FC20AF9" w14:textId="77777777" w:rsidR="00DC55FD" w:rsidRPr="00CB43DF" w:rsidRDefault="00DC55FD" w:rsidP="00DC55FD">
      <w:pPr>
        <w:rPr>
          <w:rFonts w:cs="Times New Roman"/>
          <w:sz w:val="6"/>
          <w:szCs w:val="28"/>
        </w:rPr>
      </w:pPr>
    </w:p>
    <w:p w14:paraId="6DA33A2F" w14:textId="77777777" w:rsidR="002E3062" w:rsidRPr="002E3062" w:rsidRDefault="002E3062" w:rsidP="002E3062">
      <w:pPr>
        <w:widowControl w:val="0"/>
        <w:tabs>
          <w:tab w:val="left" w:pos="709"/>
          <w:tab w:val="right" w:leader="dot" w:pos="8789"/>
        </w:tabs>
        <w:spacing w:after="0" w:line="348" w:lineRule="auto"/>
        <w:ind w:left="709" w:hanging="709"/>
        <w:rPr>
          <w:noProof/>
          <w:color w:val="000000"/>
          <w:sz w:val="8"/>
          <w:szCs w:val="28"/>
          <w:lang w:val="pt-PT"/>
        </w:rPr>
      </w:pPr>
    </w:p>
    <w:p w14:paraId="254776ED" w14:textId="5ECCB0B0"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3.1.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A20</w:t>
      </w:r>
      <w:r w:rsidRPr="00D76535">
        <w:rPr>
          <w:noProof/>
          <w:color w:val="000000"/>
          <w:sz w:val="28"/>
          <w:szCs w:val="28"/>
          <w:lang w:val="fr-FR"/>
        </w:rPr>
        <w:t xml:space="preserve"> ở nhóm bệnh nhân ULKH so với nhóm chứng </w:t>
      </w:r>
      <w:r w:rsidRPr="00D76535">
        <w:rPr>
          <w:noProof/>
          <w:webHidden/>
          <w:color w:val="000000"/>
          <w:sz w:val="28"/>
          <w:szCs w:val="28"/>
          <w:lang w:val="fr-FR"/>
        </w:rPr>
        <w:tab/>
        <w:t>67</w:t>
      </w:r>
    </w:p>
    <w:p w14:paraId="41AA1593"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3.2.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CYLD</w:t>
      </w:r>
      <w:r w:rsidRPr="00D76535">
        <w:rPr>
          <w:noProof/>
          <w:color w:val="000000"/>
          <w:sz w:val="28"/>
          <w:szCs w:val="28"/>
          <w:lang w:val="fr-FR"/>
        </w:rPr>
        <w:t xml:space="preserve"> ở nhóm bệnh nhân ULKH so với nhóm chứng </w:t>
      </w:r>
      <w:r w:rsidRPr="00D76535">
        <w:rPr>
          <w:noProof/>
          <w:webHidden/>
          <w:color w:val="000000"/>
          <w:sz w:val="28"/>
          <w:szCs w:val="28"/>
          <w:lang w:val="fr-FR"/>
        </w:rPr>
        <w:tab/>
        <w:t>67</w:t>
      </w:r>
    </w:p>
    <w:p w14:paraId="350A7A13" w14:textId="77777777" w:rsidR="002E3062" w:rsidRPr="00D76535" w:rsidRDefault="002E3062" w:rsidP="002E3062">
      <w:pPr>
        <w:widowControl w:val="0"/>
        <w:tabs>
          <w:tab w:val="left" w:pos="709"/>
          <w:tab w:val="right" w:leader="dot" w:pos="8789"/>
        </w:tabs>
        <w:spacing w:after="0" w:line="348" w:lineRule="auto"/>
        <w:ind w:left="709" w:hanging="709"/>
        <w:rPr>
          <w:noProof/>
          <w:color w:val="000000"/>
          <w:spacing w:val="-6"/>
          <w:sz w:val="28"/>
          <w:szCs w:val="28"/>
          <w:lang w:val="pt-PT"/>
        </w:rPr>
      </w:pPr>
      <w:r w:rsidRPr="00D76535">
        <w:rPr>
          <w:noProof/>
          <w:color w:val="000000"/>
          <w:spacing w:val="-6"/>
          <w:sz w:val="28"/>
          <w:szCs w:val="28"/>
          <w:lang w:val="fr-FR"/>
        </w:rPr>
        <w:t xml:space="preserve">3.3. </w:t>
      </w:r>
      <w:r w:rsidRPr="00D76535">
        <w:rPr>
          <w:noProof/>
          <w:color w:val="000000"/>
          <w:spacing w:val="-6"/>
          <w:sz w:val="28"/>
          <w:szCs w:val="28"/>
          <w:lang w:val="fr-FR"/>
        </w:rPr>
        <w:tab/>
      </w:r>
      <w:r w:rsidRPr="00D76535">
        <w:rPr>
          <w:noProof/>
          <w:color w:val="000000"/>
          <w:spacing w:val="-6"/>
          <w:sz w:val="28"/>
          <w:szCs w:val="28"/>
          <w:lang w:val="pt-PT"/>
        </w:rPr>
        <w:t xml:space="preserve">Mức độ biểu hiện mRNA gen </w:t>
      </w:r>
      <w:r w:rsidRPr="002E3062">
        <w:rPr>
          <w:i/>
          <w:noProof/>
          <w:color w:val="000000"/>
          <w:spacing w:val="-6"/>
          <w:sz w:val="28"/>
          <w:szCs w:val="28"/>
          <w:lang w:val="pt-PT"/>
        </w:rPr>
        <w:t>A20</w:t>
      </w:r>
      <w:r w:rsidRPr="00D76535">
        <w:rPr>
          <w:noProof/>
          <w:color w:val="000000"/>
          <w:spacing w:val="-6"/>
          <w:sz w:val="28"/>
          <w:szCs w:val="28"/>
          <w:lang w:val="pt-PT"/>
        </w:rPr>
        <w:t xml:space="preserve"> theo nhóm tuổi ở bệnh nhân ULKH</w:t>
      </w:r>
      <w:r w:rsidRPr="00D76535">
        <w:rPr>
          <w:noProof/>
          <w:color w:val="000000"/>
          <w:spacing w:val="-6"/>
          <w:sz w:val="28"/>
          <w:szCs w:val="28"/>
          <w:lang w:val="pt-PT"/>
        </w:rPr>
        <w:tab/>
        <w:t>80</w:t>
      </w:r>
    </w:p>
    <w:p w14:paraId="6DFA044A" w14:textId="77777777" w:rsidR="002E3062" w:rsidRPr="00D76535" w:rsidRDefault="002E3062" w:rsidP="002E3062">
      <w:pPr>
        <w:widowControl w:val="0"/>
        <w:tabs>
          <w:tab w:val="left" w:pos="709"/>
          <w:tab w:val="right" w:leader="dot" w:pos="8778"/>
        </w:tabs>
        <w:spacing w:after="0" w:line="348" w:lineRule="auto"/>
        <w:ind w:left="709" w:hanging="709"/>
        <w:rPr>
          <w:noProof/>
          <w:color w:val="000000"/>
          <w:spacing w:val="6"/>
          <w:sz w:val="28"/>
          <w:szCs w:val="28"/>
          <w:lang w:val="fr-FR"/>
        </w:rPr>
      </w:pPr>
      <w:r w:rsidRPr="00D76535">
        <w:rPr>
          <w:noProof/>
          <w:color w:val="000000"/>
          <w:spacing w:val="6"/>
          <w:sz w:val="28"/>
          <w:szCs w:val="28"/>
          <w:lang w:val="pt-PT"/>
        </w:rPr>
        <w:t xml:space="preserve">3.4. </w:t>
      </w:r>
      <w:r w:rsidRPr="00D76535">
        <w:rPr>
          <w:noProof/>
          <w:color w:val="000000"/>
          <w:spacing w:val="6"/>
          <w:sz w:val="28"/>
          <w:szCs w:val="28"/>
          <w:lang w:val="pt-PT"/>
        </w:rPr>
        <w:tab/>
      </w:r>
      <w:r w:rsidRPr="00D76535">
        <w:rPr>
          <w:noProof/>
          <w:color w:val="000000"/>
          <w:spacing w:val="6"/>
          <w:sz w:val="28"/>
          <w:szCs w:val="28"/>
          <w:lang w:val="fr-FR"/>
        </w:rPr>
        <w:t xml:space="preserve">Mức độ biểu hiện mRNA gen </w:t>
      </w:r>
      <w:r w:rsidRPr="00D76535">
        <w:rPr>
          <w:i/>
          <w:noProof/>
          <w:color w:val="000000"/>
          <w:spacing w:val="6"/>
          <w:sz w:val="28"/>
          <w:szCs w:val="28"/>
          <w:lang w:val="fr-FR"/>
        </w:rPr>
        <w:t>CYLD</w:t>
      </w:r>
      <w:r w:rsidRPr="00D76535">
        <w:rPr>
          <w:noProof/>
          <w:color w:val="000000"/>
          <w:spacing w:val="6"/>
          <w:sz w:val="28"/>
          <w:szCs w:val="28"/>
          <w:lang w:val="fr-FR"/>
        </w:rPr>
        <w:t xml:space="preserve"> theo nhóm tuổi ở bệnh nhân ULKH  </w:t>
      </w:r>
      <w:r w:rsidRPr="00D76535">
        <w:rPr>
          <w:noProof/>
          <w:color w:val="000000"/>
          <w:spacing w:val="6"/>
          <w:sz w:val="28"/>
          <w:szCs w:val="28"/>
          <w:lang w:val="fr-FR"/>
        </w:rPr>
        <w:tab/>
        <w:t xml:space="preserve">80 </w:t>
      </w:r>
    </w:p>
    <w:p w14:paraId="2B837F79"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pacing w:val="-6"/>
          <w:sz w:val="28"/>
          <w:szCs w:val="28"/>
        </w:rPr>
      </w:pPr>
      <w:r w:rsidRPr="00D76535">
        <w:rPr>
          <w:noProof/>
          <w:color w:val="000000"/>
          <w:spacing w:val="-6"/>
          <w:sz w:val="28"/>
          <w:szCs w:val="28"/>
          <w:lang w:val="pt-PT"/>
        </w:rPr>
        <w:t xml:space="preserve">3.5. </w:t>
      </w:r>
      <w:r w:rsidRPr="00D76535">
        <w:rPr>
          <w:noProof/>
          <w:color w:val="000000"/>
          <w:spacing w:val="-6"/>
          <w:sz w:val="28"/>
          <w:szCs w:val="28"/>
          <w:lang w:val="pt-PT"/>
        </w:rPr>
        <w:tab/>
      </w:r>
      <w:r w:rsidRPr="00D76535">
        <w:rPr>
          <w:noProof/>
          <w:color w:val="000000"/>
          <w:spacing w:val="-6"/>
          <w:sz w:val="28"/>
          <w:szCs w:val="28"/>
          <w:lang w:val="fr-FR"/>
        </w:rPr>
        <w:t xml:space="preserve">Mức độ biểu hiện mRNA gen </w:t>
      </w:r>
      <w:r w:rsidRPr="002E3062">
        <w:rPr>
          <w:i/>
          <w:noProof/>
          <w:color w:val="000000"/>
          <w:spacing w:val="-6"/>
          <w:sz w:val="28"/>
          <w:szCs w:val="28"/>
          <w:lang w:val="fr-FR"/>
        </w:rPr>
        <w:t>A20</w:t>
      </w:r>
      <w:r w:rsidRPr="00D76535">
        <w:rPr>
          <w:noProof/>
          <w:color w:val="000000"/>
          <w:spacing w:val="-6"/>
          <w:sz w:val="28"/>
          <w:szCs w:val="28"/>
          <w:lang w:val="fr-FR"/>
        </w:rPr>
        <w:t xml:space="preserve"> theo giới tính ở bệnh nhân ULKH </w:t>
      </w:r>
      <w:r w:rsidRPr="00D76535">
        <w:rPr>
          <w:noProof/>
          <w:webHidden/>
          <w:color w:val="000000"/>
          <w:spacing w:val="-6"/>
          <w:sz w:val="28"/>
          <w:szCs w:val="28"/>
          <w:lang w:val="fr-FR"/>
        </w:rPr>
        <w:tab/>
        <w:t>81</w:t>
      </w:r>
    </w:p>
    <w:p w14:paraId="6EBE10B5"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pacing w:val="-6"/>
          <w:sz w:val="28"/>
          <w:szCs w:val="28"/>
          <w:lang w:val="pt-PT"/>
        </w:rPr>
        <w:t xml:space="preserve">3.6. </w:t>
      </w:r>
      <w:r w:rsidRPr="00D76535">
        <w:rPr>
          <w:noProof/>
          <w:color w:val="000000"/>
          <w:spacing w:val="-6"/>
          <w:sz w:val="28"/>
          <w:szCs w:val="28"/>
          <w:lang w:val="pt-PT"/>
        </w:rPr>
        <w:tab/>
      </w:r>
      <w:r w:rsidRPr="00D76535">
        <w:rPr>
          <w:noProof/>
          <w:color w:val="000000"/>
          <w:spacing w:val="-6"/>
          <w:sz w:val="28"/>
          <w:szCs w:val="28"/>
          <w:lang w:val="fr-FR"/>
        </w:rPr>
        <w:t xml:space="preserve">Mức độ biểu hiện mRNA gen </w:t>
      </w:r>
      <w:r w:rsidRPr="002E3062">
        <w:rPr>
          <w:i/>
          <w:noProof/>
          <w:color w:val="000000"/>
          <w:spacing w:val="-6"/>
          <w:sz w:val="28"/>
          <w:szCs w:val="28"/>
          <w:lang w:val="fr-FR"/>
        </w:rPr>
        <w:t>CYLD</w:t>
      </w:r>
      <w:r w:rsidRPr="00D76535">
        <w:rPr>
          <w:noProof/>
          <w:color w:val="000000"/>
          <w:spacing w:val="-6"/>
          <w:sz w:val="28"/>
          <w:szCs w:val="28"/>
          <w:lang w:val="fr-FR"/>
        </w:rPr>
        <w:t xml:space="preserve"> theo giới tính ở bệnh nhân ULKH </w:t>
      </w:r>
      <w:r w:rsidRPr="00D76535">
        <w:rPr>
          <w:noProof/>
          <w:webHidden/>
          <w:color w:val="000000"/>
          <w:spacing w:val="-6"/>
          <w:sz w:val="28"/>
          <w:szCs w:val="28"/>
          <w:lang w:val="fr-FR"/>
        </w:rPr>
        <w:tab/>
        <w:t>81</w:t>
      </w:r>
    </w:p>
    <w:p w14:paraId="0C93E219"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3.7.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A20</w:t>
      </w:r>
      <w:r w:rsidRPr="00D76535">
        <w:rPr>
          <w:noProof/>
          <w:color w:val="000000"/>
          <w:sz w:val="28"/>
          <w:szCs w:val="28"/>
          <w:lang w:val="fr-FR"/>
        </w:rPr>
        <w:t xml:space="preserve"> theo triệu chứng sốt ở bệnh nhân ULKH </w:t>
      </w:r>
      <w:r w:rsidRPr="00D76535">
        <w:rPr>
          <w:noProof/>
          <w:webHidden/>
          <w:color w:val="000000"/>
          <w:sz w:val="28"/>
          <w:szCs w:val="28"/>
          <w:lang w:val="fr-FR"/>
        </w:rPr>
        <w:tab/>
        <w:t>82</w:t>
      </w:r>
    </w:p>
    <w:p w14:paraId="205593C1"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3.8.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CYLD</w:t>
      </w:r>
      <w:r w:rsidRPr="00D76535">
        <w:rPr>
          <w:noProof/>
          <w:color w:val="000000"/>
          <w:sz w:val="28"/>
          <w:szCs w:val="28"/>
          <w:lang w:val="fr-FR"/>
        </w:rPr>
        <w:t xml:space="preserve"> theo triệu chứng sốt ở bệnh nhân ULKH </w:t>
      </w:r>
      <w:r w:rsidRPr="00D76535">
        <w:rPr>
          <w:noProof/>
          <w:webHidden/>
          <w:color w:val="000000"/>
          <w:sz w:val="28"/>
          <w:szCs w:val="28"/>
          <w:lang w:val="fr-FR"/>
        </w:rPr>
        <w:tab/>
        <w:t>82</w:t>
      </w:r>
    </w:p>
    <w:p w14:paraId="0E120F36"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3.9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A20</w:t>
      </w:r>
      <w:r w:rsidRPr="00D76535">
        <w:rPr>
          <w:noProof/>
          <w:color w:val="000000"/>
          <w:sz w:val="28"/>
          <w:szCs w:val="28"/>
          <w:lang w:val="fr-FR"/>
        </w:rPr>
        <w:t xml:space="preserve"> theo triệu chứng gầy sút cân ở bệnh nhân ULKH </w:t>
      </w:r>
      <w:r w:rsidRPr="00D76535">
        <w:rPr>
          <w:noProof/>
          <w:webHidden/>
          <w:color w:val="000000"/>
          <w:sz w:val="28"/>
          <w:szCs w:val="28"/>
          <w:lang w:val="fr-FR"/>
        </w:rPr>
        <w:tab/>
        <w:t>83</w:t>
      </w:r>
    </w:p>
    <w:p w14:paraId="65DE31A7"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3.10.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CYLD</w:t>
      </w:r>
      <w:r w:rsidRPr="00D76535">
        <w:rPr>
          <w:noProof/>
          <w:color w:val="000000"/>
          <w:sz w:val="28"/>
          <w:szCs w:val="28"/>
          <w:lang w:val="fr-FR"/>
        </w:rPr>
        <w:t xml:space="preserve"> theo triệu chứng gầy sút cân ở bệnh nhân ULKH </w:t>
      </w:r>
      <w:r w:rsidRPr="00D76535">
        <w:rPr>
          <w:noProof/>
          <w:webHidden/>
          <w:color w:val="000000"/>
          <w:sz w:val="28"/>
          <w:szCs w:val="28"/>
          <w:lang w:val="fr-FR"/>
        </w:rPr>
        <w:tab/>
        <w:t>83</w:t>
      </w:r>
    </w:p>
    <w:p w14:paraId="1823C5DD"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3.11.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A20</w:t>
      </w:r>
      <w:r w:rsidRPr="00D76535">
        <w:rPr>
          <w:noProof/>
          <w:color w:val="000000"/>
          <w:sz w:val="28"/>
          <w:szCs w:val="28"/>
          <w:lang w:val="fr-FR"/>
        </w:rPr>
        <w:t xml:space="preserve"> theo triệu chứng ra mồ hôi đêm ở bệnh nhân ULKH</w:t>
      </w:r>
      <w:r w:rsidRPr="00D76535">
        <w:rPr>
          <w:noProof/>
          <w:webHidden/>
          <w:color w:val="000000"/>
          <w:sz w:val="28"/>
          <w:szCs w:val="28"/>
          <w:lang w:val="fr-FR"/>
        </w:rPr>
        <w:tab/>
        <w:t>84</w:t>
      </w:r>
    </w:p>
    <w:p w14:paraId="2F6A5BDE"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z w:val="28"/>
          <w:szCs w:val="28"/>
        </w:rPr>
      </w:pPr>
      <w:r w:rsidRPr="00D76535">
        <w:rPr>
          <w:noProof/>
          <w:color w:val="000000"/>
          <w:sz w:val="28"/>
          <w:szCs w:val="28"/>
          <w:lang w:val="pt-PT"/>
        </w:rPr>
        <w:t xml:space="preserve">3.12. </w:t>
      </w:r>
      <w:r w:rsidRPr="00D76535">
        <w:rPr>
          <w:noProof/>
          <w:color w:val="000000"/>
          <w:sz w:val="28"/>
          <w:szCs w:val="28"/>
          <w:lang w:val="pt-PT"/>
        </w:rPr>
        <w:tab/>
      </w:r>
      <w:r w:rsidRPr="00D76535">
        <w:rPr>
          <w:noProof/>
          <w:color w:val="000000"/>
          <w:sz w:val="28"/>
          <w:szCs w:val="28"/>
          <w:lang w:val="fr-FR"/>
        </w:rPr>
        <w:t xml:space="preserve">Mức độ biểu hiện mRNA gen </w:t>
      </w:r>
      <w:r w:rsidRPr="002E3062">
        <w:rPr>
          <w:i/>
          <w:noProof/>
          <w:color w:val="000000"/>
          <w:sz w:val="28"/>
          <w:szCs w:val="28"/>
          <w:lang w:val="fr-FR"/>
        </w:rPr>
        <w:t>CYLD</w:t>
      </w:r>
      <w:r w:rsidRPr="00D76535">
        <w:rPr>
          <w:noProof/>
          <w:color w:val="000000"/>
          <w:sz w:val="28"/>
          <w:szCs w:val="28"/>
          <w:lang w:val="fr-FR"/>
        </w:rPr>
        <w:t xml:space="preserve"> theo triệu chứng ra mồ hôi đêm ở bệnh nhân ULKH </w:t>
      </w:r>
      <w:r w:rsidRPr="00D76535">
        <w:rPr>
          <w:noProof/>
          <w:webHidden/>
          <w:color w:val="000000"/>
          <w:sz w:val="28"/>
          <w:szCs w:val="28"/>
          <w:lang w:val="fr-FR"/>
        </w:rPr>
        <w:tab/>
        <w:t>84</w:t>
      </w:r>
    </w:p>
    <w:p w14:paraId="1E533069"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pacing w:val="-6"/>
          <w:w w:val="97"/>
          <w:sz w:val="28"/>
          <w:szCs w:val="28"/>
        </w:rPr>
      </w:pPr>
      <w:r w:rsidRPr="00D76535">
        <w:rPr>
          <w:noProof/>
          <w:color w:val="000000"/>
          <w:spacing w:val="-6"/>
          <w:w w:val="97"/>
          <w:sz w:val="28"/>
          <w:szCs w:val="28"/>
          <w:lang w:val="fr-FR"/>
        </w:rPr>
        <w:t xml:space="preserve">3.13. </w:t>
      </w:r>
      <w:r w:rsidRPr="00D76535">
        <w:rPr>
          <w:noProof/>
          <w:color w:val="000000"/>
          <w:spacing w:val="-6"/>
          <w:w w:val="97"/>
          <w:sz w:val="28"/>
          <w:szCs w:val="28"/>
          <w:lang w:val="fr-FR"/>
        </w:rPr>
        <w:tab/>
        <w:t xml:space="preserve">Mức độ biểu hiện mRNA gen </w:t>
      </w:r>
      <w:r w:rsidRPr="002E3062">
        <w:rPr>
          <w:i/>
          <w:noProof/>
          <w:color w:val="000000"/>
          <w:spacing w:val="-6"/>
          <w:w w:val="97"/>
          <w:sz w:val="28"/>
          <w:szCs w:val="28"/>
          <w:lang w:val="fr-FR"/>
        </w:rPr>
        <w:t>A20</w:t>
      </w:r>
      <w:r w:rsidRPr="00D76535">
        <w:rPr>
          <w:noProof/>
          <w:color w:val="000000"/>
          <w:spacing w:val="-6"/>
          <w:w w:val="97"/>
          <w:sz w:val="28"/>
          <w:szCs w:val="28"/>
          <w:lang w:val="fr-FR"/>
        </w:rPr>
        <w:t xml:space="preserve"> theo giai đoạn ở bệnh nhân ULKH </w:t>
      </w:r>
      <w:r w:rsidRPr="00D76535">
        <w:rPr>
          <w:noProof/>
          <w:webHidden/>
          <w:color w:val="000000"/>
          <w:spacing w:val="-6"/>
          <w:w w:val="97"/>
          <w:sz w:val="28"/>
          <w:szCs w:val="28"/>
          <w:lang w:val="fr-FR"/>
        </w:rPr>
        <w:tab/>
        <w:t>85</w:t>
      </w:r>
    </w:p>
    <w:p w14:paraId="78750109"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pacing w:val="-6"/>
          <w:w w:val="97"/>
          <w:sz w:val="28"/>
          <w:szCs w:val="28"/>
        </w:rPr>
      </w:pPr>
      <w:r w:rsidRPr="00D76535">
        <w:rPr>
          <w:noProof/>
          <w:color w:val="000000"/>
          <w:spacing w:val="-6"/>
          <w:w w:val="97"/>
          <w:sz w:val="28"/>
          <w:szCs w:val="28"/>
          <w:lang w:val="fr-FR"/>
        </w:rPr>
        <w:t xml:space="preserve">3.14. </w:t>
      </w:r>
      <w:r w:rsidRPr="00D76535">
        <w:rPr>
          <w:noProof/>
          <w:color w:val="000000"/>
          <w:spacing w:val="-6"/>
          <w:w w:val="97"/>
          <w:sz w:val="28"/>
          <w:szCs w:val="28"/>
          <w:lang w:val="fr-FR"/>
        </w:rPr>
        <w:tab/>
        <w:t xml:space="preserve">Mức độ biểu hiện mRNA gen </w:t>
      </w:r>
      <w:r w:rsidRPr="002E3062">
        <w:rPr>
          <w:i/>
          <w:noProof/>
          <w:color w:val="000000"/>
          <w:spacing w:val="-6"/>
          <w:w w:val="97"/>
          <w:sz w:val="28"/>
          <w:szCs w:val="28"/>
          <w:lang w:val="fr-FR"/>
        </w:rPr>
        <w:t>CYLD</w:t>
      </w:r>
      <w:r w:rsidRPr="00D76535">
        <w:rPr>
          <w:noProof/>
          <w:color w:val="000000"/>
          <w:spacing w:val="-6"/>
          <w:w w:val="97"/>
          <w:sz w:val="28"/>
          <w:szCs w:val="28"/>
          <w:lang w:val="fr-FR"/>
        </w:rPr>
        <w:t xml:space="preserve"> theo giai đoạn ở bệnh nhân ULKH </w:t>
      </w:r>
      <w:r w:rsidRPr="00D76535">
        <w:rPr>
          <w:noProof/>
          <w:webHidden/>
          <w:color w:val="000000"/>
          <w:spacing w:val="-6"/>
          <w:w w:val="97"/>
          <w:sz w:val="28"/>
          <w:szCs w:val="28"/>
          <w:lang w:val="fr-FR"/>
        </w:rPr>
        <w:tab/>
        <w:t>85</w:t>
      </w:r>
    </w:p>
    <w:p w14:paraId="3BB5AEC1" w14:textId="77777777" w:rsidR="002E3062" w:rsidRPr="00D76535" w:rsidRDefault="002E3062" w:rsidP="002E3062">
      <w:pPr>
        <w:widowControl w:val="0"/>
        <w:tabs>
          <w:tab w:val="left" w:pos="709"/>
          <w:tab w:val="right" w:leader="dot" w:pos="8789"/>
        </w:tabs>
        <w:spacing w:after="0" w:line="348" w:lineRule="auto"/>
        <w:ind w:left="709" w:hanging="709"/>
        <w:rPr>
          <w:rFonts w:eastAsia="Times New Roman"/>
          <w:noProof/>
          <w:color w:val="000000"/>
          <w:spacing w:val="-6"/>
          <w:w w:val="97"/>
          <w:sz w:val="28"/>
          <w:szCs w:val="28"/>
        </w:rPr>
      </w:pPr>
      <w:r w:rsidRPr="00D76535">
        <w:rPr>
          <w:noProof/>
          <w:color w:val="000000"/>
          <w:spacing w:val="-6"/>
          <w:w w:val="97"/>
          <w:sz w:val="28"/>
          <w:szCs w:val="28"/>
          <w:lang w:val="fr-FR"/>
        </w:rPr>
        <w:t xml:space="preserve">3.15. </w:t>
      </w:r>
      <w:r w:rsidRPr="00D76535">
        <w:rPr>
          <w:noProof/>
          <w:color w:val="000000"/>
          <w:spacing w:val="-6"/>
          <w:w w:val="97"/>
          <w:sz w:val="28"/>
          <w:szCs w:val="28"/>
          <w:lang w:val="fr-FR"/>
        </w:rPr>
        <w:tab/>
        <w:t xml:space="preserve">Mức độ biểu hiện mRNA gen </w:t>
      </w:r>
      <w:r w:rsidRPr="002E3062">
        <w:rPr>
          <w:i/>
          <w:noProof/>
          <w:color w:val="000000"/>
          <w:spacing w:val="-6"/>
          <w:w w:val="97"/>
          <w:sz w:val="28"/>
          <w:szCs w:val="28"/>
          <w:lang w:val="fr-FR"/>
        </w:rPr>
        <w:t>A20</w:t>
      </w:r>
      <w:r w:rsidRPr="00D76535">
        <w:rPr>
          <w:noProof/>
          <w:color w:val="000000"/>
          <w:spacing w:val="-6"/>
          <w:w w:val="97"/>
          <w:sz w:val="28"/>
          <w:szCs w:val="28"/>
          <w:lang w:val="fr-FR"/>
        </w:rPr>
        <w:t xml:space="preserve"> theo thể tiến triển ở bệnh nhân ULKH </w:t>
      </w:r>
      <w:r w:rsidRPr="00D76535">
        <w:rPr>
          <w:noProof/>
          <w:webHidden/>
          <w:color w:val="000000"/>
          <w:spacing w:val="-6"/>
          <w:w w:val="97"/>
          <w:sz w:val="28"/>
          <w:szCs w:val="28"/>
          <w:lang w:val="fr-FR"/>
        </w:rPr>
        <w:tab/>
        <w:t>86</w:t>
      </w:r>
    </w:p>
    <w:p w14:paraId="63AA88AB" w14:textId="32C09F78" w:rsidR="000E44CE" w:rsidRPr="005447B3" w:rsidRDefault="002E3062" w:rsidP="002E3062">
      <w:pPr>
        <w:widowControl w:val="0"/>
        <w:tabs>
          <w:tab w:val="left" w:pos="709"/>
          <w:tab w:val="right" w:leader="dot" w:pos="8789"/>
        </w:tabs>
        <w:spacing w:after="0" w:line="348" w:lineRule="auto"/>
        <w:ind w:left="709" w:hanging="709"/>
        <w:rPr>
          <w:rStyle w:val="Hyperlink"/>
          <w:u w:val="none"/>
        </w:rPr>
      </w:pPr>
      <w:r w:rsidRPr="00D76535">
        <w:rPr>
          <w:noProof/>
          <w:color w:val="000000"/>
          <w:sz w:val="28"/>
          <w:szCs w:val="28"/>
          <w:lang w:val="fr-FR"/>
        </w:rPr>
        <w:t xml:space="preserve">3.16. </w:t>
      </w:r>
      <w:r w:rsidRPr="00D76535">
        <w:rPr>
          <w:noProof/>
          <w:color w:val="000000"/>
          <w:sz w:val="28"/>
          <w:szCs w:val="28"/>
          <w:lang w:val="fr-FR"/>
        </w:rPr>
        <w:tab/>
        <w:t xml:space="preserve">Mức độ biểu hiện mRNA gen </w:t>
      </w:r>
      <w:r w:rsidRPr="002E3062">
        <w:rPr>
          <w:i/>
          <w:noProof/>
          <w:color w:val="000000"/>
          <w:sz w:val="28"/>
          <w:szCs w:val="28"/>
          <w:lang w:val="fr-FR"/>
        </w:rPr>
        <w:t>CYLD</w:t>
      </w:r>
      <w:r w:rsidRPr="00D76535">
        <w:rPr>
          <w:noProof/>
          <w:color w:val="000000"/>
          <w:sz w:val="28"/>
          <w:szCs w:val="28"/>
          <w:lang w:val="fr-FR"/>
        </w:rPr>
        <w:t xml:space="preserve"> theo thể tiến triển ở bệnh nhân ULKH </w:t>
      </w:r>
      <w:r w:rsidRPr="00D76535">
        <w:rPr>
          <w:noProof/>
          <w:webHidden/>
          <w:color w:val="000000"/>
          <w:sz w:val="28"/>
          <w:szCs w:val="28"/>
          <w:lang w:val="fr-FR"/>
        </w:rPr>
        <w:tab/>
        <w:t>86</w:t>
      </w:r>
      <w:r w:rsidR="00DC55FD" w:rsidRPr="005447B3">
        <w:rPr>
          <w:rStyle w:val="Hyperlink"/>
          <w:b/>
          <w:u w:val="none"/>
        </w:rPr>
        <w:fldChar w:fldCharType="begin"/>
      </w:r>
      <w:r w:rsidR="00DC55FD" w:rsidRPr="005447B3">
        <w:rPr>
          <w:rStyle w:val="Hyperlink"/>
          <w:b/>
          <w:u w:val="none"/>
        </w:rPr>
        <w:instrText xml:space="preserve"> TOC \f \h \z \t "ahinh,1" </w:instrText>
      </w:r>
      <w:r w:rsidR="00DC55FD" w:rsidRPr="005447B3">
        <w:rPr>
          <w:rStyle w:val="Hyperlink"/>
          <w:b/>
          <w:u w:val="none"/>
        </w:rPr>
        <w:fldChar w:fldCharType="separate"/>
      </w:r>
    </w:p>
    <w:p w14:paraId="11706691" w14:textId="614831AF" w:rsidR="002E3062" w:rsidRDefault="00DC55FD" w:rsidP="002E3062">
      <w:pPr>
        <w:spacing w:after="160" w:line="259" w:lineRule="auto"/>
        <w:contextualSpacing w:val="0"/>
        <w:jc w:val="center"/>
        <w:rPr>
          <w:rFonts w:cs="Times New Roman"/>
          <w:b/>
          <w:sz w:val="28"/>
          <w:szCs w:val="28"/>
        </w:rPr>
      </w:pPr>
      <w:r w:rsidRPr="005447B3">
        <w:rPr>
          <w:rStyle w:val="Hyperlink"/>
          <w:b/>
          <w:i/>
          <w:sz w:val="28"/>
          <w:szCs w:val="28"/>
          <w:u w:val="none"/>
        </w:rPr>
        <w:lastRenderedPageBreak/>
        <w:fldChar w:fldCharType="end"/>
      </w:r>
      <w:r w:rsidR="002E3062" w:rsidRPr="00EF16CC">
        <w:rPr>
          <w:rFonts w:cs="Times New Roman"/>
          <w:b/>
          <w:sz w:val="28"/>
          <w:szCs w:val="28"/>
        </w:rPr>
        <w:t>DANH MỤ</w:t>
      </w:r>
      <w:r w:rsidR="002E3062">
        <w:rPr>
          <w:rFonts w:cs="Times New Roman"/>
          <w:b/>
          <w:sz w:val="28"/>
          <w:szCs w:val="28"/>
        </w:rPr>
        <w:t>C SƠ ĐỒ</w:t>
      </w:r>
    </w:p>
    <w:p w14:paraId="201B775C" w14:textId="77777777" w:rsidR="002E3062" w:rsidRPr="00EF16CC" w:rsidRDefault="002E3062" w:rsidP="002E3062">
      <w:pPr>
        <w:jc w:val="center"/>
        <w:rPr>
          <w:rFonts w:cs="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2E3062" w:rsidRPr="00EE0FD7" w14:paraId="7DE283EB" w14:textId="77777777" w:rsidTr="00A328A0">
        <w:tc>
          <w:tcPr>
            <w:tcW w:w="2926" w:type="dxa"/>
          </w:tcPr>
          <w:p w14:paraId="58BEBE1E" w14:textId="0502974D" w:rsidR="002E3062" w:rsidRPr="00EE0FD7" w:rsidRDefault="002E3062" w:rsidP="00A328A0">
            <w:pPr>
              <w:spacing w:before="100" w:after="100" w:line="240" w:lineRule="auto"/>
              <w:contextualSpacing w:val="0"/>
              <w:rPr>
                <w:rFonts w:cs="Times New Roman"/>
                <w:b/>
                <w:sz w:val="28"/>
                <w:szCs w:val="28"/>
              </w:rPr>
            </w:pPr>
            <w:r>
              <w:rPr>
                <w:rFonts w:cs="Times New Roman"/>
                <w:b/>
                <w:sz w:val="28"/>
                <w:szCs w:val="28"/>
              </w:rPr>
              <w:t>Sơ đồ</w:t>
            </w:r>
          </w:p>
        </w:tc>
        <w:tc>
          <w:tcPr>
            <w:tcW w:w="2926" w:type="dxa"/>
          </w:tcPr>
          <w:p w14:paraId="2890597F" w14:textId="1F154EE0" w:rsidR="002E3062" w:rsidRPr="00EE0FD7" w:rsidRDefault="002E3062" w:rsidP="00A328A0">
            <w:pPr>
              <w:spacing w:before="100" w:after="100" w:line="240" w:lineRule="auto"/>
              <w:contextualSpacing w:val="0"/>
              <w:jc w:val="center"/>
              <w:rPr>
                <w:rFonts w:cs="Times New Roman"/>
                <w:b/>
                <w:sz w:val="28"/>
                <w:szCs w:val="28"/>
              </w:rPr>
            </w:pPr>
            <w:r>
              <w:rPr>
                <w:rFonts w:cs="Times New Roman"/>
                <w:b/>
                <w:sz w:val="28"/>
                <w:szCs w:val="28"/>
              </w:rPr>
              <w:t>Tên sơ đồ</w:t>
            </w:r>
          </w:p>
        </w:tc>
        <w:tc>
          <w:tcPr>
            <w:tcW w:w="2926" w:type="dxa"/>
          </w:tcPr>
          <w:p w14:paraId="44C61363" w14:textId="77777777" w:rsidR="002E3062" w:rsidRPr="00EE0FD7" w:rsidRDefault="002E3062" w:rsidP="00A328A0">
            <w:pPr>
              <w:spacing w:before="100" w:after="100" w:line="240" w:lineRule="auto"/>
              <w:contextualSpacing w:val="0"/>
              <w:jc w:val="right"/>
              <w:rPr>
                <w:rFonts w:cs="Times New Roman"/>
                <w:b/>
                <w:sz w:val="28"/>
                <w:szCs w:val="28"/>
              </w:rPr>
            </w:pPr>
            <w:r w:rsidRPr="00EE0FD7">
              <w:rPr>
                <w:rFonts w:cs="Times New Roman"/>
                <w:b/>
                <w:sz w:val="28"/>
                <w:szCs w:val="28"/>
              </w:rPr>
              <w:t>Trang</w:t>
            </w:r>
          </w:p>
        </w:tc>
      </w:tr>
    </w:tbl>
    <w:p w14:paraId="75EBCF18" w14:textId="77777777" w:rsidR="002E3062" w:rsidRPr="00207075" w:rsidRDefault="002E3062" w:rsidP="002E3062">
      <w:pPr>
        <w:rPr>
          <w:rFonts w:cs="Times New Roman"/>
          <w:sz w:val="6"/>
          <w:szCs w:val="28"/>
        </w:rPr>
      </w:pPr>
    </w:p>
    <w:p w14:paraId="0ABB4F7C" w14:textId="2BA2D364" w:rsidR="002E3062" w:rsidRPr="002E3062" w:rsidRDefault="002E3062" w:rsidP="002E3062">
      <w:pPr>
        <w:spacing w:after="160" w:line="259" w:lineRule="auto"/>
        <w:contextualSpacing w:val="0"/>
        <w:jc w:val="center"/>
        <w:rPr>
          <w:rStyle w:val="Hyperlink"/>
          <w:b/>
          <w:i/>
          <w:sz w:val="18"/>
          <w:szCs w:val="28"/>
          <w:u w:val="none"/>
        </w:rPr>
      </w:pPr>
    </w:p>
    <w:p w14:paraId="10D1114F" w14:textId="460567A9" w:rsidR="002E3062" w:rsidRPr="002E3062" w:rsidRDefault="002E3062" w:rsidP="002E3062">
      <w:pPr>
        <w:widowControl w:val="0"/>
        <w:tabs>
          <w:tab w:val="left" w:pos="709"/>
          <w:tab w:val="right" w:leader="dot" w:pos="8789"/>
        </w:tabs>
        <w:spacing w:after="0" w:line="348" w:lineRule="auto"/>
        <w:ind w:left="709" w:hanging="709"/>
        <w:rPr>
          <w:noProof/>
          <w:color w:val="000000"/>
          <w:sz w:val="28"/>
          <w:szCs w:val="28"/>
          <w:lang w:val="pt-PT"/>
        </w:rPr>
      </w:pPr>
      <w:r w:rsidRPr="002E3062">
        <w:rPr>
          <w:noProof/>
          <w:color w:val="000000"/>
          <w:sz w:val="28"/>
          <w:szCs w:val="28"/>
          <w:lang w:val="pt-PT"/>
        </w:rPr>
        <w:t xml:space="preserve">2.1. </w:t>
      </w:r>
      <w:r>
        <w:rPr>
          <w:noProof/>
          <w:color w:val="000000"/>
          <w:sz w:val="28"/>
          <w:szCs w:val="28"/>
          <w:lang w:val="pt-PT"/>
        </w:rPr>
        <w:tab/>
      </w:r>
      <w:r w:rsidRPr="002E3062">
        <w:rPr>
          <w:noProof/>
          <w:color w:val="000000"/>
          <w:sz w:val="28"/>
          <w:szCs w:val="28"/>
          <w:lang w:val="pt-PT"/>
        </w:rPr>
        <w:t>Sơ đồ nghiên cứu</w:t>
      </w:r>
      <w:r>
        <w:rPr>
          <w:noProof/>
          <w:color w:val="000000"/>
          <w:sz w:val="28"/>
          <w:szCs w:val="28"/>
          <w:lang w:val="pt-PT"/>
        </w:rPr>
        <w:tab/>
        <w:t>53</w:t>
      </w:r>
    </w:p>
    <w:p w14:paraId="43DC7AF8" w14:textId="77777777" w:rsidR="002E3062" w:rsidRPr="002E3062" w:rsidRDefault="002E3062" w:rsidP="002E3062">
      <w:pPr>
        <w:widowControl w:val="0"/>
        <w:tabs>
          <w:tab w:val="left" w:pos="709"/>
          <w:tab w:val="right" w:leader="dot" w:pos="8789"/>
        </w:tabs>
        <w:spacing w:after="0" w:line="348" w:lineRule="auto"/>
        <w:ind w:left="709" w:hanging="709"/>
        <w:rPr>
          <w:noProof/>
          <w:color w:val="000000"/>
          <w:lang w:val="pt-PT"/>
        </w:rPr>
      </w:pPr>
    </w:p>
    <w:p w14:paraId="4FA41123" w14:textId="77777777" w:rsidR="002E3062" w:rsidRPr="002E3062" w:rsidRDefault="002E3062" w:rsidP="002E3062">
      <w:pPr>
        <w:widowControl w:val="0"/>
        <w:tabs>
          <w:tab w:val="left" w:pos="709"/>
          <w:tab w:val="right" w:leader="dot" w:pos="8789"/>
        </w:tabs>
        <w:spacing w:after="0" w:line="348" w:lineRule="auto"/>
        <w:ind w:left="709" w:hanging="709"/>
        <w:rPr>
          <w:noProof/>
          <w:color w:val="000000"/>
          <w:sz w:val="28"/>
          <w:szCs w:val="28"/>
          <w:lang w:val="pt-PT"/>
        </w:rPr>
      </w:pPr>
      <w:r w:rsidRPr="002E3062">
        <w:rPr>
          <w:noProof/>
          <w:color w:val="000000"/>
          <w:sz w:val="28"/>
          <w:szCs w:val="28"/>
          <w:lang w:val="pt-PT"/>
        </w:rPr>
        <w:br w:type="page"/>
      </w:r>
    </w:p>
    <w:p w14:paraId="31995E07" w14:textId="75EE3CEC" w:rsidR="0018088F" w:rsidRDefault="0018088F" w:rsidP="002325E4">
      <w:pPr>
        <w:spacing w:after="160" w:line="259" w:lineRule="auto"/>
        <w:contextualSpacing w:val="0"/>
        <w:jc w:val="center"/>
        <w:rPr>
          <w:rFonts w:cs="Times New Roman"/>
          <w:b/>
          <w:sz w:val="28"/>
          <w:szCs w:val="28"/>
        </w:rPr>
      </w:pPr>
      <w:r w:rsidRPr="00EF16CC">
        <w:rPr>
          <w:rFonts w:cs="Times New Roman"/>
          <w:b/>
          <w:sz w:val="28"/>
          <w:szCs w:val="28"/>
        </w:rPr>
        <w:lastRenderedPageBreak/>
        <w:t>DANH MỤC HÌNH</w:t>
      </w:r>
    </w:p>
    <w:p w14:paraId="1AD9EF70" w14:textId="77777777" w:rsidR="00CB43DF" w:rsidRPr="00EF16CC" w:rsidRDefault="00CB43DF" w:rsidP="0018088F">
      <w:pPr>
        <w:jc w:val="center"/>
        <w:rPr>
          <w:rFonts w:cs="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CB43DF" w:rsidRPr="00EE0FD7" w14:paraId="5071B28B" w14:textId="77777777" w:rsidTr="009416C2">
        <w:tc>
          <w:tcPr>
            <w:tcW w:w="2926" w:type="dxa"/>
          </w:tcPr>
          <w:p w14:paraId="510BA0CE" w14:textId="5A1E6612" w:rsidR="00CB43DF" w:rsidRPr="00EE0FD7" w:rsidRDefault="00CB43DF" w:rsidP="009416C2">
            <w:pPr>
              <w:spacing w:before="100" w:after="100" w:line="240" w:lineRule="auto"/>
              <w:contextualSpacing w:val="0"/>
              <w:rPr>
                <w:rFonts w:cs="Times New Roman"/>
                <w:b/>
                <w:sz w:val="28"/>
                <w:szCs w:val="28"/>
              </w:rPr>
            </w:pPr>
            <w:r>
              <w:rPr>
                <w:rFonts w:cs="Times New Roman"/>
                <w:b/>
                <w:sz w:val="28"/>
                <w:szCs w:val="28"/>
              </w:rPr>
              <w:t>Hình</w:t>
            </w:r>
          </w:p>
        </w:tc>
        <w:tc>
          <w:tcPr>
            <w:tcW w:w="2926" w:type="dxa"/>
          </w:tcPr>
          <w:p w14:paraId="4624CD23" w14:textId="65DA661D" w:rsidR="00CB43DF" w:rsidRPr="00EE0FD7" w:rsidRDefault="00CB43DF" w:rsidP="009416C2">
            <w:pPr>
              <w:spacing w:before="100" w:after="100" w:line="240" w:lineRule="auto"/>
              <w:contextualSpacing w:val="0"/>
              <w:jc w:val="center"/>
              <w:rPr>
                <w:rFonts w:cs="Times New Roman"/>
                <w:b/>
                <w:sz w:val="28"/>
                <w:szCs w:val="28"/>
              </w:rPr>
            </w:pPr>
            <w:r>
              <w:rPr>
                <w:rFonts w:cs="Times New Roman"/>
                <w:b/>
                <w:sz w:val="28"/>
                <w:szCs w:val="28"/>
              </w:rPr>
              <w:t>Tên hình</w:t>
            </w:r>
          </w:p>
        </w:tc>
        <w:tc>
          <w:tcPr>
            <w:tcW w:w="2926" w:type="dxa"/>
          </w:tcPr>
          <w:p w14:paraId="0CDE8A70" w14:textId="77777777" w:rsidR="00CB43DF" w:rsidRPr="00EE0FD7" w:rsidRDefault="00CB43DF" w:rsidP="009416C2">
            <w:pPr>
              <w:spacing w:before="100" w:after="100" w:line="240" w:lineRule="auto"/>
              <w:contextualSpacing w:val="0"/>
              <w:jc w:val="right"/>
              <w:rPr>
                <w:rFonts w:cs="Times New Roman"/>
                <w:b/>
                <w:sz w:val="28"/>
                <w:szCs w:val="28"/>
              </w:rPr>
            </w:pPr>
            <w:r w:rsidRPr="00EE0FD7">
              <w:rPr>
                <w:rFonts w:cs="Times New Roman"/>
                <w:b/>
                <w:sz w:val="28"/>
                <w:szCs w:val="28"/>
              </w:rPr>
              <w:t>Trang</w:t>
            </w:r>
          </w:p>
        </w:tc>
      </w:tr>
    </w:tbl>
    <w:p w14:paraId="63B901D1" w14:textId="77777777" w:rsidR="0018088F" w:rsidRPr="00207075" w:rsidRDefault="0018088F" w:rsidP="0018088F">
      <w:pPr>
        <w:rPr>
          <w:rFonts w:cs="Times New Roman"/>
          <w:sz w:val="6"/>
          <w:szCs w:val="28"/>
        </w:rPr>
      </w:pPr>
    </w:p>
    <w:p w14:paraId="4DA4AA32" w14:textId="1AD52BD9" w:rsidR="00207075" w:rsidRPr="00207075" w:rsidRDefault="00207075"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r w:rsidRPr="00207075">
        <w:rPr>
          <w:rStyle w:val="Hyperlink"/>
          <w:b w:val="0"/>
          <w:i/>
          <w:u w:val="none"/>
        </w:rPr>
        <w:fldChar w:fldCharType="begin"/>
      </w:r>
      <w:r w:rsidRPr="00207075">
        <w:rPr>
          <w:rStyle w:val="Hyperlink"/>
          <w:b w:val="0"/>
          <w:i/>
          <w:u w:val="none"/>
        </w:rPr>
        <w:instrText xml:space="preserve"> TOC \f \h \z \t "ahinh,1" </w:instrText>
      </w:r>
      <w:r w:rsidRPr="00207075">
        <w:rPr>
          <w:rStyle w:val="Hyperlink"/>
          <w:b w:val="0"/>
          <w:i/>
          <w:u w:val="none"/>
        </w:rPr>
        <w:fldChar w:fldCharType="separate"/>
      </w:r>
      <w:hyperlink w:anchor="_Toc192270771" w:history="1">
        <w:r w:rsidRPr="00207075">
          <w:rPr>
            <w:rStyle w:val="Hyperlink"/>
            <w:b w:val="0"/>
            <w:u w:val="none"/>
          </w:rPr>
          <w:t xml:space="preserve">1.1. </w:t>
        </w:r>
        <w:r>
          <w:rPr>
            <w:rStyle w:val="Hyperlink"/>
            <w:b w:val="0"/>
            <w:u w:val="none"/>
          </w:rPr>
          <w:tab/>
        </w:r>
        <w:r w:rsidRPr="00207075">
          <w:rPr>
            <w:rStyle w:val="Hyperlink"/>
            <w:b w:val="0"/>
            <w:u w:val="none"/>
          </w:rPr>
          <w:t>Cơ chế kiểm soát quá trình apoptosis của BCL-2</w:t>
        </w:r>
        <w:r w:rsidRPr="00207075">
          <w:rPr>
            <w:b w:val="0"/>
            <w:webHidden/>
          </w:rPr>
          <w:tab/>
        </w:r>
        <w:r w:rsidRPr="00207075">
          <w:rPr>
            <w:b w:val="0"/>
            <w:webHidden/>
          </w:rPr>
          <w:fldChar w:fldCharType="begin"/>
        </w:r>
        <w:r w:rsidRPr="00207075">
          <w:rPr>
            <w:b w:val="0"/>
            <w:webHidden/>
          </w:rPr>
          <w:instrText xml:space="preserve"> PAGEREF _Toc192270771 \h </w:instrText>
        </w:r>
        <w:r w:rsidRPr="00207075">
          <w:rPr>
            <w:b w:val="0"/>
            <w:webHidden/>
          </w:rPr>
        </w:r>
        <w:r w:rsidRPr="00207075">
          <w:rPr>
            <w:b w:val="0"/>
            <w:webHidden/>
          </w:rPr>
          <w:fldChar w:fldCharType="separate"/>
        </w:r>
        <w:r w:rsidR="004637AB">
          <w:rPr>
            <w:b w:val="0"/>
            <w:webHidden/>
          </w:rPr>
          <w:t>8</w:t>
        </w:r>
        <w:r w:rsidRPr="00207075">
          <w:rPr>
            <w:b w:val="0"/>
            <w:webHidden/>
          </w:rPr>
          <w:fldChar w:fldCharType="end"/>
        </w:r>
      </w:hyperlink>
    </w:p>
    <w:p w14:paraId="41222E89" w14:textId="38FC3779"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2" w:history="1">
        <w:r w:rsidR="00207075" w:rsidRPr="00207075">
          <w:rPr>
            <w:rStyle w:val="Hyperlink"/>
            <w:b w:val="0"/>
            <w:u w:val="none"/>
          </w:rPr>
          <w:t xml:space="preserve">1.2. </w:t>
        </w:r>
        <w:r w:rsidR="00207075">
          <w:rPr>
            <w:rStyle w:val="Hyperlink"/>
            <w:b w:val="0"/>
            <w:u w:val="none"/>
          </w:rPr>
          <w:tab/>
        </w:r>
        <w:r w:rsidR="00207075" w:rsidRPr="00207075">
          <w:rPr>
            <w:rStyle w:val="Hyperlink"/>
            <w:b w:val="0"/>
            <w:u w:val="none"/>
          </w:rPr>
          <w:t>Đột biến chuyển đoạn giữa NST số 14 và NST số 18 trong FL</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_Toc192270772 \h </w:instrText>
        </w:r>
        <w:r w:rsidR="00207075" w:rsidRPr="00207075">
          <w:rPr>
            <w:b w:val="0"/>
            <w:webHidden/>
          </w:rPr>
        </w:r>
        <w:r w:rsidR="00207075" w:rsidRPr="00207075">
          <w:rPr>
            <w:b w:val="0"/>
            <w:webHidden/>
          </w:rPr>
          <w:fldChar w:fldCharType="separate"/>
        </w:r>
        <w:r w:rsidR="004637AB">
          <w:rPr>
            <w:b w:val="0"/>
            <w:webHidden/>
          </w:rPr>
          <w:t>9</w:t>
        </w:r>
        <w:r w:rsidR="00207075" w:rsidRPr="00207075">
          <w:rPr>
            <w:b w:val="0"/>
            <w:webHidden/>
          </w:rPr>
          <w:fldChar w:fldCharType="end"/>
        </w:r>
      </w:hyperlink>
    </w:p>
    <w:p w14:paraId="57600699" w14:textId="0AF1BA8B"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3" w:history="1">
        <w:r w:rsidR="00207075" w:rsidRPr="00207075">
          <w:rPr>
            <w:rStyle w:val="Hyperlink"/>
            <w:b w:val="0"/>
            <w:u w:val="none"/>
          </w:rPr>
          <w:t xml:space="preserve">1.3. </w:t>
        </w:r>
        <w:r w:rsidR="00207075">
          <w:rPr>
            <w:rStyle w:val="Hyperlink"/>
            <w:b w:val="0"/>
            <w:u w:val="none"/>
          </w:rPr>
          <w:tab/>
        </w:r>
        <w:r w:rsidR="00207075" w:rsidRPr="00207075">
          <w:rPr>
            <w:rStyle w:val="Hyperlink"/>
            <w:b w:val="0"/>
            <w:u w:val="none"/>
          </w:rPr>
          <w:t>Chuyển đoạn giữa NST số 8 và NST số 14 trong BL</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_Toc192270773 \h </w:instrText>
        </w:r>
        <w:r w:rsidR="00207075" w:rsidRPr="00207075">
          <w:rPr>
            <w:b w:val="0"/>
            <w:webHidden/>
          </w:rPr>
        </w:r>
        <w:r w:rsidR="00207075" w:rsidRPr="00207075">
          <w:rPr>
            <w:b w:val="0"/>
            <w:webHidden/>
          </w:rPr>
          <w:fldChar w:fldCharType="separate"/>
        </w:r>
        <w:r w:rsidR="004637AB">
          <w:rPr>
            <w:b w:val="0"/>
            <w:webHidden/>
          </w:rPr>
          <w:t>10</w:t>
        </w:r>
        <w:r w:rsidR="00207075" w:rsidRPr="00207075">
          <w:rPr>
            <w:b w:val="0"/>
            <w:webHidden/>
          </w:rPr>
          <w:fldChar w:fldCharType="end"/>
        </w:r>
      </w:hyperlink>
    </w:p>
    <w:p w14:paraId="19EA0AB4" w14:textId="445EF8F1"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4" w:history="1">
        <w:r w:rsidR="00207075" w:rsidRPr="00207075">
          <w:rPr>
            <w:rStyle w:val="Hyperlink"/>
            <w:b w:val="0"/>
            <w:u w:val="none"/>
          </w:rPr>
          <w:t xml:space="preserve">1.4. </w:t>
        </w:r>
        <w:r w:rsidR="00207075">
          <w:rPr>
            <w:rStyle w:val="Hyperlink"/>
            <w:b w:val="0"/>
            <w:u w:val="none"/>
          </w:rPr>
          <w:tab/>
        </w:r>
        <w:r w:rsidR="00207075" w:rsidRPr="00207075">
          <w:rPr>
            <w:rStyle w:val="Hyperlink"/>
            <w:b w:val="0"/>
            <w:u w:val="none"/>
          </w:rPr>
          <w:t>Đường truyền tín hiệu BCR</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_Toc192270774 \h </w:instrText>
        </w:r>
        <w:r w:rsidR="00207075" w:rsidRPr="00207075">
          <w:rPr>
            <w:b w:val="0"/>
            <w:webHidden/>
          </w:rPr>
        </w:r>
        <w:r w:rsidR="00207075" w:rsidRPr="00207075">
          <w:rPr>
            <w:b w:val="0"/>
            <w:webHidden/>
          </w:rPr>
          <w:fldChar w:fldCharType="separate"/>
        </w:r>
        <w:r w:rsidR="004637AB">
          <w:rPr>
            <w:b w:val="0"/>
            <w:webHidden/>
          </w:rPr>
          <w:t>13</w:t>
        </w:r>
        <w:r w:rsidR="00207075" w:rsidRPr="00207075">
          <w:rPr>
            <w:b w:val="0"/>
            <w:webHidden/>
          </w:rPr>
          <w:fldChar w:fldCharType="end"/>
        </w:r>
      </w:hyperlink>
    </w:p>
    <w:p w14:paraId="42A95D2E" w14:textId="114CE2A1"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5" w:history="1">
        <w:r w:rsidR="00207075" w:rsidRPr="00207075">
          <w:rPr>
            <w:rStyle w:val="Hyperlink"/>
            <w:b w:val="0"/>
            <w:u w:val="none"/>
          </w:rPr>
          <w:t xml:space="preserve">1.5. </w:t>
        </w:r>
        <w:r w:rsidR="00207075">
          <w:rPr>
            <w:rStyle w:val="Hyperlink"/>
            <w:b w:val="0"/>
            <w:u w:val="none"/>
          </w:rPr>
          <w:tab/>
        </w:r>
        <w:r w:rsidR="00207075" w:rsidRPr="00207075">
          <w:rPr>
            <w:rStyle w:val="Hyperlink"/>
            <w:b w:val="0"/>
            <w:u w:val="none"/>
          </w:rPr>
          <w:t>Đường truyền tín hiệu NFκB</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_Toc192270775 \h </w:instrText>
        </w:r>
        <w:r w:rsidR="00207075" w:rsidRPr="00207075">
          <w:rPr>
            <w:b w:val="0"/>
            <w:webHidden/>
          </w:rPr>
        </w:r>
        <w:r w:rsidR="00207075" w:rsidRPr="00207075">
          <w:rPr>
            <w:b w:val="0"/>
            <w:webHidden/>
          </w:rPr>
          <w:fldChar w:fldCharType="separate"/>
        </w:r>
        <w:r w:rsidR="004637AB">
          <w:rPr>
            <w:b w:val="0"/>
            <w:webHidden/>
          </w:rPr>
          <w:t>14</w:t>
        </w:r>
        <w:r w:rsidR="00207075" w:rsidRPr="00207075">
          <w:rPr>
            <w:b w:val="0"/>
            <w:webHidden/>
          </w:rPr>
          <w:fldChar w:fldCharType="end"/>
        </w:r>
      </w:hyperlink>
    </w:p>
    <w:p w14:paraId="7668739E" w14:textId="64A333D5"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6" w:history="1">
        <w:r w:rsidR="00207075" w:rsidRPr="00207075">
          <w:rPr>
            <w:rStyle w:val="Hyperlink"/>
            <w:b w:val="0"/>
            <w:u w:val="none"/>
            <w:lang w:val="nb-NO"/>
          </w:rPr>
          <w:t xml:space="preserve">1.6. </w:t>
        </w:r>
        <w:r w:rsidR="00207075">
          <w:rPr>
            <w:rStyle w:val="Hyperlink"/>
            <w:b w:val="0"/>
            <w:u w:val="none"/>
            <w:lang w:val="nb-NO"/>
          </w:rPr>
          <w:tab/>
        </w:r>
        <w:r w:rsidR="00207075" w:rsidRPr="00207075">
          <w:rPr>
            <w:rStyle w:val="Hyperlink"/>
            <w:b w:val="0"/>
            <w:u w:val="none"/>
            <w:lang w:val="nb-NO"/>
          </w:rPr>
          <w:t xml:space="preserve">Các gen mục tiêu của </w:t>
        </w:r>
        <w:r w:rsidR="00207075" w:rsidRPr="00207075">
          <w:rPr>
            <w:rStyle w:val="Hyperlink"/>
            <w:b w:val="0"/>
            <w:u w:val="none"/>
          </w:rPr>
          <w:t>NF-κB liên quan đến sự phát triển của ung thư</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_Toc192270776 \h </w:instrText>
        </w:r>
        <w:r w:rsidR="00207075" w:rsidRPr="00207075">
          <w:rPr>
            <w:b w:val="0"/>
            <w:webHidden/>
          </w:rPr>
        </w:r>
        <w:r w:rsidR="00207075" w:rsidRPr="00207075">
          <w:rPr>
            <w:b w:val="0"/>
            <w:webHidden/>
          </w:rPr>
          <w:fldChar w:fldCharType="separate"/>
        </w:r>
        <w:r w:rsidR="004637AB">
          <w:rPr>
            <w:b w:val="0"/>
            <w:webHidden/>
          </w:rPr>
          <w:t>15</w:t>
        </w:r>
        <w:r w:rsidR="00207075" w:rsidRPr="00207075">
          <w:rPr>
            <w:b w:val="0"/>
            <w:webHidden/>
          </w:rPr>
          <w:fldChar w:fldCharType="end"/>
        </w:r>
      </w:hyperlink>
    </w:p>
    <w:p w14:paraId="2028604C" w14:textId="3040B0E9"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7" w:history="1">
        <w:r w:rsidR="00207075" w:rsidRPr="00207075">
          <w:rPr>
            <w:rStyle w:val="Hyperlink"/>
            <w:b w:val="0"/>
            <w:u w:val="none"/>
            <w:lang w:val="pt-PT"/>
          </w:rPr>
          <w:t xml:space="preserve">1.7. </w:t>
        </w:r>
        <w:r w:rsidR="00207075">
          <w:rPr>
            <w:rStyle w:val="Hyperlink"/>
            <w:b w:val="0"/>
            <w:u w:val="none"/>
            <w:lang w:val="pt-PT"/>
          </w:rPr>
          <w:tab/>
        </w:r>
        <w:r w:rsidR="00207075" w:rsidRPr="00207075">
          <w:rPr>
            <w:rStyle w:val="Hyperlink"/>
            <w:b w:val="0"/>
            <w:u w:val="none"/>
            <w:lang w:val="pt-PT"/>
          </w:rPr>
          <w:t xml:space="preserve">Vị trí gen </w:t>
        </w:r>
        <w:r w:rsidR="00207075" w:rsidRPr="00207075">
          <w:rPr>
            <w:rStyle w:val="Hyperlink"/>
            <w:b w:val="0"/>
            <w:i/>
            <w:u w:val="none"/>
            <w:lang w:val="pt-PT"/>
          </w:rPr>
          <w:t>A20</w:t>
        </w:r>
        <w:r w:rsidR="00207075" w:rsidRPr="00207075">
          <w:rPr>
            <w:rStyle w:val="Hyperlink"/>
            <w:b w:val="0"/>
            <w:u w:val="none"/>
            <w:lang w:val="pt-PT"/>
          </w:rPr>
          <w:t xml:space="preserve"> trên NST số 6</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_Toc192270777 \h </w:instrText>
        </w:r>
        <w:r w:rsidR="00207075" w:rsidRPr="00207075">
          <w:rPr>
            <w:b w:val="0"/>
            <w:webHidden/>
          </w:rPr>
        </w:r>
        <w:r w:rsidR="00207075" w:rsidRPr="00207075">
          <w:rPr>
            <w:b w:val="0"/>
            <w:webHidden/>
          </w:rPr>
          <w:fldChar w:fldCharType="separate"/>
        </w:r>
        <w:r w:rsidR="004637AB">
          <w:rPr>
            <w:b w:val="0"/>
            <w:webHidden/>
          </w:rPr>
          <w:t>21</w:t>
        </w:r>
        <w:r w:rsidR="00207075" w:rsidRPr="00207075">
          <w:rPr>
            <w:b w:val="0"/>
            <w:webHidden/>
          </w:rPr>
          <w:fldChar w:fldCharType="end"/>
        </w:r>
      </w:hyperlink>
    </w:p>
    <w:p w14:paraId="3809B36B" w14:textId="045AAC9B"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79" w:history="1">
        <w:r w:rsidR="00207075" w:rsidRPr="00207075">
          <w:rPr>
            <w:rStyle w:val="Hyperlink"/>
            <w:b w:val="0"/>
            <w:u w:val="none"/>
            <w:lang w:val="pt-PT"/>
          </w:rPr>
          <w:t xml:space="preserve">1.8. </w:t>
        </w:r>
        <w:r w:rsidR="00207075">
          <w:rPr>
            <w:rStyle w:val="Hyperlink"/>
            <w:b w:val="0"/>
            <w:u w:val="none"/>
            <w:lang w:val="pt-PT"/>
          </w:rPr>
          <w:tab/>
        </w:r>
        <w:r w:rsidR="00207075" w:rsidRPr="00207075">
          <w:rPr>
            <w:rStyle w:val="Hyperlink"/>
            <w:b w:val="0"/>
            <w:u w:val="none"/>
            <w:lang w:val="pt-PT"/>
          </w:rPr>
          <w:t>Cấu trúc gen và protein A20</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_Toc192270779 \h </w:instrText>
        </w:r>
        <w:r w:rsidR="00207075" w:rsidRPr="00207075">
          <w:rPr>
            <w:b w:val="0"/>
            <w:webHidden/>
          </w:rPr>
        </w:r>
        <w:r w:rsidR="00207075" w:rsidRPr="00207075">
          <w:rPr>
            <w:b w:val="0"/>
            <w:webHidden/>
          </w:rPr>
          <w:fldChar w:fldCharType="separate"/>
        </w:r>
        <w:r w:rsidR="004637AB">
          <w:rPr>
            <w:b w:val="0"/>
            <w:webHidden/>
          </w:rPr>
          <w:t>22</w:t>
        </w:r>
        <w:r w:rsidR="00207075" w:rsidRPr="00207075">
          <w:rPr>
            <w:b w:val="0"/>
            <w:webHidden/>
          </w:rPr>
          <w:fldChar w:fldCharType="end"/>
        </w:r>
      </w:hyperlink>
    </w:p>
    <w:p w14:paraId="7441796C" w14:textId="7D568CE5"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1" w:history="1">
        <w:r w:rsidR="00207075" w:rsidRPr="00207075">
          <w:rPr>
            <w:rStyle w:val="Hyperlink"/>
            <w:b w:val="0"/>
            <w:u w:val="none"/>
          </w:rPr>
          <w:t xml:space="preserve">1.9. </w:t>
        </w:r>
        <w:r w:rsidR="00207075">
          <w:rPr>
            <w:rStyle w:val="Hyperlink"/>
            <w:b w:val="0"/>
            <w:u w:val="none"/>
          </w:rPr>
          <w:tab/>
        </w:r>
        <w:r w:rsidR="00207075" w:rsidRPr="00207075">
          <w:rPr>
            <w:rStyle w:val="Hyperlink"/>
            <w:b w:val="0"/>
            <w:u w:val="none"/>
          </w:rPr>
          <w:t>A20 ức chế đường truyền tín hiệu NF-κB</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_Toc192270781 \h </w:instrText>
        </w:r>
        <w:r w:rsidR="00207075" w:rsidRPr="00207075">
          <w:rPr>
            <w:b w:val="0"/>
            <w:webHidden/>
          </w:rPr>
        </w:r>
        <w:r w:rsidR="00207075" w:rsidRPr="00207075">
          <w:rPr>
            <w:b w:val="0"/>
            <w:webHidden/>
          </w:rPr>
          <w:fldChar w:fldCharType="separate"/>
        </w:r>
        <w:r w:rsidR="004637AB">
          <w:rPr>
            <w:b w:val="0"/>
            <w:webHidden/>
          </w:rPr>
          <w:t>24</w:t>
        </w:r>
        <w:r w:rsidR="00207075" w:rsidRPr="00207075">
          <w:rPr>
            <w:b w:val="0"/>
            <w:webHidden/>
          </w:rPr>
          <w:fldChar w:fldCharType="end"/>
        </w:r>
      </w:hyperlink>
    </w:p>
    <w:p w14:paraId="0EDC2BEF" w14:textId="41D0A264"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2" w:history="1">
        <w:r w:rsidR="00207075" w:rsidRPr="00207075">
          <w:rPr>
            <w:rStyle w:val="Hyperlink"/>
            <w:b w:val="0"/>
            <w:u w:val="none"/>
            <w:lang w:val="pt-PT"/>
          </w:rPr>
          <w:t xml:space="preserve">1.10. </w:t>
        </w:r>
        <w:r w:rsidR="00207075">
          <w:rPr>
            <w:rStyle w:val="Hyperlink"/>
            <w:b w:val="0"/>
            <w:u w:val="none"/>
            <w:lang w:val="pt-PT"/>
          </w:rPr>
          <w:tab/>
        </w:r>
        <w:r w:rsidR="00207075" w:rsidRPr="00207075">
          <w:rPr>
            <w:rStyle w:val="Hyperlink"/>
            <w:b w:val="0"/>
            <w:u w:val="none"/>
            <w:lang w:val="pt-PT"/>
          </w:rPr>
          <w:t xml:space="preserve">Vị trí gen </w:t>
        </w:r>
        <w:r w:rsidR="00207075" w:rsidRPr="00207075">
          <w:rPr>
            <w:rStyle w:val="Hyperlink"/>
            <w:b w:val="0"/>
            <w:i/>
            <w:iCs/>
            <w:u w:val="none"/>
            <w:lang w:val="pt-PT"/>
          </w:rPr>
          <w:t>CYLD</w:t>
        </w:r>
        <w:r w:rsidR="00207075" w:rsidRPr="00207075">
          <w:rPr>
            <w:rStyle w:val="Hyperlink"/>
            <w:b w:val="0"/>
            <w:u w:val="none"/>
            <w:lang w:val="pt-PT"/>
          </w:rPr>
          <w:t xml:space="preserve"> trên NST số 16</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_Toc192270782 \h </w:instrText>
        </w:r>
        <w:r w:rsidR="00207075" w:rsidRPr="00207075">
          <w:rPr>
            <w:b w:val="0"/>
            <w:webHidden/>
          </w:rPr>
        </w:r>
        <w:r w:rsidR="00207075" w:rsidRPr="00207075">
          <w:rPr>
            <w:b w:val="0"/>
            <w:webHidden/>
          </w:rPr>
          <w:fldChar w:fldCharType="separate"/>
        </w:r>
        <w:r w:rsidR="004637AB">
          <w:rPr>
            <w:b w:val="0"/>
            <w:webHidden/>
          </w:rPr>
          <w:t>26</w:t>
        </w:r>
        <w:r w:rsidR="00207075" w:rsidRPr="00207075">
          <w:rPr>
            <w:b w:val="0"/>
            <w:webHidden/>
          </w:rPr>
          <w:fldChar w:fldCharType="end"/>
        </w:r>
      </w:hyperlink>
    </w:p>
    <w:p w14:paraId="2F8E2181" w14:textId="25EA8F7D"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3" w:history="1">
        <w:r w:rsidR="00207075" w:rsidRPr="00207075">
          <w:rPr>
            <w:rStyle w:val="Hyperlink"/>
            <w:b w:val="0"/>
            <w:u w:val="none"/>
            <w:lang w:val="pt-PT"/>
          </w:rPr>
          <w:t xml:space="preserve">1.11. </w:t>
        </w:r>
        <w:r w:rsidR="00207075">
          <w:rPr>
            <w:rStyle w:val="Hyperlink"/>
            <w:b w:val="0"/>
            <w:u w:val="none"/>
            <w:lang w:val="pt-PT"/>
          </w:rPr>
          <w:tab/>
        </w:r>
        <w:r w:rsidR="00207075" w:rsidRPr="00207075">
          <w:rPr>
            <w:rStyle w:val="Hyperlink"/>
            <w:b w:val="0"/>
            <w:u w:val="none"/>
            <w:lang w:val="pt-PT"/>
          </w:rPr>
          <w:t>Cấu trúc gen và protein CYLD</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_Toc192270783 \h </w:instrText>
        </w:r>
        <w:r w:rsidR="00207075" w:rsidRPr="00207075">
          <w:rPr>
            <w:b w:val="0"/>
            <w:webHidden/>
          </w:rPr>
        </w:r>
        <w:r w:rsidR="00207075" w:rsidRPr="00207075">
          <w:rPr>
            <w:b w:val="0"/>
            <w:webHidden/>
          </w:rPr>
          <w:fldChar w:fldCharType="separate"/>
        </w:r>
        <w:r w:rsidR="004637AB">
          <w:rPr>
            <w:b w:val="0"/>
            <w:webHidden/>
          </w:rPr>
          <w:t>26</w:t>
        </w:r>
        <w:r w:rsidR="00207075" w:rsidRPr="00207075">
          <w:rPr>
            <w:b w:val="0"/>
            <w:webHidden/>
          </w:rPr>
          <w:fldChar w:fldCharType="end"/>
        </w:r>
      </w:hyperlink>
    </w:p>
    <w:p w14:paraId="1D572FF5" w14:textId="4400F83D"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5" w:history="1">
        <w:r w:rsidR="00207075" w:rsidRPr="00207075">
          <w:rPr>
            <w:rStyle w:val="Hyperlink"/>
            <w:b w:val="0"/>
            <w:u w:val="none"/>
          </w:rPr>
          <w:t xml:space="preserve">1.12. </w:t>
        </w:r>
        <w:r w:rsidR="00207075">
          <w:rPr>
            <w:rStyle w:val="Hyperlink"/>
            <w:b w:val="0"/>
            <w:u w:val="none"/>
          </w:rPr>
          <w:tab/>
        </w:r>
        <w:r w:rsidR="00207075" w:rsidRPr="00207075">
          <w:rPr>
            <w:rStyle w:val="Hyperlink"/>
            <w:b w:val="0"/>
            <w:u w:val="none"/>
          </w:rPr>
          <w:t xml:space="preserve">CYLD ức chế </w:t>
        </w:r>
        <w:r w:rsidR="00207075" w:rsidRPr="00207075">
          <w:rPr>
            <w:rStyle w:val="Hyperlink"/>
            <w:b w:val="0"/>
            <w:u w:val="none"/>
            <w:lang w:val="nb-NO"/>
          </w:rPr>
          <w:t xml:space="preserve">đường </w:t>
        </w:r>
        <w:r w:rsidR="00207075" w:rsidRPr="00207075">
          <w:rPr>
            <w:rStyle w:val="Hyperlink"/>
            <w:b w:val="0"/>
            <w:u w:val="none"/>
          </w:rPr>
          <w:t>truyền tín hiệu NF-κB</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_Toc192270785 \h </w:instrText>
        </w:r>
        <w:r w:rsidR="00207075" w:rsidRPr="00207075">
          <w:rPr>
            <w:b w:val="0"/>
            <w:webHidden/>
          </w:rPr>
        </w:r>
        <w:r w:rsidR="00207075" w:rsidRPr="00207075">
          <w:rPr>
            <w:b w:val="0"/>
            <w:webHidden/>
          </w:rPr>
          <w:fldChar w:fldCharType="separate"/>
        </w:r>
        <w:r w:rsidR="004637AB">
          <w:rPr>
            <w:b w:val="0"/>
            <w:webHidden/>
          </w:rPr>
          <w:t>27</w:t>
        </w:r>
        <w:r w:rsidR="00207075" w:rsidRPr="00207075">
          <w:rPr>
            <w:b w:val="0"/>
            <w:webHidden/>
          </w:rPr>
          <w:fldChar w:fldCharType="end"/>
        </w:r>
      </w:hyperlink>
    </w:p>
    <w:p w14:paraId="34D78F50" w14:textId="578DA735"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6" w:history="1">
        <w:r w:rsidR="00207075" w:rsidRPr="00207075">
          <w:rPr>
            <w:rStyle w:val="Hyperlink"/>
            <w:b w:val="0"/>
            <w:u w:val="none"/>
            <w:lang w:val="nb-NO"/>
          </w:rPr>
          <w:t xml:space="preserve">2.1. </w:t>
        </w:r>
        <w:r w:rsidR="00207075">
          <w:rPr>
            <w:rStyle w:val="Hyperlink"/>
            <w:b w:val="0"/>
            <w:u w:val="none"/>
            <w:lang w:val="nb-NO"/>
          </w:rPr>
          <w:tab/>
        </w:r>
        <w:r w:rsidR="00207075" w:rsidRPr="00207075">
          <w:rPr>
            <w:rStyle w:val="Hyperlink"/>
            <w:b w:val="0"/>
            <w:u w:val="none"/>
            <w:lang w:val="nb-NO"/>
          </w:rPr>
          <w:t>Phản ứng ELISA sanwich</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_Toc192270786 \h </w:instrText>
        </w:r>
        <w:r w:rsidR="00207075" w:rsidRPr="00207075">
          <w:rPr>
            <w:b w:val="0"/>
            <w:webHidden/>
          </w:rPr>
        </w:r>
        <w:r w:rsidR="00207075" w:rsidRPr="00207075">
          <w:rPr>
            <w:b w:val="0"/>
            <w:webHidden/>
          </w:rPr>
          <w:fldChar w:fldCharType="separate"/>
        </w:r>
        <w:r w:rsidR="004637AB">
          <w:rPr>
            <w:b w:val="0"/>
            <w:webHidden/>
          </w:rPr>
          <w:t>41</w:t>
        </w:r>
        <w:r w:rsidR="00207075" w:rsidRPr="00207075">
          <w:rPr>
            <w:b w:val="0"/>
            <w:webHidden/>
          </w:rPr>
          <w:fldChar w:fldCharType="end"/>
        </w:r>
      </w:hyperlink>
    </w:p>
    <w:p w14:paraId="4CA1CA93" w14:textId="765CA4B2"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7" w:history="1">
        <w:r w:rsidR="00207075" w:rsidRPr="00207075">
          <w:rPr>
            <w:rStyle w:val="Hyperlink"/>
            <w:b w:val="0"/>
            <w:u w:val="none"/>
            <w:lang w:val="nb-NO"/>
          </w:rPr>
          <w:t xml:space="preserve">2.2. </w:t>
        </w:r>
        <w:r w:rsidR="00207075">
          <w:rPr>
            <w:rStyle w:val="Hyperlink"/>
            <w:b w:val="0"/>
            <w:u w:val="none"/>
            <w:lang w:val="nb-NO"/>
          </w:rPr>
          <w:tab/>
        </w:r>
        <w:r w:rsidR="00207075" w:rsidRPr="00207075">
          <w:rPr>
            <w:rStyle w:val="Hyperlink"/>
            <w:b w:val="0"/>
            <w:u w:val="none"/>
            <w:lang w:val="nb-NO"/>
          </w:rPr>
          <w:t>Dự đoán khả năng gây bệnh bằng phần mềm PolyPhen-2</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_Toc192270787 \h </w:instrText>
        </w:r>
        <w:r w:rsidR="00207075" w:rsidRPr="00207075">
          <w:rPr>
            <w:b w:val="0"/>
            <w:webHidden/>
          </w:rPr>
        </w:r>
        <w:r w:rsidR="00207075" w:rsidRPr="00207075">
          <w:rPr>
            <w:b w:val="0"/>
            <w:webHidden/>
          </w:rPr>
          <w:fldChar w:fldCharType="separate"/>
        </w:r>
        <w:r w:rsidR="004637AB">
          <w:rPr>
            <w:b w:val="0"/>
            <w:webHidden/>
          </w:rPr>
          <w:t>43</w:t>
        </w:r>
        <w:r w:rsidR="00207075" w:rsidRPr="00207075">
          <w:rPr>
            <w:b w:val="0"/>
            <w:webHidden/>
          </w:rPr>
          <w:fldChar w:fldCharType="end"/>
        </w:r>
      </w:hyperlink>
    </w:p>
    <w:p w14:paraId="75E5536C" w14:textId="082A81DA"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8" w:history="1">
        <w:r w:rsidR="00207075" w:rsidRPr="00207075">
          <w:rPr>
            <w:rStyle w:val="Hyperlink"/>
            <w:b w:val="0"/>
            <w:u w:val="none"/>
          </w:rPr>
          <w:t xml:space="preserve">3.1. </w:t>
        </w:r>
        <w:r w:rsidR="00207075">
          <w:rPr>
            <w:rStyle w:val="Hyperlink"/>
            <w:b w:val="0"/>
            <w:u w:val="none"/>
          </w:rPr>
          <w:tab/>
        </w:r>
        <w:r w:rsidR="00207075" w:rsidRPr="00207075">
          <w:rPr>
            <w:rStyle w:val="Hyperlink"/>
            <w:b w:val="0"/>
            <w:u w:val="none"/>
          </w:rPr>
          <w:t xml:space="preserve">Kết quả điện di sản phẩm PCR khuếch đại đoạn exon 7 gen </w:t>
        </w:r>
        <w:r w:rsidR="00207075" w:rsidRPr="00207075">
          <w:rPr>
            <w:rStyle w:val="Hyperlink"/>
            <w:b w:val="0"/>
            <w:i/>
            <w:u w:val="none"/>
          </w:rPr>
          <w:t>A20</w:t>
        </w:r>
        <w:r w:rsidR="00207075" w:rsidRPr="00207075">
          <w:rPr>
            <w:rStyle w:val="Hyperlink"/>
            <w:b w:val="0"/>
            <w:u w:val="none"/>
          </w:rPr>
          <w:t>.</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_Toc192270788 \h </w:instrText>
        </w:r>
        <w:r w:rsidR="00207075" w:rsidRPr="00207075">
          <w:rPr>
            <w:b w:val="0"/>
            <w:webHidden/>
          </w:rPr>
        </w:r>
        <w:r w:rsidR="00207075" w:rsidRPr="00207075">
          <w:rPr>
            <w:b w:val="0"/>
            <w:webHidden/>
          </w:rPr>
          <w:fldChar w:fldCharType="separate"/>
        </w:r>
        <w:r w:rsidR="004637AB">
          <w:rPr>
            <w:b w:val="0"/>
            <w:webHidden/>
          </w:rPr>
          <w:t>59</w:t>
        </w:r>
        <w:r w:rsidR="00207075" w:rsidRPr="00207075">
          <w:rPr>
            <w:b w:val="0"/>
            <w:webHidden/>
          </w:rPr>
          <w:fldChar w:fldCharType="end"/>
        </w:r>
      </w:hyperlink>
    </w:p>
    <w:p w14:paraId="79BE5742" w14:textId="41B615B3"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89" w:history="1">
        <w:r w:rsidR="00207075" w:rsidRPr="00207075">
          <w:rPr>
            <w:rStyle w:val="Hyperlink"/>
            <w:rFonts w:eastAsia="Calibri"/>
            <w:b w:val="0"/>
            <w:u w:val="none"/>
            <w:lang w:val="pt-PT"/>
          </w:rPr>
          <w:t xml:space="preserve">3.2. </w:t>
        </w:r>
        <w:r w:rsidR="00207075">
          <w:rPr>
            <w:rStyle w:val="Hyperlink"/>
            <w:rFonts w:eastAsia="Calibri"/>
            <w:b w:val="0"/>
            <w:u w:val="none"/>
            <w:lang w:val="pt-PT"/>
          </w:rPr>
          <w:tab/>
        </w:r>
        <w:r w:rsidR="00207075" w:rsidRPr="00207075">
          <w:rPr>
            <w:rStyle w:val="Hyperlink"/>
            <w:rFonts w:eastAsia="Calibri"/>
            <w:b w:val="0"/>
            <w:u w:val="none"/>
            <w:lang w:val="pt-PT"/>
          </w:rPr>
          <w:t xml:space="preserve">Biến thể tại exon 7 của gen </w:t>
        </w:r>
        <w:r w:rsidR="00207075" w:rsidRPr="00207075">
          <w:rPr>
            <w:rStyle w:val="Hyperlink"/>
            <w:rFonts w:eastAsia="Calibri"/>
            <w:b w:val="0"/>
            <w:i/>
            <w:u w:val="none"/>
            <w:lang w:val="pt-PT"/>
          </w:rPr>
          <w:t>A20</w:t>
        </w:r>
        <w:r w:rsidR="00207075" w:rsidRPr="00207075">
          <w:rPr>
            <w:rStyle w:val="Hyperlink"/>
            <w:rFonts w:eastAsia="Calibri"/>
            <w:b w:val="0"/>
            <w:u w:val="none"/>
          </w:rPr>
          <w:t>.</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_Toc192270789 \h </w:instrText>
        </w:r>
        <w:r w:rsidR="00207075" w:rsidRPr="00207075">
          <w:rPr>
            <w:b w:val="0"/>
            <w:webHidden/>
          </w:rPr>
        </w:r>
        <w:r w:rsidR="00207075" w:rsidRPr="00207075">
          <w:rPr>
            <w:b w:val="0"/>
            <w:webHidden/>
          </w:rPr>
          <w:fldChar w:fldCharType="separate"/>
        </w:r>
        <w:r w:rsidR="004637AB">
          <w:rPr>
            <w:b w:val="0"/>
            <w:webHidden/>
          </w:rPr>
          <w:t>60</w:t>
        </w:r>
        <w:r w:rsidR="00207075" w:rsidRPr="00207075">
          <w:rPr>
            <w:b w:val="0"/>
            <w:webHidden/>
          </w:rPr>
          <w:fldChar w:fldCharType="end"/>
        </w:r>
      </w:hyperlink>
    </w:p>
    <w:p w14:paraId="5CB3676C" w14:textId="09A31156"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r:id="rId9" w:anchor="_Toc192270791" w:history="1">
        <w:r w:rsidR="00207075" w:rsidRPr="00207075">
          <w:rPr>
            <w:rStyle w:val="Hyperlink"/>
            <w:rFonts w:eastAsia="Calibri"/>
            <w:b w:val="0"/>
            <w:u w:val="none"/>
            <w:lang w:val="pt-PT"/>
          </w:rPr>
          <w:t xml:space="preserve">3.3. </w:t>
        </w:r>
        <w:r w:rsidR="00207075">
          <w:rPr>
            <w:rStyle w:val="Hyperlink"/>
            <w:rFonts w:eastAsia="Calibri"/>
            <w:b w:val="0"/>
            <w:u w:val="none"/>
            <w:lang w:val="pt-PT"/>
          </w:rPr>
          <w:tab/>
        </w:r>
        <w:r w:rsidR="00207075" w:rsidRPr="00207075">
          <w:rPr>
            <w:rStyle w:val="Hyperlink"/>
            <w:rFonts w:eastAsia="Calibri"/>
            <w:b w:val="0"/>
            <w:u w:val="none"/>
            <w:lang w:val="pt-PT"/>
          </w:rPr>
          <w:t xml:space="preserve">Kết quả dự đoán khả năng gây hại của các biến thể trên gen </w:t>
        </w:r>
        <w:r w:rsidR="00207075" w:rsidRPr="00207075">
          <w:rPr>
            <w:rStyle w:val="Hyperlink"/>
            <w:rFonts w:eastAsia="Calibri"/>
            <w:b w:val="0"/>
            <w:i/>
            <w:u w:val="none"/>
            <w:lang w:val="pt-PT"/>
          </w:rPr>
          <w:t>A20</w:t>
        </w:r>
        <w:r w:rsidR="00207075" w:rsidRPr="00207075">
          <w:rPr>
            <w:rStyle w:val="Hyperlink"/>
            <w:rFonts w:eastAsia="Calibri"/>
            <w:b w:val="0"/>
            <w:u w:val="none"/>
            <w:lang w:val="pt-PT"/>
          </w:rPr>
          <w:t xml:space="preserve"> bằng công cụ Polyphen-2.</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_Toc192270791 \h </w:instrText>
        </w:r>
        <w:r w:rsidR="00207075" w:rsidRPr="00207075">
          <w:rPr>
            <w:b w:val="0"/>
            <w:webHidden/>
          </w:rPr>
        </w:r>
        <w:r w:rsidR="00207075" w:rsidRPr="00207075">
          <w:rPr>
            <w:b w:val="0"/>
            <w:webHidden/>
          </w:rPr>
          <w:fldChar w:fldCharType="separate"/>
        </w:r>
        <w:r w:rsidR="004637AB">
          <w:rPr>
            <w:b w:val="0"/>
            <w:webHidden/>
          </w:rPr>
          <w:t>61</w:t>
        </w:r>
        <w:r w:rsidR="00207075" w:rsidRPr="00207075">
          <w:rPr>
            <w:b w:val="0"/>
            <w:webHidden/>
          </w:rPr>
          <w:fldChar w:fldCharType="end"/>
        </w:r>
      </w:hyperlink>
    </w:p>
    <w:p w14:paraId="5D483B7D" w14:textId="64AED71C"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w:anchor="_Toc192270793" w:history="1">
        <w:r w:rsidR="00207075" w:rsidRPr="00207075">
          <w:rPr>
            <w:rStyle w:val="Hyperlink"/>
            <w:b w:val="0"/>
            <w:u w:val="none"/>
          </w:rPr>
          <w:t xml:space="preserve">3.4. </w:t>
        </w:r>
        <w:r w:rsidR="00207075">
          <w:rPr>
            <w:rStyle w:val="Hyperlink"/>
            <w:b w:val="0"/>
            <w:u w:val="none"/>
          </w:rPr>
          <w:tab/>
        </w:r>
        <w:r w:rsidR="00207075" w:rsidRPr="00207075">
          <w:rPr>
            <w:rStyle w:val="Hyperlink"/>
            <w:b w:val="0"/>
            <w:u w:val="none"/>
          </w:rPr>
          <w:t xml:space="preserve">Kết quả điện di sản phẩm PCR khuếch đại đoạn exon 15 gen </w:t>
        </w:r>
        <w:r w:rsidR="00207075" w:rsidRPr="00207075">
          <w:rPr>
            <w:rStyle w:val="Hyperlink"/>
            <w:b w:val="0"/>
            <w:i/>
            <w:u w:val="none"/>
          </w:rPr>
          <w:t>CYLD.</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_Toc192270793 \h </w:instrText>
        </w:r>
        <w:r w:rsidR="00207075" w:rsidRPr="00207075">
          <w:rPr>
            <w:b w:val="0"/>
            <w:webHidden/>
          </w:rPr>
        </w:r>
        <w:r w:rsidR="00207075" w:rsidRPr="00207075">
          <w:rPr>
            <w:b w:val="0"/>
            <w:webHidden/>
          </w:rPr>
          <w:fldChar w:fldCharType="separate"/>
        </w:r>
        <w:r w:rsidR="004637AB">
          <w:rPr>
            <w:b w:val="0"/>
            <w:webHidden/>
          </w:rPr>
          <w:t>63</w:t>
        </w:r>
        <w:r w:rsidR="00207075" w:rsidRPr="00207075">
          <w:rPr>
            <w:b w:val="0"/>
            <w:webHidden/>
          </w:rPr>
          <w:fldChar w:fldCharType="end"/>
        </w:r>
      </w:hyperlink>
    </w:p>
    <w:p w14:paraId="371F199B" w14:textId="03F1454A" w:rsidR="00207075" w:rsidRPr="00207075" w:rsidRDefault="00DA288D" w:rsidP="00207075">
      <w:pPr>
        <w:pStyle w:val="TOC1"/>
        <w:tabs>
          <w:tab w:val="clear" w:pos="8778"/>
          <w:tab w:val="right" w:leader="dot" w:pos="8789"/>
        </w:tabs>
        <w:rPr>
          <w:rFonts w:asciiTheme="minorHAnsi" w:eastAsiaTheme="minorEastAsia" w:hAnsiTheme="minorHAnsi" w:cstheme="minorBidi"/>
          <w:b w:val="0"/>
          <w:spacing w:val="0"/>
          <w:sz w:val="22"/>
          <w:szCs w:val="22"/>
          <w:lang w:val="en-US"/>
        </w:rPr>
      </w:pPr>
      <w:hyperlink r:id="rId10" w:anchor="_Toc192270794" w:history="1">
        <w:r w:rsidR="00207075" w:rsidRPr="00207075">
          <w:rPr>
            <w:rStyle w:val="Hyperlink"/>
            <w:rFonts w:eastAsia="Calibri"/>
            <w:b w:val="0"/>
            <w:u w:val="none"/>
            <w:lang w:val="pt-PT"/>
          </w:rPr>
          <w:t xml:space="preserve">3.5. </w:t>
        </w:r>
        <w:r w:rsidR="00207075">
          <w:rPr>
            <w:rStyle w:val="Hyperlink"/>
            <w:rFonts w:eastAsia="Calibri"/>
            <w:b w:val="0"/>
            <w:u w:val="none"/>
            <w:lang w:val="pt-PT"/>
          </w:rPr>
          <w:tab/>
        </w:r>
        <w:r w:rsidR="00207075" w:rsidRPr="00207075">
          <w:rPr>
            <w:rStyle w:val="Hyperlink"/>
            <w:rFonts w:eastAsia="Calibri"/>
            <w:b w:val="0"/>
            <w:u w:val="none"/>
            <w:lang w:val="pt-PT"/>
          </w:rPr>
          <w:t xml:space="preserve">Biến thể tại exon 15 gen </w:t>
        </w:r>
        <w:r w:rsidR="00207075" w:rsidRPr="00207075">
          <w:rPr>
            <w:rStyle w:val="Hyperlink"/>
            <w:rFonts w:eastAsia="Calibri"/>
            <w:b w:val="0"/>
            <w:i/>
            <w:iCs/>
            <w:u w:val="none"/>
            <w:lang w:val="pt-PT"/>
          </w:rPr>
          <w:t>CYLD</w:t>
        </w:r>
        <w:r w:rsidR="00207075" w:rsidRPr="00207075">
          <w:rPr>
            <w:rStyle w:val="Hyperlink"/>
            <w:rFonts w:eastAsia="Calibri"/>
            <w:b w:val="0"/>
            <w:i/>
            <w:u w:val="none"/>
          </w:rPr>
          <w:t>.</w:t>
        </w:r>
        <w:r w:rsidR="00207075" w:rsidRPr="00207075">
          <w:rPr>
            <w:b w:val="0"/>
            <w:webHidden/>
          </w:rPr>
          <w:tab/>
        </w:r>
        <w:r w:rsidR="00207075" w:rsidRPr="00207075">
          <w:rPr>
            <w:b w:val="0"/>
            <w:webHidden/>
          </w:rPr>
          <w:fldChar w:fldCharType="begin"/>
        </w:r>
        <w:r w:rsidR="00207075" w:rsidRPr="00207075">
          <w:rPr>
            <w:b w:val="0"/>
            <w:webHidden/>
          </w:rPr>
          <w:instrText xml:space="preserve"> PAGEREF _Toc192270794 \h </w:instrText>
        </w:r>
        <w:r w:rsidR="00207075" w:rsidRPr="00207075">
          <w:rPr>
            <w:b w:val="0"/>
            <w:webHidden/>
          </w:rPr>
        </w:r>
        <w:r w:rsidR="00207075" w:rsidRPr="00207075">
          <w:rPr>
            <w:b w:val="0"/>
            <w:webHidden/>
          </w:rPr>
          <w:fldChar w:fldCharType="separate"/>
        </w:r>
        <w:r w:rsidR="004637AB">
          <w:rPr>
            <w:b w:val="0"/>
            <w:webHidden/>
          </w:rPr>
          <w:t>64</w:t>
        </w:r>
        <w:r w:rsidR="00207075" w:rsidRPr="00207075">
          <w:rPr>
            <w:b w:val="0"/>
            <w:webHidden/>
          </w:rPr>
          <w:fldChar w:fldCharType="end"/>
        </w:r>
      </w:hyperlink>
    </w:p>
    <w:p w14:paraId="278CB651" w14:textId="418BA1E0" w:rsidR="005447B3" w:rsidRPr="00EF16CC" w:rsidRDefault="00207075" w:rsidP="00207075">
      <w:pPr>
        <w:pStyle w:val="TOC1"/>
        <w:tabs>
          <w:tab w:val="clear" w:pos="8778"/>
          <w:tab w:val="right" w:leader="dot" w:pos="8789"/>
        </w:tabs>
        <w:sectPr w:rsidR="005447B3" w:rsidRPr="00EF16CC" w:rsidSect="003F42F8">
          <w:headerReference w:type="default" r:id="rId11"/>
          <w:pgSz w:w="11907" w:h="16840" w:code="9"/>
          <w:pgMar w:top="1701" w:right="1134" w:bottom="1701" w:left="1985" w:header="851" w:footer="720" w:gutter="0"/>
          <w:cols w:space="720"/>
          <w:docGrid w:linePitch="360"/>
        </w:sectPr>
      </w:pPr>
      <w:r w:rsidRPr="00207075">
        <w:rPr>
          <w:rStyle w:val="Hyperlink"/>
          <w:b w:val="0"/>
          <w:i/>
          <w:u w:val="none"/>
        </w:rPr>
        <w:fldChar w:fldCharType="end"/>
      </w:r>
    </w:p>
    <w:p w14:paraId="29336F79" w14:textId="7D34F95F" w:rsidR="004B2BCE" w:rsidRDefault="004B2BCE" w:rsidP="00EF16CC">
      <w:pPr>
        <w:pStyle w:val="a"/>
      </w:pPr>
      <w:bookmarkStart w:id="10" w:name="_Toc160639901"/>
      <w:bookmarkStart w:id="11" w:name="_Toc177712905"/>
      <w:bookmarkStart w:id="12" w:name="_Toc192270104"/>
      <w:r w:rsidRPr="00EF16CC">
        <w:lastRenderedPageBreak/>
        <w:t>ĐẶT VẤN ĐỀ</w:t>
      </w:r>
      <w:bookmarkEnd w:id="10"/>
      <w:bookmarkEnd w:id="11"/>
      <w:bookmarkEnd w:id="12"/>
    </w:p>
    <w:p w14:paraId="744F9DA1" w14:textId="77777777" w:rsidR="004533AF" w:rsidRPr="00EF16CC" w:rsidRDefault="004533AF" w:rsidP="00EF16CC">
      <w:pPr>
        <w:pStyle w:val="a"/>
      </w:pPr>
    </w:p>
    <w:p w14:paraId="35483AA4" w14:textId="093B3013" w:rsidR="0073417C" w:rsidRPr="00A04688" w:rsidRDefault="0073417C" w:rsidP="00AC12E3">
      <w:pPr>
        <w:tabs>
          <w:tab w:val="left" w:pos="709"/>
        </w:tabs>
        <w:spacing w:after="0" w:line="360" w:lineRule="auto"/>
        <w:ind w:firstLine="720"/>
        <w:contextualSpacing w:val="0"/>
        <w:rPr>
          <w:rFonts w:cs="Times New Roman"/>
          <w:sz w:val="28"/>
          <w:szCs w:val="28"/>
        </w:rPr>
      </w:pPr>
      <w:r w:rsidRPr="00A04688">
        <w:rPr>
          <w:rFonts w:cs="Times New Roman"/>
          <w:sz w:val="28"/>
          <w:szCs w:val="28"/>
        </w:rPr>
        <w:t>U lympho ác tính</w:t>
      </w:r>
      <w:r w:rsidR="00B91AD7">
        <w:rPr>
          <w:rFonts w:cs="Times New Roman"/>
          <w:sz w:val="28"/>
          <w:szCs w:val="28"/>
        </w:rPr>
        <w:t xml:space="preserve"> </w:t>
      </w:r>
      <w:r w:rsidRPr="00A04688">
        <w:rPr>
          <w:rFonts w:cs="Times New Roman"/>
          <w:sz w:val="28"/>
          <w:szCs w:val="28"/>
        </w:rPr>
        <w:t xml:space="preserve">là </w:t>
      </w:r>
      <w:r w:rsidR="00A605BA" w:rsidRPr="00A04688">
        <w:rPr>
          <w:rFonts w:cs="Times New Roman"/>
          <w:sz w:val="28"/>
          <w:szCs w:val="28"/>
        </w:rPr>
        <w:t xml:space="preserve">một nhóm bệnh lý ác tính của tổ chức lympho, có thể </w:t>
      </w:r>
      <w:r w:rsidR="001B3E6B" w:rsidRPr="00A04688">
        <w:rPr>
          <w:rFonts w:cs="Times New Roman"/>
          <w:sz w:val="28"/>
          <w:szCs w:val="28"/>
        </w:rPr>
        <w:t xml:space="preserve">tổn thương </w:t>
      </w:r>
      <w:r w:rsidR="00A605BA" w:rsidRPr="00A04688">
        <w:rPr>
          <w:rFonts w:cs="Times New Roman"/>
          <w:sz w:val="28"/>
          <w:szCs w:val="28"/>
        </w:rPr>
        <w:t xml:space="preserve">tại hạch hoặc ngoài hạch bao gồm hai nhóm bệnh chính: </w:t>
      </w:r>
      <w:r w:rsidR="008B4351">
        <w:rPr>
          <w:rFonts w:cs="Times New Roman"/>
          <w:sz w:val="28"/>
          <w:szCs w:val="28"/>
        </w:rPr>
        <w:t>b</w:t>
      </w:r>
      <w:r w:rsidR="00A605BA" w:rsidRPr="00A04688">
        <w:rPr>
          <w:rFonts w:cs="Times New Roman"/>
          <w:sz w:val="28"/>
          <w:szCs w:val="28"/>
        </w:rPr>
        <w:t>ệnh</w:t>
      </w:r>
      <w:r w:rsidR="00F94620" w:rsidRPr="00A04688">
        <w:rPr>
          <w:rFonts w:cs="Times New Roman"/>
          <w:sz w:val="28"/>
          <w:szCs w:val="28"/>
        </w:rPr>
        <w:t xml:space="preserve"> Hodgkin và </w:t>
      </w:r>
      <w:r w:rsidR="00B90208">
        <w:rPr>
          <w:rFonts w:cs="Times New Roman"/>
          <w:sz w:val="28"/>
          <w:szCs w:val="28"/>
        </w:rPr>
        <w:t xml:space="preserve">bệnh </w:t>
      </w:r>
      <w:r w:rsidR="00C44B53">
        <w:rPr>
          <w:rFonts w:cs="Times New Roman"/>
          <w:sz w:val="28"/>
          <w:szCs w:val="28"/>
        </w:rPr>
        <w:t xml:space="preserve">u </w:t>
      </w:r>
      <w:r w:rsidR="00C44B53" w:rsidRPr="00A04688">
        <w:rPr>
          <w:rFonts w:cs="Times New Roman"/>
          <w:sz w:val="28"/>
          <w:szCs w:val="28"/>
        </w:rPr>
        <w:t>lympho ác tính</w:t>
      </w:r>
      <w:r w:rsidR="00C44B53">
        <w:rPr>
          <w:rFonts w:cs="Times New Roman"/>
          <w:sz w:val="28"/>
          <w:szCs w:val="28"/>
        </w:rPr>
        <w:t xml:space="preserve"> </w:t>
      </w:r>
      <w:r w:rsidR="00F94620" w:rsidRPr="00A04688">
        <w:rPr>
          <w:rFonts w:cs="Times New Roman"/>
          <w:sz w:val="28"/>
          <w:szCs w:val="28"/>
        </w:rPr>
        <w:t xml:space="preserve"> không</w:t>
      </w:r>
      <w:r w:rsidR="00A605BA" w:rsidRPr="00A04688">
        <w:rPr>
          <w:rFonts w:cs="Times New Roman"/>
          <w:sz w:val="28"/>
          <w:szCs w:val="28"/>
        </w:rPr>
        <w:t xml:space="preserve"> Hodgkin</w:t>
      </w:r>
      <w:r w:rsidR="00C44B53">
        <w:rPr>
          <w:rFonts w:cs="Times New Roman"/>
          <w:sz w:val="28"/>
          <w:szCs w:val="28"/>
        </w:rPr>
        <w:t xml:space="preserve"> (ULKH)</w:t>
      </w:r>
      <w:r w:rsidRPr="00A04688">
        <w:rPr>
          <w:rFonts w:cs="Times New Roman"/>
          <w:sz w:val="28"/>
          <w:szCs w:val="28"/>
        </w:rPr>
        <w:t xml:space="preserve">. </w:t>
      </w:r>
      <w:r w:rsidR="00F94620" w:rsidRPr="00A04688">
        <w:rPr>
          <w:rFonts w:cs="Times New Roman"/>
          <w:sz w:val="28"/>
          <w:szCs w:val="28"/>
        </w:rPr>
        <w:t xml:space="preserve">Trong đó bệnh Hodgkin chiếm tỷ lệ nhỏ khoảng 10% tổng số bệnh </w:t>
      </w:r>
      <w:r w:rsidR="00C44B53">
        <w:rPr>
          <w:rFonts w:cs="Times New Roman"/>
          <w:sz w:val="28"/>
          <w:szCs w:val="28"/>
        </w:rPr>
        <w:t xml:space="preserve">u </w:t>
      </w:r>
      <w:r w:rsidR="00C44B53" w:rsidRPr="00A04688">
        <w:rPr>
          <w:rFonts w:cs="Times New Roman"/>
          <w:sz w:val="28"/>
          <w:szCs w:val="28"/>
        </w:rPr>
        <w:t>lympho ác tính</w:t>
      </w:r>
      <w:r w:rsidR="00C44B53">
        <w:rPr>
          <w:rFonts w:cs="Times New Roman"/>
          <w:sz w:val="28"/>
          <w:szCs w:val="28"/>
        </w:rPr>
        <w:t xml:space="preserve"> </w:t>
      </w:r>
      <w:r w:rsidR="00F94620" w:rsidRPr="00A04688">
        <w:rPr>
          <w:rFonts w:cs="Times New Roman"/>
          <w:sz w:val="28"/>
          <w:szCs w:val="28"/>
        </w:rPr>
        <w:t xml:space="preserve">, ngược lại bệnh </w:t>
      </w:r>
      <w:r w:rsidR="00C44B53">
        <w:rPr>
          <w:rFonts w:cs="Times New Roman"/>
          <w:sz w:val="28"/>
          <w:szCs w:val="28"/>
        </w:rPr>
        <w:t xml:space="preserve">ULKH </w:t>
      </w:r>
      <w:r w:rsidR="00F94620" w:rsidRPr="00A04688">
        <w:rPr>
          <w:rFonts w:cs="Times New Roman"/>
          <w:sz w:val="28"/>
          <w:szCs w:val="28"/>
        </w:rPr>
        <w:t>chiếm tỷ lệ cao khoảng 90% các trường hợp</w:t>
      </w:r>
      <w:r w:rsidR="004533AF">
        <w:rPr>
          <w:rFonts w:cs="Times New Roman"/>
          <w:sz w:val="28"/>
          <w:szCs w:val="28"/>
        </w:rPr>
        <w:t xml:space="preserve"> </w:t>
      </w:r>
      <w:r w:rsidR="00B50F50" w:rsidRPr="00A04688">
        <w:rPr>
          <w:rFonts w:cs="Times New Roman"/>
          <w:sz w:val="28"/>
          <w:szCs w:val="28"/>
        </w:rPr>
        <w:fldChar w:fldCharType="begin"/>
      </w:r>
      <w:r w:rsidR="002263DB" w:rsidRPr="00A04688">
        <w:rPr>
          <w:rFonts w:cs="Times New Roman"/>
          <w:sz w:val="28"/>
          <w:szCs w:val="28"/>
        </w:rPr>
        <w:instrText xml:space="preserve"> ADDIN EN.CITE &lt;EndNote&gt;&lt;Cite&gt;&lt;Author&gt;Armitage&lt;/Author&gt;&lt;Year&gt;2017&lt;/Year&gt;&lt;RecNum&gt;4&lt;/RecNum&gt;&lt;DisplayText&gt;[1]&lt;/DisplayText&gt;&lt;record&gt;&lt;rec-number&gt;4&lt;/rec-number&gt;&lt;foreign-keys&gt;&lt;key app="EN" db-id="0a5wradz7vertze05rcxedp9ede9sz9xprfr" timestamp="1684312095"&gt;4&lt;/key&gt;&lt;/foreign-keys&gt;&lt;ref-type name="Journal Article"&gt;17&lt;/ref-type&gt;&lt;contributors&gt;&lt;authors&gt;&lt;author&gt;Armitage, James O&lt;/author&gt;&lt;author&gt;Gascoyne, Randy D&lt;/author&gt;&lt;author&gt;Lunning, Matthew A&lt;/author&gt;&lt;author&gt;Cavalli, Franco&lt;/author&gt;&lt;/authors&gt;&lt;/contributors&gt;&lt;titles&gt;&lt;title&gt;Non-hodgkin lymphoma&lt;/title&gt;&lt;secondary-title&gt;The lancet&lt;/secondary-title&gt;&lt;/titles&gt;&lt;periodical&gt;&lt;full-title&gt;The lancet&lt;/full-title&gt;&lt;/periodical&gt;&lt;pages&gt;298-310&lt;/pages&gt;&lt;volume&gt;390&lt;/volume&gt;&lt;number&gt;10091&lt;/number&gt;&lt;dates&gt;&lt;year&gt;2017&lt;/year&gt;&lt;/dates&gt;&lt;isbn&gt;0140-6736&lt;/isbn&gt;&lt;urls&gt;&lt;/urls&gt;&lt;/record&gt;&lt;/Cite&gt;&lt;/EndNote&gt;</w:instrText>
      </w:r>
      <w:r w:rsidR="00B50F50" w:rsidRPr="00A04688">
        <w:rPr>
          <w:rFonts w:cs="Times New Roman"/>
          <w:sz w:val="28"/>
          <w:szCs w:val="28"/>
        </w:rPr>
        <w:fldChar w:fldCharType="separate"/>
      </w:r>
      <w:r w:rsidR="002263DB" w:rsidRPr="00A04688">
        <w:rPr>
          <w:rFonts w:cs="Times New Roman"/>
          <w:noProof/>
          <w:sz w:val="28"/>
          <w:szCs w:val="28"/>
        </w:rPr>
        <w:t>[</w:t>
      </w:r>
      <w:hyperlink w:anchor="_ENREF_1" w:tooltip="Armitage, 2017 #4" w:history="1">
        <w:r w:rsidR="00383EA1" w:rsidRPr="00A04688">
          <w:rPr>
            <w:rFonts w:cs="Times New Roman"/>
            <w:noProof/>
            <w:sz w:val="28"/>
            <w:szCs w:val="28"/>
          </w:rPr>
          <w:t>1</w:t>
        </w:r>
      </w:hyperlink>
      <w:r w:rsidR="002263DB" w:rsidRPr="00A04688">
        <w:rPr>
          <w:rFonts w:cs="Times New Roman"/>
          <w:noProof/>
          <w:sz w:val="28"/>
          <w:szCs w:val="28"/>
        </w:rPr>
        <w:t>]</w:t>
      </w:r>
      <w:r w:rsidR="00B50F50" w:rsidRPr="00A04688">
        <w:rPr>
          <w:rFonts w:cs="Times New Roman"/>
          <w:sz w:val="28"/>
          <w:szCs w:val="28"/>
        </w:rPr>
        <w:fldChar w:fldCharType="end"/>
      </w:r>
      <w:r w:rsidR="00F94620" w:rsidRPr="00A04688">
        <w:rPr>
          <w:rFonts w:cs="Times New Roman"/>
          <w:sz w:val="28"/>
          <w:szCs w:val="28"/>
        </w:rPr>
        <w:t>.</w:t>
      </w:r>
      <w:r w:rsidR="00B50F50" w:rsidRPr="00A04688">
        <w:rPr>
          <w:rFonts w:cs="Times New Roman"/>
          <w:sz w:val="28"/>
          <w:szCs w:val="28"/>
        </w:rPr>
        <w:t xml:space="preserve"> </w:t>
      </w:r>
      <w:bookmarkStart w:id="13" w:name="_Hlk163701581"/>
      <w:r w:rsidRPr="00A04688">
        <w:rPr>
          <w:rFonts w:cs="Times New Roman"/>
          <w:sz w:val="28"/>
          <w:szCs w:val="28"/>
        </w:rPr>
        <w:t>Theo GLOBOCAN 202</w:t>
      </w:r>
      <w:r w:rsidR="004D5DA5">
        <w:rPr>
          <w:rFonts w:cs="Times New Roman"/>
          <w:sz w:val="28"/>
          <w:szCs w:val="28"/>
        </w:rPr>
        <w:t>2</w:t>
      </w:r>
      <w:r w:rsidRPr="00A04688">
        <w:rPr>
          <w:rFonts w:cs="Times New Roman"/>
          <w:sz w:val="28"/>
          <w:szCs w:val="28"/>
        </w:rPr>
        <w:t>, bệ</w:t>
      </w:r>
      <w:r w:rsidR="00A11BE6" w:rsidRPr="00A04688">
        <w:rPr>
          <w:rFonts w:cs="Times New Roman"/>
          <w:sz w:val="28"/>
          <w:szCs w:val="28"/>
        </w:rPr>
        <w:t xml:space="preserve">nh </w:t>
      </w:r>
      <w:bookmarkStart w:id="14" w:name="_Hlk183209070"/>
      <w:r w:rsidR="00C44B53">
        <w:rPr>
          <w:rFonts w:cs="Times New Roman"/>
          <w:sz w:val="28"/>
          <w:szCs w:val="28"/>
        </w:rPr>
        <w:t>ULKH</w:t>
      </w:r>
      <w:bookmarkEnd w:id="14"/>
      <w:r w:rsidR="00C44B53">
        <w:rPr>
          <w:rFonts w:cs="Times New Roman"/>
          <w:sz w:val="28"/>
          <w:szCs w:val="28"/>
        </w:rPr>
        <w:t xml:space="preserve"> </w:t>
      </w:r>
      <w:r w:rsidRPr="00A04688">
        <w:rPr>
          <w:rFonts w:cs="Times New Roman"/>
          <w:sz w:val="28"/>
          <w:szCs w:val="28"/>
        </w:rPr>
        <w:t>đứng thứ 1</w:t>
      </w:r>
      <w:r w:rsidR="004D5DA5">
        <w:rPr>
          <w:rFonts w:cs="Times New Roman"/>
          <w:sz w:val="28"/>
          <w:szCs w:val="28"/>
        </w:rPr>
        <w:t>0</w:t>
      </w:r>
      <w:r w:rsidR="000C54EB" w:rsidRPr="00A04688">
        <w:rPr>
          <w:rFonts w:cs="Times New Roman"/>
          <w:sz w:val="28"/>
          <w:szCs w:val="28"/>
        </w:rPr>
        <w:t xml:space="preserve"> còn bệnh Hodgkin chỉ đứng thứ 2</w:t>
      </w:r>
      <w:r w:rsidR="004D5DA5">
        <w:rPr>
          <w:rFonts w:cs="Times New Roman"/>
          <w:sz w:val="28"/>
          <w:szCs w:val="28"/>
        </w:rPr>
        <w:t>6</w:t>
      </w:r>
      <w:r w:rsidRPr="00A04688">
        <w:rPr>
          <w:rFonts w:cs="Times New Roman"/>
          <w:sz w:val="28"/>
          <w:szCs w:val="28"/>
        </w:rPr>
        <w:t xml:space="preserve"> về tỷ lệ mới mắc và tỷ lệ tử vong</w:t>
      </w:r>
      <w:r w:rsidR="004D5DA5">
        <w:rPr>
          <w:rFonts w:cs="Times New Roman"/>
          <w:sz w:val="28"/>
          <w:szCs w:val="28"/>
        </w:rPr>
        <w:t xml:space="preserve"> của hai bệnh tương ứng đứng thứ 11 và 28</w:t>
      </w:r>
      <w:r w:rsidRPr="00A04688">
        <w:rPr>
          <w:rFonts w:cs="Times New Roman"/>
          <w:sz w:val="28"/>
          <w:szCs w:val="28"/>
        </w:rPr>
        <w:t xml:space="preserve"> so với tất cả các loại bệnh ung thư. </w:t>
      </w:r>
      <w:r w:rsidRPr="00A04688">
        <w:rPr>
          <w:rFonts w:eastAsia="Times New Roman" w:cs="Times New Roman"/>
          <w:sz w:val="28"/>
          <w:szCs w:val="28"/>
          <w:lang w:val="nb-NO"/>
        </w:rPr>
        <w:t xml:space="preserve">Ở Việt Nam bệnh </w:t>
      </w:r>
      <w:r w:rsidR="00C44B53" w:rsidRPr="00C44B53">
        <w:rPr>
          <w:rFonts w:cs="Times New Roman"/>
          <w:sz w:val="28"/>
          <w:szCs w:val="28"/>
        </w:rPr>
        <w:t>ULKH</w:t>
      </w:r>
      <w:r w:rsidR="00C44B53">
        <w:rPr>
          <w:rFonts w:cs="Times New Roman"/>
          <w:sz w:val="28"/>
          <w:szCs w:val="28"/>
        </w:rPr>
        <w:t xml:space="preserve"> </w:t>
      </w:r>
      <w:r w:rsidRPr="00A04688">
        <w:rPr>
          <w:rFonts w:eastAsia="Times New Roman" w:cs="Times New Roman"/>
          <w:sz w:val="28"/>
          <w:szCs w:val="28"/>
          <w:lang w:val="nb-NO"/>
        </w:rPr>
        <w:t>đứng thứ 13 về tỷ lệ mắc và</w:t>
      </w:r>
      <w:r w:rsidR="004D5DA5">
        <w:rPr>
          <w:rFonts w:eastAsia="Times New Roman" w:cs="Times New Roman"/>
          <w:sz w:val="28"/>
          <w:szCs w:val="28"/>
          <w:lang w:val="nb-NO"/>
        </w:rPr>
        <w:t xml:space="preserve"> đứng thứ 12 về</w:t>
      </w:r>
      <w:r w:rsidRPr="00A04688">
        <w:rPr>
          <w:rFonts w:eastAsia="Times New Roman" w:cs="Times New Roman"/>
          <w:sz w:val="28"/>
          <w:szCs w:val="28"/>
          <w:lang w:val="nb-NO"/>
        </w:rPr>
        <w:t xml:space="preserve"> tử vong trong tổng số bệnh ung thư</w:t>
      </w:r>
      <w:bookmarkEnd w:id="13"/>
      <w:r w:rsidR="004533AF">
        <w:rPr>
          <w:rFonts w:eastAsia="Times New Roman" w:cs="Times New Roman"/>
          <w:sz w:val="28"/>
          <w:szCs w:val="28"/>
          <w:lang w:val="nb-NO"/>
        </w:rPr>
        <w:t xml:space="preserve"> </w:t>
      </w:r>
      <w:r w:rsidR="00B9420F">
        <w:rPr>
          <w:rFonts w:eastAsia="Times New Roman" w:cs="Times New Roman"/>
          <w:sz w:val="28"/>
          <w:szCs w:val="28"/>
          <w:lang w:val="nb-NO"/>
        </w:rPr>
        <w:fldChar w:fldCharType="begin"/>
      </w:r>
      <w:r w:rsidR="00B9420F">
        <w:rPr>
          <w:rFonts w:eastAsia="Times New Roman" w:cs="Times New Roman"/>
          <w:sz w:val="28"/>
          <w:szCs w:val="28"/>
          <w:lang w:val="nb-NO"/>
        </w:rPr>
        <w:instrText xml:space="preserve"> ADDIN EN.CITE &lt;EndNote&gt;&lt;Cite&gt;&lt;Author&gt;Bray&lt;/Author&gt;&lt;Year&gt;2024&lt;/Year&gt;&lt;RecNum&gt;303&lt;/RecNum&gt;&lt;DisplayText&gt;[2]&lt;/DisplayText&gt;&lt;record&gt;&lt;rec-number&gt;303&lt;/rec-number&gt;&lt;foreign-keys&gt;&lt;key app="EN" db-id="ws0wrxsxjase2cex9055td9aspf22x022rtx" timestamp="1732241045"&gt;303&lt;/key&gt;&lt;/foreign-keys&gt;&lt;ref-type name="Journal Article"&gt;17&lt;/ref-type&gt;&lt;contributors&gt;&lt;authors&gt;&lt;author&gt;Bray, Freddie&lt;/author&gt;&lt;author&gt;Laversanne, Mathieu&lt;/author&gt;&lt;author&gt;Sung, Hyuna&lt;/author&gt;&lt;author&gt;Ferlay, Jacques&lt;/author&gt;&lt;author&gt;Siegel, Rebecca L&lt;/author&gt;&lt;author&gt;Soerjomataram, Isabelle&lt;/author&gt;&lt;author&gt;Jemal, Ahmedin&lt;/author&gt;&lt;/authors&gt;&lt;/contributors&gt;&lt;titles&gt;&lt;title&gt;Global cancer statistics 2022: GLOBOCAN estimates of incidence and mortality worldwide for 36 cancers in 185 countries&lt;/title&gt;&lt;secondary-title&gt;CA: a cancer journal for clinicians&lt;/secondary-title&gt;&lt;/titles&gt;&lt;periodical&gt;&lt;full-title&gt;CA: A Cancer Journal for Clinicians&lt;/full-title&gt;&lt;/periodical&gt;&lt;pages&gt;229-263&lt;/pages&gt;&lt;volume&gt;74&lt;/volume&gt;&lt;number&gt;3&lt;/number&gt;&lt;dates&gt;&lt;year&gt;2024&lt;/year&gt;&lt;/dates&gt;&lt;isbn&gt;0007-9235&lt;/isbn&gt;&lt;urls&gt;&lt;/urls&gt;&lt;/record&gt;&lt;/Cite&gt;&lt;/EndNote&gt;</w:instrText>
      </w:r>
      <w:r w:rsidR="00B9420F">
        <w:rPr>
          <w:rFonts w:eastAsia="Times New Roman" w:cs="Times New Roman"/>
          <w:sz w:val="28"/>
          <w:szCs w:val="28"/>
          <w:lang w:val="nb-NO"/>
        </w:rPr>
        <w:fldChar w:fldCharType="separate"/>
      </w:r>
      <w:r w:rsidR="00B9420F">
        <w:rPr>
          <w:rFonts w:eastAsia="Times New Roman" w:cs="Times New Roman"/>
          <w:noProof/>
          <w:sz w:val="28"/>
          <w:szCs w:val="28"/>
          <w:lang w:val="nb-NO"/>
        </w:rPr>
        <w:t>[</w:t>
      </w:r>
      <w:hyperlink w:anchor="_ENREF_2" w:tooltip="Bray, 2024 #303" w:history="1">
        <w:r w:rsidR="00383EA1">
          <w:rPr>
            <w:rFonts w:eastAsia="Times New Roman" w:cs="Times New Roman"/>
            <w:noProof/>
            <w:sz w:val="28"/>
            <w:szCs w:val="28"/>
            <w:lang w:val="nb-NO"/>
          </w:rPr>
          <w:t>2</w:t>
        </w:r>
      </w:hyperlink>
      <w:r w:rsidR="00B9420F">
        <w:rPr>
          <w:rFonts w:eastAsia="Times New Roman" w:cs="Times New Roman"/>
          <w:noProof/>
          <w:sz w:val="28"/>
          <w:szCs w:val="28"/>
          <w:lang w:val="nb-NO"/>
        </w:rPr>
        <w:t>]</w:t>
      </w:r>
      <w:r w:rsidR="00B9420F">
        <w:rPr>
          <w:rFonts w:eastAsia="Times New Roman" w:cs="Times New Roman"/>
          <w:sz w:val="28"/>
          <w:szCs w:val="28"/>
          <w:lang w:val="nb-NO"/>
        </w:rPr>
        <w:fldChar w:fldCharType="end"/>
      </w:r>
      <w:r w:rsidR="00B9420F">
        <w:rPr>
          <w:rFonts w:eastAsia="Times New Roman" w:cs="Times New Roman"/>
          <w:sz w:val="28"/>
          <w:szCs w:val="28"/>
          <w:lang w:val="nb-NO"/>
        </w:rPr>
        <w:t>.</w:t>
      </w:r>
      <w:r w:rsidRPr="00A04688">
        <w:rPr>
          <w:rFonts w:cs="Times New Roman"/>
          <w:sz w:val="28"/>
          <w:szCs w:val="28"/>
        </w:rPr>
        <w:t xml:space="preserve"> </w:t>
      </w:r>
      <w:r w:rsidR="00B91AD7">
        <w:rPr>
          <w:rFonts w:cs="Times New Roman"/>
          <w:sz w:val="28"/>
          <w:szCs w:val="28"/>
        </w:rPr>
        <w:t xml:space="preserve">Bệnh </w:t>
      </w:r>
      <w:r w:rsidR="00C44B53" w:rsidRPr="00C44B53">
        <w:rPr>
          <w:rFonts w:cs="Times New Roman"/>
          <w:sz w:val="28"/>
          <w:szCs w:val="28"/>
        </w:rPr>
        <w:t>ULKH</w:t>
      </w:r>
      <w:r w:rsidR="00315462" w:rsidRPr="00A04688">
        <w:rPr>
          <w:rFonts w:cs="Times New Roman"/>
          <w:sz w:val="28"/>
          <w:szCs w:val="28"/>
        </w:rPr>
        <w:t xml:space="preserve"> </w:t>
      </w:r>
      <w:r w:rsidR="00B50F50" w:rsidRPr="00A04688">
        <w:rPr>
          <w:rFonts w:cs="Times New Roman"/>
          <w:sz w:val="28"/>
          <w:szCs w:val="28"/>
        </w:rPr>
        <w:t>gặp ở mọi lứa tuổi, nam giới có xu hướng mắc bệnh cao hơn nữ giới</w:t>
      </w:r>
      <w:r w:rsidR="00B1524C" w:rsidRPr="00A04688">
        <w:rPr>
          <w:rFonts w:cs="Times New Roman"/>
          <w:sz w:val="28"/>
          <w:szCs w:val="28"/>
        </w:rPr>
        <w:t xml:space="preserve">, </w:t>
      </w:r>
      <w:r w:rsidR="007E06EE" w:rsidRPr="00A04688">
        <w:rPr>
          <w:rFonts w:cs="Times New Roman"/>
          <w:sz w:val="28"/>
          <w:szCs w:val="28"/>
        </w:rPr>
        <w:t xml:space="preserve">gồm nhiều thể bệnh khác nhau được đặc trưng bởi sự đa dạng về </w:t>
      </w:r>
      <w:r w:rsidR="00140FAA" w:rsidRPr="00A04688">
        <w:rPr>
          <w:rFonts w:cs="Times New Roman"/>
          <w:sz w:val="28"/>
          <w:szCs w:val="28"/>
        </w:rPr>
        <w:t>dịch tễ học</w:t>
      </w:r>
      <w:r w:rsidR="006C4C38" w:rsidRPr="00A04688">
        <w:rPr>
          <w:rFonts w:cs="Times New Roman"/>
          <w:sz w:val="28"/>
          <w:szCs w:val="28"/>
        </w:rPr>
        <w:t xml:space="preserve">, </w:t>
      </w:r>
      <w:r w:rsidR="007E06EE" w:rsidRPr="00A04688">
        <w:rPr>
          <w:rFonts w:cs="Times New Roman"/>
          <w:sz w:val="28"/>
          <w:szCs w:val="28"/>
        </w:rPr>
        <w:t>đặc điểm hình thái, kiểu hình miễn dịch</w:t>
      </w:r>
      <w:r w:rsidR="006C4C38" w:rsidRPr="00A04688">
        <w:rPr>
          <w:rFonts w:cs="Times New Roman"/>
          <w:sz w:val="28"/>
          <w:szCs w:val="28"/>
        </w:rPr>
        <w:t>, di truyền</w:t>
      </w:r>
      <w:r w:rsidR="007E06EE" w:rsidRPr="00A04688">
        <w:rPr>
          <w:rFonts w:cs="Times New Roman"/>
          <w:sz w:val="28"/>
          <w:szCs w:val="28"/>
        </w:rPr>
        <w:t xml:space="preserve"> và biểu hiện lâm sàng</w:t>
      </w:r>
      <w:r w:rsidR="00246290" w:rsidRPr="00A04688">
        <w:rPr>
          <w:rFonts w:cs="Times New Roman"/>
          <w:sz w:val="28"/>
          <w:szCs w:val="28"/>
        </w:rPr>
        <w:t>.</w:t>
      </w:r>
      <w:r w:rsidR="00315462" w:rsidRPr="00A04688">
        <w:rPr>
          <w:rFonts w:cs="Times New Roman"/>
          <w:sz w:val="28"/>
          <w:szCs w:val="28"/>
        </w:rPr>
        <w:t xml:space="preserve"> </w:t>
      </w:r>
      <w:r w:rsidR="00DE3E36" w:rsidRPr="00A04688">
        <w:rPr>
          <w:rFonts w:cs="Times New Roman"/>
          <w:sz w:val="28"/>
          <w:szCs w:val="28"/>
        </w:rPr>
        <w:t xml:space="preserve">Do vậy </w:t>
      </w:r>
      <w:r w:rsidR="00E20FE5" w:rsidRPr="00A04688">
        <w:rPr>
          <w:rFonts w:cs="Times New Roman"/>
          <w:sz w:val="28"/>
          <w:szCs w:val="28"/>
        </w:rPr>
        <w:t>tiến triển</w:t>
      </w:r>
      <w:r w:rsidR="00DE3E36" w:rsidRPr="00A04688">
        <w:rPr>
          <w:rFonts w:cs="Times New Roman"/>
          <w:sz w:val="28"/>
          <w:szCs w:val="28"/>
        </w:rPr>
        <w:t xml:space="preserve"> và tiên lượng bệnh </w:t>
      </w:r>
      <w:r w:rsidR="00C44B53" w:rsidRPr="00C44B53">
        <w:rPr>
          <w:rFonts w:cs="Times New Roman"/>
          <w:sz w:val="28"/>
          <w:szCs w:val="28"/>
        </w:rPr>
        <w:t>ULKH</w:t>
      </w:r>
      <w:r w:rsidR="00C44B53">
        <w:rPr>
          <w:rFonts w:cs="Times New Roman"/>
          <w:sz w:val="28"/>
          <w:szCs w:val="28"/>
        </w:rPr>
        <w:t xml:space="preserve"> </w:t>
      </w:r>
      <w:r w:rsidR="00DE3E36" w:rsidRPr="00A04688">
        <w:rPr>
          <w:rFonts w:cs="Times New Roman"/>
          <w:sz w:val="28"/>
          <w:szCs w:val="28"/>
        </w:rPr>
        <w:t xml:space="preserve">cũng khác nhau tùy thuộc vào từng thể bệnh. </w:t>
      </w:r>
      <w:r w:rsidR="00B5336D" w:rsidRPr="00A04688">
        <w:rPr>
          <w:rFonts w:cs="Times New Roman"/>
          <w:sz w:val="28"/>
          <w:szCs w:val="28"/>
        </w:rPr>
        <w:t>Đ</w:t>
      </w:r>
      <w:r w:rsidRPr="00A04688">
        <w:rPr>
          <w:rFonts w:cs="Times New Roman"/>
          <w:sz w:val="28"/>
          <w:szCs w:val="28"/>
        </w:rPr>
        <w:t xml:space="preserve">iều trị bệnh </w:t>
      </w:r>
      <w:r w:rsidR="00C44B53" w:rsidRPr="00C44B53">
        <w:rPr>
          <w:rFonts w:cs="Times New Roman"/>
          <w:sz w:val="28"/>
          <w:szCs w:val="28"/>
        </w:rPr>
        <w:t>ULKH</w:t>
      </w:r>
      <w:r w:rsidR="00B9420F">
        <w:rPr>
          <w:rFonts w:cs="Times New Roman"/>
          <w:sz w:val="28"/>
          <w:szCs w:val="28"/>
        </w:rPr>
        <w:t xml:space="preserve"> </w:t>
      </w:r>
      <w:r w:rsidR="00B5336D" w:rsidRPr="00A04688">
        <w:rPr>
          <w:rFonts w:cs="Times New Roman"/>
          <w:sz w:val="28"/>
          <w:szCs w:val="28"/>
        </w:rPr>
        <w:t xml:space="preserve">có nhiều phương pháp bao </w:t>
      </w:r>
      <w:r w:rsidR="00DE3E36" w:rsidRPr="00A04688">
        <w:rPr>
          <w:rFonts w:cs="Times New Roman"/>
          <w:sz w:val="28"/>
          <w:szCs w:val="28"/>
        </w:rPr>
        <w:t xml:space="preserve">gồm hóa trị, xạ trị, liệu pháp </w:t>
      </w:r>
      <w:r w:rsidR="00B5336D" w:rsidRPr="00A04688">
        <w:rPr>
          <w:rFonts w:cs="Times New Roman"/>
          <w:sz w:val="28"/>
          <w:szCs w:val="28"/>
        </w:rPr>
        <w:t>điều trị nhắm đích</w:t>
      </w:r>
      <w:r w:rsidR="00B9420F">
        <w:rPr>
          <w:rFonts w:cs="Times New Roman"/>
          <w:sz w:val="28"/>
          <w:szCs w:val="28"/>
        </w:rPr>
        <w:t xml:space="preserve">, phẫu thuật, </w:t>
      </w:r>
      <w:r w:rsidR="00DE3E36" w:rsidRPr="00A04688">
        <w:rPr>
          <w:rFonts w:cs="Times New Roman"/>
          <w:sz w:val="28"/>
          <w:szCs w:val="28"/>
        </w:rPr>
        <w:t>ghép tế bào gốc</w:t>
      </w:r>
      <w:r w:rsidR="00B9420F">
        <w:rPr>
          <w:rFonts w:cs="Times New Roman"/>
          <w:sz w:val="28"/>
          <w:szCs w:val="28"/>
        </w:rPr>
        <w:t>…</w:t>
      </w:r>
      <w:r w:rsidR="004533AF">
        <w:rPr>
          <w:rFonts w:cs="Times New Roman"/>
          <w:sz w:val="28"/>
          <w:szCs w:val="28"/>
        </w:rPr>
        <w:t xml:space="preserve"> </w:t>
      </w:r>
      <w:r w:rsidR="00DE0C51" w:rsidRPr="00A04688">
        <w:rPr>
          <w:rFonts w:cs="Times New Roman"/>
          <w:sz w:val="28"/>
          <w:szCs w:val="28"/>
        </w:rPr>
        <w:fldChar w:fldCharType="begin"/>
      </w:r>
      <w:r w:rsidR="00B9420F">
        <w:rPr>
          <w:rFonts w:cs="Times New Roman"/>
          <w:sz w:val="28"/>
          <w:szCs w:val="28"/>
        </w:rPr>
        <w:instrText xml:space="preserve"> ADDIN EN.CITE &lt;EndNote&gt;&lt;Cite&gt;&lt;Author&gt;Sapkota&lt;/Author&gt;&lt;Year&gt;2020&lt;/Year&gt;&lt;RecNum&gt;135&lt;/RecNum&gt;&lt;DisplayText&gt;[3]&lt;/DisplayText&gt;&lt;record&gt;&lt;rec-number&gt;135&lt;/rec-number&gt;&lt;foreign-keys&gt;&lt;key app="EN" db-id="ws0wrxsxjase2cex9055td9aspf22x022rtx" timestamp="1664378739"&gt;135&lt;/key&gt;&lt;/foreign-keys&gt;&lt;ref-type name="Journal Article"&gt;17&lt;/ref-type&gt;&lt;contributors&gt;&lt;authors&gt;&lt;author&gt;Sapkota, Sumina&lt;/author&gt;&lt;author&gt;Shaikh, Hira&lt;/author&gt;&lt;/authors&gt;&lt;/contributors&gt;&lt;titles&gt;&lt;title&gt;Non-Hodgkin Lymphoma&lt;/title&gt;&lt;/titles&gt;&lt;dates&gt;&lt;year&gt;2020&lt;/year&gt;&lt;/dates&gt;&lt;urls&gt;&lt;/urls&gt;&lt;/record&gt;&lt;/Cite&gt;&lt;/EndNote&gt;</w:instrText>
      </w:r>
      <w:r w:rsidR="00DE0C51" w:rsidRPr="00A04688">
        <w:rPr>
          <w:rFonts w:cs="Times New Roman"/>
          <w:sz w:val="28"/>
          <w:szCs w:val="28"/>
        </w:rPr>
        <w:fldChar w:fldCharType="separate"/>
      </w:r>
      <w:r w:rsidR="00B9420F">
        <w:rPr>
          <w:rFonts w:cs="Times New Roman"/>
          <w:noProof/>
          <w:sz w:val="28"/>
          <w:szCs w:val="28"/>
        </w:rPr>
        <w:t>[</w:t>
      </w:r>
      <w:hyperlink w:anchor="_ENREF_3" w:tooltip="Sapkota, 2020 #135" w:history="1">
        <w:r w:rsidR="00383EA1">
          <w:rPr>
            <w:rFonts w:cs="Times New Roman"/>
            <w:noProof/>
            <w:sz w:val="28"/>
            <w:szCs w:val="28"/>
          </w:rPr>
          <w:t>3</w:t>
        </w:r>
      </w:hyperlink>
      <w:r w:rsidR="00B9420F">
        <w:rPr>
          <w:rFonts w:cs="Times New Roman"/>
          <w:noProof/>
          <w:sz w:val="28"/>
          <w:szCs w:val="28"/>
        </w:rPr>
        <w:t>]</w:t>
      </w:r>
      <w:r w:rsidR="00DE0C51" w:rsidRPr="00A04688">
        <w:rPr>
          <w:rFonts w:cs="Times New Roman"/>
          <w:sz w:val="28"/>
          <w:szCs w:val="28"/>
        </w:rPr>
        <w:fldChar w:fldCharType="end"/>
      </w:r>
      <w:r w:rsidR="00246290" w:rsidRPr="00A04688">
        <w:rPr>
          <w:rFonts w:cs="Times New Roman"/>
          <w:sz w:val="28"/>
          <w:szCs w:val="28"/>
        </w:rPr>
        <w:t>.</w:t>
      </w:r>
      <w:r w:rsidRPr="00A04688">
        <w:rPr>
          <w:rFonts w:cs="Times New Roman"/>
          <w:sz w:val="28"/>
          <w:szCs w:val="28"/>
        </w:rPr>
        <w:t xml:space="preserve"> Tuy nhiên </w:t>
      </w:r>
      <w:r w:rsidR="00927C63" w:rsidRPr="00A04688">
        <w:rPr>
          <w:rFonts w:cs="Times New Roman"/>
          <w:sz w:val="28"/>
          <w:szCs w:val="28"/>
        </w:rPr>
        <w:t>cũng có những trường hợp</w:t>
      </w:r>
      <w:r w:rsidRPr="00A04688">
        <w:rPr>
          <w:rFonts w:cs="Times New Roman"/>
          <w:sz w:val="28"/>
          <w:szCs w:val="28"/>
        </w:rPr>
        <w:t xml:space="preserve"> </w:t>
      </w:r>
      <w:r w:rsidR="00927C63" w:rsidRPr="00A04688">
        <w:rPr>
          <w:rFonts w:cs="Times New Roman"/>
          <w:sz w:val="28"/>
          <w:szCs w:val="28"/>
        </w:rPr>
        <w:t>đáp ứng kém hoặc không đáp ứng với</w:t>
      </w:r>
      <w:r w:rsidR="00C776A1" w:rsidRPr="00A04688">
        <w:rPr>
          <w:rFonts w:cs="Times New Roman"/>
          <w:sz w:val="28"/>
          <w:szCs w:val="28"/>
        </w:rPr>
        <w:t xml:space="preserve"> các liệu pháp điều trị này</w:t>
      </w:r>
      <w:r w:rsidRPr="00A04688">
        <w:rPr>
          <w:rFonts w:cs="Times New Roman"/>
          <w:sz w:val="28"/>
          <w:szCs w:val="28"/>
        </w:rPr>
        <w:t xml:space="preserve">. </w:t>
      </w:r>
      <w:r w:rsidR="001158B3">
        <w:rPr>
          <w:rFonts w:cs="Times New Roman"/>
          <w:sz w:val="28"/>
          <w:szCs w:val="28"/>
        </w:rPr>
        <w:t xml:space="preserve">Điều đó có thể </w:t>
      </w:r>
      <w:r w:rsidR="00E219CB">
        <w:rPr>
          <w:rFonts w:cs="Times New Roman"/>
          <w:sz w:val="28"/>
          <w:szCs w:val="28"/>
        </w:rPr>
        <w:t xml:space="preserve">là do sự khác biệt ở mức độ phân tử của bệnh trên từng chủng người nói chung và trên từng cá thể nói riêng. </w:t>
      </w:r>
      <w:r w:rsidRPr="00A04688">
        <w:rPr>
          <w:rFonts w:cs="Times New Roman"/>
          <w:sz w:val="28"/>
          <w:szCs w:val="28"/>
        </w:rPr>
        <w:t xml:space="preserve">Do đó </w:t>
      </w:r>
      <w:r w:rsidR="001158B3">
        <w:rPr>
          <w:rFonts w:cs="Times New Roman"/>
          <w:sz w:val="28"/>
          <w:szCs w:val="28"/>
        </w:rPr>
        <w:t>điều trị ULKH hiện nay đang hướng đến cá thể hóa</w:t>
      </w:r>
      <w:r w:rsidR="00BC461C" w:rsidRPr="00A04688">
        <w:rPr>
          <w:rFonts w:cs="Times New Roman"/>
          <w:sz w:val="28"/>
          <w:szCs w:val="28"/>
        </w:rPr>
        <w:t xml:space="preserve"> </w:t>
      </w:r>
      <w:r w:rsidR="00E219CB">
        <w:rPr>
          <w:rFonts w:cs="Times New Roman"/>
          <w:sz w:val="28"/>
          <w:szCs w:val="28"/>
        </w:rPr>
        <w:t xml:space="preserve">nhằm </w:t>
      </w:r>
      <w:r w:rsidR="00BC461C" w:rsidRPr="00A04688">
        <w:rPr>
          <w:rFonts w:cs="Times New Roman"/>
          <w:sz w:val="28"/>
          <w:szCs w:val="28"/>
        </w:rPr>
        <w:t xml:space="preserve">nâng cao hiệu quả điều trị </w:t>
      </w:r>
      <w:r w:rsidR="00E219CB">
        <w:rPr>
          <w:rFonts w:cs="Times New Roman"/>
          <w:sz w:val="28"/>
          <w:szCs w:val="28"/>
        </w:rPr>
        <w:t>giảm khả năng kháng trị</w:t>
      </w:r>
      <w:r w:rsidRPr="00A04688">
        <w:rPr>
          <w:rFonts w:cs="Times New Roman"/>
          <w:sz w:val="28"/>
          <w:szCs w:val="28"/>
        </w:rPr>
        <w:t>.</w:t>
      </w:r>
    </w:p>
    <w:p w14:paraId="73FDC274" w14:textId="466ECE90" w:rsidR="00384179" w:rsidRPr="00A04688" w:rsidRDefault="00E01BFD" w:rsidP="00EC1889">
      <w:pPr>
        <w:spacing w:after="0" w:line="360" w:lineRule="auto"/>
        <w:ind w:firstLine="357"/>
        <w:contextualSpacing w:val="0"/>
        <w:rPr>
          <w:rFonts w:cs="Times New Roman"/>
          <w:b/>
          <w:sz w:val="28"/>
          <w:szCs w:val="28"/>
          <w:lang w:val="nl-NL"/>
        </w:rPr>
      </w:pPr>
      <w:r w:rsidRPr="00A04688">
        <w:rPr>
          <w:rFonts w:eastAsia="Times New Roman" w:cs="Times New Roman"/>
          <w:bCs/>
          <w:sz w:val="28"/>
          <w:szCs w:val="28"/>
          <w:lang w:val="nl-NL"/>
        </w:rPr>
        <w:t xml:space="preserve">Nhóm gen deubiquitinase (DUB) </w:t>
      </w:r>
      <w:r w:rsidR="001F198E" w:rsidRPr="00A04688">
        <w:rPr>
          <w:rFonts w:cs="Times New Roman"/>
          <w:sz w:val="28"/>
          <w:szCs w:val="28"/>
        </w:rPr>
        <w:t xml:space="preserve">có chức năng loại bỏ ubiquitin khỏi protein, do đó chúng tham gia điều hòa hoạt động của các protein này. Ngoài ra các DUB cũng tham gia vào nhiều quá trình sinh học trong cơ thể như kiểm soát chu kì tế bào, sửa chữa DNA, </w:t>
      </w:r>
      <w:r w:rsidR="008879DF" w:rsidRPr="00A04688">
        <w:rPr>
          <w:rFonts w:cs="Times New Roman"/>
          <w:sz w:val="28"/>
          <w:szCs w:val="28"/>
        </w:rPr>
        <w:t xml:space="preserve">sự tăng sinh và </w:t>
      </w:r>
      <w:r w:rsidR="005F7C0F">
        <w:rPr>
          <w:rFonts w:cs="Times New Roman"/>
          <w:sz w:val="28"/>
          <w:szCs w:val="28"/>
        </w:rPr>
        <w:t>quá</w:t>
      </w:r>
      <w:r w:rsidR="008879DF" w:rsidRPr="00A04688">
        <w:rPr>
          <w:rFonts w:cs="Times New Roman"/>
          <w:sz w:val="28"/>
          <w:szCs w:val="28"/>
        </w:rPr>
        <w:t xml:space="preserve"> trình</w:t>
      </w:r>
      <w:r w:rsidR="005F7C0F">
        <w:rPr>
          <w:rFonts w:cs="Times New Roman"/>
          <w:sz w:val="28"/>
          <w:szCs w:val="28"/>
        </w:rPr>
        <w:t xml:space="preserve"> apoptosis của</w:t>
      </w:r>
      <w:r w:rsidR="008879DF" w:rsidRPr="00A04688">
        <w:rPr>
          <w:rFonts w:cs="Times New Roman"/>
          <w:sz w:val="28"/>
          <w:szCs w:val="28"/>
        </w:rPr>
        <w:t xml:space="preserve"> tế bào </w:t>
      </w:r>
      <w:r w:rsidR="00E20FE5" w:rsidRPr="00A04688">
        <w:rPr>
          <w:rFonts w:cs="Times New Roman"/>
          <w:sz w:val="28"/>
          <w:szCs w:val="28"/>
        </w:rPr>
        <w:t>th</w:t>
      </w:r>
      <w:r w:rsidR="008879DF" w:rsidRPr="00A04688">
        <w:rPr>
          <w:rFonts w:cs="Times New Roman"/>
          <w:sz w:val="28"/>
          <w:szCs w:val="28"/>
        </w:rPr>
        <w:t>ông qua nhiều</w:t>
      </w:r>
      <w:r w:rsidR="001F198E" w:rsidRPr="00A04688">
        <w:rPr>
          <w:rFonts w:cs="Times New Roman"/>
          <w:sz w:val="28"/>
          <w:szCs w:val="28"/>
        </w:rPr>
        <w:t xml:space="preserve"> đường truyền tín hiệu tế bào</w:t>
      </w:r>
      <w:r w:rsidR="004533AF">
        <w:rPr>
          <w:rFonts w:cs="Times New Roman"/>
          <w:sz w:val="28"/>
          <w:szCs w:val="28"/>
        </w:rPr>
        <w:t xml:space="preserve"> </w:t>
      </w:r>
      <w:r w:rsidR="008879DF" w:rsidRPr="00A04688">
        <w:rPr>
          <w:rFonts w:cs="Times New Roman"/>
          <w:sz w:val="28"/>
          <w:szCs w:val="28"/>
        </w:rPr>
        <w:fldChar w:fldCharType="begin"/>
      </w:r>
      <w:r w:rsidR="00B9420F">
        <w:rPr>
          <w:rFonts w:cs="Times New Roman"/>
          <w:sz w:val="28"/>
          <w:szCs w:val="28"/>
        </w:rPr>
        <w:instrText xml:space="preserve"> ADDIN EN.CITE &lt;EndNote&gt;&lt;Cite&gt;&lt;Author&gt;Liu&lt;/Author&gt;&lt;Year&gt;2022&lt;/Year&gt;&lt;RecNum&gt;180&lt;/RecNum&gt;&lt;DisplayText&gt;[4]&lt;/DisplayText&gt;&lt;record&gt;&lt;rec-number&gt;180&lt;/rec-number&gt;&lt;foreign-keys&gt;&lt;key app="EN" db-id="zated2906pvrd6edve4vsrs5vx5vx02xra0w" timestamp="1684319259"&gt;180&lt;/key&gt;&lt;/foreign-keys&gt;&lt;ref-type name="Journal Article"&gt;17&lt;/ref-type&gt;&lt;contributors&gt;&lt;authors&gt;&lt;author&gt;Liu, Jiaqi&lt;/author&gt;&lt;author&gt;Leung, Chi Tim&lt;/author&gt;&lt;author&gt;Liang, Luyun&lt;/author&gt;&lt;author&gt;Wang, Yuqin&lt;/author&gt;&lt;author&gt;Chen, Jian&lt;/author&gt;&lt;author&gt;Lai, Keng Po&lt;/author&gt;&lt;author&gt;Tse, William Ka Fai&lt;/author&gt;&lt;/authors&gt;&lt;/contributors&gt;&lt;titles&gt;&lt;title&gt;Deubiquitinases in cancers: Aspects of proliferation, metastasis, and apoptosis&lt;/title&gt;&lt;secondary-title&gt;Cancers&lt;/secondary-title&gt;&lt;/titles&gt;&lt;periodical&gt;&lt;full-title&gt;Cancers&lt;/full-title&gt;&lt;/periodical&gt;&lt;pages&gt;3547&lt;/pages&gt;&lt;volume&gt;14&lt;/volume&gt;&lt;number&gt;14&lt;/number&gt;&lt;dates&gt;&lt;year&gt;2022&lt;/year&gt;&lt;/dates&gt;&lt;isbn&gt;2072-6694&lt;/isbn&gt;&lt;urls&gt;&lt;/urls&gt;&lt;/record&gt;&lt;/Cite&gt;&lt;/EndNote&gt;</w:instrText>
      </w:r>
      <w:r w:rsidR="008879DF" w:rsidRPr="00A04688">
        <w:rPr>
          <w:rFonts w:cs="Times New Roman"/>
          <w:sz w:val="28"/>
          <w:szCs w:val="28"/>
        </w:rPr>
        <w:fldChar w:fldCharType="separate"/>
      </w:r>
      <w:r w:rsidR="00B9420F">
        <w:rPr>
          <w:rFonts w:cs="Times New Roman"/>
          <w:noProof/>
          <w:sz w:val="28"/>
          <w:szCs w:val="28"/>
        </w:rPr>
        <w:t>[</w:t>
      </w:r>
      <w:hyperlink w:anchor="_ENREF_4" w:tooltip="Liu, 2022 #180" w:history="1">
        <w:r w:rsidR="00383EA1">
          <w:rPr>
            <w:rFonts w:cs="Times New Roman"/>
            <w:noProof/>
            <w:sz w:val="28"/>
            <w:szCs w:val="28"/>
          </w:rPr>
          <w:t>4</w:t>
        </w:r>
      </w:hyperlink>
      <w:r w:rsidR="00B9420F">
        <w:rPr>
          <w:rFonts w:cs="Times New Roman"/>
          <w:noProof/>
          <w:sz w:val="28"/>
          <w:szCs w:val="28"/>
        </w:rPr>
        <w:t>]</w:t>
      </w:r>
      <w:r w:rsidR="008879DF" w:rsidRPr="00A04688">
        <w:rPr>
          <w:rFonts w:cs="Times New Roman"/>
          <w:sz w:val="28"/>
          <w:szCs w:val="28"/>
        </w:rPr>
        <w:fldChar w:fldCharType="end"/>
      </w:r>
      <w:r w:rsidR="001F198E" w:rsidRPr="00A04688">
        <w:rPr>
          <w:rFonts w:cs="Times New Roman"/>
          <w:sz w:val="28"/>
          <w:szCs w:val="28"/>
        </w:rPr>
        <w:t>.</w:t>
      </w:r>
      <w:r w:rsidRPr="00A04688">
        <w:rPr>
          <w:rFonts w:cs="Times New Roman"/>
          <w:sz w:val="28"/>
          <w:szCs w:val="28"/>
          <w:lang w:val="nl-NL"/>
        </w:rPr>
        <w:t xml:space="preserve"> </w:t>
      </w:r>
      <w:r w:rsidRPr="00A04688">
        <w:rPr>
          <w:rFonts w:cs="Times New Roman"/>
          <w:i/>
          <w:sz w:val="28"/>
          <w:szCs w:val="28"/>
          <w:lang w:val="nl-NL"/>
        </w:rPr>
        <w:t>A20</w:t>
      </w:r>
      <w:r w:rsidRPr="00A04688">
        <w:rPr>
          <w:rFonts w:cs="Times New Roman"/>
          <w:sz w:val="28"/>
          <w:szCs w:val="28"/>
          <w:lang w:val="nl-NL"/>
        </w:rPr>
        <w:t xml:space="preserve"> và </w:t>
      </w:r>
      <w:r w:rsidRPr="00A04688">
        <w:rPr>
          <w:rFonts w:cs="Times New Roman"/>
          <w:i/>
          <w:sz w:val="28"/>
          <w:szCs w:val="28"/>
          <w:lang w:val="nl-NL"/>
        </w:rPr>
        <w:t>CYLD</w:t>
      </w:r>
      <w:r w:rsidR="00B1007E" w:rsidRPr="00A04688">
        <w:rPr>
          <w:rFonts w:cs="Times New Roman"/>
          <w:sz w:val="28"/>
          <w:szCs w:val="28"/>
          <w:lang w:val="nl-NL"/>
        </w:rPr>
        <w:t xml:space="preserve"> là các </w:t>
      </w:r>
      <w:r w:rsidR="004533AF">
        <w:rPr>
          <w:rFonts w:cs="Times New Roman"/>
          <w:sz w:val="28"/>
          <w:szCs w:val="28"/>
          <w:lang w:val="nl-NL"/>
        </w:rPr>
        <w:t xml:space="preserve">gen </w:t>
      </w:r>
      <w:r w:rsidR="00B1007E" w:rsidRPr="00A04688">
        <w:rPr>
          <w:rFonts w:cs="Times New Roman"/>
          <w:sz w:val="28"/>
          <w:szCs w:val="28"/>
          <w:lang w:val="nl-NL"/>
        </w:rPr>
        <w:t>DUB</w:t>
      </w:r>
      <w:r w:rsidR="00B1007E" w:rsidRPr="00A04688">
        <w:rPr>
          <w:rFonts w:cs="Times New Roman"/>
          <w:i/>
          <w:sz w:val="28"/>
          <w:szCs w:val="28"/>
          <w:lang w:val="nl-NL"/>
        </w:rPr>
        <w:t xml:space="preserve"> </w:t>
      </w:r>
      <w:r w:rsidR="00B1007E" w:rsidRPr="00A04688">
        <w:rPr>
          <w:rFonts w:eastAsia="Times New Roman" w:cs="Times New Roman"/>
          <w:bCs/>
          <w:sz w:val="28"/>
          <w:szCs w:val="28"/>
          <w:lang w:val="nl-NL"/>
        </w:rPr>
        <w:t xml:space="preserve">có vai trò quan trọng điều hòa quá trình apoptosis, chu kì tế bào, hình </w:t>
      </w:r>
      <w:r w:rsidR="00B1007E" w:rsidRPr="00A04688">
        <w:rPr>
          <w:rFonts w:eastAsia="Times New Roman" w:cs="Times New Roman"/>
          <w:bCs/>
          <w:sz w:val="28"/>
          <w:szCs w:val="28"/>
          <w:lang w:val="nl-NL"/>
        </w:rPr>
        <w:lastRenderedPageBreak/>
        <w:t>thành mạch, di căn</w:t>
      </w:r>
      <w:r w:rsidRPr="00A04688">
        <w:rPr>
          <w:rFonts w:eastAsia="Times New Roman" w:cs="Times New Roman"/>
          <w:bCs/>
          <w:sz w:val="28"/>
          <w:szCs w:val="28"/>
          <w:lang w:val="nl-NL"/>
        </w:rPr>
        <w:t xml:space="preserve"> </w:t>
      </w:r>
      <w:r w:rsidRPr="00A04688">
        <w:rPr>
          <w:rFonts w:eastAsia="Times New Roman" w:cs="Times New Roman"/>
          <w:sz w:val="28"/>
          <w:szCs w:val="28"/>
          <w:lang w:val="nl-NL"/>
        </w:rPr>
        <w:t xml:space="preserve">thông qua hoạt động của </w:t>
      </w:r>
      <w:r w:rsidR="00B1007E" w:rsidRPr="00A04688">
        <w:rPr>
          <w:rFonts w:eastAsia="Times New Roman" w:cs="Times New Roman"/>
          <w:sz w:val="28"/>
          <w:szCs w:val="28"/>
          <w:lang w:val="nl-NL"/>
        </w:rPr>
        <w:t>đường</w:t>
      </w:r>
      <w:r w:rsidR="001151EA">
        <w:rPr>
          <w:rFonts w:eastAsia="Times New Roman" w:cs="Times New Roman"/>
          <w:sz w:val="28"/>
          <w:szCs w:val="28"/>
          <w:lang w:val="nl-NL"/>
        </w:rPr>
        <w:t xml:space="preserve"> truyền</w:t>
      </w:r>
      <w:r w:rsidRPr="00A04688">
        <w:rPr>
          <w:rFonts w:eastAsia="Times New Roman" w:cs="Times New Roman"/>
          <w:sz w:val="28"/>
          <w:szCs w:val="28"/>
          <w:lang w:val="nl-NL"/>
        </w:rPr>
        <w:t xml:space="preserve"> tín hiệu NF-</w:t>
      </w:r>
      <w:r w:rsidRPr="00A04688">
        <w:rPr>
          <w:rFonts w:eastAsia="Times New Roman" w:cs="Times New Roman"/>
          <w:sz w:val="28"/>
          <w:szCs w:val="28"/>
        </w:rPr>
        <w:t>к</w:t>
      </w:r>
      <w:r w:rsidRPr="00A04688">
        <w:rPr>
          <w:rFonts w:eastAsia="Times New Roman" w:cs="Times New Roman"/>
          <w:sz w:val="28"/>
          <w:szCs w:val="28"/>
          <w:lang w:val="nl-NL"/>
        </w:rPr>
        <w:t>B</w:t>
      </w:r>
      <w:r w:rsidRPr="00A04688">
        <w:rPr>
          <w:rFonts w:eastAsia="Times New Roman" w:cs="Times New Roman"/>
          <w:bCs/>
          <w:sz w:val="28"/>
          <w:szCs w:val="28"/>
          <w:lang w:val="nl-NL"/>
        </w:rPr>
        <w:t xml:space="preserve"> </w:t>
      </w:r>
      <w:r w:rsidRPr="00A04688">
        <w:rPr>
          <w:rFonts w:eastAsia="Times New Roman" w:cs="Times New Roman"/>
          <w:bCs/>
          <w:sz w:val="28"/>
          <w:szCs w:val="28"/>
          <w:lang w:val="en-GB"/>
        </w:rPr>
        <w:fldChar w:fldCharType="begin"/>
      </w:r>
      <w:r w:rsidR="00B9420F">
        <w:rPr>
          <w:rFonts w:eastAsia="Times New Roman" w:cs="Times New Roman"/>
          <w:bCs/>
          <w:sz w:val="28"/>
          <w:szCs w:val="28"/>
          <w:lang w:val="en-GB"/>
        </w:rPr>
        <w:instrText xml:space="preserve"> ADDIN EN.CITE &lt;EndNote&gt;&lt;Cite&gt;&lt;Author&gt;Fraile&lt;/Author&gt;&lt;Year&gt;2012&lt;/Year&gt;&lt;RecNum&gt;69&lt;/RecNum&gt;&lt;DisplayText&gt;[5]&lt;/DisplayText&gt;&lt;record&gt;&lt;rec-number&gt;69&lt;/rec-number&gt;&lt;foreign-keys&gt;&lt;key app="EN" db-id="5ap9tdwepaxxwpe29z55vsf85dsrve0tp0v2" timestamp="1590710126"&gt;69&lt;/key&gt;&lt;/foreign-keys&gt;&lt;ref-type name="Journal Article"&gt;17&lt;/ref-type&gt;&lt;contributors&gt;&lt;authors&gt;&lt;author&gt;Fraile, J. M.&lt;/author&gt;&lt;author&gt;Quesada, V.&lt;/author&gt;&lt;author&gt;Rodríguez, D.&lt;/author&gt;&lt;author&gt;Freije, J. M. P.&lt;/author&gt;&lt;author&gt;López-Otín, C.&lt;/author&gt;&lt;/authors&gt;&lt;/contributors&gt;&lt;titles&gt;&lt;title&gt;Deubiquitinases in cancer: new functions and therapeutic options&lt;/title&gt;&lt;secondary-title&gt;Oncogene&lt;/secondary-title&gt;&lt;/titles&gt;&lt;periodical&gt;&lt;full-title&gt;Oncogene&lt;/full-title&gt;&lt;abbr-1&gt;Oncogene&lt;/abbr-1&gt;&lt;/periodical&gt;&lt;pages&gt;2373-2388&lt;/pages&gt;&lt;volume&gt;31&lt;/volume&gt;&lt;number&gt;19&lt;/number&gt;&lt;dates&gt;&lt;year&gt;2012&lt;/year&gt;&lt;pub-dates&gt;&lt;date&gt;2012/05/01&lt;/date&gt;&lt;/pub-dates&gt;&lt;/dates&gt;&lt;isbn&gt;1476-5594&lt;/isbn&gt;&lt;urls&gt;&lt;related-urls&gt;&lt;url&gt;https://doi.org/10.1038/onc.2011.443&lt;/url&gt;&lt;/related-urls&gt;&lt;/urls&gt;&lt;electronic-resource-num&gt;10.1038/onc.2011.443&lt;/electronic-resource-num&gt;&lt;/record&gt;&lt;/Cite&gt;&lt;/EndNote&gt;</w:instrText>
      </w:r>
      <w:r w:rsidRPr="00A04688">
        <w:rPr>
          <w:rFonts w:eastAsia="Times New Roman" w:cs="Times New Roman"/>
          <w:bCs/>
          <w:sz w:val="28"/>
          <w:szCs w:val="28"/>
          <w:lang w:val="en-GB"/>
        </w:rPr>
        <w:fldChar w:fldCharType="separate"/>
      </w:r>
      <w:r w:rsidR="00B9420F">
        <w:rPr>
          <w:rFonts w:eastAsia="Times New Roman" w:cs="Times New Roman"/>
          <w:bCs/>
          <w:noProof/>
          <w:sz w:val="28"/>
          <w:szCs w:val="28"/>
          <w:lang w:val="en-GB"/>
        </w:rPr>
        <w:t>[</w:t>
      </w:r>
      <w:hyperlink w:anchor="_ENREF_5" w:tooltip="Fraile, 2012 #69" w:history="1">
        <w:r w:rsidR="00383EA1">
          <w:rPr>
            <w:rFonts w:eastAsia="Times New Roman" w:cs="Times New Roman"/>
            <w:bCs/>
            <w:noProof/>
            <w:sz w:val="28"/>
            <w:szCs w:val="28"/>
            <w:lang w:val="en-GB"/>
          </w:rPr>
          <w:t>5</w:t>
        </w:r>
      </w:hyperlink>
      <w:r w:rsidR="00B9420F">
        <w:rPr>
          <w:rFonts w:eastAsia="Times New Roman" w:cs="Times New Roman"/>
          <w:bCs/>
          <w:noProof/>
          <w:sz w:val="28"/>
          <w:szCs w:val="28"/>
          <w:lang w:val="en-GB"/>
        </w:rPr>
        <w:t>]</w:t>
      </w:r>
      <w:r w:rsidRPr="00A04688">
        <w:rPr>
          <w:rFonts w:eastAsia="Times New Roman" w:cs="Times New Roman"/>
          <w:bCs/>
          <w:sz w:val="28"/>
          <w:szCs w:val="28"/>
          <w:lang w:val="en-GB"/>
        </w:rPr>
        <w:fldChar w:fldCharType="end"/>
      </w:r>
      <w:r w:rsidRPr="00A04688">
        <w:rPr>
          <w:rFonts w:eastAsia="Times New Roman" w:cs="Times New Roman"/>
          <w:bCs/>
          <w:sz w:val="28"/>
          <w:szCs w:val="28"/>
          <w:lang w:val="nl-NL"/>
        </w:rPr>
        <w:t xml:space="preserve">. </w:t>
      </w:r>
      <w:bookmarkStart w:id="15" w:name="_Hlk160574396"/>
      <w:r w:rsidR="002A1EA4" w:rsidRPr="00A04688">
        <w:rPr>
          <w:rFonts w:eastAsia="Times New Roman" w:cs="Times New Roman"/>
          <w:bCs/>
          <w:i/>
          <w:sz w:val="28"/>
          <w:szCs w:val="28"/>
          <w:lang w:val="nl-NL"/>
        </w:rPr>
        <w:t>A20</w:t>
      </w:r>
      <w:r w:rsidR="002A1EA4" w:rsidRPr="00A04688">
        <w:rPr>
          <w:rFonts w:eastAsia="Times New Roman" w:cs="Times New Roman"/>
          <w:bCs/>
          <w:sz w:val="28"/>
          <w:szCs w:val="28"/>
          <w:lang w:val="nl-NL"/>
        </w:rPr>
        <w:t xml:space="preserve"> và </w:t>
      </w:r>
      <w:r w:rsidR="002A1EA4" w:rsidRPr="00A04688">
        <w:rPr>
          <w:rFonts w:eastAsia="Times New Roman" w:cs="Times New Roman"/>
          <w:bCs/>
          <w:i/>
          <w:sz w:val="28"/>
          <w:szCs w:val="28"/>
          <w:lang w:val="nl-NL"/>
        </w:rPr>
        <w:t>CYLD</w:t>
      </w:r>
      <w:r w:rsidR="00963BA1" w:rsidRPr="00A04688">
        <w:rPr>
          <w:rFonts w:eastAsia="Times New Roman" w:cs="Times New Roman"/>
          <w:bCs/>
          <w:sz w:val="28"/>
          <w:szCs w:val="28"/>
          <w:lang w:val="nl-NL"/>
        </w:rPr>
        <w:t xml:space="preserve"> được biết đến là chất ức chế khối u thông qua</w:t>
      </w:r>
      <w:r w:rsidR="002A1EA4" w:rsidRPr="00A04688">
        <w:rPr>
          <w:rFonts w:eastAsia="Times New Roman" w:cs="Times New Roman"/>
          <w:bCs/>
          <w:sz w:val="28"/>
          <w:szCs w:val="28"/>
          <w:lang w:val="nl-NL"/>
        </w:rPr>
        <w:t xml:space="preserve"> chức năng ức chế </w:t>
      </w:r>
      <w:r w:rsidR="007C5E56">
        <w:rPr>
          <w:rFonts w:eastAsia="Times New Roman" w:cs="Times New Roman"/>
          <w:bCs/>
          <w:sz w:val="28"/>
          <w:szCs w:val="28"/>
          <w:lang w:val="nl-NL"/>
        </w:rPr>
        <w:t xml:space="preserve">kích </w:t>
      </w:r>
      <w:r w:rsidR="002A1EA4" w:rsidRPr="00A04688">
        <w:rPr>
          <w:rFonts w:eastAsia="Times New Roman" w:cs="Times New Roman"/>
          <w:bCs/>
          <w:sz w:val="28"/>
          <w:szCs w:val="28"/>
          <w:lang w:val="nl-NL"/>
        </w:rPr>
        <w:t xml:space="preserve">hoạt con đường </w:t>
      </w:r>
      <w:r w:rsidR="002A1EA4" w:rsidRPr="00A04688">
        <w:rPr>
          <w:rFonts w:eastAsia="Times New Roman" w:cs="Times New Roman"/>
          <w:sz w:val="28"/>
          <w:szCs w:val="28"/>
          <w:shd w:val="clear" w:color="auto" w:fill="FFFFFF"/>
          <w:lang w:val="nl-NL"/>
        </w:rPr>
        <w:t>NF-</w:t>
      </w:r>
      <w:r w:rsidR="002A1EA4" w:rsidRPr="00A04688">
        <w:rPr>
          <w:rFonts w:eastAsia="Times New Roman" w:cs="Times New Roman"/>
          <w:sz w:val="28"/>
          <w:szCs w:val="28"/>
          <w:shd w:val="clear" w:color="auto" w:fill="FFFFFF"/>
        </w:rPr>
        <w:t>к</w:t>
      </w:r>
      <w:r w:rsidR="002A1EA4" w:rsidRPr="00A04688">
        <w:rPr>
          <w:rFonts w:eastAsia="Times New Roman" w:cs="Times New Roman"/>
          <w:sz w:val="28"/>
          <w:szCs w:val="28"/>
          <w:shd w:val="clear" w:color="auto" w:fill="FFFFFF"/>
          <w:lang w:val="nl-NL"/>
        </w:rPr>
        <w:t xml:space="preserve">B, do vậy sự đột biến gây bất hoạt các gen này </w:t>
      </w:r>
      <w:r w:rsidR="00A12B08" w:rsidRPr="00A04688">
        <w:rPr>
          <w:rFonts w:eastAsia="Times New Roman" w:cs="Times New Roman"/>
          <w:sz w:val="28"/>
          <w:szCs w:val="28"/>
          <w:lang w:val="nl-NL"/>
        </w:rPr>
        <w:t>sẽ dẫn đến kích hoạt con đường NF-</w:t>
      </w:r>
      <w:r w:rsidR="00A12B08" w:rsidRPr="00A04688">
        <w:rPr>
          <w:rFonts w:eastAsia="Times New Roman" w:cs="Times New Roman"/>
          <w:sz w:val="28"/>
          <w:szCs w:val="28"/>
        </w:rPr>
        <w:t>к</w:t>
      </w:r>
      <w:r w:rsidR="00A12B08" w:rsidRPr="00A04688">
        <w:rPr>
          <w:rFonts w:eastAsia="Times New Roman" w:cs="Times New Roman"/>
          <w:sz w:val="28"/>
          <w:szCs w:val="28"/>
          <w:lang w:val="nl-NL"/>
        </w:rPr>
        <w:t xml:space="preserve">B là một trong những cơ chế gây ung thư. </w:t>
      </w:r>
      <w:r w:rsidR="00E11659">
        <w:rPr>
          <w:rFonts w:eastAsia="Times New Roman" w:cs="Times New Roman"/>
          <w:sz w:val="28"/>
          <w:szCs w:val="28"/>
          <w:lang w:val="nl-NL"/>
        </w:rPr>
        <w:t xml:space="preserve">Dựa trên cấu trúc của gen </w:t>
      </w:r>
      <w:r w:rsidR="00E11659" w:rsidRPr="00E11659">
        <w:rPr>
          <w:rFonts w:eastAsia="Times New Roman" w:cs="Times New Roman"/>
          <w:i/>
          <w:sz w:val="28"/>
          <w:szCs w:val="28"/>
          <w:lang w:val="nl-NL"/>
        </w:rPr>
        <w:t>A20</w:t>
      </w:r>
      <w:r w:rsidR="00E11659">
        <w:rPr>
          <w:rFonts w:eastAsia="Times New Roman" w:cs="Times New Roman"/>
          <w:i/>
          <w:sz w:val="28"/>
          <w:szCs w:val="28"/>
          <w:lang w:val="nl-NL"/>
        </w:rPr>
        <w:t xml:space="preserve">, </w:t>
      </w:r>
      <w:r w:rsidR="00E11659">
        <w:rPr>
          <w:rFonts w:eastAsia="Times New Roman" w:cs="Times New Roman"/>
          <w:sz w:val="28"/>
          <w:szCs w:val="28"/>
          <w:lang w:val="nl-NL"/>
        </w:rPr>
        <w:t xml:space="preserve">exon 7 có vai trò quan trọng tham gia mã hóa vùng ZF4 của protein A20, vùng này </w:t>
      </w:r>
      <w:r w:rsidR="00E11659" w:rsidRPr="00E11659">
        <w:rPr>
          <w:rFonts w:eastAsia="Times New Roman" w:cs="Times New Roman"/>
          <w:sz w:val="28"/>
          <w:szCs w:val="28"/>
          <w:lang w:val="nl-NL"/>
        </w:rPr>
        <w:t xml:space="preserve">thúc đẩy quá trình </w:t>
      </w:r>
      <w:r w:rsidR="00E11659">
        <w:rPr>
          <w:rFonts w:eastAsia="Times New Roman" w:cs="Times New Roman"/>
          <w:sz w:val="28"/>
          <w:szCs w:val="28"/>
          <w:lang w:val="nl-NL"/>
        </w:rPr>
        <w:t>poly</w:t>
      </w:r>
      <w:r w:rsidR="00E11659" w:rsidRPr="00E11659">
        <w:rPr>
          <w:rFonts w:eastAsia="Times New Roman" w:cs="Times New Roman"/>
          <w:sz w:val="28"/>
          <w:szCs w:val="28"/>
          <w:lang w:val="nl-NL"/>
        </w:rPr>
        <w:t>ubiquitin hóa RIP1</w:t>
      </w:r>
      <w:r w:rsidR="00E11659">
        <w:rPr>
          <w:rFonts w:eastAsia="Times New Roman" w:cs="Times New Roman"/>
          <w:sz w:val="28"/>
          <w:szCs w:val="28"/>
          <w:lang w:val="nl-NL"/>
        </w:rPr>
        <w:t xml:space="preserve"> bởi </w:t>
      </w:r>
      <w:r w:rsidR="00E11659" w:rsidRPr="00E11659">
        <w:rPr>
          <w:rFonts w:eastAsia="Times New Roman" w:cs="Times New Roman"/>
          <w:sz w:val="28"/>
          <w:szCs w:val="28"/>
          <w:lang w:val="nl-NL"/>
        </w:rPr>
        <w:t>liên kết lys</w:t>
      </w:r>
      <w:r w:rsidR="00E11659">
        <w:rPr>
          <w:rFonts w:eastAsia="Times New Roman" w:cs="Times New Roman"/>
          <w:sz w:val="28"/>
          <w:szCs w:val="28"/>
          <w:lang w:val="nl-NL"/>
        </w:rPr>
        <w:t>in</w:t>
      </w:r>
      <w:r w:rsidR="00E11659" w:rsidRPr="00E11659">
        <w:rPr>
          <w:rFonts w:eastAsia="Times New Roman" w:cs="Times New Roman"/>
          <w:sz w:val="28"/>
          <w:szCs w:val="28"/>
          <w:lang w:val="nl-NL"/>
        </w:rPr>
        <w:t>48</w:t>
      </w:r>
      <w:r w:rsidR="007F17A2">
        <w:rPr>
          <w:rFonts w:eastAsia="Times New Roman" w:cs="Times New Roman"/>
          <w:sz w:val="28"/>
          <w:szCs w:val="28"/>
          <w:lang w:val="nl-NL"/>
        </w:rPr>
        <w:t xml:space="preserve"> dẫn đến</w:t>
      </w:r>
      <w:r w:rsidR="00E11659" w:rsidRPr="00E11659">
        <w:rPr>
          <w:rFonts w:eastAsia="Times New Roman" w:cs="Times New Roman"/>
          <w:sz w:val="28"/>
          <w:szCs w:val="28"/>
          <w:lang w:val="nl-NL"/>
        </w:rPr>
        <w:t xml:space="preserve"> kích hoạt quá trình phân hủy RIP1 </w:t>
      </w:r>
      <w:r w:rsidR="007F17A2">
        <w:rPr>
          <w:rFonts w:eastAsia="Times New Roman" w:cs="Times New Roman"/>
          <w:sz w:val="28"/>
          <w:szCs w:val="28"/>
          <w:lang w:val="nl-NL"/>
        </w:rPr>
        <w:t>tại</w:t>
      </w:r>
      <w:r w:rsidR="00E11659" w:rsidRPr="00E11659">
        <w:rPr>
          <w:rFonts w:eastAsia="Times New Roman" w:cs="Times New Roman"/>
          <w:sz w:val="28"/>
          <w:szCs w:val="28"/>
          <w:lang w:val="nl-NL"/>
        </w:rPr>
        <w:t xml:space="preserve"> proteasoma và do đó ức chế </w:t>
      </w:r>
      <w:r w:rsidR="007C5E56">
        <w:rPr>
          <w:rFonts w:eastAsia="Times New Roman" w:cs="Times New Roman"/>
          <w:sz w:val="28"/>
          <w:szCs w:val="28"/>
          <w:lang w:val="nl-NL"/>
        </w:rPr>
        <w:t xml:space="preserve">kích </w:t>
      </w:r>
      <w:r w:rsidR="00E11659" w:rsidRPr="00E11659">
        <w:rPr>
          <w:rFonts w:eastAsia="Times New Roman" w:cs="Times New Roman"/>
          <w:sz w:val="28"/>
          <w:szCs w:val="28"/>
          <w:lang w:val="nl-NL"/>
        </w:rPr>
        <w:t>hoạt NF-κB</w:t>
      </w:r>
      <w:r w:rsidR="007F17A2">
        <w:rPr>
          <w:rFonts w:eastAsia="Times New Roman" w:cs="Times New Roman"/>
          <w:sz w:val="28"/>
          <w:szCs w:val="28"/>
          <w:lang w:val="nl-NL"/>
        </w:rPr>
        <w:t xml:space="preserve"> </w:t>
      </w:r>
      <w:r w:rsidR="007F17A2">
        <w:rPr>
          <w:rFonts w:eastAsia="Times New Roman" w:cs="Times New Roman"/>
          <w:sz w:val="28"/>
          <w:szCs w:val="28"/>
          <w:lang w:val="nl-NL"/>
        </w:rPr>
        <w:fldChar w:fldCharType="begin"/>
      </w:r>
      <w:r w:rsidR="007F17A2">
        <w:rPr>
          <w:rFonts w:eastAsia="Times New Roman" w:cs="Times New Roman"/>
          <w:sz w:val="28"/>
          <w:szCs w:val="28"/>
          <w:lang w:val="nl-NL"/>
        </w:rPr>
        <w:instrText xml:space="preserve"> ADDIN EN.CITE &lt;EndNote&gt;&lt;Cite&gt;&lt;Author&gt;Abbasi&lt;/Author&gt;&lt;Year&gt;2015&lt;/Year&gt;&lt;RecNum&gt;305&lt;/RecNum&gt;&lt;DisplayText&gt;[6]&lt;/DisplayText&gt;&lt;record&gt;&lt;rec-number&gt;305&lt;/rec-number&gt;&lt;foreign-keys&gt;&lt;key app="EN" db-id="ws0wrxsxjase2cex9055td9aspf22x022rtx" timestamp="1732370299"&gt;305&lt;/key&gt;&lt;/foreign-keys&gt;&lt;ref-type name="Journal Article"&gt;17&lt;/ref-type&gt;&lt;contributors&gt;&lt;authors&gt;&lt;author&gt;Abbasi, Asghar&lt;/author&gt;&lt;author&gt;Forsberg, Kirsi&lt;/author&gt;&lt;author&gt;Bischof, Felix&lt;/author&gt;&lt;/authors&gt;&lt;/contributors&gt;&lt;titles&gt;&lt;title&gt;The role of the ubiquitin-editing enzyme A20 in diseases of the central nervous system and other pathological processes&lt;/title&gt;&lt;secondary-title&gt;Frontiers in molecular neuroscience&lt;/secondary-title&gt;&lt;/titles&gt;&lt;periodical&gt;&lt;full-title&gt;Frontiers in molecular neuroscience&lt;/full-title&gt;&lt;/periodical&gt;&lt;pages&gt;21&lt;/pages&gt;&lt;volume&gt;8&lt;/volume&gt;&lt;dates&gt;&lt;year&gt;2015&lt;/year&gt;&lt;/dates&gt;&lt;isbn&gt;1662-5099&lt;/isbn&gt;&lt;urls&gt;&lt;/urls&gt;&lt;/record&gt;&lt;/Cite&gt;&lt;/EndNote&gt;</w:instrText>
      </w:r>
      <w:r w:rsidR="007F17A2">
        <w:rPr>
          <w:rFonts w:eastAsia="Times New Roman" w:cs="Times New Roman"/>
          <w:sz w:val="28"/>
          <w:szCs w:val="28"/>
          <w:lang w:val="nl-NL"/>
        </w:rPr>
        <w:fldChar w:fldCharType="separate"/>
      </w:r>
      <w:r w:rsidR="007F17A2">
        <w:rPr>
          <w:rFonts w:eastAsia="Times New Roman" w:cs="Times New Roman"/>
          <w:noProof/>
          <w:sz w:val="28"/>
          <w:szCs w:val="28"/>
          <w:lang w:val="nl-NL"/>
        </w:rPr>
        <w:t>[</w:t>
      </w:r>
      <w:hyperlink w:anchor="_ENREF_6" w:tooltip="Abbasi, 2015 #305" w:history="1">
        <w:r w:rsidR="00383EA1">
          <w:rPr>
            <w:rFonts w:eastAsia="Times New Roman" w:cs="Times New Roman"/>
            <w:noProof/>
            <w:sz w:val="28"/>
            <w:szCs w:val="28"/>
            <w:lang w:val="nl-NL"/>
          </w:rPr>
          <w:t>6</w:t>
        </w:r>
      </w:hyperlink>
      <w:r w:rsidR="007F17A2">
        <w:rPr>
          <w:rFonts w:eastAsia="Times New Roman" w:cs="Times New Roman"/>
          <w:noProof/>
          <w:sz w:val="28"/>
          <w:szCs w:val="28"/>
          <w:lang w:val="nl-NL"/>
        </w:rPr>
        <w:t>]</w:t>
      </w:r>
      <w:r w:rsidR="007F17A2">
        <w:rPr>
          <w:rFonts w:eastAsia="Times New Roman" w:cs="Times New Roman"/>
          <w:sz w:val="28"/>
          <w:szCs w:val="28"/>
          <w:lang w:val="nl-NL"/>
        </w:rPr>
        <w:fldChar w:fldCharType="end"/>
      </w:r>
      <w:r w:rsidR="007F17A2">
        <w:rPr>
          <w:rFonts w:eastAsia="Times New Roman" w:cs="Times New Roman"/>
          <w:sz w:val="28"/>
          <w:szCs w:val="28"/>
          <w:lang w:val="nl-NL"/>
        </w:rPr>
        <w:t xml:space="preserve">. </w:t>
      </w:r>
      <w:r w:rsidR="007F17A2" w:rsidRPr="00A04688">
        <w:rPr>
          <w:rFonts w:eastAsia="Times New Roman" w:cs="Times New Roman"/>
          <w:sz w:val="28"/>
          <w:szCs w:val="28"/>
          <w:lang w:val="nl-NL"/>
        </w:rPr>
        <w:t xml:space="preserve">Bên cạnh đó </w:t>
      </w:r>
      <w:r w:rsidR="007F17A2">
        <w:rPr>
          <w:rFonts w:eastAsia="Times New Roman" w:cs="Times New Roman"/>
          <w:sz w:val="28"/>
          <w:szCs w:val="28"/>
          <w:lang w:val="nl-NL"/>
        </w:rPr>
        <w:t xml:space="preserve">exon 15 gen </w:t>
      </w:r>
      <w:r w:rsidR="007F17A2" w:rsidRPr="007F17A2">
        <w:rPr>
          <w:rFonts w:eastAsia="Times New Roman" w:cs="Times New Roman"/>
          <w:i/>
          <w:sz w:val="28"/>
          <w:szCs w:val="28"/>
          <w:lang w:val="nl-NL"/>
        </w:rPr>
        <w:t>CYLD</w:t>
      </w:r>
      <w:r w:rsidR="007F17A2">
        <w:rPr>
          <w:rFonts w:eastAsia="Times New Roman" w:cs="Times New Roman"/>
          <w:sz w:val="28"/>
          <w:szCs w:val="28"/>
          <w:lang w:val="nl-NL"/>
        </w:rPr>
        <w:t xml:space="preserve"> </w:t>
      </w:r>
      <w:r w:rsidR="001F5BF8">
        <w:rPr>
          <w:rFonts w:eastAsia="Times New Roman" w:cs="Times New Roman"/>
          <w:sz w:val="28"/>
          <w:szCs w:val="28"/>
          <w:lang w:val="nl-NL"/>
        </w:rPr>
        <w:t xml:space="preserve">tham gia mã hóa vùng USP của protein CYLD có vai trò tương tác với polyubiquitin đặc hiệu với protein tại vị trí liên kết lysin63, làm cơ sở cho quá trình khử ubiquitin của CYLD. </w:t>
      </w:r>
      <w:r w:rsidR="00A337D0" w:rsidRPr="00A04688">
        <w:rPr>
          <w:rFonts w:eastAsia="Times New Roman" w:cs="Times New Roman"/>
          <w:sz w:val="28"/>
          <w:szCs w:val="28"/>
          <w:lang w:val="nl-NL"/>
        </w:rPr>
        <w:t xml:space="preserve">Đặc biệt các </w:t>
      </w:r>
      <w:r w:rsidR="00084D28" w:rsidRPr="00A04688">
        <w:rPr>
          <w:rFonts w:eastAsia="Times New Roman" w:cs="Times New Roman"/>
          <w:sz w:val="28"/>
          <w:szCs w:val="28"/>
          <w:lang w:val="nl-NL"/>
        </w:rPr>
        <w:t xml:space="preserve">nghiên cứu gần đây cho thấy các </w:t>
      </w:r>
      <w:r w:rsidR="00A337D0" w:rsidRPr="00A04688">
        <w:rPr>
          <w:rFonts w:eastAsia="Times New Roman" w:cs="Times New Roman"/>
          <w:sz w:val="28"/>
          <w:szCs w:val="28"/>
          <w:lang w:val="nl-NL"/>
        </w:rPr>
        <w:t xml:space="preserve">biến thể tại vị trí exon 7 gen </w:t>
      </w:r>
      <w:r w:rsidR="00A337D0" w:rsidRPr="00A04688">
        <w:rPr>
          <w:rFonts w:eastAsia="Times New Roman" w:cs="Times New Roman"/>
          <w:i/>
          <w:sz w:val="28"/>
          <w:szCs w:val="28"/>
          <w:lang w:val="nl-NL"/>
        </w:rPr>
        <w:t>A20</w:t>
      </w:r>
      <w:r w:rsidR="00A337D0" w:rsidRPr="00A04688">
        <w:rPr>
          <w:rFonts w:eastAsia="Times New Roman" w:cs="Times New Roman"/>
          <w:sz w:val="28"/>
          <w:szCs w:val="28"/>
          <w:lang w:val="nl-NL"/>
        </w:rPr>
        <w:t xml:space="preserve"> và exon 15 gen </w:t>
      </w:r>
      <w:r w:rsidR="00A337D0" w:rsidRPr="00A04688">
        <w:rPr>
          <w:rFonts w:eastAsia="Times New Roman" w:cs="Times New Roman"/>
          <w:i/>
          <w:sz w:val="28"/>
          <w:szCs w:val="28"/>
          <w:lang w:val="nl-NL"/>
        </w:rPr>
        <w:t>CYLD</w:t>
      </w:r>
      <w:r w:rsidR="00A337D0" w:rsidRPr="00A04688">
        <w:rPr>
          <w:rFonts w:eastAsia="Times New Roman" w:cs="Times New Roman"/>
          <w:sz w:val="28"/>
          <w:szCs w:val="28"/>
          <w:lang w:val="nl-NL"/>
        </w:rPr>
        <w:t xml:space="preserve"> </w:t>
      </w:r>
      <w:r w:rsidR="00084D28" w:rsidRPr="00A04688">
        <w:rPr>
          <w:rFonts w:eastAsia="Times New Roman" w:cs="Times New Roman"/>
          <w:sz w:val="28"/>
          <w:szCs w:val="28"/>
          <w:lang w:val="nl-NL"/>
        </w:rPr>
        <w:t xml:space="preserve">có liên quan đến một số bệnh lý ác tính trong đó có bệnh lý ác tính về huyết học. </w:t>
      </w:r>
      <w:bookmarkEnd w:id="15"/>
      <w:r w:rsidR="00651312" w:rsidRPr="00A04688">
        <w:rPr>
          <w:rFonts w:eastAsia="Times New Roman" w:cs="Times New Roman"/>
          <w:bCs/>
          <w:sz w:val="28"/>
          <w:szCs w:val="28"/>
          <w:lang w:val="nl-NL"/>
        </w:rPr>
        <w:t xml:space="preserve">Cho đến nay </w:t>
      </w:r>
      <w:r w:rsidR="00963BA1" w:rsidRPr="00A04688">
        <w:rPr>
          <w:rFonts w:eastAsia="Times New Roman" w:cs="Times New Roman"/>
          <w:bCs/>
          <w:sz w:val="28"/>
          <w:szCs w:val="28"/>
          <w:lang w:val="nl-NL"/>
        </w:rPr>
        <w:t xml:space="preserve">nguyên nhân và cơ chế bệnh sinh bệnh </w:t>
      </w:r>
      <w:r w:rsidR="00C44B53">
        <w:rPr>
          <w:rFonts w:cs="Times New Roman"/>
          <w:sz w:val="28"/>
          <w:szCs w:val="28"/>
        </w:rPr>
        <w:t xml:space="preserve">ULKH </w:t>
      </w:r>
      <w:r w:rsidR="00963BA1" w:rsidRPr="00A04688">
        <w:rPr>
          <w:rFonts w:eastAsia="Times New Roman" w:cs="Times New Roman"/>
          <w:bCs/>
          <w:sz w:val="28"/>
          <w:szCs w:val="28"/>
          <w:lang w:val="nl-NL"/>
        </w:rPr>
        <w:t>chưa rõ ràng,</w:t>
      </w:r>
      <w:r w:rsidR="00A35C90" w:rsidRPr="00A04688">
        <w:rPr>
          <w:rFonts w:cs="Times New Roman"/>
          <w:sz w:val="28"/>
          <w:szCs w:val="28"/>
          <w:lang w:val="nl-NL"/>
        </w:rPr>
        <w:t xml:space="preserve"> </w:t>
      </w:r>
      <w:r w:rsidR="00E219CB">
        <w:rPr>
          <w:rFonts w:cs="Times New Roman"/>
          <w:sz w:val="28"/>
          <w:szCs w:val="28"/>
          <w:lang w:val="nl-NL"/>
        </w:rPr>
        <w:t xml:space="preserve">đồng thời ở Việt Nam chưa có nghiên cứu nào về vai trò của biến thể và biểu hiện gen </w:t>
      </w:r>
      <w:r w:rsidR="00E219CB" w:rsidRPr="00E219CB">
        <w:rPr>
          <w:rFonts w:cs="Times New Roman"/>
          <w:i/>
          <w:sz w:val="28"/>
          <w:szCs w:val="28"/>
          <w:lang w:val="nl-NL"/>
        </w:rPr>
        <w:t>A20, CYLD</w:t>
      </w:r>
      <w:r w:rsidR="00E219CB">
        <w:rPr>
          <w:rFonts w:cs="Times New Roman"/>
          <w:sz w:val="28"/>
          <w:szCs w:val="28"/>
          <w:lang w:val="nl-NL"/>
        </w:rPr>
        <w:t xml:space="preserve"> ở bệnh nhân ULKH </w:t>
      </w:r>
      <w:r w:rsidR="00A35C90" w:rsidRPr="00A04688">
        <w:rPr>
          <w:rFonts w:cs="Times New Roman"/>
          <w:sz w:val="28"/>
          <w:szCs w:val="28"/>
          <w:lang w:val="nl-NL"/>
        </w:rPr>
        <w:t xml:space="preserve">vì vậy </w:t>
      </w:r>
      <w:r w:rsidR="00963BA1" w:rsidRPr="00A04688">
        <w:rPr>
          <w:rFonts w:cs="Times New Roman"/>
          <w:sz w:val="28"/>
          <w:szCs w:val="28"/>
          <w:lang w:val="nl-NL"/>
        </w:rPr>
        <w:t xml:space="preserve">việc xác định </w:t>
      </w:r>
      <w:r w:rsidR="001F5BF8">
        <w:rPr>
          <w:rFonts w:cs="Times New Roman"/>
          <w:sz w:val="28"/>
          <w:szCs w:val="28"/>
          <w:lang w:val="nl-NL"/>
        </w:rPr>
        <w:t xml:space="preserve">các </w:t>
      </w:r>
      <w:r w:rsidR="00963BA1" w:rsidRPr="00A04688">
        <w:rPr>
          <w:rFonts w:cs="Times New Roman"/>
          <w:sz w:val="28"/>
          <w:szCs w:val="28"/>
          <w:lang w:val="nl-NL"/>
        </w:rPr>
        <w:t xml:space="preserve">biến thể và biểu hiện gen </w:t>
      </w:r>
      <w:r w:rsidR="00963BA1" w:rsidRPr="00A04688">
        <w:rPr>
          <w:rFonts w:cs="Times New Roman"/>
          <w:i/>
          <w:sz w:val="28"/>
          <w:szCs w:val="28"/>
          <w:lang w:val="nl-NL"/>
        </w:rPr>
        <w:t>A20, CYLD</w:t>
      </w:r>
      <w:r w:rsidR="00963BA1" w:rsidRPr="00A04688">
        <w:rPr>
          <w:rFonts w:cs="Times New Roman"/>
          <w:sz w:val="28"/>
          <w:szCs w:val="28"/>
          <w:lang w:val="nl-NL"/>
        </w:rPr>
        <w:t xml:space="preserve"> </w:t>
      </w:r>
      <w:r w:rsidR="00C53B22">
        <w:rPr>
          <w:rFonts w:cs="Times New Roman"/>
          <w:sz w:val="28"/>
          <w:szCs w:val="28"/>
          <w:lang w:val="nl-NL"/>
        </w:rPr>
        <w:t xml:space="preserve">ở bệnh </w:t>
      </w:r>
      <w:r w:rsidR="00C44B53">
        <w:rPr>
          <w:rFonts w:cs="Times New Roman"/>
          <w:sz w:val="28"/>
          <w:szCs w:val="28"/>
        </w:rPr>
        <w:t>ULKH</w:t>
      </w:r>
      <w:r w:rsidR="00C53B22">
        <w:rPr>
          <w:rFonts w:cs="Times New Roman"/>
          <w:sz w:val="28"/>
          <w:szCs w:val="28"/>
          <w:lang w:val="nl-NL"/>
        </w:rPr>
        <w:t xml:space="preserve"> </w:t>
      </w:r>
      <w:r w:rsidR="00963BA1" w:rsidRPr="00A04688">
        <w:rPr>
          <w:rFonts w:cs="Times New Roman"/>
          <w:sz w:val="28"/>
          <w:szCs w:val="28"/>
          <w:lang w:val="nl-NL"/>
        </w:rPr>
        <w:t>có ý nghĩa quan trọng góp phần làm sáng tỏ cơ chế bệnh sinh hướng tới áp dụng các biện pháp điều trị nhắm đích nâng cao hiệu quả điều trị do</w:t>
      </w:r>
      <w:r w:rsidR="00C86E42">
        <w:rPr>
          <w:rFonts w:cs="Times New Roman"/>
          <w:sz w:val="28"/>
          <w:szCs w:val="28"/>
          <w:lang w:val="nl-NL"/>
        </w:rPr>
        <w:t xml:space="preserve"> đó</w:t>
      </w:r>
      <w:r w:rsidR="00963BA1" w:rsidRPr="00A04688">
        <w:rPr>
          <w:rFonts w:cs="Times New Roman"/>
          <w:sz w:val="28"/>
          <w:szCs w:val="28"/>
          <w:lang w:val="nl-NL"/>
        </w:rPr>
        <w:t xml:space="preserve"> </w:t>
      </w:r>
      <w:r w:rsidR="001151EA">
        <w:rPr>
          <w:rFonts w:cs="Times New Roman"/>
          <w:sz w:val="28"/>
          <w:szCs w:val="28"/>
          <w:lang w:val="nl-NL"/>
        </w:rPr>
        <w:t xml:space="preserve">chúng tôi tiến hành </w:t>
      </w:r>
      <w:r w:rsidR="00A35C90" w:rsidRPr="00A04688">
        <w:rPr>
          <w:rFonts w:cs="Times New Roman"/>
          <w:sz w:val="28"/>
          <w:szCs w:val="28"/>
          <w:lang w:val="nl-NL"/>
        </w:rPr>
        <w:t xml:space="preserve">đề tài: </w:t>
      </w:r>
      <w:r w:rsidR="00A35C90" w:rsidRPr="00A04688">
        <w:rPr>
          <w:rFonts w:cs="Times New Roman"/>
          <w:i/>
          <w:sz w:val="28"/>
          <w:szCs w:val="28"/>
          <w:lang w:val="nl-NL"/>
        </w:rPr>
        <w:t>“</w:t>
      </w:r>
      <w:r w:rsidR="00A35C90" w:rsidRPr="00A04688">
        <w:rPr>
          <w:rFonts w:cs="Times New Roman"/>
          <w:b/>
          <w:i/>
          <w:sz w:val="28"/>
          <w:szCs w:val="28"/>
          <w:lang w:val="vi-VN"/>
        </w:rPr>
        <w:t xml:space="preserve">nghiên cứu </w:t>
      </w:r>
      <w:r w:rsidR="005F7C0F">
        <w:rPr>
          <w:rFonts w:cs="Times New Roman"/>
          <w:b/>
          <w:i/>
          <w:sz w:val="28"/>
          <w:szCs w:val="28"/>
        </w:rPr>
        <w:t xml:space="preserve">một số </w:t>
      </w:r>
      <w:r w:rsidR="00A35C90" w:rsidRPr="00A04688">
        <w:rPr>
          <w:rFonts w:cs="Times New Roman"/>
          <w:b/>
          <w:i/>
          <w:sz w:val="28"/>
          <w:szCs w:val="28"/>
          <w:lang w:val="nl-NL"/>
        </w:rPr>
        <w:t xml:space="preserve">biến thể và </w:t>
      </w:r>
      <w:r w:rsidR="00A35C90" w:rsidRPr="00A04688">
        <w:rPr>
          <w:rFonts w:cs="Times New Roman"/>
          <w:b/>
          <w:i/>
          <w:sz w:val="28"/>
          <w:szCs w:val="28"/>
          <w:lang w:val="vi-VN"/>
        </w:rPr>
        <w:t>biểu hiện gen</w:t>
      </w:r>
      <w:r w:rsidR="005F7C0F">
        <w:rPr>
          <w:rFonts w:cs="Times New Roman"/>
          <w:b/>
          <w:i/>
          <w:sz w:val="28"/>
          <w:szCs w:val="28"/>
        </w:rPr>
        <w:t xml:space="preserve"> A20, CYLD </w:t>
      </w:r>
      <w:r w:rsidR="00A35C90" w:rsidRPr="00A04688">
        <w:rPr>
          <w:rFonts w:cs="Times New Roman"/>
          <w:b/>
          <w:i/>
          <w:sz w:val="28"/>
          <w:szCs w:val="28"/>
        </w:rPr>
        <w:t>ở bệnh nhân u lympho ác tính</w:t>
      </w:r>
      <w:r w:rsidR="005F7C0F">
        <w:rPr>
          <w:rFonts w:cs="Times New Roman"/>
          <w:b/>
          <w:i/>
          <w:sz w:val="28"/>
          <w:szCs w:val="28"/>
        </w:rPr>
        <w:t xml:space="preserve"> không Hodgkin</w:t>
      </w:r>
      <w:r w:rsidR="00A35C90" w:rsidRPr="00A04688">
        <w:rPr>
          <w:rFonts w:cs="Times New Roman"/>
          <w:sz w:val="28"/>
          <w:szCs w:val="28"/>
          <w:lang w:val="vi-VN"/>
        </w:rPr>
        <w:t xml:space="preserve">” </w:t>
      </w:r>
      <w:r w:rsidR="00A35C90" w:rsidRPr="00A04688">
        <w:rPr>
          <w:rFonts w:cs="Times New Roman"/>
          <w:sz w:val="28"/>
          <w:szCs w:val="28"/>
          <w:lang w:val="nl-NL"/>
        </w:rPr>
        <w:t>nhằm đạt được các mục tiêu</w:t>
      </w:r>
      <w:r w:rsidR="000D7101" w:rsidRPr="00A04688">
        <w:rPr>
          <w:rFonts w:cs="Times New Roman"/>
          <w:sz w:val="28"/>
          <w:szCs w:val="28"/>
          <w:lang w:val="nl-NL"/>
        </w:rPr>
        <w:t>:</w:t>
      </w:r>
    </w:p>
    <w:p w14:paraId="6919DF0A" w14:textId="2C68081D" w:rsidR="007864E7" w:rsidRPr="00A04688" w:rsidRDefault="007864E7" w:rsidP="00AC12E3">
      <w:pPr>
        <w:numPr>
          <w:ilvl w:val="0"/>
          <w:numId w:val="11"/>
        </w:numPr>
        <w:spacing w:after="0" w:line="360" w:lineRule="auto"/>
        <w:contextualSpacing w:val="0"/>
        <w:rPr>
          <w:rFonts w:cs="Times New Roman"/>
          <w:bCs/>
          <w:sz w:val="28"/>
          <w:szCs w:val="28"/>
        </w:rPr>
      </w:pPr>
      <w:r w:rsidRPr="00A04688">
        <w:rPr>
          <w:rFonts w:cs="Times New Roman"/>
          <w:sz w:val="28"/>
          <w:szCs w:val="28"/>
        </w:rPr>
        <w:t xml:space="preserve">Xác định </w:t>
      </w:r>
      <w:r w:rsidR="005F7C0F">
        <w:rPr>
          <w:rFonts w:cs="Times New Roman"/>
          <w:sz w:val="28"/>
          <w:szCs w:val="28"/>
        </w:rPr>
        <w:t>một số biến thể</w:t>
      </w:r>
      <w:r w:rsidR="00BB690E" w:rsidRPr="00A04688">
        <w:rPr>
          <w:rFonts w:cs="Times New Roman"/>
          <w:sz w:val="28"/>
          <w:szCs w:val="28"/>
        </w:rPr>
        <w:t xml:space="preserve"> </w:t>
      </w:r>
      <w:r w:rsidR="004B095C" w:rsidRPr="00A04688">
        <w:rPr>
          <w:rFonts w:cs="Times New Roman"/>
          <w:sz w:val="28"/>
          <w:szCs w:val="28"/>
        </w:rPr>
        <w:t xml:space="preserve">gen </w:t>
      </w:r>
      <w:r w:rsidR="004B095C" w:rsidRPr="00A04688">
        <w:rPr>
          <w:rFonts w:cs="Times New Roman"/>
          <w:i/>
          <w:sz w:val="28"/>
          <w:szCs w:val="28"/>
        </w:rPr>
        <w:t>A20</w:t>
      </w:r>
      <w:r w:rsidR="004B095C" w:rsidRPr="00A04688">
        <w:rPr>
          <w:rFonts w:cs="Times New Roman"/>
          <w:sz w:val="28"/>
          <w:szCs w:val="28"/>
        </w:rPr>
        <w:t xml:space="preserve"> </w:t>
      </w:r>
      <w:r w:rsidR="003A56E3" w:rsidRPr="00A04688">
        <w:rPr>
          <w:rFonts w:cs="Times New Roman"/>
          <w:sz w:val="28"/>
          <w:szCs w:val="28"/>
        </w:rPr>
        <w:t>tại exon 7</w:t>
      </w:r>
      <w:r w:rsidR="0091635A" w:rsidRPr="00A04688">
        <w:rPr>
          <w:rFonts w:cs="Times New Roman"/>
          <w:sz w:val="28"/>
          <w:szCs w:val="28"/>
        </w:rPr>
        <w:t>,</w:t>
      </w:r>
      <w:r w:rsidR="004B095C" w:rsidRPr="00A04688">
        <w:rPr>
          <w:rFonts w:cs="Times New Roman"/>
          <w:sz w:val="28"/>
          <w:szCs w:val="28"/>
        </w:rPr>
        <w:t xml:space="preserve"> </w:t>
      </w:r>
      <w:r w:rsidR="004B095C" w:rsidRPr="00A04688">
        <w:rPr>
          <w:rFonts w:cs="Times New Roman"/>
          <w:bCs/>
          <w:i/>
          <w:sz w:val="28"/>
          <w:szCs w:val="28"/>
        </w:rPr>
        <w:t xml:space="preserve">CYLD </w:t>
      </w:r>
      <w:r w:rsidR="0091635A" w:rsidRPr="00A04688">
        <w:rPr>
          <w:rFonts w:cs="Times New Roman"/>
          <w:bCs/>
          <w:sz w:val="28"/>
          <w:szCs w:val="28"/>
        </w:rPr>
        <w:t xml:space="preserve">tại </w:t>
      </w:r>
      <w:r w:rsidR="003A56E3" w:rsidRPr="00A04688">
        <w:rPr>
          <w:rFonts w:cs="Times New Roman"/>
          <w:sz w:val="28"/>
          <w:szCs w:val="28"/>
        </w:rPr>
        <w:t xml:space="preserve">exon 15 </w:t>
      </w:r>
      <w:r w:rsidR="00BB690E" w:rsidRPr="00A04688">
        <w:rPr>
          <w:rFonts w:cs="Times New Roman"/>
          <w:sz w:val="28"/>
          <w:szCs w:val="28"/>
        </w:rPr>
        <w:t>và</w:t>
      </w:r>
      <w:r w:rsidRPr="00A04688">
        <w:rPr>
          <w:rFonts w:cs="Times New Roman"/>
          <w:sz w:val="28"/>
          <w:szCs w:val="28"/>
        </w:rPr>
        <w:t xml:space="preserve"> mức độ </w:t>
      </w:r>
      <w:r w:rsidRPr="00A04688">
        <w:rPr>
          <w:rFonts w:cs="Times New Roman"/>
          <w:bCs/>
          <w:sz w:val="28"/>
          <w:szCs w:val="28"/>
        </w:rPr>
        <w:t xml:space="preserve">biểu hiện </w:t>
      </w:r>
      <w:r w:rsidR="0091635A" w:rsidRPr="00A04688">
        <w:rPr>
          <w:rFonts w:cs="Times New Roman"/>
          <w:bCs/>
          <w:sz w:val="28"/>
          <w:szCs w:val="28"/>
        </w:rPr>
        <w:t xml:space="preserve">hai </w:t>
      </w:r>
      <w:r w:rsidRPr="00A04688">
        <w:rPr>
          <w:rFonts w:cs="Times New Roman"/>
          <w:bCs/>
          <w:sz w:val="28"/>
          <w:szCs w:val="28"/>
        </w:rPr>
        <w:t xml:space="preserve">gen </w:t>
      </w:r>
      <w:r w:rsidR="00367FE4">
        <w:rPr>
          <w:rFonts w:cs="Times New Roman"/>
          <w:bCs/>
          <w:sz w:val="28"/>
          <w:szCs w:val="28"/>
        </w:rPr>
        <w:t xml:space="preserve">trong máu ngoại vi </w:t>
      </w:r>
      <w:r w:rsidRPr="00A04688">
        <w:rPr>
          <w:rFonts w:cs="Times New Roman"/>
          <w:bCs/>
          <w:sz w:val="28"/>
          <w:szCs w:val="28"/>
        </w:rPr>
        <w:t>ở bệnh nhân u lympho ác tính</w:t>
      </w:r>
      <w:r w:rsidR="00A35C90" w:rsidRPr="00A04688">
        <w:rPr>
          <w:rFonts w:cs="Times New Roman"/>
          <w:bCs/>
          <w:sz w:val="28"/>
          <w:szCs w:val="28"/>
        </w:rPr>
        <w:t xml:space="preserve"> không Hodgkin</w:t>
      </w:r>
      <w:r w:rsidRPr="00A04688">
        <w:rPr>
          <w:rFonts w:cs="Times New Roman"/>
          <w:bCs/>
          <w:sz w:val="28"/>
          <w:szCs w:val="28"/>
        </w:rPr>
        <w:t>.</w:t>
      </w:r>
    </w:p>
    <w:p w14:paraId="208E6910" w14:textId="6D1408CF" w:rsidR="007864E7" w:rsidRPr="00A04688" w:rsidRDefault="007864E7" w:rsidP="00AC12E3">
      <w:pPr>
        <w:numPr>
          <w:ilvl w:val="0"/>
          <w:numId w:val="11"/>
        </w:numPr>
        <w:tabs>
          <w:tab w:val="left" w:pos="540"/>
        </w:tabs>
        <w:spacing w:after="0" w:line="360" w:lineRule="auto"/>
        <w:contextualSpacing w:val="0"/>
        <w:rPr>
          <w:rFonts w:cs="Times New Roman"/>
          <w:sz w:val="28"/>
          <w:szCs w:val="28"/>
          <w:lang w:val="nl-NL"/>
        </w:rPr>
      </w:pPr>
      <w:r w:rsidRPr="00A04688">
        <w:rPr>
          <w:rFonts w:cs="Times New Roman"/>
          <w:sz w:val="28"/>
          <w:szCs w:val="28"/>
          <w:lang w:val="nl-NL"/>
        </w:rPr>
        <w:t xml:space="preserve"> </w:t>
      </w:r>
      <w:r w:rsidR="00606BB5" w:rsidRPr="00A04688">
        <w:rPr>
          <w:rFonts w:cs="Times New Roman"/>
          <w:bCs/>
          <w:sz w:val="28"/>
          <w:szCs w:val="28"/>
        </w:rPr>
        <w:t>Đánh giá</w:t>
      </w:r>
      <w:r w:rsidRPr="00A04688">
        <w:rPr>
          <w:rFonts w:cs="Times New Roman"/>
          <w:bCs/>
          <w:sz w:val="28"/>
          <w:szCs w:val="28"/>
        </w:rPr>
        <w:t xml:space="preserve"> mối liên quan giữa </w:t>
      </w:r>
      <w:r w:rsidR="00606BB5" w:rsidRPr="00A04688">
        <w:rPr>
          <w:rFonts w:cs="Times New Roman"/>
          <w:bCs/>
          <w:sz w:val="28"/>
          <w:szCs w:val="28"/>
        </w:rPr>
        <w:t xml:space="preserve">một số </w:t>
      </w:r>
      <w:r w:rsidR="008C657F">
        <w:rPr>
          <w:rFonts w:cs="Times New Roman"/>
          <w:bCs/>
          <w:sz w:val="28"/>
          <w:szCs w:val="28"/>
        </w:rPr>
        <w:t>biến thể</w:t>
      </w:r>
      <w:r w:rsidRPr="00A04688">
        <w:rPr>
          <w:rFonts w:cs="Times New Roman"/>
          <w:sz w:val="28"/>
          <w:szCs w:val="28"/>
        </w:rPr>
        <w:t xml:space="preserve"> </w:t>
      </w:r>
      <w:r w:rsidR="004B095C" w:rsidRPr="00A04688">
        <w:rPr>
          <w:rFonts w:cs="Times New Roman"/>
          <w:sz w:val="28"/>
          <w:szCs w:val="28"/>
        </w:rPr>
        <w:t xml:space="preserve">gen </w:t>
      </w:r>
      <w:r w:rsidR="004B095C" w:rsidRPr="00A04688">
        <w:rPr>
          <w:rFonts w:cs="Times New Roman"/>
          <w:i/>
          <w:sz w:val="28"/>
          <w:szCs w:val="28"/>
        </w:rPr>
        <w:t>A20</w:t>
      </w:r>
      <w:r w:rsidR="004B095C" w:rsidRPr="00A04688">
        <w:rPr>
          <w:rFonts w:cs="Times New Roman"/>
          <w:sz w:val="28"/>
          <w:szCs w:val="28"/>
        </w:rPr>
        <w:t xml:space="preserve"> </w:t>
      </w:r>
      <w:r w:rsidR="0091635A" w:rsidRPr="00A04688">
        <w:rPr>
          <w:rFonts w:cs="Times New Roman"/>
          <w:sz w:val="28"/>
          <w:szCs w:val="28"/>
        </w:rPr>
        <w:t xml:space="preserve">tại exon 7, </w:t>
      </w:r>
      <w:r w:rsidR="004B095C" w:rsidRPr="00A04688">
        <w:rPr>
          <w:rFonts w:cs="Times New Roman"/>
          <w:bCs/>
          <w:i/>
          <w:sz w:val="28"/>
          <w:szCs w:val="28"/>
        </w:rPr>
        <w:t xml:space="preserve">CYLD </w:t>
      </w:r>
      <w:r w:rsidR="0091635A" w:rsidRPr="00A04688">
        <w:rPr>
          <w:rFonts w:cs="Times New Roman"/>
          <w:bCs/>
          <w:sz w:val="28"/>
          <w:szCs w:val="28"/>
        </w:rPr>
        <w:t xml:space="preserve">tại </w:t>
      </w:r>
      <w:r w:rsidR="0091635A" w:rsidRPr="00A04688">
        <w:rPr>
          <w:rFonts w:cs="Times New Roman"/>
          <w:sz w:val="28"/>
          <w:szCs w:val="28"/>
        </w:rPr>
        <w:t xml:space="preserve">exon 15 </w:t>
      </w:r>
      <w:r w:rsidRPr="00A04688">
        <w:rPr>
          <w:rFonts w:cs="Times New Roman"/>
          <w:sz w:val="28"/>
          <w:szCs w:val="28"/>
        </w:rPr>
        <w:t xml:space="preserve">và mức độ </w:t>
      </w:r>
      <w:r w:rsidRPr="00A04688">
        <w:rPr>
          <w:rFonts w:cs="Times New Roman"/>
          <w:bCs/>
          <w:sz w:val="28"/>
          <w:szCs w:val="28"/>
        </w:rPr>
        <w:t xml:space="preserve">biểu hiện </w:t>
      </w:r>
      <w:r w:rsidR="0091635A" w:rsidRPr="00A04688">
        <w:rPr>
          <w:rFonts w:cs="Times New Roman"/>
          <w:bCs/>
          <w:sz w:val="28"/>
          <w:szCs w:val="28"/>
        </w:rPr>
        <w:t xml:space="preserve">hai </w:t>
      </w:r>
      <w:r w:rsidRPr="00A04688">
        <w:rPr>
          <w:rFonts w:cs="Times New Roman"/>
          <w:bCs/>
          <w:sz w:val="28"/>
          <w:szCs w:val="28"/>
        </w:rPr>
        <w:t xml:space="preserve">gen </w:t>
      </w:r>
      <w:r w:rsidR="00367FE4">
        <w:rPr>
          <w:rFonts w:cs="Times New Roman"/>
          <w:bCs/>
          <w:sz w:val="28"/>
          <w:szCs w:val="28"/>
        </w:rPr>
        <w:t xml:space="preserve">trong máu ngoại vi </w:t>
      </w:r>
      <w:r w:rsidRPr="00A04688">
        <w:rPr>
          <w:rFonts w:cs="Times New Roman"/>
          <w:bCs/>
          <w:sz w:val="28"/>
          <w:szCs w:val="28"/>
        </w:rPr>
        <w:t xml:space="preserve">với </w:t>
      </w:r>
      <w:r w:rsidR="0091635A" w:rsidRPr="00A04688">
        <w:rPr>
          <w:rFonts w:cs="Times New Roman"/>
          <w:bCs/>
          <w:sz w:val="28"/>
          <w:szCs w:val="28"/>
        </w:rPr>
        <w:t>một số đặc đi</w:t>
      </w:r>
      <w:r w:rsidR="00963BA1" w:rsidRPr="00A04688">
        <w:rPr>
          <w:rFonts w:cs="Times New Roman"/>
          <w:bCs/>
          <w:sz w:val="28"/>
          <w:szCs w:val="28"/>
        </w:rPr>
        <w:t xml:space="preserve">ểm </w:t>
      </w:r>
      <w:r w:rsidRPr="00A04688">
        <w:rPr>
          <w:rFonts w:cs="Times New Roman"/>
          <w:bCs/>
          <w:sz w:val="28"/>
          <w:szCs w:val="28"/>
        </w:rPr>
        <w:t>lâm sàng, cận lâm sàng</w:t>
      </w:r>
      <w:r w:rsidR="00246290" w:rsidRPr="00A04688">
        <w:rPr>
          <w:rFonts w:cs="Times New Roman"/>
          <w:bCs/>
          <w:sz w:val="28"/>
          <w:szCs w:val="28"/>
        </w:rPr>
        <w:t xml:space="preserve"> </w:t>
      </w:r>
      <w:r w:rsidRPr="00A04688">
        <w:rPr>
          <w:rFonts w:cs="Times New Roman"/>
          <w:bCs/>
          <w:sz w:val="28"/>
          <w:szCs w:val="28"/>
        </w:rPr>
        <w:t>ở bệnh nhân u lympho ác tính</w:t>
      </w:r>
      <w:r w:rsidR="00246290" w:rsidRPr="00A04688">
        <w:rPr>
          <w:rFonts w:cs="Times New Roman"/>
          <w:bCs/>
          <w:sz w:val="28"/>
          <w:szCs w:val="28"/>
        </w:rPr>
        <w:t xml:space="preserve"> </w:t>
      </w:r>
      <w:r w:rsidR="00A35C90" w:rsidRPr="00A04688">
        <w:rPr>
          <w:rFonts w:cs="Times New Roman"/>
          <w:bCs/>
          <w:sz w:val="28"/>
          <w:szCs w:val="28"/>
        </w:rPr>
        <w:t>không</w:t>
      </w:r>
      <w:r w:rsidR="00246290" w:rsidRPr="00A04688">
        <w:rPr>
          <w:rFonts w:cs="Times New Roman"/>
          <w:bCs/>
          <w:sz w:val="28"/>
          <w:szCs w:val="28"/>
        </w:rPr>
        <w:t xml:space="preserve"> Hodgkin</w:t>
      </w:r>
      <w:r w:rsidRPr="00A04688">
        <w:rPr>
          <w:rFonts w:cs="Times New Roman"/>
          <w:bCs/>
          <w:sz w:val="28"/>
          <w:szCs w:val="28"/>
        </w:rPr>
        <w:t>.</w:t>
      </w:r>
    </w:p>
    <w:p w14:paraId="3F033407" w14:textId="4B017AD8" w:rsidR="00A11BE6" w:rsidRDefault="00862292" w:rsidP="00EF16CC">
      <w:pPr>
        <w:pStyle w:val="a"/>
      </w:pPr>
      <w:bookmarkStart w:id="16" w:name="_Toc160639902"/>
      <w:bookmarkStart w:id="17" w:name="_Toc177712906"/>
      <w:bookmarkStart w:id="18" w:name="_Toc192270105"/>
      <w:r w:rsidRPr="00EF16CC">
        <w:lastRenderedPageBreak/>
        <w:t xml:space="preserve">Chương 1: </w:t>
      </w:r>
      <w:r w:rsidR="00A11BE6" w:rsidRPr="00EF16CC">
        <w:t>TỔNG QUAN TÀI LIỆU</w:t>
      </w:r>
      <w:bookmarkEnd w:id="16"/>
      <w:bookmarkEnd w:id="17"/>
      <w:bookmarkEnd w:id="18"/>
    </w:p>
    <w:p w14:paraId="12D27EC6" w14:textId="77777777" w:rsidR="00EF36C6" w:rsidRDefault="00EF36C6" w:rsidP="00EF16CC">
      <w:pPr>
        <w:pStyle w:val="a"/>
      </w:pPr>
    </w:p>
    <w:p w14:paraId="78EFD279" w14:textId="29B5A065" w:rsidR="00A11BE6" w:rsidRPr="00AC4BFD" w:rsidRDefault="00EF16CC" w:rsidP="0089620A">
      <w:pPr>
        <w:pStyle w:val="a1"/>
      </w:pPr>
      <w:bookmarkStart w:id="19" w:name="_Toc160639903"/>
      <w:bookmarkStart w:id="20" w:name="_Toc192270106"/>
      <w:r w:rsidRPr="00AC4BFD">
        <w:t xml:space="preserve">1.1. </w:t>
      </w:r>
      <w:r w:rsidR="00A11BE6" w:rsidRPr="00AC4BFD">
        <w:t>Bệnh u lympho ác tính</w:t>
      </w:r>
      <w:r w:rsidR="00C964B4" w:rsidRPr="00AC4BFD">
        <w:t xml:space="preserve"> không Hodgkin</w:t>
      </w:r>
      <w:bookmarkEnd w:id="19"/>
      <w:bookmarkEnd w:id="20"/>
    </w:p>
    <w:p w14:paraId="236A554F" w14:textId="29C66F6E" w:rsidR="00384179" w:rsidRPr="00EF16CC" w:rsidRDefault="00EF16CC" w:rsidP="00EF16CC">
      <w:pPr>
        <w:pStyle w:val="a2"/>
      </w:pPr>
      <w:bookmarkStart w:id="21" w:name="_Toc160639904"/>
      <w:bookmarkStart w:id="22" w:name="_Toc177712907"/>
      <w:bookmarkStart w:id="23" w:name="_Toc192270107"/>
      <w:bookmarkStart w:id="24" w:name="_Toc116840812"/>
      <w:r>
        <w:t xml:space="preserve">1.1.1. </w:t>
      </w:r>
      <w:r w:rsidR="00384179" w:rsidRPr="00EF16CC">
        <w:t>Đặc điểm dịch tễ</w:t>
      </w:r>
      <w:bookmarkEnd w:id="21"/>
      <w:bookmarkEnd w:id="22"/>
      <w:bookmarkEnd w:id="23"/>
      <w:r w:rsidR="00384179" w:rsidRPr="00EF16CC">
        <w:t xml:space="preserve"> </w:t>
      </w:r>
      <w:bookmarkEnd w:id="24"/>
    </w:p>
    <w:p w14:paraId="53F65527" w14:textId="7590EE20" w:rsidR="00384179" w:rsidRPr="00EF16CC" w:rsidRDefault="00384179" w:rsidP="00036324">
      <w:pPr>
        <w:pStyle w:val="ListParagraph"/>
        <w:spacing w:after="0" w:line="360" w:lineRule="auto"/>
        <w:ind w:left="0" w:firstLine="644"/>
        <w:rPr>
          <w:rFonts w:eastAsia="Times New Roman" w:cs="Times New Roman"/>
          <w:sz w:val="28"/>
          <w:szCs w:val="28"/>
          <w:lang w:val="nb-NO"/>
        </w:rPr>
      </w:pPr>
      <w:r w:rsidRPr="00EF16CC">
        <w:rPr>
          <w:rFonts w:eastAsia="Times New Roman" w:cs="Times New Roman"/>
          <w:sz w:val="28"/>
          <w:szCs w:val="28"/>
          <w:lang w:val="nb-NO"/>
        </w:rPr>
        <w:t>Theo GLOBOCAN năm 202</w:t>
      </w:r>
      <w:r w:rsidR="007D29C9">
        <w:rPr>
          <w:rFonts w:eastAsia="Times New Roman" w:cs="Times New Roman"/>
          <w:sz w:val="28"/>
          <w:szCs w:val="28"/>
          <w:lang w:val="nb-NO"/>
        </w:rPr>
        <w:t>2</w:t>
      </w:r>
      <w:r w:rsidRPr="00EF16CC">
        <w:rPr>
          <w:rFonts w:eastAsia="Times New Roman" w:cs="Times New Roman"/>
          <w:sz w:val="28"/>
          <w:szCs w:val="28"/>
          <w:lang w:val="nb-NO"/>
        </w:rPr>
        <w:t xml:space="preserve">, bệnh </w:t>
      </w:r>
      <w:r w:rsidR="00C44B53">
        <w:rPr>
          <w:rFonts w:cs="Times New Roman"/>
          <w:sz w:val="28"/>
          <w:szCs w:val="28"/>
        </w:rPr>
        <w:t xml:space="preserve">ULKH </w:t>
      </w:r>
      <w:r w:rsidRPr="00EF16CC">
        <w:rPr>
          <w:rFonts w:eastAsia="Times New Roman" w:cs="Times New Roman"/>
          <w:sz w:val="28"/>
          <w:szCs w:val="28"/>
          <w:lang w:val="nb-NO"/>
        </w:rPr>
        <w:t>đứng thứ 1</w:t>
      </w:r>
      <w:r w:rsidR="00712204">
        <w:rPr>
          <w:rFonts w:eastAsia="Times New Roman" w:cs="Times New Roman"/>
          <w:sz w:val="28"/>
          <w:szCs w:val="28"/>
          <w:lang w:val="nb-NO"/>
        </w:rPr>
        <w:t>0</w:t>
      </w:r>
      <w:r w:rsidRPr="00EF16CC">
        <w:rPr>
          <w:rFonts w:eastAsia="Times New Roman" w:cs="Times New Roman"/>
          <w:sz w:val="28"/>
          <w:szCs w:val="28"/>
          <w:lang w:val="nb-NO"/>
        </w:rPr>
        <w:t xml:space="preserve"> về tỷ lệ mới mắc và </w:t>
      </w:r>
      <w:r w:rsidR="00E8183B">
        <w:rPr>
          <w:rFonts w:eastAsia="Times New Roman" w:cs="Times New Roman"/>
          <w:sz w:val="28"/>
          <w:szCs w:val="28"/>
          <w:lang w:val="nb-NO"/>
        </w:rPr>
        <w:t xml:space="preserve">thứ 11 về tỷ lệ </w:t>
      </w:r>
      <w:r w:rsidRPr="00EF16CC">
        <w:rPr>
          <w:rFonts w:eastAsia="Times New Roman" w:cs="Times New Roman"/>
          <w:sz w:val="28"/>
          <w:szCs w:val="28"/>
          <w:lang w:val="nb-NO"/>
        </w:rPr>
        <w:t>tử vong trong các bệnh ung thư. Trên thế giới năm 202</w:t>
      </w:r>
      <w:r w:rsidR="00712204">
        <w:rPr>
          <w:rFonts w:eastAsia="Times New Roman" w:cs="Times New Roman"/>
          <w:sz w:val="28"/>
          <w:szCs w:val="28"/>
          <w:lang w:val="nb-NO"/>
        </w:rPr>
        <w:t>2</w:t>
      </w:r>
      <w:r w:rsidRPr="00EF16CC">
        <w:rPr>
          <w:rFonts w:eastAsia="Times New Roman" w:cs="Times New Roman"/>
          <w:sz w:val="28"/>
          <w:szCs w:val="28"/>
          <w:lang w:val="nb-NO"/>
        </w:rPr>
        <w:t xml:space="preserve"> ước tính có khoảng 5</w:t>
      </w:r>
      <w:r w:rsidR="00712204">
        <w:rPr>
          <w:rFonts w:eastAsia="Times New Roman" w:cs="Times New Roman"/>
          <w:sz w:val="28"/>
          <w:szCs w:val="28"/>
          <w:lang w:val="nb-NO"/>
        </w:rPr>
        <w:t>53</w:t>
      </w:r>
      <w:r w:rsidRPr="00EF16CC">
        <w:rPr>
          <w:rFonts w:eastAsia="Times New Roman" w:cs="Times New Roman"/>
          <w:sz w:val="28"/>
          <w:szCs w:val="28"/>
          <w:lang w:val="nb-NO"/>
        </w:rPr>
        <w:t xml:space="preserve">000 ca </w:t>
      </w:r>
      <w:r w:rsidR="00C44B53">
        <w:rPr>
          <w:rFonts w:cs="Times New Roman"/>
          <w:sz w:val="28"/>
          <w:szCs w:val="28"/>
        </w:rPr>
        <w:t xml:space="preserve">ULKH </w:t>
      </w:r>
      <w:r w:rsidRPr="00EF16CC">
        <w:rPr>
          <w:rFonts w:eastAsia="Times New Roman" w:cs="Times New Roman"/>
          <w:sz w:val="28"/>
          <w:szCs w:val="28"/>
          <w:lang w:val="nb-NO"/>
        </w:rPr>
        <w:t>mới mắc, nam nhiều hơn nữ, tỷ lệ nam/ nữ khoảng 1,</w:t>
      </w:r>
      <w:r w:rsidR="00642946">
        <w:rPr>
          <w:rFonts w:eastAsia="Times New Roman" w:cs="Times New Roman"/>
          <w:sz w:val="28"/>
          <w:szCs w:val="28"/>
          <w:lang w:val="nb-NO"/>
        </w:rPr>
        <w:t>3</w:t>
      </w:r>
      <w:r w:rsidRPr="00EF16CC">
        <w:rPr>
          <w:rFonts w:eastAsia="Times New Roman" w:cs="Times New Roman"/>
          <w:sz w:val="28"/>
          <w:szCs w:val="28"/>
          <w:lang w:val="nb-NO"/>
        </w:rPr>
        <w:t>/ 1 (nam khoảng 3</w:t>
      </w:r>
      <w:r w:rsidR="00642946">
        <w:rPr>
          <w:rFonts w:eastAsia="Times New Roman" w:cs="Times New Roman"/>
          <w:sz w:val="28"/>
          <w:szCs w:val="28"/>
          <w:lang w:val="nb-NO"/>
        </w:rPr>
        <w:t>11</w:t>
      </w:r>
      <w:r w:rsidRPr="00EF16CC">
        <w:rPr>
          <w:rFonts w:eastAsia="Times New Roman" w:cs="Times New Roman"/>
          <w:sz w:val="28"/>
          <w:szCs w:val="28"/>
          <w:lang w:val="nb-NO"/>
        </w:rPr>
        <w:t>150, nữ khoảng 24</w:t>
      </w:r>
      <w:r w:rsidR="00642946">
        <w:rPr>
          <w:rFonts w:eastAsia="Times New Roman" w:cs="Times New Roman"/>
          <w:sz w:val="28"/>
          <w:szCs w:val="28"/>
          <w:lang w:val="nb-NO"/>
        </w:rPr>
        <w:t>185</w:t>
      </w:r>
      <w:r w:rsidRPr="00EF16CC">
        <w:rPr>
          <w:rFonts w:eastAsia="Times New Roman" w:cs="Times New Roman"/>
          <w:sz w:val="28"/>
          <w:szCs w:val="28"/>
          <w:lang w:val="nb-NO"/>
        </w:rPr>
        <w:t xml:space="preserve">0) và </w:t>
      </w:r>
      <w:r w:rsidR="00244345">
        <w:rPr>
          <w:rFonts w:eastAsia="Times New Roman" w:cs="Times New Roman"/>
          <w:sz w:val="28"/>
          <w:szCs w:val="28"/>
          <w:lang w:val="nb-NO"/>
        </w:rPr>
        <w:t>hơn</w:t>
      </w:r>
      <w:r w:rsidRPr="00EF16CC">
        <w:rPr>
          <w:rFonts w:eastAsia="Times New Roman" w:cs="Times New Roman"/>
          <w:sz w:val="28"/>
          <w:szCs w:val="28"/>
          <w:lang w:val="nb-NO"/>
        </w:rPr>
        <w:t xml:space="preserve"> 2</w:t>
      </w:r>
      <w:r w:rsidR="00116A2D">
        <w:rPr>
          <w:rFonts w:eastAsia="Times New Roman" w:cs="Times New Roman"/>
          <w:sz w:val="28"/>
          <w:szCs w:val="28"/>
          <w:lang w:val="nb-NO"/>
        </w:rPr>
        <w:t>5</w:t>
      </w:r>
      <w:r w:rsidRPr="00EF16CC">
        <w:rPr>
          <w:rFonts w:eastAsia="Times New Roman" w:cs="Times New Roman"/>
          <w:sz w:val="28"/>
          <w:szCs w:val="28"/>
          <w:lang w:val="nb-NO"/>
        </w:rPr>
        <w:t>0</w:t>
      </w:r>
      <w:r w:rsidR="00244345">
        <w:rPr>
          <w:rFonts w:eastAsia="Times New Roman" w:cs="Times New Roman"/>
          <w:sz w:val="28"/>
          <w:szCs w:val="28"/>
          <w:lang w:val="nb-NO"/>
        </w:rPr>
        <w:t>4</w:t>
      </w:r>
      <w:r w:rsidRPr="00EF16CC">
        <w:rPr>
          <w:rFonts w:eastAsia="Times New Roman" w:cs="Times New Roman"/>
          <w:sz w:val="28"/>
          <w:szCs w:val="28"/>
          <w:lang w:val="nb-NO"/>
        </w:rPr>
        <w:t xml:space="preserve">00 ca tử vong, chiếm 2,6% tổng số ca tử vong do ung thư. </w:t>
      </w:r>
      <w:r w:rsidR="00472739">
        <w:rPr>
          <w:rFonts w:eastAsia="Times New Roman" w:cs="Times New Roman"/>
          <w:sz w:val="28"/>
          <w:szCs w:val="28"/>
          <w:lang w:val="nb-NO"/>
        </w:rPr>
        <w:t xml:space="preserve">Năm 2022 ghi nhận số ca mắc mới cao nhất ở khu vực Đông Á với 123078 ca, tiếp theo là khu vực Bắc Mỹ, Nam và Trung Á với số ca mắc mới lần lượt là </w:t>
      </w:r>
      <w:r w:rsidR="00E047E3">
        <w:rPr>
          <w:rFonts w:eastAsia="Times New Roman" w:cs="Times New Roman"/>
          <w:sz w:val="28"/>
          <w:szCs w:val="28"/>
          <w:lang w:val="nb-NO"/>
        </w:rPr>
        <w:t>87466 và 57461 ca</w:t>
      </w:r>
      <w:r w:rsidRPr="00EF16CC">
        <w:rPr>
          <w:rFonts w:eastAsia="Times New Roman" w:cs="Times New Roman"/>
          <w:sz w:val="28"/>
          <w:szCs w:val="28"/>
          <w:lang w:val="nb-NO"/>
        </w:rPr>
        <w:t xml:space="preserve">. </w:t>
      </w:r>
      <w:r w:rsidR="00823678">
        <w:rPr>
          <w:rFonts w:eastAsia="Times New Roman" w:cs="Times New Roman"/>
          <w:sz w:val="28"/>
          <w:szCs w:val="28"/>
          <w:lang w:val="nb-NO"/>
        </w:rPr>
        <w:t xml:space="preserve">Tỷ </w:t>
      </w:r>
      <w:r w:rsidR="00E047E3">
        <w:rPr>
          <w:rFonts w:eastAsia="Times New Roman" w:cs="Times New Roman"/>
          <w:sz w:val="28"/>
          <w:szCs w:val="28"/>
          <w:lang w:val="nb-NO"/>
        </w:rPr>
        <w:t>suất</w:t>
      </w:r>
      <w:r w:rsidR="00823678">
        <w:rPr>
          <w:rFonts w:eastAsia="Times New Roman" w:cs="Times New Roman"/>
          <w:sz w:val="28"/>
          <w:szCs w:val="28"/>
          <w:lang w:val="nb-NO"/>
        </w:rPr>
        <w:t xml:space="preserve"> mắc </w:t>
      </w:r>
      <w:r w:rsidR="00E047E3">
        <w:rPr>
          <w:rFonts w:eastAsia="Times New Roman" w:cs="Times New Roman"/>
          <w:sz w:val="28"/>
          <w:szCs w:val="28"/>
          <w:lang w:val="nb-NO"/>
        </w:rPr>
        <w:t xml:space="preserve">mới </w:t>
      </w:r>
      <w:r w:rsidR="00823678">
        <w:rPr>
          <w:rFonts w:eastAsia="Times New Roman" w:cs="Times New Roman"/>
          <w:sz w:val="28"/>
          <w:szCs w:val="28"/>
          <w:lang w:val="nb-NO"/>
        </w:rPr>
        <w:t xml:space="preserve">chuẩn theo tuổi </w:t>
      </w:r>
      <w:r w:rsidRPr="00EF16CC">
        <w:rPr>
          <w:rFonts w:eastAsia="Times New Roman" w:cs="Times New Roman"/>
          <w:sz w:val="28"/>
          <w:szCs w:val="28"/>
          <w:lang w:val="nb-NO"/>
        </w:rPr>
        <w:t xml:space="preserve">cao nhất gặp ở </w:t>
      </w:r>
      <w:r w:rsidR="00E047E3">
        <w:rPr>
          <w:rFonts w:eastAsia="Times New Roman" w:cs="Times New Roman"/>
          <w:sz w:val="28"/>
          <w:szCs w:val="28"/>
          <w:lang w:val="nb-NO"/>
        </w:rPr>
        <w:t xml:space="preserve">Bắc Mỹ là 12,5/ 100000 dân, sau đó là </w:t>
      </w:r>
      <w:r w:rsidRPr="00EF16CC">
        <w:rPr>
          <w:rFonts w:eastAsia="Times New Roman" w:cs="Times New Roman"/>
          <w:sz w:val="28"/>
          <w:szCs w:val="28"/>
          <w:lang w:val="nb-NO"/>
        </w:rPr>
        <w:t>nước Úc</w:t>
      </w:r>
      <w:r w:rsidR="00472B16">
        <w:rPr>
          <w:rFonts w:eastAsia="Times New Roman" w:cs="Times New Roman"/>
          <w:sz w:val="28"/>
          <w:szCs w:val="28"/>
          <w:lang w:val="nb-NO"/>
        </w:rPr>
        <w:t xml:space="preserve"> với tỷ suất là 12,1/ 100000 dân, ở Đông Nam Á là 5/ 100000 dân,</w:t>
      </w:r>
      <w:r w:rsidRPr="00EF16CC">
        <w:rPr>
          <w:rFonts w:eastAsia="Times New Roman" w:cs="Times New Roman"/>
          <w:sz w:val="28"/>
          <w:szCs w:val="28"/>
          <w:lang w:val="nb-NO"/>
        </w:rPr>
        <w:t xml:space="preserve"> </w:t>
      </w:r>
      <w:r w:rsidR="00472B16">
        <w:rPr>
          <w:rFonts w:eastAsia="Times New Roman" w:cs="Times New Roman"/>
          <w:sz w:val="28"/>
          <w:szCs w:val="28"/>
          <w:lang w:val="nb-NO"/>
        </w:rPr>
        <w:t xml:space="preserve">tỷ suất này </w:t>
      </w:r>
      <w:r w:rsidRPr="00EF16CC">
        <w:rPr>
          <w:rFonts w:eastAsia="Times New Roman" w:cs="Times New Roman"/>
          <w:sz w:val="28"/>
          <w:szCs w:val="28"/>
          <w:lang w:val="nb-NO"/>
        </w:rPr>
        <w:t xml:space="preserve">thấp nhất là ở các nước Trung và Nam Á </w:t>
      </w:r>
      <w:r w:rsidR="00472B16">
        <w:rPr>
          <w:rFonts w:eastAsia="Times New Roman" w:cs="Times New Roman"/>
          <w:sz w:val="28"/>
          <w:szCs w:val="28"/>
          <w:lang w:val="nb-NO"/>
        </w:rPr>
        <w:t>là 2,9/ 100000 dân</w:t>
      </w:r>
      <w:r w:rsidRPr="00EF16CC">
        <w:rPr>
          <w:rFonts w:eastAsia="Times New Roman" w:cs="Times New Roman"/>
          <w:sz w:val="28"/>
          <w:szCs w:val="28"/>
          <w:lang w:val="nb-NO"/>
        </w:rPr>
        <w:t>.</w:t>
      </w:r>
      <w:r w:rsidR="001151EA">
        <w:rPr>
          <w:rFonts w:eastAsia="Times New Roman" w:cs="Times New Roman"/>
          <w:sz w:val="28"/>
          <w:szCs w:val="28"/>
          <w:lang w:val="nb-NO"/>
        </w:rPr>
        <w:t xml:space="preserve"> </w:t>
      </w:r>
      <w:r w:rsidRPr="00EF16CC">
        <w:rPr>
          <w:rFonts w:eastAsia="Times New Roman" w:cs="Times New Roman"/>
          <w:sz w:val="28"/>
          <w:szCs w:val="28"/>
          <w:lang w:val="nb-NO"/>
        </w:rPr>
        <w:t xml:space="preserve">Ở Việt Nam bệnh </w:t>
      </w:r>
      <w:r w:rsidR="00472B16">
        <w:rPr>
          <w:rFonts w:cs="Times New Roman"/>
          <w:sz w:val="28"/>
          <w:szCs w:val="28"/>
        </w:rPr>
        <w:t xml:space="preserve">ULKH </w:t>
      </w:r>
      <w:r w:rsidRPr="00EF16CC">
        <w:rPr>
          <w:rFonts w:eastAsia="Times New Roman" w:cs="Times New Roman"/>
          <w:sz w:val="28"/>
          <w:szCs w:val="28"/>
          <w:lang w:val="nb-NO"/>
        </w:rPr>
        <w:t xml:space="preserve">đứng thứ 13 về </w:t>
      </w:r>
      <w:r w:rsidR="00472B16">
        <w:rPr>
          <w:rFonts w:eastAsia="Times New Roman" w:cs="Times New Roman"/>
          <w:sz w:val="28"/>
          <w:szCs w:val="28"/>
          <w:lang w:val="nb-NO"/>
        </w:rPr>
        <w:t xml:space="preserve">số ca </w:t>
      </w:r>
      <w:r w:rsidRPr="00EF16CC">
        <w:rPr>
          <w:rFonts w:eastAsia="Times New Roman" w:cs="Times New Roman"/>
          <w:sz w:val="28"/>
          <w:szCs w:val="28"/>
          <w:lang w:val="nb-NO"/>
        </w:rPr>
        <w:t>mắc và</w:t>
      </w:r>
      <w:r w:rsidR="00472B16">
        <w:rPr>
          <w:rFonts w:eastAsia="Times New Roman" w:cs="Times New Roman"/>
          <w:sz w:val="28"/>
          <w:szCs w:val="28"/>
          <w:lang w:val="nb-NO"/>
        </w:rPr>
        <w:t xml:space="preserve"> đứng thứ 12 về số ca</w:t>
      </w:r>
      <w:r w:rsidRPr="00EF16CC">
        <w:rPr>
          <w:rFonts w:eastAsia="Times New Roman" w:cs="Times New Roman"/>
          <w:sz w:val="28"/>
          <w:szCs w:val="28"/>
          <w:lang w:val="nb-NO"/>
        </w:rPr>
        <w:t xml:space="preserve"> tử vong trong tổng số bệnh ung thư. Năm 2020 </w:t>
      </w:r>
      <w:bookmarkStart w:id="25" w:name="_Hlk163701734"/>
      <w:r w:rsidRPr="00EF16CC">
        <w:rPr>
          <w:rFonts w:eastAsia="Times New Roman" w:cs="Times New Roman"/>
          <w:sz w:val="28"/>
          <w:szCs w:val="28"/>
          <w:lang w:val="nb-NO"/>
        </w:rPr>
        <w:t>ghi nhận khoảng 3</w:t>
      </w:r>
      <w:r w:rsidR="00472B16">
        <w:rPr>
          <w:rFonts w:eastAsia="Times New Roman" w:cs="Times New Roman"/>
          <w:sz w:val="28"/>
          <w:szCs w:val="28"/>
          <w:lang w:val="nb-NO"/>
        </w:rPr>
        <w:t>516</w:t>
      </w:r>
      <w:r w:rsidRPr="00EF16CC">
        <w:rPr>
          <w:rFonts w:eastAsia="Times New Roman" w:cs="Times New Roman"/>
          <w:sz w:val="28"/>
          <w:szCs w:val="28"/>
          <w:lang w:val="nb-NO"/>
        </w:rPr>
        <w:t xml:space="preserve"> ca mới mắc và 221</w:t>
      </w:r>
      <w:r w:rsidR="00472B16">
        <w:rPr>
          <w:rFonts w:eastAsia="Times New Roman" w:cs="Times New Roman"/>
          <w:sz w:val="28"/>
          <w:szCs w:val="28"/>
          <w:lang w:val="nb-NO"/>
        </w:rPr>
        <w:t>1</w:t>
      </w:r>
      <w:r w:rsidRPr="00EF16CC">
        <w:rPr>
          <w:rFonts w:eastAsia="Times New Roman" w:cs="Times New Roman"/>
          <w:sz w:val="28"/>
          <w:szCs w:val="28"/>
          <w:lang w:val="nb-NO"/>
        </w:rPr>
        <w:t xml:space="preserve"> ca tử vong </w:t>
      </w:r>
      <w:r w:rsidR="00472B16">
        <w:rPr>
          <w:rFonts w:eastAsia="Times New Roman" w:cs="Times New Roman"/>
          <w:sz w:val="28"/>
          <w:szCs w:val="28"/>
          <w:lang w:val="nb-NO"/>
        </w:rPr>
        <w:t>chiếm 2% tổng số ca tử vong do ung thư</w:t>
      </w:r>
      <w:bookmarkEnd w:id="25"/>
      <w:r w:rsidR="00472B16">
        <w:rPr>
          <w:rFonts w:eastAsia="Times New Roman" w:cs="Times New Roman"/>
          <w:sz w:val="28"/>
          <w:szCs w:val="28"/>
          <w:lang w:val="nb-NO"/>
        </w:rPr>
        <w:t xml:space="preserve"> </w:t>
      </w:r>
      <w:r w:rsidR="00472B16">
        <w:rPr>
          <w:rFonts w:eastAsia="Times New Roman" w:cs="Times New Roman"/>
          <w:sz w:val="28"/>
          <w:szCs w:val="28"/>
          <w:lang w:val="nb-NO"/>
        </w:rPr>
        <w:fldChar w:fldCharType="begin"/>
      </w:r>
      <w:r w:rsidR="00472B16">
        <w:rPr>
          <w:rFonts w:eastAsia="Times New Roman" w:cs="Times New Roman"/>
          <w:sz w:val="28"/>
          <w:szCs w:val="28"/>
          <w:lang w:val="nb-NO"/>
        </w:rPr>
        <w:instrText xml:space="preserve"> ADDIN EN.CITE &lt;EndNote&gt;&lt;Cite&gt;&lt;Author&gt;Bray&lt;/Author&gt;&lt;Year&gt;2024&lt;/Year&gt;&lt;RecNum&gt;303&lt;/RecNum&gt;&lt;DisplayText&gt;[2]&lt;/DisplayText&gt;&lt;record&gt;&lt;rec-number&gt;303&lt;/rec-number&gt;&lt;foreign-keys&gt;&lt;key app="EN" db-id="ws0wrxsxjase2cex9055td9aspf22x022rtx" timestamp="1732241045"&gt;303&lt;/key&gt;&lt;/foreign-keys&gt;&lt;ref-type name="Journal Article"&gt;17&lt;/ref-type&gt;&lt;contributors&gt;&lt;authors&gt;&lt;author&gt;Bray, Freddie&lt;/author&gt;&lt;author&gt;Laversanne, Mathieu&lt;/author&gt;&lt;author&gt;Sung, Hyuna&lt;/author&gt;&lt;author&gt;Ferlay, Jacques&lt;/author&gt;&lt;author&gt;Siegel, Rebecca L&lt;/author&gt;&lt;author&gt;Soerjomataram, Isabelle&lt;/author&gt;&lt;author&gt;Jemal, Ahmedin&lt;/author&gt;&lt;/authors&gt;&lt;/contributors&gt;&lt;titles&gt;&lt;title&gt;Global cancer statistics 2022: GLOBOCAN estimates of incidence and mortality worldwide for 36 cancers in 185 countries&lt;/title&gt;&lt;secondary-title&gt;CA: a cancer journal for clinicians&lt;/secondary-title&gt;&lt;/titles&gt;&lt;periodical&gt;&lt;full-title&gt;CA: A Cancer Journal for Clinicians&lt;/full-title&gt;&lt;/periodical&gt;&lt;pages&gt;229-263&lt;/pages&gt;&lt;volume&gt;74&lt;/volume&gt;&lt;number&gt;3&lt;/number&gt;&lt;dates&gt;&lt;year&gt;2024&lt;/year&gt;&lt;/dates&gt;&lt;isbn&gt;0007-9235&lt;/isbn&gt;&lt;urls&gt;&lt;/urls&gt;&lt;/record&gt;&lt;/Cite&gt;&lt;/EndNote&gt;</w:instrText>
      </w:r>
      <w:r w:rsidR="00472B16">
        <w:rPr>
          <w:rFonts w:eastAsia="Times New Roman" w:cs="Times New Roman"/>
          <w:sz w:val="28"/>
          <w:szCs w:val="28"/>
          <w:lang w:val="nb-NO"/>
        </w:rPr>
        <w:fldChar w:fldCharType="separate"/>
      </w:r>
      <w:r w:rsidR="00472B16">
        <w:rPr>
          <w:rFonts w:eastAsia="Times New Roman" w:cs="Times New Roman"/>
          <w:noProof/>
          <w:sz w:val="28"/>
          <w:szCs w:val="28"/>
          <w:lang w:val="nb-NO"/>
        </w:rPr>
        <w:t>[</w:t>
      </w:r>
      <w:hyperlink w:anchor="_ENREF_2" w:tooltip="Bray, 2024 #303" w:history="1">
        <w:r w:rsidR="00383EA1">
          <w:rPr>
            <w:rFonts w:eastAsia="Times New Roman" w:cs="Times New Roman"/>
            <w:noProof/>
            <w:sz w:val="28"/>
            <w:szCs w:val="28"/>
            <w:lang w:val="nb-NO"/>
          </w:rPr>
          <w:t>2</w:t>
        </w:r>
      </w:hyperlink>
      <w:r w:rsidR="00472B16">
        <w:rPr>
          <w:rFonts w:eastAsia="Times New Roman" w:cs="Times New Roman"/>
          <w:noProof/>
          <w:sz w:val="28"/>
          <w:szCs w:val="28"/>
          <w:lang w:val="nb-NO"/>
        </w:rPr>
        <w:t>]</w:t>
      </w:r>
      <w:r w:rsidR="00472B16">
        <w:rPr>
          <w:rFonts w:eastAsia="Times New Roman" w:cs="Times New Roman"/>
          <w:sz w:val="28"/>
          <w:szCs w:val="28"/>
          <w:lang w:val="nb-NO"/>
        </w:rPr>
        <w:fldChar w:fldCharType="end"/>
      </w:r>
      <w:r w:rsidRPr="00EF16CC">
        <w:rPr>
          <w:rFonts w:eastAsia="Times New Roman" w:cs="Times New Roman"/>
          <w:sz w:val="28"/>
          <w:szCs w:val="28"/>
          <w:lang w:val="nb-NO"/>
        </w:rPr>
        <w:t>.</w:t>
      </w:r>
    </w:p>
    <w:p w14:paraId="2C2DA657" w14:textId="2D98736D" w:rsidR="00D9786A" w:rsidRPr="00EF16CC" w:rsidRDefault="00EF16CC" w:rsidP="00036324">
      <w:pPr>
        <w:pStyle w:val="a2"/>
      </w:pPr>
      <w:bookmarkStart w:id="26" w:name="_Toc160639905"/>
      <w:bookmarkStart w:id="27" w:name="_Toc177712908"/>
      <w:bookmarkStart w:id="28" w:name="_Toc192270108"/>
      <w:bookmarkStart w:id="29" w:name="_Toc116840813"/>
      <w:r>
        <w:t xml:space="preserve">1.1.2. </w:t>
      </w:r>
      <w:r w:rsidR="00D9786A" w:rsidRPr="00EF16CC">
        <w:t>Nguyên nhân</w:t>
      </w:r>
      <w:bookmarkEnd w:id="26"/>
      <w:bookmarkEnd w:id="27"/>
      <w:bookmarkEnd w:id="28"/>
      <w:r w:rsidR="00384179" w:rsidRPr="00EF16CC">
        <w:t xml:space="preserve"> </w:t>
      </w:r>
    </w:p>
    <w:p w14:paraId="6E532408" w14:textId="42FDAAEE" w:rsidR="00384179" w:rsidRPr="00EF16CC" w:rsidRDefault="00D9786A" w:rsidP="00036324">
      <w:pPr>
        <w:pStyle w:val="ListParagraph"/>
        <w:tabs>
          <w:tab w:val="left" w:pos="567"/>
        </w:tabs>
        <w:spacing w:after="0" w:line="360" w:lineRule="auto"/>
        <w:ind w:left="0" w:firstLine="709"/>
        <w:outlineLvl w:val="1"/>
        <w:rPr>
          <w:rFonts w:cs="Times New Roman"/>
          <w:sz w:val="28"/>
          <w:szCs w:val="28"/>
          <w:lang w:val="nb-NO"/>
        </w:rPr>
      </w:pPr>
      <w:r w:rsidRPr="00EF16CC">
        <w:rPr>
          <w:rFonts w:cs="Times New Roman"/>
          <w:sz w:val="28"/>
          <w:szCs w:val="28"/>
        </w:rPr>
        <w:t xml:space="preserve">Cho đến nay nguyên nhân gây bệnh </w:t>
      </w:r>
      <w:r w:rsidR="00FF0E57">
        <w:rPr>
          <w:rFonts w:cs="Times New Roman"/>
          <w:sz w:val="28"/>
          <w:szCs w:val="28"/>
        </w:rPr>
        <w:t xml:space="preserve">ULKH </w:t>
      </w:r>
      <w:r w:rsidRPr="00EF16CC">
        <w:rPr>
          <w:rFonts w:cs="Times New Roman"/>
          <w:sz w:val="28"/>
          <w:szCs w:val="28"/>
        </w:rPr>
        <w:t>chưa rõ ràng, tuy nhiên có các yếu tố nguy cơ liên quan đến bệnh bao g</w:t>
      </w:r>
      <w:r w:rsidR="005076E7" w:rsidRPr="00EF16CC">
        <w:rPr>
          <w:rFonts w:cs="Times New Roman"/>
          <w:sz w:val="28"/>
          <w:szCs w:val="28"/>
        </w:rPr>
        <w:t>ồ</w:t>
      </w:r>
      <w:r w:rsidRPr="00EF16CC">
        <w:rPr>
          <w:rFonts w:cs="Times New Roman"/>
          <w:sz w:val="28"/>
          <w:szCs w:val="28"/>
        </w:rPr>
        <w:t>m</w:t>
      </w:r>
      <w:bookmarkEnd w:id="29"/>
      <w:r w:rsidRPr="00EF16CC">
        <w:rPr>
          <w:rFonts w:cs="Times New Roman"/>
          <w:sz w:val="28"/>
          <w:szCs w:val="28"/>
        </w:rPr>
        <w:t>:</w:t>
      </w:r>
    </w:p>
    <w:p w14:paraId="069A2B3D" w14:textId="748E4215" w:rsidR="00384179" w:rsidRPr="001151EA" w:rsidRDefault="001151EA" w:rsidP="00036324">
      <w:pPr>
        <w:pStyle w:val="ListParagraph"/>
        <w:spacing w:after="0" w:line="360" w:lineRule="auto"/>
        <w:ind w:left="0" w:firstLine="567"/>
        <w:outlineLvl w:val="2"/>
        <w:rPr>
          <w:rFonts w:eastAsia="Times New Roman" w:cs="Times New Roman"/>
          <w:sz w:val="28"/>
          <w:szCs w:val="28"/>
          <w:lang w:val="nb-NO"/>
        </w:rPr>
      </w:pPr>
      <w:bookmarkStart w:id="30" w:name="_Toc116840814"/>
      <w:r w:rsidRPr="001151EA">
        <w:rPr>
          <w:rFonts w:eastAsia="Times New Roman" w:cs="Times New Roman"/>
          <w:sz w:val="28"/>
          <w:szCs w:val="28"/>
          <w:lang w:val="nb-NO"/>
        </w:rPr>
        <w:t xml:space="preserve">- </w:t>
      </w:r>
      <w:r w:rsidR="00384179" w:rsidRPr="001151EA">
        <w:rPr>
          <w:rFonts w:eastAsia="Times New Roman" w:cs="Times New Roman"/>
          <w:sz w:val="28"/>
          <w:szCs w:val="28"/>
          <w:lang w:val="nb-NO"/>
        </w:rPr>
        <w:t>Các yếu tố không thể thay đổi được</w:t>
      </w:r>
      <w:bookmarkEnd w:id="30"/>
    </w:p>
    <w:p w14:paraId="63797F07" w14:textId="7613763E" w:rsidR="00384179" w:rsidRPr="003A504F" w:rsidRDefault="00D9786A" w:rsidP="00036324">
      <w:pPr>
        <w:pStyle w:val="ListParagraph"/>
        <w:spacing w:after="0" w:line="360" w:lineRule="auto"/>
        <w:ind w:left="0" w:firstLine="567"/>
        <w:rPr>
          <w:rFonts w:eastAsia="Times New Roman" w:cs="Times New Roman"/>
          <w:b/>
          <w:spacing w:val="-4"/>
          <w:sz w:val="28"/>
          <w:szCs w:val="28"/>
          <w:lang w:val="nb-NO"/>
        </w:rPr>
      </w:pPr>
      <w:r w:rsidRPr="001151EA">
        <w:rPr>
          <w:rFonts w:eastAsia="Times New Roman" w:cs="Times New Roman"/>
          <w:sz w:val="28"/>
          <w:szCs w:val="28"/>
          <w:lang w:val="nb-NO"/>
        </w:rPr>
        <w:t xml:space="preserve">+ </w:t>
      </w:r>
      <w:r w:rsidR="00384179" w:rsidRPr="003A504F">
        <w:rPr>
          <w:rFonts w:eastAsia="Times New Roman" w:cs="Times New Roman"/>
          <w:spacing w:val="-4"/>
          <w:sz w:val="28"/>
          <w:szCs w:val="28"/>
          <w:lang w:val="nb-NO"/>
        </w:rPr>
        <w:t xml:space="preserve">Tuổi: Độ tuổi trung bình mắc bệnh </w:t>
      </w:r>
      <w:r w:rsidR="00472B16" w:rsidRPr="003A504F">
        <w:rPr>
          <w:rFonts w:cs="Times New Roman"/>
          <w:spacing w:val="-4"/>
          <w:sz w:val="28"/>
          <w:szCs w:val="28"/>
        </w:rPr>
        <w:t xml:space="preserve">ULKH </w:t>
      </w:r>
      <w:r w:rsidR="00384179" w:rsidRPr="003A504F">
        <w:rPr>
          <w:rFonts w:eastAsia="Times New Roman" w:cs="Times New Roman"/>
          <w:spacing w:val="-4"/>
          <w:sz w:val="28"/>
          <w:szCs w:val="28"/>
          <w:lang w:val="nb-NO"/>
        </w:rPr>
        <w:t xml:space="preserve">là 67, với 57% bệnh nhân được chẩn đoán trên 65 tuổi. Một số loại </w:t>
      </w:r>
      <w:r w:rsidR="00472B16" w:rsidRPr="003A504F">
        <w:rPr>
          <w:rFonts w:cs="Times New Roman"/>
          <w:spacing w:val="-4"/>
          <w:sz w:val="28"/>
          <w:szCs w:val="28"/>
        </w:rPr>
        <w:t xml:space="preserve">ULKH </w:t>
      </w:r>
      <w:r w:rsidR="00384179" w:rsidRPr="003A504F">
        <w:rPr>
          <w:rFonts w:eastAsia="Times New Roman" w:cs="Times New Roman"/>
          <w:spacing w:val="-4"/>
          <w:sz w:val="28"/>
          <w:szCs w:val="28"/>
          <w:lang w:val="nb-NO"/>
        </w:rPr>
        <w:t xml:space="preserve">có sự phân bố tuổi trẻ hơn như </w:t>
      </w:r>
      <w:r w:rsidR="00BE322C" w:rsidRPr="003A504F">
        <w:rPr>
          <w:rFonts w:eastAsia="Calibri" w:cs="Times New Roman"/>
          <w:noProof/>
          <w:spacing w:val="-4"/>
          <w:sz w:val="28"/>
          <w:szCs w:val="28"/>
        </w:rPr>
        <w:t xml:space="preserve">ULKH thể </w:t>
      </w:r>
      <w:r w:rsidR="00384179" w:rsidRPr="003A504F">
        <w:rPr>
          <w:rFonts w:eastAsia="Times New Roman" w:cs="Times New Roman"/>
          <w:spacing w:val="-4"/>
          <w:sz w:val="28"/>
          <w:szCs w:val="28"/>
          <w:lang w:val="nb-NO"/>
        </w:rPr>
        <w:t>Burkitt liên quan đến EBV thường xuất hiện ở trẻ em và người trẻ tuổi.</w:t>
      </w:r>
    </w:p>
    <w:p w14:paraId="470B0E67" w14:textId="7E68B4AA" w:rsidR="00384179" w:rsidRPr="00EF16CC" w:rsidRDefault="00D9786A" w:rsidP="00036324">
      <w:pPr>
        <w:spacing w:after="0" w:line="360" w:lineRule="auto"/>
        <w:ind w:firstLine="567"/>
        <w:rPr>
          <w:rFonts w:eastAsia="Times New Roman" w:cs="Times New Roman"/>
          <w:b/>
          <w:sz w:val="28"/>
          <w:szCs w:val="28"/>
          <w:lang w:val="nb-NO"/>
        </w:rPr>
      </w:pPr>
      <w:r w:rsidRPr="001151EA">
        <w:rPr>
          <w:rFonts w:eastAsia="Times New Roman" w:cs="Times New Roman"/>
          <w:sz w:val="28"/>
          <w:szCs w:val="28"/>
          <w:lang w:val="nb-NO"/>
        </w:rPr>
        <w:t xml:space="preserve">+ </w:t>
      </w:r>
      <w:r w:rsidR="00384179" w:rsidRPr="001151EA">
        <w:rPr>
          <w:rFonts w:eastAsia="Times New Roman" w:cs="Times New Roman"/>
          <w:sz w:val="28"/>
          <w:szCs w:val="28"/>
          <w:lang w:val="nb-NO"/>
        </w:rPr>
        <w:t>Giới tính:</w:t>
      </w:r>
      <w:r w:rsidR="00384179" w:rsidRPr="00EF16CC">
        <w:rPr>
          <w:rFonts w:eastAsia="Times New Roman" w:cs="Times New Roman"/>
          <w:b/>
          <w:sz w:val="28"/>
          <w:szCs w:val="28"/>
          <w:lang w:val="nb-NO"/>
        </w:rPr>
        <w:t xml:space="preserve"> </w:t>
      </w:r>
      <w:r w:rsidR="00384179" w:rsidRPr="00EF16CC">
        <w:rPr>
          <w:rFonts w:eastAsia="Times New Roman" w:cs="Times New Roman"/>
          <w:sz w:val="28"/>
          <w:szCs w:val="28"/>
          <w:lang w:val="nb-NO"/>
        </w:rPr>
        <w:t>N</w:t>
      </w:r>
      <w:r w:rsidR="00384179" w:rsidRPr="00EF16CC">
        <w:rPr>
          <w:rFonts w:cs="Times New Roman"/>
          <w:sz w:val="28"/>
          <w:szCs w:val="28"/>
          <w:lang w:val="nb-NO"/>
        </w:rPr>
        <w:t xml:space="preserve">am giới có nguy cơ phát triển </w:t>
      </w:r>
      <w:r w:rsidR="00472B16">
        <w:rPr>
          <w:rFonts w:cs="Times New Roman"/>
          <w:sz w:val="28"/>
          <w:szCs w:val="28"/>
        </w:rPr>
        <w:t xml:space="preserve">ULKH </w:t>
      </w:r>
      <w:r w:rsidR="00384179" w:rsidRPr="00EF16CC">
        <w:rPr>
          <w:rFonts w:cs="Times New Roman"/>
          <w:sz w:val="28"/>
          <w:szCs w:val="28"/>
          <w:lang w:val="nb-NO"/>
        </w:rPr>
        <w:t>cao hơn so với nữ giới. Ở các quốc gia có chỉ số phát triển cao, nam giới có nguy cơ mắc bệnh</w:t>
      </w:r>
      <w:r w:rsidR="00654BA2">
        <w:rPr>
          <w:rFonts w:cs="Times New Roman"/>
          <w:sz w:val="28"/>
          <w:szCs w:val="28"/>
          <w:lang w:val="nb-NO"/>
        </w:rPr>
        <w:t xml:space="preserve"> </w:t>
      </w:r>
      <w:r w:rsidR="00384179" w:rsidRPr="00EF16CC">
        <w:rPr>
          <w:rFonts w:cs="Times New Roman"/>
          <w:sz w:val="28"/>
          <w:szCs w:val="28"/>
          <w:lang w:val="nb-NO"/>
        </w:rPr>
        <w:t>cao hơn 39% và tử vong vì bệnh cao hơn 60% so với các nước có chỉ số phát triển thấp. </w:t>
      </w:r>
    </w:p>
    <w:p w14:paraId="0E345D9D" w14:textId="45D357AC" w:rsidR="00384179" w:rsidRPr="00EF16CC" w:rsidRDefault="00D9786A" w:rsidP="00036324">
      <w:pPr>
        <w:spacing w:after="0" w:line="360" w:lineRule="auto"/>
        <w:ind w:firstLine="567"/>
        <w:rPr>
          <w:rFonts w:cs="Times New Roman"/>
          <w:sz w:val="28"/>
          <w:szCs w:val="28"/>
          <w:lang w:val="nb-NO"/>
        </w:rPr>
      </w:pPr>
      <w:r w:rsidRPr="001151EA">
        <w:rPr>
          <w:rFonts w:eastAsia="Times New Roman" w:cs="Times New Roman"/>
          <w:sz w:val="28"/>
          <w:szCs w:val="28"/>
          <w:lang w:val="nb-NO"/>
        </w:rPr>
        <w:lastRenderedPageBreak/>
        <w:t xml:space="preserve">+ </w:t>
      </w:r>
      <w:r w:rsidR="00384179" w:rsidRPr="001151EA">
        <w:rPr>
          <w:rFonts w:eastAsia="Times New Roman" w:cs="Times New Roman"/>
          <w:sz w:val="28"/>
          <w:szCs w:val="28"/>
          <w:lang w:val="nb-NO"/>
        </w:rPr>
        <w:t>Chủng tộc:</w:t>
      </w:r>
      <w:r w:rsidR="00384179" w:rsidRPr="00EF16CC">
        <w:rPr>
          <w:rFonts w:eastAsia="Times New Roman" w:cs="Times New Roman"/>
          <w:b/>
          <w:sz w:val="28"/>
          <w:szCs w:val="28"/>
          <w:lang w:val="nb-NO"/>
        </w:rPr>
        <w:t xml:space="preserve"> </w:t>
      </w:r>
      <w:r w:rsidR="00384179" w:rsidRPr="00EF16CC">
        <w:rPr>
          <w:rFonts w:cs="Times New Roman"/>
          <w:sz w:val="28"/>
          <w:szCs w:val="28"/>
          <w:lang w:val="nb-NO"/>
        </w:rPr>
        <w:t xml:space="preserve">Theo nghiên cứu dịch tễ tại Hoa Kỳ, người da trắng không phải gốc Tây Ban Nha có nguy cơ mắc </w:t>
      </w:r>
      <w:r w:rsidR="00472B16">
        <w:rPr>
          <w:rFonts w:cs="Times New Roman"/>
          <w:sz w:val="28"/>
          <w:szCs w:val="28"/>
        </w:rPr>
        <w:t xml:space="preserve">ULKH </w:t>
      </w:r>
      <w:r w:rsidR="00384179" w:rsidRPr="00EF16CC">
        <w:rPr>
          <w:rFonts w:cs="Times New Roman"/>
          <w:sz w:val="28"/>
          <w:szCs w:val="28"/>
          <w:lang w:val="nb-NO"/>
        </w:rPr>
        <w:t xml:space="preserve">cao nhất, trong khi người Châu Á, người Mỹ da đỏ và người da đen có nguy cơ thấp nhất. Tỷ lệ mắc bệnh trên 100000 người lần lượt là 25,0 và 17,0 ở nam và nữ da trắng, so với 10,8 và 10,9 ở người Mỹ da đỏ 16,5 và 11,1 ở người Châu Á, 17,7 và 12,5 ở người Mỹ gốc Phi. Các quốc gia Đông Á, đặc biệt là Nhật Bản, cũng như các quốc gia ở Tây Phi và Caribe có tỷ lệ nhiễm </w:t>
      </w:r>
      <w:r w:rsidR="009A3B82">
        <w:rPr>
          <w:rFonts w:cs="Times New Roman"/>
          <w:sz w:val="28"/>
          <w:szCs w:val="28"/>
          <w:lang w:val="nb-NO"/>
        </w:rPr>
        <w:t>HTLV-1</w:t>
      </w:r>
      <w:r w:rsidR="00384179" w:rsidRPr="00EF16CC">
        <w:rPr>
          <w:rFonts w:cs="Times New Roman"/>
          <w:sz w:val="28"/>
          <w:szCs w:val="28"/>
          <w:lang w:val="nb-NO"/>
        </w:rPr>
        <w:t xml:space="preserve"> cao hơn, nên tỷ lệ mắc </w:t>
      </w:r>
      <w:r w:rsidR="009A3B82">
        <w:rPr>
          <w:rFonts w:eastAsia="Calibri" w:cs="Times New Roman"/>
          <w:noProof/>
          <w:sz w:val="28"/>
          <w:szCs w:val="28"/>
        </w:rPr>
        <w:t>ULKH</w:t>
      </w:r>
      <w:r w:rsidR="00384179" w:rsidRPr="00EF16CC">
        <w:rPr>
          <w:rFonts w:cs="Times New Roman"/>
          <w:sz w:val="28"/>
          <w:szCs w:val="28"/>
          <w:lang w:val="nb-NO"/>
        </w:rPr>
        <w:t xml:space="preserve"> tế bào T cũng cao hơn. Tương tự, trẻ em ở vùng cận xích đạo Châu Phi có nguy cơ cao mắc bệnh </w:t>
      </w:r>
      <w:r w:rsidR="00472B16">
        <w:rPr>
          <w:rFonts w:cs="Times New Roman"/>
          <w:sz w:val="28"/>
          <w:szCs w:val="28"/>
        </w:rPr>
        <w:t xml:space="preserve">ULKH thể </w:t>
      </w:r>
      <w:r w:rsidR="00384179" w:rsidRPr="00EF16CC">
        <w:rPr>
          <w:rFonts w:cs="Times New Roman"/>
          <w:sz w:val="28"/>
          <w:szCs w:val="28"/>
          <w:lang w:val="nb-NO"/>
        </w:rPr>
        <w:t xml:space="preserve">Burkitt do nhiễm </w:t>
      </w:r>
      <w:r w:rsidR="009A3B82">
        <w:rPr>
          <w:rFonts w:cs="Times New Roman"/>
          <w:sz w:val="28"/>
          <w:szCs w:val="28"/>
          <w:lang w:val="nb-NO"/>
        </w:rPr>
        <w:t>EBV</w:t>
      </w:r>
      <w:r w:rsidR="00384179" w:rsidRPr="00EF16CC">
        <w:rPr>
          <w:rFonts w:cs="Times New Roman"/>
          <w:sz w:val="28"/>
          <w:szCs w:val="28"/>
          <w:lang w:val="nb-NO"/>
        </w:rPr>
        <w:t>.</w:t>
      </w:r>
    </w:p>
    <w:p w14:paraId="09F7FB7F" w14:textId="285F112E" w:rsidR="00384179" w:rsidRPr="00EF16CC" w:rsidRDefault="005076E7" w:rsidP="00036324">
      <w:pPr>
        <w:pStyle w:val="ListParagraph"/>
        <w:spacing w:after="0" w:line="360" w:lineRule="auto"/>
        <w:ind w:left="0" w:firstLine="567"/>
        <w:rPr>
          <w:rFonts w:eastAsia="Times New Roman" w:cs="Times New Roman"/>
          <w:b/>
          <w:sz w:val="28"/>
          <w:szCs w:val="28"/>
          <w:lang w:val="nb-NO"/>
        </w:rPr>
      </w:pPr>
      <w:r w:rsidRPr="001151EA">
        <w:rPr>
          <w:rFonts w:eastAsia="Times New Roman" w:cs="Times New Roman"/>
          <w:sz w:val="28"/>
          <w:szCs w:val="28"/>
          <w:lang w:val="nb-NO"/>
        </w:rPr>
        <w:t xml:space="preserve">+ </w:t>
      </w:r>
      <w:r w:rsidR="00384179" w:rsidRPr="001151EA">
        <w:rPr>
          <w:rFonts w:eastAsia="Times New Roman" w:cs="Times New Roman"/>
          <w:sz w:val="28"/>
          <w:szCs w:val="28"/>
          <w:lang w:val="nb-NO"/>
        </w:rPr>
        <w:t>Yếu tố gia đình</w:t>
      </w:r>
      <w:r w:rsidRPr="001151EA">
        <w:rPr>
          <w:rFonts w:eastAsia="Times New Roman" w:cs="Times New Roman"/>
          <w:sz w:val="28"/>
          <w:szCs w:val="28"/>
          <w:lang w:val="nb-NO"/>
        </w:rPr>
        <w:t>:</w:t>
      </w:r>
      <w:r w:rsidRPr="00EF16CC">
        <w:rPr>
          <w:rFonts w:eastAsia="Times New Roman" w:cs="Times New Roman"/>
          <w:b/>
          <w:sz w:val="28"/>
          <w:szCs w:val="28"/>
          <w:lang w:val="nb-NO"/>
        </w:rPr>
        <w:t xml:space="preserve"> </w:t>
      </w:r>
      <w:r w:rsidR="00384179" w:rsidRPr="00EF16CC">
        <w:rPr>
          <w:rFonts w:cs="Times New Roman"/>
          <w:sz w:val="28"/>
          <w:szCs w:val="28"/>
          <w:lang w:val="nb-NO"/>
        </w:rPr>
        <w:t xml:space="preserve">Tiền sử gia đình có bệnh lý huyết học ác tính được coi là một yếu tố nguy cơ trong các thể </w:t>
      </w:r>
      <w:r w:rsidR="00472B16">
        <w:rPr>
          <w:rFonts w:cs="Times New Roman"/>
          <w:sz w:val="28"/>
          <w:szCs w:val="28"/>
        </w:rPr>
        <w:t>ULKH</w:t>
      </w:r>
      <w:r w:rsidR="00384179" w:rsidRPr="00EF16CC">
        <w:rPr>
          <w:rFonts w:cs="Times New Roman"/>
          <w:sz w:val="28"/>
          <w:szCs w:val="28"/>
          <w:lang w:val="nb-NO"/>
        </w:rPr>
        <w:t xml:space="preserve">. Những người có người thân trong gia đình bị bệnh </w:t>
      </w:r>
      <w:r w:rsidR="00472B16">
        <w:rPr>
          <w:rFonts w:cs="Times New Roman"/>
          <w:sz w:val="28"/>
          <w:szCs w:val="28"/>
        </w:rPr>
        <w:t xml:space="preserve">ULKH </w:t>
      </w:r>
      <w:r w:rsidR="00384179" w:rsidRPr="00EF16CC">
        <w:rPr>
          <w:rFonts w:cs="Times New Roman"/>
          <w:sz w:val="28"/>
          <w:szCs w:val="28"/>
          <w:lang w:val="nb-NO"/>
        </w:rPr>
        <w:t>có nguy cơ mắc bệnh cao hơn so với đối tượng khác.</w:t>
      </w:r>
    </w:p>
    <w:p w14:paraId="0977F81A" w14:textId="4219516C" w:rsidR="00384179" w:rsidRPr="00EF16CC" w:rsidRDefault="005076E7" w:rsidP="00036324">
      <w:pPr>
        <w:spacing w:after="0" w:line="360" w:lineRule="auto"/>
        <w:ind w:firstLine="567"/>
        <w:rPr>
          <w:rFonts w:cs="Times New Roman"/>
          <w:sz w:val="28"/>
          <w:szCs w:val="28"/>
          <w:lang w:val="nb-NO"/>
        </w:rPr>
      </w:pPr>
      <w:r w:rsidRPr="001151EA">
        <w:rPr>
          <w:rFonts w:eastAsia="Times New Roman" w:cs="Times New Roman"/>
          <w:sz w:val="28"/>
          <w:szCs w:val="28"/>
          <w:lang w:val="nb-NO"/>
        </w:rPr>
        <w:t xml:space="preserve">+ </w:t>
      </w:r>
      <w:r w:rsidR="00384179" w:rsidRPr="001151EA">
        <w:rPr>
          <w:rFonts w:eastAsia="Times New Roman" w:cs="Times New Roman"/>
          <w:sz w:val="28"/>
          <w:szCs w:val="28"/>
          <w:lang w:val="nb-NO"/>
        </w:rPr>
        <w:t>Bệnh tự miễn</w:t>
      </w:r>
      <w:r w:rsidRPr="001151EA">
        <w:rPr>
          <w:rFonts w:eastAsia="Times New Roman" w:cs="Times New Roman"/>
          <w:sz w:val="28"/>
          <w:szCs w:val="28"/>
          <w:lang w:val="nb-NO"/>
        </w:rPr>
        <w:t>:</w:t>
      </w:r>
      <w:r w:rsidRPr="00EF16CC">
        <w:rPr>
          <w:rFonts w:eastAsia="Times New Roman" w:cs="Times New Roman"/>
          <w:b/>
          <w:sz w:val="28"/>
          <w:szCs w:val="28"/>
          <w:lang w:val="nb-NO"/>
        </w:rPr>
        <w:t xml:space="preserve"> </w:t>
      </w:r>
      <w:r w:rsidR="00384179" w:rsidRPr="00EF16CC">
        <w:rPr>
          <w:rFonts w:cs="Times New Roman"/>
          <w:sz w:val="28"/>
          <w:szCs w:val="28"/>
          <w:lang w:val="nb-NO"/>
        </w:rPr>
        <w:t xml:space="preserve">Các bệnh tự miễn như hội chứng Sjogren, lupus ban đỏ hệ thống và xơ cứng bì có liên quan đến nhiều thể khác nhau của </w:t>
      </w:r>
      <w:r w:rsidR="002C0FBF">
        <w:rPr>
          <w:rFonts w:cs="Times New Roman"/>
          <w:sz w:val="28"/>
          <w:szCs w:val="28"/>
          <w:lang w:val="nb-NO"/>
        </w:rPr>
        <w:t xml:space="preserve">bệnh </w:t>
      </w:r>
      <w:r w:rsidR="00472B16">
        <w:rPr>
          <w:rFonts w:cs="Times New Roman"/>
          <w:sz w:val="28"/>
          <w:szCs w:val="28"/>
        </w:rPr>
        <w:t>ULKH</w:t>
      </w:r>
      <w:r w:rsidR="00384179" w:rsidRPr="00EF16CC">
        <w:rPr>
          <w:rFonts w:cs="Times New Roman"/>
          <w:sz w:val="28"/>
          <w:szCs w:val="28"/>
          <w:lang w:val="nb-NO"/>
        </w:rPr>
        <w:t xml:space="preserve">. Đặc biệt, yếu tố nguy cơ mạnh nhất đối với </w:t>
      </w:r>
      <w:r w:rsidR="008C1EF4">
        <w:rPr>
          <w:rFonts w:cs="Times New Roman"/>
          <w:sz w:val="28"/>
          <w:szCs w:val="28"/>
        </w:rPr>
        <w:t>u lympho</w:t>
      </w:r>
      <w:r w:rsidR="009A3B82">
        <w:rPr>
          <w:rFonts w:cs="Times New Roman"/>
          <w:sz w:val="28"/>
          <w:szCs w:val="28"/>
        </w:rPr>
        <w:t xml:space="preserve"> vùng rìa</w:t>
      </w:r>
      <w:r w:rsidR="00384179" w:rsidRPr="00EF16CC">
        <w:rPr>
          <w:rFonts w:cs="Times New Roman"/>
          <w:sz w:val="28"/>
          <w:szCs w:val="28"/>
          <w:lang w:val="nb-NO"/>
        </w:rPr>
        <w:t xml:space="preserve"> là tình trạng viêm mãn tính, do sự tấn công tự miễn dịch hoặc nhiễm trùn</w:t>
      </w:r>
      <w:r w:rsidRPr="00EF16CC">
        <w:rPr>
          <w:rFonts w:cs="Times New Roman"/>
          <w:sz w:val="28"/>
          <w:szCs w:val="28"/>
          <w:lang w:val="nb-NO"/>
        </w:rPr>
        <w:t>g</w:t>
      </w:r>
      <w:r w:rsidR="00384179" w:rsidRPr="00EF16CC">
        <w:rPr>
          <w:rFonts w:cs="Times New Roman"/>
          <w:sz w:val="28"/>
          <w:szCs w:val="28"/>
          <w:lang w:val="nb-NO"/>
        </w:rPr>
        <w:t xml:space="preserve">. </w:t>
      </w:r>
    </w:p>
    <w:p w14:paraId="5A75C36D" w14:textId="466507E6" w:rsidR="00384179" w:rsidRPr="00EF16CC" w:rsidRDefault="005076E7" w:rsidP="00036324">
      <w:pPr>
        <w:spacing w:after="0" w:line="360" w:lineRule="auto"/>
        <w:ind w:firstLine="567"/>
        <w:rPr>
          <w:rFonts w:eastAsia="Times New Roman" w:cs="Times New Roman"/>
          <w:b/>
          <w:sz w:val="28"/>
          <w:szCs w:val="28"/>
          <w:lang w:val="nb-NO"/>
        </w:rPr>
      </w:pPr>
      <w:r w:rsidRPr="001151EA">
        <w:rPr>
          <w:rFonts w:eastAsia="Times New Roman" w:cs="Times New Roman"/>
          <w:sz w:val="28"/>
          <w:szCs w:val="28"/>
          <w:lang w:val="nb-NO"/>
        </w:rPr>
        <w:t xml:space="preserve">+ </w:t>
      </w:r>
      <w:r w:rsidR="00384179" w:rsidRPr="001151EA">
        <w:rPr>
          <w:rFonts w:eastAsia="Times New Roman" w:cs="Times New Roman"/>
          <w:sz w:val="28"/>
          <w:szCs w:val="28"/>
          <w:lang w:val="nb-NO"/>
        </w:rPr>
        <w:t>Suy giảm miễn dịch</w:t>
      </w:r>
      <w:r w:rsidRPr="001151EA">
        <w:rPr>
          <w:rFonts w:eastAsia="Times New Roman" w:cs="Times New Roman"/>
          <w:sz w:val="28"/>
          <w:szCs w:val="28"/>
          <w:lang w:val="nb-NO"/>
        </w:rPr>
        <w:t>:</w:t>
      </w:r>
      <w:r w:rsidRPr="00EF16CC">
        <w:rPr>
          <w:rFonts w:eastAsia="Times New Roman" w:cs="Times New Roman"/>
          <w:b/>
          <w:sz w:val="28"/>
          <w:szCs w:val="28"/>
          <w:lang w:val="nb-NO"/>
        </w:rPr>
        <w:t xml:space="preserve"> </w:t>
      </w:r>
      <w:r w:rsidR="00384179" w:rsidRPr="00EF16CC">
        <w:rPr>
          <w:rFonts w:cs="Times New Roman"/>
          <w:sz w:val="28"/>
          <w:szCs w:val="28"/>
          <w:lang w:val="nb-NO"/>
        </w:rPr>
        <w:t xml:space="preserve">Một số thể bệnh của </w:t>
      </w:r>
      <w:r w:rsidR="00472B16">
        <w:rPr>
          <w:rFonts w:cs="Times New Roman"/>
          <w:sz w:val="28"/>
          <w:szCs w:val="28"/>
        </w:rPr>
        <w:t xml:space="preserve">ULKH </w:t>
      </w:r>
      <w:r w:rsidR="00384179" w:rsidRPr="00EF16CC">
        <w:rPr>
          <w:rFonts w:cs="Times New Roman"/>
          <w:sz w:val="28"/>
          <w:szCs w:val="28"/>
          <w:lang w:val="nb-NO"/>
        </w:rPr>
        <w:t xml:space="preserve">có liên quan đến các tình trạng ức chế miễn dịch sau ghép tạng hoặc nhiễm virus gây suy giảm miễn </w:t>
      </w:r>
      <w:r w:rsidR="00384179" w:rsidRPr="003A504F">
        <w:rPr>
          <w:rFonts w:cs="Times New Roman"/>
          <w:spacing w:val="-4"/>
          <w:sz w:val="28"/>
          <w:szCs w:val="28"/>
          <w:lang w:val="nb-NO"/>
        </w:rPr>
        <w:t xml:space="preserve">dịch. Nhiều nghiên cứu chỉ ra rằng HIV có liên quan đến sự phát triển của nhiều thể </w:t>
      </w:r>
      <w:r w:rsidR="00472B16" w:rsidRPr="003A504F">
        <w:rPr>
          <w:rFonts w:cs="Times New Roman"/>
          <w:spacing w:val="-4"/>
          <w:sz w:val="28"/>
          <w:szCs w:val="28"/>
        </w:rPr>
        <w:t>ULKH</w:t>
      </w:r>
      <w:r w:rsidR="00384179" w:rsidRPr="003A504F">
        <w:rPr>
          <w:rFonts w:cs="Times New Roman"/>
          <w:spacing w:val="-4"/>
          <w:sz w:val="28"/>
          <w:szCs w:val="28"/>
          <w:lang w:val="nb-NO"/>
        </w:rPr>
        <w:t>, phổ biến nhất là</w:t>
      </w:r>
      <w:r w:rsidR="009A3B82" w:rsidRPr="003A504F">
        <w:rPr>
          <w:rFonts w:cs="Times New Roman"/>
          <w:spacing w:val="-4"/>
          <w:sz w:val="28"/>
          <w:szCs w:val="28"/>
          <w:lang w:val="nb-NO"/>
        </w:rPr>
        <w:t xml:space="preserve"> </w:t>
      </w:r>
      <w:r w:rsidR="00564D1F" w:rsidRPr="003A504F">
        <w:rPr>
          <w:rFonts w:cs="Times New Roman"/>
          <w:spacing w:val="-4"/>
          <w:sz w:val="28"/>
          <w:szCs w:val="28"/>
          <w:lang w:val="nb-NO"/>
        </w:rPr>
        <w:t>u lympho tế bào B lớn lan tỏa (</w:t>
      </w:r>
      <w:r w:rsidR="00384179" w:rsidRPr="003A504F">
        <w:rPr>
          <w:rFonts w:cs="Times New Roman"/>
          <w:spacing w:val="-4"/>
          <w:sz w:val="28"/>
          <w:szCs w:val="28"/>
          <w:lang w:val="nb-NO"/>
        </w:rPr>
        <w:t>DLBCL</w:t>
      </w:r>
      <w:r w:rsidR="00564D1F" w:rsidRPr="003A504F">
        <w:rPr>
          <w:rFonts w:cs="Times New Roman"/>
          <w:spacing w:val="-4"/>
          <w:sz w:val="28"/>
          <w:szCs w:val="28"/>
          <w:lang w:val="nb-NO"/>
        </w:rPr>
        <w:t>)</w:t>
      </w:r>
      <w:r w:rsidR="00384179" w:rsidRPr="003A504F">
        <w:rPr>
          <w:rFonts w:cs="Times New Roman"/>
          <w:spacing w:val="-4"/>
          <w:sz w:val="28"/>
          <w:szCs w:val="28"/>
          <w:lang w:val="nb-NO"/>
        </w:rPr>
        <w:t xml:space="preserve">. Trong số những người được ghép tạng ở Mỹ, nguy cơ mắc </w:t>
      </w:r>
      <w:r w:rsidR="009A3B82" w:rsidRPr="003A504F">
        <w:rPr>
          <w:rFonts w:cs="Times New Roman"/>
          <w:spacing w:val="-4"/>
          <w:sz w:val="28"/>
          <w:szCs w:val="28"/>
        </w:rPr>
        <w:t xml:space="preserve">ULKH thể </w:t>
      </w:r>
      <w:r w:rsidR="009A3B82" w:rsidRPr="003A504F">
        <w:rPr>
          <w:rFonts w:eastAsia="Times New Roman" w:cs="Times New Roman"/>
          <w:spacing w:val="-4"/>
          <w:sz w:val="28"/>
          <w:szCs w:val="28"/>
          <w:lang w:val="nb-NO"/>
        </w:rPr>
        <w:t>Burkitt</w:t>
      </w:r>
      <w:r w:rsidR="00384179" w:rsidRPr="003A504F">
        <w:rPr>
          <w:rFonts w:cs="Times New Roman"/>
          <w:spacing w:val="-4"/>
          <w:sz w:val="28"/>
          <w:szCs w:val="28"/>
          <w:lang w:val="nb-NO"/>
        </w:rPr>
        <w:t xml:space="preserve"> cao hơn 23 lần, một phần do tăng nguy cơ nhiễm EBV. Nguy cơ cũng tăng lên đối với những người đang điều trị bằng liệu pháp ức chế miễn dịch đối với các bệnh tự miễn.</w:t>
      </w:r>
    </w:p>
    <w:p w14:paraId="0D5F7C28" w14:textId="77777777" w:rsidR="004A737F" w:rsidRDefault="001151EA" w:rsidP="004A737F">
      <w:pPr>
        <w:pStyle w:val="ListParagraph"/>
        <w:spacing w:after="0" w:line="360" w:lineRule="auto"/>
        <w:ind w:left="0" w:firstLine="567"/>
        <w:outlineLvl w:val="2"/>
        <w:rPr>
          <w:rFonts w:eastAsia="Times New Roman" w:cs="Times New Roman"/>
          <w:sz w:val="28"/>
          <w:szCs w:val="28"/>
          <w:lang w:val="nb-NO"/>
        </w:rPr>
      </w:pPr>
      <w:bookmarkStart w:id="31" w:name="_Toc116840815"/>
      <w:r>
        <w:rPr>
          <w:rFonts w:eastAsia="Times New Roman" w:cs="Times New Roman"/>
          <w:sz w:val="28"/>
          <w:szCs w:val="28"/>
          <w:lang w:val="nb-NO"/>
        </w:rPr>
        <w:t xml:space="preserve">- </w:t>
      </w:r>
      <w:r w:rsidR="00384179" w:rsidRPr="001151EA">
        <w:rPr>
          <w:rFonts w:eastAsia="Times New Roman" w:cs="Times New Roman"/>
          <w:sz w:val="28"/>
          <w:szCs w:val="28"/>
          <w:lang w:val="nb-NO"/>
        </w:rPr>
        <w:t>Các yếu tố có thể thay đổi được</w:t>
      </w:r>
      <w:bookmarkEnd w:id="31"/>
    </w:p>
    <w:p w14:paraId="41DEDD2A" w14:textId="43B83895" w:rsidR="00384179" w:rsidRPr="003A504F" w:rsidRDefault="005076E7" w:rsidP="004A737F">
      <w:pPr>
        <w:pStyle w:val="ListParagraph"/>
        <w:spacing w:after="0" w:line="360" w:lineRule="auto"/>
        <w:ind w:left="0" w:firstLine="567"/>
        <w:outlineLvl w:val="2"/>
        <w:rPr>
          <w:rFonts w:eastAsia="Times New Roman" w:cs="Times New Roman"/>
          <w:b/>
          <w:spacing w:val="6"/>
          <w:sz w:val="28"/>
          <w:szCs w:val="28"/>
          <w:lang w:val="nb-NO"/>
        </w:rPr>
      </w:pPr>
      <w:r w:rsidRPr="001151EA">
        <w:rPr>
          <w:rFonts w:eastAsia="Times New Roman" w:cs="Times New Roman"/>
          <w:sz w:val="28"/>
          <w:szCs w:val="28"/>
          <w:lang w:val="nb-NO"/>
        </w:rPr>
        <w:t xml:space="preserve">+ </w:t>
      </w:r>
      <w:r w:rsidR="00384179" w:rsidRPr="003A504F">
        <w:rPr>
          <w:rFonts w:eastAsia="Times New Roman" w:cs="Times New Roman"/>
          <w:spacing w:val="6"/>
          <w:sz w:val="28"/>
          <w:szCs w:val="28"/>
          <w:lang w:val="nb-NO"/>
        </w:rPr>
        <w:t>Tia xạ</w:t>
      </w:r>
      <w:r w:rsidRPr="003A504F">
        <w:rPr>
          <w:rFonts w:eastAsia="Times New Roman" w:cs="Times New Roman"/>
          <w:spacing w:val="6"/>
          <w:sz w:val="28"/>
          <w:szCs w:val="28"/>
          <w:lang w:val="nb-NO"/>
        </w:rPr>
        <w:t>:</w:t>
      </w:r>
      <w:r w:rsidRPr="003A504F">
        <w:rPr>
          <w:rFonts w:eastAsia="Times New Roman" w:cs="Times New Roman"/>
          <w:b/>
          <w:spacing w:val="6"/>
          <w:sz w:val="28"/>
          <w:szCs w:val="28"/>
          <w:lang w:val="nb-NO"/>
        </w:rPr>
        <w:t xml:space="preserve"> </w:t>
      </w:r>
      <w:r w:rsidR="00384179" w:rsidRPr="003A504F">
        <w:rPr>
          <w:rFonts w:cs="Times New Roman"/>
          <w:spacing w:val="6"/>
          <w:sz w:val="28"/>
          <w:szCs w:val="28"/>
          <w:lang w:val="nb-NO"/>
        </w:rPr>
        <w:t xml:space="preserve">Nguy cơ mắc </w:t>
      </w:r>
      <w:r w:rsidR="00472B16" w:rsidRPr="003A504F">
        <w:rPr>
          <w:rFonts w:cs="Times New Roman"/>
          <w:spacing w:val="6"/>
          <w:sz w:val="28"/>
          <w:szCs w:val="28"/>
        </w:rPr>
        <w:t xml:space="preserve">ULKH </w:t>
      </w:r>
      <w:r w:rsidR="00384179" w:rsidRPr="003A504F">
        <w:rPr>
          <w:rFonts w:cs="Times New Roman"/>
          <w:spacing w:val="6"/>
          <w:sz w:val="28"/>
          <w:szCs w:val="28"/>
          <w:lang w:val="nb-NO"/>
        </w:rPr>
        <w:t xml:space="preserve">tăng lên sau xạ trị các khối u ác tính. Một nghiên cứu của Hoa Kỳ đã báo cáo nguy cơ tương đối là 1,13 trong số 1,5 triệu người ung thư sống sót sau một năm xạ trị. Bức xạ đối </w:t>
      </w:r>
      <w:r w:rsidR="00384179" w:rsidRPr="003A504F">
        <w:rPr>
          <w:rFonts w:cs="Times New Roman"/>
          <w:spacing w:val="6"/>
          <w:sz w:val="28"/>
          <w:szCs w:val="28"/>
          <w:lang w:val="nb-NO"/>
        </w:rPr>
        <w:lastRenderedPageBreak/>
        <w:t xml:space="preserve">với ung thư phổi không phải tế bào nhỏ có nguy cơ mắc bệnh </w:t>
      </w:r>
      <w:r w:rsidR="00472B16" w:rsidRPr="003A504F">
        <w:rPr>
          <w:rFonts w:cs="Times New Roman"/>
          <w:spacing w:val="6"/>
          <w:sz w:val="28"/>
          <w:szCs w:val="28"/>
        </w:rPr>
        <w:t xml:space="preserve">ULKH </w:t>
      </w:r>
      <w:r w:rsidR="00384179" w:rsidRPr="003A504F">
        <w:rPr>
          <w:rFonts w:cs="Times New Roman"/>
          <w:spacing w:val="6"/>
          <w:sz w:val="28"/>
          <w:szCs w:val="28"/>
          <w:lang w:val="nb-NO"/>
        </w:rPr>
        <w:t xml:space="preserve">cao nhất </w:t>
      </w:r>
      <w:r w:rsidR="007C069A" w:rsidRPr="003A504F">
        <w:rPr>
          <w:rFonts w:cs="Times New Roman"/>
          <w:spacing w:val="6"/>
          <w:sz w:val="28"/>
          <w:szCs w:val="28"/>
          <w:lang w:val="nb-NO"/>
        </w:rPr>
        <w:t>v</w:t>
      </w:r>
      <w:r w:rsidR="00384179" w:rsidRPr="003A504F">
        <w:rPr>
          <w:rFonts w:cs="Times New Roman"/>
          <w:spacing w:val="6"/>
          <w:sz w:val="28"/>
          <w:szCs w:val="28"/>
          <w:lang w:val="nb-NO"/>
        </w:rPr>
        <w:t xml:space="preserve">ới </w:t>
      </w:r>
      <w:r w:rsidR="00B6362A" w:rsidRPr="003A504F">
        <w:rPr>
          <w:rFonts w:cs="Times New Roman"/>
          <w:spacing w:val="6"/>
          <w:sz w:val="28"/>
          <w:szCs w:val="28"/>
          <w:lang w:val="nb-NO"/>
        </w:rPr>
        <w:t>nguy cơ tương đối</w:t>
      </w:r>
      <w:r w:rsidR="00384179" w:rsidRPr="003A504F">
        <w:rPr>
          <w:rFonts w:cs="Times New Roman"/>
          <w:spacing w:val="6"/>
          <w:sz w:val="28"/>
          <w:szCs w:val="28"/>
          <w:lang w:val="nb-NO"/>
        </w:rPr>
        <w:t xml:space="preserve"> là 1,53.</w:t>
      </w:r>
    </w:p>
    <w:p w14:paraId="1DD7724C" w14:textId="47A4B5E7" w:rsidR="00384179" w:rsidRPr="00EF16CC" w:rsidRDefault="005076E7" w:rsidP="00036324">
      <w:pPr>
        <w:spacing w:after="0" w:line="360" w:lineRule="auto"/>
        <w:ind w:firstLine="567"/>
        <w:rPr>
          <w:rFonts w:cs="Times New Roman"/>
          <w:sz w:val="28"/>
          <w:szCs w:val="28"/>
          <w:lang w:val="nb-NO"/>
        </w:rPr>
      </w:pPr>
      <w:r w:rsidRPr="001151EA">
        <w:rPr>
          <w:rFonts w:eastAsia="Times New Roman" w:cs="Times New Roman"/>
          <w:sz w:val="28"/>
          <w:szCs w:val="28"/>
          <w:lang w:val="nb-NO"/>
        </w:rPr>
        <w:t xml:space="preserve">+ </w:t>
      </w:r>
      <w:r w:rsidR="00384179" w:rsidRPr="001151EA">
        <w:rPr>
          <w:rFonts w:eastAsia="Times New Roman" w:cs="Times New Roman"/>
          <w:sz w:val="28"/>
          <w:szCs w:val="28"/>
          <w:lang w:val="nb-NO"/>
        </w:rPr>
        <w:t>Phơi nhiễm hóa chất</w:t>
      </w:r>
      <w:r w:rsidRPr="001151EA">
        <w:rPr>
          <w:rFonts w:eastAsia="Times New Roman" w:cs="Times New Roman"/>
          <w:sz w:val="28"/>
          <w:szCs w:val="28"/>
          <w:lang w:val="nb-NO"/>
        </w:rPr>
        <w:t>:</w:t>
      </w:r>
      <w:r w:rsidRPr="00EF16CC">
        <w:rPr>
          <w:rFonts w:eastAsia="Times New Roman" w:cs="Times New Roman"/>
          <w:b/>
          <w:sz w:val="28"/>
          <w:szCs w:val="28"/>
          <w:lang w:val="nb-NO"/>
        </w:rPr>
        <w:t xml:space="preserve"> </w:t>
      </w:r>
      <w:r w:rsidR="00384179" w:rsidRPr="00EF16CC">
        <w:rPr>
          <w:rFonts w:cs="Times New Roman"/>
          <w:sz w:val="28"/>
          <w:szCs w:val="28"/>
          <w:lang w:val="nb-NO"/>
        </w:rPr>
        <w:t xml:space="preserve">Tiếp xúc với các hóa chất nghề nghiệp khác nhau và thuốc lá có liên quan đến một số thể bệnh của </w:t>
      </w:r>
      <w:r w:rsidR="00472B16">
        <w:rPr>
          <w:rFonts w:cs="Times New Roman"/>
          <w:sz w:val="28"/>
          <w:szCs w:val="28"/>
        </w:rPr>
        <w:t>ULKH</w:t>
      </w:r>
      <w:r w:rsidR="00384179" w:rsidRPr="00EF16CC">
        <w:rPr>
          <w:rFonts w:cs="Times New Roman"/>
          <w:sz w:val="28"/>
          <w:szCs w:val="28"/>
          <w:lang w:val="nb-NO"/>
        </w:rPr>
        <w:t>. Làm việc tiếp xúc với thuốc diệt cỏ, thuốc diệt nấm đều có thể là yếu tố nguy cơ gây bệnh u lympho ác tính.</w:t>
      </w:r>
    </w:p>
    <w:p w14:paraId="45533CA4" w14:textId="294E7746" w:rsidR="00384179" w:rsidRPr="00606BB5" w:rsidRDefault="005076E7" w:rsidP="00036324">
      <w:pPr>
        <w:pStyle w:val="ListParagraph"/>
        <w:spacing w:after="0" w:line="360" w:lineRule="auto"/>
        <w:ind w:left="0" w:firstLine="567"/>
      </w:pPr>
      <w:r w:rsidRPr="001151EA">
        <w:rPr>
          <w:rFonts w:eastAsia="Times New Roman" w:cs="Times New Roman"/>
          <w:sz w:val="28"/>
          <w:szCs w:val="28"/>
          <w:lang w:val="nb-NO"/>
        </w:rPr>
        <w:t>+</w:t>
      </w:r>
      <w:r w:rsidR="00384179" w:rsidRPr="001151EA">
        <w:rPr>
          <w:rFonts w:eastAsia="Times New Roman" w:cs="Times New Roman"/>
          <w:sz w:val="28"/>
          <w:szCs w:val="28"/>
          <w:lang w:val="nb-NO"/>
        </w:rPr>
        <w:t xml:space="preserve"> Nhiễm trùng</w:t>
      </w:r>
      <w:r w:rsidR="001151EA">
        <w:rPr>
          <w:rFonts w:eastAsia="Times New Roman" w:cs="Times New Roman"/>
          <w:sz w:val="28"/>
          <w:szCs w:val="28"/>
          <w:lang w:val="nb-NO"/>
        </w:rPr>
        <w:t xml:space="preserve">: </w:t>
      </w:r>
      <w:r w:rsidR="00384179" w:rsidRPr="00EF16CC">
        <w:rPr>
          <w:sz w:val="28"/>
          <w:szCs w:val="28"/>
          <w:lang w:val="nb-NO"/>
        </w:rPr>
        <w:t xml:space="preserve">EBV có liên quan chặt chẽ với </w:t>
      </w:r>
      <w:r w:rsidR="009A3B82">
        <w:rPr>
          <w:sz w:val="28"/>
          <w:szCs w:val="28"/>
          <w:lang w:val="nb-NO"/>
        </w:rPr>
        <w:t xml:space="preserve">ULKH thể </w:t>
      </w:r>
      <w:r w:rsidR="009A3B82" w:rsidRPr="00EF16CC">
        <w:rPr>
          <w:rFonts w:eastAsia="Times New Roman" w:cs="Times New Roman"/>
          <w:sz w:val="28"/>
          <w:szCs w:val="28"/>
          <w:lang w:val="nb-NO"/>
        </w:rPr>
        <w:t>Burkitt</w:t>
      </w:r>
      <w:r w:rsidR="00384179" w:rsidRPr="00EF16CC">
        <w:rPr>
          <w:sz w:val="28"/>
          <w:szCs w:val="28"/>
          <w:lang w:val="nb-NO"/>
        </w:rPr>
        <w:t xml:space="preserve"> ở các quốc gia đang phát triển. Trong các nghiên cứu ở Ai Cập và Brazil, 87% bệnh nhân </w:t>
      </w:r>
      <w:r w:rsidR="009A3B82">
        <w:rPr>
          <w:sz w:val="28"/>
          <w:szCs w:val="28"/>
          <w:lang w:val="nb-NO"/>
        </w:rPr>
        <w:t xml:space="preserve">ULKH thể </w:t>
      </w:r>
      <w:r w:rsidR="009A3B82" w:rsidRPr="00EF16CC">
        <w:rPr>
          <w:rFonts w:eastAsia="Times New Roman" w:cs="Times New Roman"/>
          <w:sz w:val="28"/>
          <w:szCs w:val="28"/>
          <w:lang w:val="nb-NO"/>
        </w:rPr>
        <w:t>Burkitt</w:t>
      </w:r>
      <w:r w:rsidR="00384179" w:rsidRPr="00EF16CC">
        <w:rPr>
          <w:sz w:val="28"/>
          <w:szCs w:val="28"/>
          <w:lang w:val="nb-NO"/>
        </w:rPr>
        <w:t xml:space="preserve"> được phát hiện là dương tính với EBV. EBV cũng được phát hiện là nguyên nhân chiếm tới 74% tổng số ca u lympho ác tính ở trẻ em ở châu Phi cận xích đạo. EBV làm tăng nguy cơ chuyển vị </w:t>
      </w:r>
      <w:r w:rsidR="00384179" w:rsidRPr="00EF16CC">
        <w:rPr>
          <w:rStyle w:val="Emphasis"/>
          <w:sz w:val="28"/>
          <w:szCs w:val="28"/>
          <w:lang w:val="nb-NO"/>
        </w:rPr>
        <w:t>MYC</w:t>
      </w:r>
      <w:r w:rsidR="00384179" w:rsidRPr="00EF16CC">
        <w:rPr>
          <w:sz w:val="28"/>
          <w:szCs w:val="28"/>
          <w:lang w:val="nb-NO"/>
        </w:rPr>
        <w:t xml:space="preserve"> từ nhiễm sắc thể </w:t>
      </w:r>
      <w:r w:rsidR="009A3B82">
        <w:rPr>
          <w:sz w:val="28"/>
          <w:szCs w:val="28"/>
          <w:lang w:val="nb-NO"/>
        </w:rPr>
        <w:t xml:space="preserve">số </w:t>
      </w:r>
      <w:r w:rsidR="00384179" w:rsidRPr="00EF16CC">
        <w:rPr>
          <w:sz w:val="28"/>
          <w:szCs w:val="28"/>
          <w:lang w:val="nb-NO"/>
        </w:rPr>
        <w:t xml:space="preserve">8 sang vị trí globulin miễn dịch trên nhiễm sắc thể </w:t>
      </w:r>
      <w:r w:rsidR="009A3B82">
        <w:rPr>
          <w:sz w:val="28"/>
          <w:szCs w:val="28"/>
          <w:lang w:val="nb-NO"/>
        </w:rPr>
        <w:t xml:space="preserve">số </w:t>
      </w:r>
      <w:r w:rsidR="00384179" w:rsidRPr="00EF16CC">
        <w:rPr>
          <w:sz w:val="28"/>
          <w:szCs w:val="28"/>
          <w:lang w:val="nb-NO"/>
        </w:rPr>
        <w:t xml:space="preserve">14, làm cho gen </w:t>
      </w:r>
      <w:r w:rsidR="007C069A" w:rsidRPr="00EF16CC">
        <w:rPr>
          <w:sz w:val="28"/>
          <w:szCs w:val="28"/>
          <w:lang w:val="nb-NO"/>
        </w:rPr>
        <w:t>gây</w:t>
      </w:r>
      <w:r w:rsidR="00384179" w:rsidRPr="00EF16CC">
        <w:rPr>
          <w:sz w:val="28"/>
          <w:szCs w:val="28"/>
          <w:lang w:val="nb-NO"/>
        </w:rPr>
        <w:t xml:space="preserve"> ung thư trở nên hoạt động mạnh.</w:t>
      </w:r>
      <w:r w:rsidR="00CE571B">
        <w:rPr>
          <w:sz w:val="28"/>
          <w:szCs w:val="28"/>
          <w:lang w:val="nb-NO"/>
        </w:rPr>
        <w:t xml:space="preserve"> </w:t>
      </w:r>
    </w:p>
    <w:p w14:paraId="254A4ACD" w14:textId="77777777" w:rsidR="00384179" w:rsidRPr="00EF16CC" w:rsidRDefault="00384179" w:rsidP="00036324">
      <w:pPr>
        <w:pStyle w:val="p"/>
        <w:shd w:val="clear" w:color="auto" w:fill="FFFFFF"/>
        <w:spacing w:before="0" w:beforeAutospacing="0" w:after="0" w:afterAutospacing="0" w:line="360" w:lineRule="auto"/>
        <w:ind w:firstLine="567"/>
        <w:jc w:val="both"/>
        <w:rPr>
          <w:sz w:val="28"/>
          <w:szCs w:val="28"/>
          <w:lang w:val="nb-NO"/>
        </w:rPr>
      </w:pPr>
      <w:r w:rsidRPr="00EF16CC">
        <w:rPr>
          <w:sz w:val="28"/>
          <w:szCs w:val="28"/>
          <w:lang w:val="nb-NO"/>
        </w:rPr>
        <w:t>HTLV-1 đã được chứng minh là gây ra các u lympho tế bào T như PTCL và Mycosis Fungoides. Trong số những bệnh nhân mắc virus này, tỷ lệ ung thư hạch tế bào T là 3%. Đồng nhiễm HTLV-1 và HIV đã được chứng minh là có thể đẩy nhanh sự phát triển của bệnh AIDS và làm tăng nguy cơ ung thư hạch tế bào T.</w:t>
      </w:r>
    </w:p>
    <w:p w14:paraId="47249785" w14:textId="388959AA" w:rsidR="00384179" w:rsidRPr="00B54AAB" w:rsidRDefault="00384179" w:rsidP="00B54AAB">
      <w:pPr>
        <w:ind w:firstLine="567"/>
        <w:rPr>
          <w:sz w:val="28"/>
          <w:szCs w:val="28"/>
        </w:rPr>
      </w:pPr>
      <w:bookmarkStart w:id="32" w:name="_Toc116840817"/>
      <w:r w:rsidRPr="00B54AAB">
        <w:rPr>
          <w:sz w:val="28"/>
          <w:szCs w:val="28"/>
        </w:rPr>
        <w:t>Vi khuẩn Helicobacter pylori</w:t>
      </w:r>
      <w:bookmarkEnd w:id="32"/>
      <w:r w:rsidR="00CE571B" w:rsidRPr="00B54AAB">
        <w:rPr>
          <w:sz w:val="28"/>
          <w:szCs w:val="28"/>
        </w:rPr>
        <w:t>: n</w:t>
      </w:r>
      <w:r w:rsidRPr="00B54AAB">
        <w:rPr>
          <w:sz w:val="28"/>
          <w:szCs w:val="28"/>
        </w:rPr>
        <w:t>hiều nghiên cứu cho thấy u lympho thể MALT ở dạ dày có mối liên quan giữa nhiễm H. pylori với tỷ suất chênh OR là 6,3. Nhiều nghiên cứu cho thấy việc loại bỏ H. pylori có thể làm giảm tỷ lệ mắc u lympho thể MALT ở dạ dày</w:t>
      </w:r>
      <w:r w:rsidR="00156991" w:rsidRPr="00B54AAB">
        <w:rPr>
          <w:sz w:val="28"/>
          <w:szCs w:val="28"/>
        </w:rPr>
        <w:t xml:space="preserve"> </w:t>
      </w:r>
      <w:r w:rsidR="00CE571B" w:rsidRPr="00B54AAB">
        <w:rPr>
          <w:sz w:val="28"/>
          <w:szCs w:val="28"/>
        </w:rPr>
        <w:fldChar w:fldCharType="begin"/>
      </w:r>
      <w:r w:rsidR="001F5BF8">
        <w:rPr>
          <w:sz w:val="28"/>
          <w:szCs w:val="28"/>
        </w:rPr>
        <w:instrText xml:space="preserve"> ADDIN EN.CITE &lt;EndNote&gt;&lt;Cite&gt;&lt;Author&gt;Thandra&lt;/Author&gt;&lt;Year&gt;2021&lt;/Year&gt;&lt;RecNum&gt;61&lt;/RecNum&gt;&lt;DisplayText&gt;[7]&lt;/DisplayText&gt;&lt;record&gt;&lt;rec-number&gt;61&lt;/rec-number&gt;&lt;foreign-keys&gt;&lt;key app="EN" db-id="ws0wrxsxjase2cex9055td9aspf22x022rtx" timestamp="1643082931"&gt;61&lt;/key&gt;&lt;/foreign-keys&gt;&lt;ref-type name="Journal Article"&gt;17&lt;/ref-type&gt;&lt;contributors&gt;&lt;authors&gt;&lt;author&gt;Thandra, Krishna C&lt;/author&gt;&lt;author&gt;Barsouk, Adam&lt;/author&gt;&lt;author&gt;Saginala, Kalyan&lt;/author&gt;&lt;author&gt;Padala, Sandeep Anand&lt;/author&gt;&lt;author&gt;Barsouk, Alexander&lt;/author&gt;&lt;author&gt;Rawla, Prashanth&lt;/author&gt;&lt;/authors&gt;&lt;/contributors&gt;&lt;titles&gt;&lt;title&gt;Epidemiology of Non-Hodgkin’s Lymphoma&lt;/title&gt;&lt;secondary-title&gt;Medical Sciences&lt;/secondary-title&gt;&lt;/titles&gt;&lt;periodical&gt;&lt;full-title&gt;Medical Sciences&lt;/full-title&gt;&lt;/periodical&gt;&lt;pages&gt;5&lt;/pages&gt;&lt;volume&gt;9&lt;/volume&gt;&lt;number&gt;1&lt;/number&gt;&lt;dates&gt;&lt;year&gt;2021&lt;/year&gt;&lt;/dates&gt;&lt;urls&gt;&lt;/urls&gt;&lt;/record&gt;&lt;/Cite&gt;&lt;/EndNote&gt;</w:instrText>
      </w:r>
      <w:r w:rsidR="00CE571B" w:rsidRPr="00B54AAB">
        <w:rPr>
          <w:sz w:val="28"/>
          <w:szCs w:val="28"/>
        </w:rPr>
        <w:fldChar w:fldCharType="separate"/>
      </w:r>
      <w:r w:rsidR="001F5BF8">
        <w:rPr>
          <w:noProof/>
          <w:sz w:val="28"/>
          <w:szCs w:val="28"/>
        </w:rPr>
        <w:t>[</w:t>
      </w:r>
      <w:hyperlink w:anchor="_ENREF_7" w:tooltip="Thandra, 2021 #61" w:history="1">
        <w:r w:rsidR="00383EA1">
          <w:rPr>
            <w:noProof/>
            <w:sz w:val="28"/>
            <w:szCs w:val="28"/>
          </w:rPr>
          <w:t>7</w:t>
        </w:r>
      </w:hyperlink>
      <w:r w:rsidR="001F5BF8">
        <w:rPr>
          <w:noProof/>
          <w:sz w:val="28"/>
          <w:szCs w:val="28"/>
        </w:rPr>
        <w:t>]</w:t>
      </w:r>
      <w:r w:rsidR="00CE571B" w:rsidRPr="00B54AAB">
        <w:rPr>
          <w:sz w:val="28"/>
          <w:szCs w:val="28"/>
        </w:rPr>
        <w:fldChar w:fldCharType="end"/>
      </w:r>
      <w:r w:rsidRPr="00B54AAB">
        <w:rPr>
          <w:sz w:val="28"/>
          <w:szCs w:val="28"/>
        </w:rPr>
        <w:t xml:space="preserve">. </w:t>
      </w:r>
    </w:p>
    <w:p w14:paraId="61D5A1BB" w14:textId="3A373B14" w:rsidR="00384179" w:rsidRPr="00EF16CC" w:rsidRDefault="00EF16CC" w:rsidP="00036324">
      <w:pPr>
        <w:pStyle w:val="a2"/>
      </w:pPr>
      <w:bookmarkStart w:id="33" w:name="_Toc160639906"/>
      <w:bookmarkStart w:id="34" w:name="_Toc177712909"/>
      <w:bookmarkStart w:id="35" w:name="_Toc192270109"/>
      <w:r>
        <w:t xml:space="preserve">1.1.3. </w:t>
      </w:r>
      <w:r w:rsidR="0077007F" w:rsidRPr="00EF16CC">
        <w:t>Triệu chứng lâm sàng, cận lâm sàng</w:t>
      </w:r>
      <w:bookmarkEnd w:id="33"/>
      <w:bookmarkEnd w:id="34"/>
      <w:bookmarkEnd w:id="35"/>
    </w:p>
    <w:p w14:paraId="33A4535C" w14:textId="40ADC1C4" w:rsidR="00384179" w:rsidRPr="007F1B73" w:rsidRDefault="007F1B73" w:rsidP="00036324">
      <w:pPr>
        <w:tabs>
          <w:tab w:val="left" w:pos="567"/>
        </w:tabs>
        <w:spacing w:after="0" w:line="360" w:lineRule="auto"/>
        <w:outlineLvl w:val="1"/>
        <w:rPr>
          <w:sz w:val="28"/>
          <w:szCs w:val="28"/>
        </w:rPr>
      </w:pPr>
      <w:bookmarkStart w:id="36" w:name="_Toc116840819"/>
      <w:r>
        <w:rPr>
          <w:rFonts w:cs="Times New Roman"/>
          <w:sz w:val="28"/>
          <w:szCs w:val="28"/>
        </w:rPr>
        <w:tab/>
      </w:r>
      <w:r w:rsidRPr="007F1B73">
        <w:rPr>
          <w:rFonts w:cs="Times New Roman"/>
          <w:sz w:val="28"/>
          <w:szCs w:val="28"/>
        </w:rPr>
        <w:t xml:space="preserve">- </w:t>
      </w:r>
      <w:r w:rsidR="00384179" w:rsidRPr="007F1B73">
        <w:rPr>
          <w:sz w:val="28"/>
          <w:szCs w:val="28"/>
        </w:rPr>
        <w:t>Triệu chứng lâm sàng</w:t>
      </w:r>
      <w:bookmarkEnd w:id="36"/>
    </w:p>
    <w:p w14:paraId="53223DF6" w14:textId="42428E13" w:rsidR="004A79FE" w:rsidRPr="00EF16CC" w:rsidRDefault="00E06DE7" w:rsidP="00036324">
      <w:pPr>
        <w:spacing w:after="0" w:line="360" w:lineRule="auto"/>
        <w:ind w:firstLine="426"/>
        <w:contextualSpacing w:val="0"/>
        <w:rPr>
          <w:rFonts w:eastAsia="Times New Roman" w:cs="Times New Roman"/>
          <w:spacing w:val="-6"/>
          <w:sz w:val="28"/>
          <w:szCs w:val="28"/>
          <w:lang w:val="en-GB"/>
        </w:rPr>
      </w:pPr>
      <w:r>
        <w:rPr>
          <w:rFonts w:eastAsia="Times New Roman" w:cs="Times New Roman"/>
          <w:b/>
          <w:i/>
          <w:spacing w:val="-6"/>
          <w:sz w:val="28"/>
          <w:szCs w:val="28"/>
          <w:lang w:val="en-GB"/>
        </w:rPr>
        <w:t xml:space="preserve"> </w:t>
      </w:r>
      <w:r w:rsidR="007F1B73">
        <w:rPr>
          <w:rFonts w:eastAsia="Times New Roman" w:cs="Times New Roman"/>
          <w:b/>
          <w:i/>
          <w:spacing w:val="-6"/>
          <w:sz w:val="28"/>
          <w:szCs w:val="28"/>
          <w:lang w:val="en-GB"/>
        </w:rPr>
        <w:t xml:space="preserve">+ </w:t>
      </w:r>
      <w:r w:rsidR="0077007F" w:rsidRPr="007F1B73">
        <w:rPr>
          <w:rFonts w:eastAsia="Times New Roman" w:cs="Times New Roman"/>
          <w:spacing w:val="-6"/>
          <w:sz w:val="28"/>
          <w:szCs w:val="28"/>
          <w:lang w:val="en-GB"/>
        </w:rPr>
        <w:t>Hội chứng h</w:t>
      </w:r>
      <w:r w:rsidR="006F4F1A" w:rsidRPr="007F1B73">
        <w:rPr>
          <w:rFonts w:eastAsia="Times New Roman" w:cs="Times New Roman"/>
          <w:spacing w:val="-6"/>
          <w:sz w:val="28"/>
          <w:szCs w:val="28"/>
          <w:lang w:val="en-GB"/>
        </w:rPr>
        <w:t>ạch to: đây là triệu chứng cơ bản thường gặp nhất</w:t>
      </w:r>
      <w:r w:rsidR="0077007F" w:rsidRPr="007F1B73">
        <w:rPr>
          <w:rFonts w:eastAsia="Times New Roman" w:cs="Times New Roman"/>
          <w:spacing w:val="-6"/>
          <w:sz w:val="28"/>
          <w:szCs w:val="28"/>
          <w:lang w:val="en-GB"/>
        </w:rPr>
        <w:t xml:space="preserve"> ở 60</w:t>
      </w:r>
      <w:r w:rsidR="009A3B82">
        <w:rPr>
          <w:rFonts w:eastAsia="Times New Roman" w:cs="Times New Roman"/>
          <w:spacing w:val="-6"/>
          <w:sz w:val="28"/>
          <w:szCs w:val="28"/>
          <w:lang w:val="en-GB"/>
        </w:rPr>
        <w:t xml:space="preserve"> </w:t>
      </w:r>
      <w:r w:rsidR="0077007F" w:rsidRPr="007F1B73">
        <w:rPr>
          <w:rFonts w:eastAsia="Times New Roman" w:cs="Times New Roman"/>
          <w:spacing w:val="-6"/>
          <w:sz w:val="28"/>
          <w:szCs w:val="28"/>
          <w:lang w:val="en-GB"/>
        </w:rPr>
        <w:t>- 80% trường hợp bị bệnh và có các đặc điểm sau:</w:t>
      </w:r>
      <w:r w:rsidR="0077007F" w:rsidRPr="00EF16CC">
        <w:rPr>
          <w:rFonts w:eastAsia="Times New Roman" w:cs="Times New Roman"/>
          <w:spacing w:val="-6"/>
          <w:sz w:val="28"/>
          <w:szCs w:val="28"/>
          <w:lang w:val="en-GB"/>
        </w:rPr>
        <w:t xml:space="preserve"> </w:t>
      </w:r>
      <w:r w:rsidR="006F4F1A" w:rsidRPr="00EF16CC">
        <w:rPr>
          <w:rFonts w:eastAsia="Times New Roman" w:cs="Times New Roman"/>
          <w:spacing w:val="-6"/>
          <w:sz w:val="28"/>
          <w:szCs w:val="28"/>
          <w:lang w:val="en-GB"/>
        </w:rPr>
        <w:t xml:space="preserve">Vị trí hạch to có thể xuất hiện ban đầu ở bất cứ vị trí nào ở ngoại vi hoặc trung thất, ổ bụng nhưng trong phần lớn các trường hợp là từ vùng cổ và thượng đòn. </w:t>
      </w:r>
      <w:r w:rsidR="004A79FE" w:rsidRPr="00EF16CC">
        <w:rPr>
          <w:rFonts w:eastAsia="Times New Roman" w:cs="Times New Roman"/>
          <w:spacing w:val="-6"/>
          <w:sz w:val="28"/>
          <w:szCs w:val="28"/>
          <w:lang w:val="en-GB"/>
        </w:rPr>
        <w:t>Hạch to nhanh, mật độ chắc</w:t>
      </w:r>
      <w:r w:rsidR="007F1B73">
        <w:rPr>
          <w:rFonts w:eastAsia="Times New Roman" w:cs="Times New Roman"/>
          <w:spacing w:val="-6"/>
          <w:sz w:val="28"/>
          <w:szCs w:val="28"/>
          <w:lang w:val="en-GB"/>
        </w:rPr>
        <w:t>,</w:t>
      </w:r>
      <w:r w:rsidR="004A79FE" w:rsidRPr="00EF16CC">
        <w:rPr>
          <w:rFonts w:eastAsia="Times New Roman" w:cs="Times New Roman"/>
          <w:spacing w:val="-6"/>
          <w:sz w:val="28"/>
          <w:szCs w:val="28"/>
          <w:lang w:val="en-GB"/>
        </w:rPr>
        <w:t xml:space="preserve"> ấn không </w:t>
      </w:r>
      <w:r w:rsidR="004A79FE" w:rsidRPr="00EF16CC">
        <w:rPr>
          <w:rFonts w:eastAsia="Times New Roman" w:cs="Times New Roman"/>
          <w:spacing w:val="-6"/>
          <w:sz w:val="28"/>
          <w:szCs w:val="28"/>
          <w:lang w:val="en-GB"/>
        </w:rPr>
        <w:lastRenderedPageBreak/>
        <w:t>đau</w:t>
      </w:r>
      <w:r w:rsidR="007F1B73">
        <w:rPr>
          <w:rFonts w:eastAsia="Times New Roman" w:cs="Times New Roman"/>
          <w:spacing w:val="-6"/>
          <w:sz w:val="28"/>
          <w:szCs w:val="28"/>
          <w:lang w:val="en-GB"/>
        </w:rPr>
        <w:t xml:space="preserve">, </w:t>
      </w:r>
      <w:r w:rsidR="006F4F1A" w:rsidRPr="00EF16CC">
        <w:rPr>
          <w:rFonts w:eastAsia="Times New Roman" w:cs="Times New Roman"/>
          <w:spacing w:val="-6"/>
          <w:sz w:val="28"/>
          <w:szCs w:val="28"/>
          <w:lang w:val="en-GB"/>
        </w:rPr>
        <w:t xml:space="preserve">không nóng, không đỏ. </w:t>
      </w:r>
      <w:r w:rsidR="004A79FE" w:rsidRPr="00EF16CC">
        <w:rPr>
          <w:rFonts w:eastAsia="Times New Roman" w:cs="Times New Roman"/>
          <w:spacing w:val="-6"/>
          <w:sz w:val="28"/>
          <w:szCs w:val="28"/>
          <w:lang w:val="en-GB"/>
        </w:rPr>
        <w:t>Hạch có thể kém di động do dính vào da và tổ chức dưới da</w:t>
      </w:r>
      <w:r w:rsidR="007F1B73">
        <w:rPr>
          <w:rFonts w:eastAsia="Times New Roman" w:cs="Times New Roman"/>
          <w:spacing w:val="-6"/>
          <w:sz w:val="28"/>
          <w:szCs w:val="28"/>
          <w:lang w:val="en-GB"/>
        </w:rPr>
        <w:t>.</w:t>
      </w:r>
    </w:p>
    <w:p w14:paraId="4F7E3437" w14:textId="0B234E59" w:rsidR="006F4F1A" w:rsidRPr="00EF16CC" w:rsidRDefault="00E06DE7" w:rsidP="00036324">
      <w:pPr>
        <w:spacing w:after="0" w:line="360" w:lineRule="auto"/>
        <w:ind w:firstLine="426"/>
        <w:contextualSpacing w:val="0"/>
        <w:rPr>
          <w:rFonts w:eastAsia="Times New Roman" w:cs="Times New Roman"/>
          <w:sz w:val="28"/>
          <w:szCs w:val="28"/>
          <w:lang w:val="en-GB"/>
        </w:rPr>
      </w:pPr>
      <w:bookmarkStart w:id="37" w:name="_Toc116840820"/>
      <w:r>
        <w:rPr>
          <w:rFonts w:eastAsia="Times New Roman" w:cs="Times New Roman"/>
          <w:b/>
          <w:i/>
          <w:sz w:val="28"/>
          <w:szCs w:val="28"/>
          <w:lang w:val="en-GB"/>
        </w:rPr>
        <w:t>+</w:t>
      </w:r>
      <w:r w:rsidR="002971B3" w:rsidRPr="00EF16CC">
        <w:rPr>
          <w:rFonts w:eastAsia="Times New Roman" w:cs="Times New Roman"/>
          <w:b/>
          <w:i/>
          <w:sz w:val="28"/>
          <w:szCs w:val="28"/>
          <w:lang w:val="en-GB"/>
        </w:rPr>
        <w:t xml:space="preserve"> </w:t>
      </w:r>
      <w:r w:rsidR="006F4F1A" w:rsidRPr="00E06DE7">
        <w:rPr>
          <w:rFonts w:eastAsia="Times New Roman" w:cs="Times New Roman"/>
          <w:sz w:val="28"/>
          <w:szCs w:val="28"/>
          <w:lang w:val="en-GB"/>
        </w:rPr>
        <w:t>Tổn thương tiên phát ngoài hạch:</w:t>
      </w:r>
      <w:r w:rsidR="006F4F1A" w:rsidRPr="00EF16CC">
        <w:rPr>
          <w:rFonts w:eastAsia="Times New Roman" w:cs="Times New Roman"/>
          <w:b/>
          <w:i/>
          <w:sz w:val="28"/>
          <w:szCs w:val="28"/>
          <w:lang w:val="en-GB"/>
        </w:rPr>
        <w:t xml:space="preserve"> </w:t>
      </w:r>
      <w:r w:rsidR="005B4FF1">
        <w:rPr>
          <w:rFonts w:eastAsia="Times New Roman" w:cs="Times New Roman"/>
          <w:sz w:val="28"/>
          <w:szCs w:val="28"/>
          <w:lang w:val="en-GB"/>
        </w:rPr>
        <w:t>t</w:t>
      </w:r>
      <w:r w:rsidR="006F4F1A" w:rsidRPr="00EF16CC">
        <w:rPr>
          <w:rFonts w:eastAsia="Times New Roman" w:cs="Times New Roman"/>
          <w:sz w:val="28"/>
          <w:szCs w:val="28"/>
          <w:lang w:val="en-GB"/>
        </w:rPr>
        <w:t>ổn thương tiên phát ngoài hạch lympho chiếm khoảng 20</w:t>
      </w:r>
      <w:r w:rsidR="009A3B82">
        <w:rPr>
          <w:rFonts w:eastAsia="Times New Roman" w:cs="Times New Roman"/>
          <w:sz w:val="28"/>
          <w:szCs w:val="28"/>
          <w:lang w:val="en-GB"/>
        </w:rPr>
        <w:t xml:space="preserve"> </w:t>
      </w:r>
      <w:r w:rsidR="006F4F1A" w:rsidRPr="00EF16CC">
        <w:rPr>
          <w:rFonts w:eastAsia="Times New Roman" w:cs="Times New Roman"/>
          <w:sz w:val="28"/>
          <w:szCs w:val="28"/>
          <w:lang w:val="en-GB"/>
        </w:rPr>
        <w:t>- 40% số trường hợp. Vị trí tổn thương ngoài hạch thường gặp ở dạ dày, ruột, hốc mắt, da</w:t>
      </w:r>
      <w:r w:rsidR="002971B3" w:rsidRPr="00EF16CC">
        <w:rPr>
          <w:rFonts w:eastAsia="Times New Roman" w:cs="Times New Roman"/>
          <w:sz w:val="28"/>
          <w:szCs w:val="28"/>
          <w:lang w:val="en-GB"/>
        </w:rPr>
        <w:t>,</w:t>
      </w:r>
      <w:r w:rsidR="006F4F1A" w:rsidRPr="00EF16CC">
        <w:rPr>
          <w:rFonts w:eastAsia="Times New Roman" w:cs="Times New Roman"/>
          <w:sz w:val="28"/>
          <w:szCs w:val="28"/>
          <w:lang w:val="en-GB"/>
        </w:rPr>
        <w:t xml:space="preserve"> một số vị trí ít gặp hơn: tinh hoàn, vú, tuyến giáp, tuyến ức, não</w:t>
      </w:r>
      <w:r w:rsidR="004A79FE" w:rsidRPr="00EF16CC">
        <w:rPr>
          <w:rFonts w:eastAsia="Times New Roman" w:cs="Times New Roman"/>
          <w:sz w:val="28"/>
          <w:szCs w:val="28"/>
          <w:lang w:val="en-GB"/>
        </w:rPr>
        <w:t>…</w:t>
      </w:r>
    </w:p>
    <w:p w14:paraId="37A61226" w14:textId="17EF1B02" w:rsidR="006F4F1A" w:rsidRDefault="006F4F1A" w:rsidP="00036324">
      <w:pPr>
        <w:spacing w:after="0" w:line="360" w:lineRule="auto"/>
        <w:ind w:firstLine="709"/>
        <w:contextualSpacing w:val="0"/>
        <w:rPr>
          <w:rFonts w:eastAsia="Times New Roman" w:cs="Times New Roman"/>
          <w:sz w:val="28"/>
          <w:szCs w:val="28"/>
          <w:lang w:val="en-GB"/>
        </w:rPr>
      </w:pPr>
      <w:r w:rsidRPr="00EF16CC">
        <w:rPr>
          <w:rFonts w:eastAsia="Times New Roman" w:cs="Times New Roman"/>
          <w:sz w:val="28"/>
          <w:szCs w:val="28"/>
          <w:lang w:val="en-GB"/>
        </w:rPr>
        <w:t xml:space="preserve">Tùy vào vị trí tổn thương mà có các triệu chứng khác nhau. Bệnh nhân có thể đau bụng, rối loạn tiêu hóa nếu biểu hiện tại đường tiêu hóa; đau đầu, buồn nôn hoặc tổn thương thần kinh khu trú với thể nguyên phát thần kinh trung ương; ngạt mũi ù tai với </w:t>
      </w:r>
      <w:r w:rsidR="00B11D0D">
        <w:rPr>
          <w:rFonts w:cs="Times New Roman"/>
          <w:sz w:val="28"/>
          <w:szCs w:val="28"/>
        </w:rPr>
        <w:t xml:space="preserve">ULKH </w:t>
      </w:r>
      <w:r w:rsidRPr="00EF16CC">
        <w:rPr>
          <w:rFonts w:eastAsia="Times New Roman" w:cs="Times New Roman"/>
          <w:sz w:val="28"/>
          <w:szCs w:val="28"/>
          <w:lang w:val="en-GB"/>
        </w:rPr>
        <w:t>tại vòm…</w:t>
      </w:r>
    </w:p>
    <w:p w14:paraId="2116D650" w14:textId="53788D05" w:rsidR="00E06DE7" w:rsidRPr="00EF16CC" w:rsidRDefault="00E06DE7" w:rsidP="00036324">
      <w:pPr>
        <w:spacing w:after="0" w:line="360" w:lineRule="auto"/>
        <w:ind w:firstLine="709"/>
        <w:contextualSpacing w:val="0"/>
        <w:rPr>
          <w:rFonts w:eastAsia="Times New Roman" w:cs="Times New Roman"/>
          <w:sz w:val="28"/>
          <w:szCs w:val="28"/>
          <w:lang w:val="en-GB"/>
        </w:rPr>
      </w:pPr>
      <w:r>
        <w:rPr>
          <w:rFonts w:eastAsia="Times New Roman" w:cs="Times New Roman"/>
          <w:sz w:val="28"/>
          <w:szCs w:val="28"/>
          <w:lang w:val="en-GB"/>
        </w:rPr>
        <w:t>+ Triệu chứng nhóm B</w:t>
      </w:r>
    </w:p>
    <w:p w14:paraId="79131DE2" w14:textId="51D81EC9" w:rsidR="006F4F1A" w:rsidRPr="00EF16CC" w:rsidRDefault="006F4F1A" w:rsidP="00036324">
      <w:pPr>
        <w:spacing w:after="0" w:line="360" w:lineRule="auto"/>
        <w:ind w:firstLine="426"/>
        <w:contextualSpacing w:val="0"/>
        <w:rPr>
          <w:rFonts w:eastAsia="Times New Roman" w:cs="Times New Roman"/>
          <w:sz w:val="28"/>
          <w:szCs w:val="28"/>
          <w:lang w:val="en-GB"/>
        </w:rPr>
      </w:pPr>
      <w:r w:rsidRPr="00EF16CC">
        <w:rPr>
          <w:rFonts w:eastAsia="Times New Roman" w:cs="Times New Roman"/>
          <w:b/>
          <w:sz w:val="28"/>
          <w:szCs w:val="28"/>
          <w:lang w:val="en-GB"/>
        </w:rPr>
        <w:tab/>
      </w:r>
      <w:r w:rsidRPr="00E06DE7">
        <w:rPr>
          <w:rFonts w:eastAsia="Times New Roman" w:cs="Times New Roman"/>
          <w:sz w:val="28"/>
          <w:szCs w:val="28"/>
          <w:lang w:val="en-GB"/>
        </w:rPr>
        <w:t>Sốt:</w:t>
      </w:r>
      <w:r w:rsidRPr="00EF16CC">
        <w:rPr>
          <w:rFonts w:eastAsia="Times New Roman" w:cs="Times New Roman"/>
          <w:sz w:val="28"/>
          <w:szCs w:val="28"/>
          <w:lang w:val="en-GB"/>
        </w:rPr>
        <w:t xml:space="preserve"> </w:t>
      </w:r>
      <w:r w:rsidR="005B4FF1">
        <w:rPr>
          <w:rFonts w:eastAsia="Times New Roman" w:cs="Times New Roman"/>
          <w:sz w:val="28"/>
          <w:szCs w:val="28"/>
          <w:lang w:val="en-GB"/>
        </w:rPr>
        <w:t>t</w:t>
      </w:r>
      <w:r w:rsidRPr="00EF16CC">
        <w:rPr>
          <w:rFonts w:eastAsia="Times New Roman" w:cs="Times New Roman"/>
          <w:sz w:val="28"/>
          <w:szCs w:val="28"/>
          <w:lang w:val="en-GB"/>
        </w:rPr>
        <w:t xml:space="preserve">rong </w:t>
      </w:r>
      <w:r w:rsidR="00B11D0D">
        <w:rPr>
          <w:rFonts w:cs="Times New Roman"/>
          <w:sz w:val="28"/>
          <w:szCs w:val="28"/>
        </w:rPr>
        <w:t xml:space="preserve">ULKH </w:t>
      </w:r>
      <w:r w:rsidRPr="00EF16CC">
        <w:rPr>
          <w:rFonts w:eastAsia="Times New Roman" w:cs="Times New Roman"/>
          <w:sz w:val="28"/>
          <w:szCs w:val="28"/>
          <w:lang w:val="en-GB"/>
        </w:rPr>
        <w:t>sốt gặp khoảng 10% các trường hợp. Sốt thường xuất hiện muộn, không mang tính chất hồi quy.</w:t>
      </w:r>
    </w:p>
    <w:p w14:paraId="6D6E5E63" w14:textId="0DD6EAF1" w:rsidR="006F4F1A" w:rsidRPr="00EF16CC" w:rsidRDefault="006F4F1A" w:rsidP="00036324">
      <w:pPr>
        <w:spacing w:after="0" w:line="360" w:lineRule="auto"/>
        <w:ind w:firstLine="709"/>
        <w:contextualSpacing w:val="0"/>
        <w:rPr>
          <w:rFonts w:eastAsia="Times New Roman" w:cs="Times New Roman"/>
          <w:sz w:val="28"/>
          <w:szCs w:val="28"/>
          <w:lang w:val="en-GB"/>
        </w:rPr>
      </w:pPr>
      <w:r w:rsidRPr="00E06DE7">
        <w:rPr>
          <w:rFonts w:eastAsia="Times New Roman" w:cs="Times New Roman"/>
          <w:sz w:val="28"/>
          <w:szCs w:val="28"/>
          <w:lang w:val="en-GB"/>
        </w:rPr>
        <w:tab/>
        <w:t>Ra mồ hôi trộm:</w:t>
      </w:r>
      <w:r w:rsidRPr="00EF16CC">
        <w:rPr>
          <w:rFonts w:eastAsia="Times New Roman" w:cs="Times New Roman"/>
          <w:sz w:val="28"/>
          <w:szCs w:val="28"/>
          <w:lang w:val="en-GB"/>
        </w:rPr>
        <w:t xml:space="preserve"> </w:t>
      </w:r>
      <w:r w:rsidR="005B4FF1">
        <w:rPr>
          <w:rFonts w:eastAsia="Times New Roman" w:cs="Times New Roman"/>
          <w:sz w:val="28"/>
          <w:szCs w:val="28"/>
          <w:lang w:val="en-GB"/>
        </w:rPr>
        <w:t>t</w:t>
      </w:r>
      <w:r w:rsidRPr="00EF16CC">
        <w:rPr>
          <w:rFonts w:eastAsia="Times New Roman" w:cs="Times New Roman"/>
          <w:sz w:val="28"/>
          <w:szCs w:val="28"/>
          <w:lang w:val="en-GB"/>
        </w:rPr>
        <w:t>riệu chứng này tương tự như trong bệnh lao. Mồ hôi ra nhiều về đêm có thể làm ướt đẫm quần áo lót. Ra mồ hôi này không liên quan đến nóng hoặc các hoạt động thể lực.</w:t>
      </w:r>
    </w:p>
    <w:p w14:paraId="3E27DC66" w14:textId="5A077CF0" w:rsidR="006F4F1A" w:rsidRPr="00EF16CC" w:rsidRDefault="006F4F1A" w:rsidP="00036324">
      <w:pPr>
        <w:spacing w:after="0" w:line="360" w:lineRule="auto"/>
        <w:ind w:firstLine="709"/>
        <w:contextualSpacing w:val="0"/>
        <w:rPr>
          <w:rFonts w:eastAsia="Times New Roman" w:cs="Times New Roman"/>
          <w:sz w:val="28"/>
          <w:szCs w:val="28"/>
          <w:lang w:val="en-GB"/>
        </w:rPr>
      </w:pPr>
      <w:r w:rsidRPr="00E06DE7">
        <w:rPr>
          <w:rFonts w:eastAsia="Times New Roman" w:cs="Times New Roman"/>
          <w:sz w:val="28"/>
          <w:szCs w:val="28"/>
          <w:lang w:val="en-GB"/>
        </w:rPr>
        <w:tab/>
        <w:t>Gầy sút cân:</w:t>
      </w:r>
      <w:r w:rsidRPr="00EF16CC">
        <w:rPr>
          <w:rFonts w:eastAsia="Times New Roman" w:cs="Times New Roman"/>
          <w:sz w:val="28"/>
          <w:szCs w:val="28"/>
          <w:lang w:val="en-GB"/>
        </w:rPr>
        <w:t xml:space="preserve"> </w:t>
      </w:r>
      <w:r w:rsidR="005B4FF1">
        <w:rPr>
          <w:rFonts w:eastAsia="Times New Roman" w:cs="Times New Roman"/>
          <w:sz w:val="28"/>
          <w:szCs w:val="28"/>
          <w:lang w:val="en-GB"/>
        </w:rPr>
        <w:t>g</w:t>
      </w:r>
      <w:r w:rsidRPr="00EF16CC">
        <w:rPr>
          <w:rFonts w:eastAsia="Times New Roman" w:cs="Times New Roman"/>
          <w:sz w:val="28"/>
          <w:szCs w:val="28"/>
          <w:lang w:val="en-GB"/>
        </w:rPr>
        <w:t>iảm sút 10% cân nặng trong 6 tháng gần nhất mà không lý giải được và đây cũng là 1 triệu chứng quan trọng để tiên lượng bệnh.</w:t>
      </w:r>
    </w:p>
    <w:p w14:paraId="2D881A78" w14:textId="75E2DFB6" w:rsidR="00E06DE7" w:rsidRDefault="00E06DE7" w:rsidP="00036324">
      <w:pPr>
        <w:spacing w:after="0" w:line="360" w:lineRule="auto"/>
        <w:ind w:firstLine="709"/>
        <w:contextualSpacing w:val="0"/>
        <w:rPr>
          <w:rFonts w:cs="Times New Roman"/>
          <w:sz w:val="28"/>
          <w:szCs w:val="28"/>
          <w:lang w:val="pt-BR"/>
        </w:rPr>
      </w:pPr>
      <w:r>
        <w:rPr>
          <w:rFonts w:cs="Times New Roman"/>
          <w:bCs/>
          <w:sz w:val="28"/>
          <w:szCs w:val="28"/>
          <w:lang w:val="pt-BR"/>
        </w:rPr>
        <w:t>+</w:t>
      </w:r>
      <w:r w:rsidR="006F4F1A" w:rsidRPr="00E06DE7">
        <w:rPr>
          <w:rFonts w:cs="Times New Roman"/>
          <w:bCs/>
          <w:sz w:val="28"/>
          <w:szCs w:val="28"/>
          <w:lang w:val="pt-BR"/>
        </w:rPr>
        <w:t xml:space="preserve"> Các triệu chứng khá</w:t>
      </w:r>
      <w:r w:rsidR="006F4F1A" w:rsidRPr="00E06DE7">
        <w:rPr>
          <w:rFonts w:cs="Times New Roman"/>
          <w:sz w:val="28"/>
          <w:szCs w:val="28"/>
          <w:lang w:val="pt-BR"/>
        </w:rPr>
        <w:t>c:</w:t>
      </w:r>
      <w:r w:rsidR="006F4F1A" w:rsidRPr="00EF16CC">
        <w:rPr>
          <w:rFonts w:cs="Times New Roman"/>
          <w:sz w:val="28"/>
          <w:szCs w:val="28"/>
          <w:lang w:val="pt-BR"/>
        </w:rPr>
        <w:t xml:space="preserve"> </w:t>
      </w:r>
      <w:r w:rsidR="005B4FF1">
        <w:rPr>
          <w:rFonts w:cs="Times New Roman"/>
          <w:sz w:val="28"/>
          <w:szCs w:val="28"/>
          <w:lang w:val="pt-BR"/>
        </w:rPr>
        <w:t>l</w:t>
      </w:r>
      <w:r w:rsidR="006F4F1A" w:rsidRPr="00EF16CC">
        <w:rPr>
          <w:rFonts w:cs="Times New Roman"/>
          <w:sz w:val="28"/>
          <w:szCs w:val="28"/>
          <w:lang w:val="pt-BR"/>
        </w:rPr>
        <w:t>ách to, gan to, tổn thư</w:t>
      </w:r>
      <w:r w:rsidR="006F4F1A" w:rsidRPr="00EF16CC">
        <w:rPr>
          <w:rFonts w:cs="Times New Roman"/>
          <w:sz w:val="28"/>
          <w:szCs w:val="28"/>
          <w:lang w:val="pt-BR"/>
        </w:rPr>
        <w:softHyphen/>
        <w:t xml:space="preserve">ơng </w:t>
      </w:r>
      <w:r>
        <w:rPr>
          <w:rFonts w:cs="Times New Roman"/>
          <w:sz w:val="28"/>
          <w:szCs w:val="28"/>
          <w:lang w:val="pt-BR"/>
        </w:rPr>
        <w:t>da, t</w:t>
      </w:r>
      <w:r w:rsidR="006F4F1A" w:rsidRPr="00EF16CC">
        <w:rPr>
          <w:rFonts w:cs="Times New Roman"/>
          <w:sz w:val="28"/>
          <w:szCs w:val="28"/>
          <w:lang w:val="pt-BR"/>
        </w:rPr>
        <w:t>hiếu máu do tế bào ác tính di căn vào tủy xương, tắc mạch</w:t>
      </w:r>
      <w:r>
        <w:rPr>
          <w:rFonts w:cs="Times New Roman"/>
          <w:sz w:val="28"/>
          <w:szCs w:val="28"/>
          <w:lang w:val="pt-BR"/>
        </w:rPr>
        <w:t>, h</w:t>
      </w:r>
      <w:r w:rsidR="006F4F1A" w:rsidRPr="00EF16CC">
        <w:rPr>
          <w:rFonts w:cs="Times New Roman"/>
          <w:sz w:val="28"/>
          <w:szCs w:val="28"/>
          <w:lang w:val="pt-BR"/>
        </w:rPr>
        <w:t xml:space="preserve">ội chứng trung thất do hạch trung thất to, tràn dịch màng phổi, </w:t>
      </w:r>
      <w:r w:rsidR="004A79FE" w:rsidRPr="00EF16CC">
        <w:rPr>
          <w:rFonts w:cs="Times New Roman"/>
          <w:sz w:val="28"/>
          <w:szCs w:val="28"/>
          <w:lang w:val="pt-BR"/>
        </w:rPr>
        <w:t xml:space="preserve">hội chứng màng não, tắc ruột... </w:t>
      </w:r>
    </w:p>
    <w:p w14:paraId="330EE3B9" w14:textId="24C3A3C7" w:rsidR="00384179" w:rsidRPr="00E06DE7" w:rsidRDefault="00E06DE7" w:rsidP="00036324">
      <w:pPr>
        <w:spacing w:after="0" w:line="360" w:lineRule="auto"/>
        <w:ind w:firstLine="426"/>
        <w:contextualSpacing w:val="0"/>
        <w:rPr>
          <w:sz w:val="28"/>
          <w:szCs w:val="28"/>
        </w:rPr>
      </w:pPr>
      <w:r w:rsidRPr="00E06DE7">
        <w:rPr>
          <w:sz w:val="28"/>
          <w:szCs w:val="28"/>
        </w:rPr>
        <w:t xml:space="preserve">- </w:t>
      </w:r>
      <w:r w:rsidR="00721155" w:rsidRPr="00E06DE7">
        <w:rPr>
          <w:sz w:val="28"/>
          <w:szCs w:val="28"/>
        </w:rPr>
        <w:t>Triệu chứng cận lâm sàng</w:t>
      </w:r>
      <w:bookmarkEnd w:id="37"/>
    </w:p>
    <w:p w14:paraId="558682A5" w14:textId="607E3092" w:rsidR="00564193" w:rsidRPr="00EF16CC" w:rsidRDefault="00E06DE7" w:rsidP="00036324">
      <w:pPr>
        <w:pStyle w:val="p"/>
        <w:shd w:val="clear" w:color="auto" w:fill="FFFFFF"/>
        <w:spacing w:before="0" w:beforeAutospacing="0" w:after="0" w:afterAutospacing="0" w:line="360" w:lineRule="auto"/>
        <w:ind w:firstLine="426"/>
        <w:jc w:val="both"/>
        <w:outlineLvl w:val="2"/>
        <w:rPr>
          <w:sz w:val="28"/>
          <w:szCs w:val="28"/>
        </w:rPr>
      </w:pPr>
      <w:r>
        <w:rPr>
          <w:b/>
          <w:sz w:val="28"/>
          <w:szCs w:val="28"/>
        </w:rPr>
        <w:t xml:space="preserve">+ </w:t>
      </w:r>
      <w:r w:rsidR="00564193" w:rsidRPr="00E06DE7">
        <w:rPr>
          <w:sz w:val="28"/>
          <w:szCs w:val="28"/>
        </w:rPr>
        <w:t>Hạch đồ:</w:t>
      </w:r>
      <w:r w:rsidR="00564193" w:rsidRPr="00EF16CC">
        <w:rPr>
          <w:b/>
          <w:sz w:val="28"/>
          <w:szCs w:val="28"/>
        </w:rPr>
        <w:t xml:space="preserve"> </w:t>
      </w:r>
      <w:r w:rsidR="005B4FF1">
        <w:rPr>
          <w:sz w:val="28"/>
          <w:szCs w:val="28"/>
        </w:rPr>
        <w:t>c</w:t>
      </w:r>
      <w:r w:rsidR="00564193" w:rsidRPr="00EF16CC">
        <w:rPr>
          <w:sz w:val="28"/>
          <w:szCs w:val="28"/>
        </w:rPr>
        <w:t>học hạch làm hạch đồ để chẩn đoán hình thái tế bào cho thấy các tế bào lympho bất thường với hình thái ác tính (nhân kích thước lớn, có hạt nhân, nhân chia, nhân quái, nhân chẻ).</w:t>
      </w:r>
    </w:p>
    <w:p w14:paraId="6EF3CAE4" w14:textId="5DBD4AF3" w:rsidR="006F4F1A" w:rsidRPr="00EF16CC" w:rsidRDefault="00E06DE7" w:rsidP="00036324">
      <w:pPr>
        <w:spacing w:after="0" w:line="360" w:lineRule="auto"/>
        <w:ind w:firstLine="426"/>
        <w:rPr>
          <w:color w:val="000000"/>
          <w:sz w:val="28"/>
          <w:szCs w:val="28"/>
        </w:rPr>
      </w:pPr>
      <w:r>
        <w:rPr>
          <w:rFonts w:eastAsia="Times New Roman" w:cs="Times New Roman"/>
          <w:sz w:val="28"/>
          <w:szCs w:val="28"/>
          <w:lang w:val="en-GB"/>
        </w:rPr>
        <w:t>+</w:t>
      </w:r>
      <w:r w:rsidR="00564193" w:rsidRPr="00E06DE7">
        <w:rPr>
          <w:rFonts w:eastAsia="Times New Roman" w:cs="Times New Roman"/>
          <w:sz w:val="28"/>
          <w:szCs w:val="28"/>
          <w:lang w:val="en-GB"/>
        </w:rPr>
        <w:t xml:space="preserve"> M</w:t>
      </w:r>
      <w:r w:rsidR="006F4F1A" w:rsidRPr="00E06DE7">
        <w:rPr>
          <w:rFonts w:eastAsia="Times New Roman" w:cs="Times New Roman"/>
          <w:sz w:val="28"/>
          <w:szCs w:val="28"/>
          <w:lang w:val="en-GB"/>
        </w:rPr>
        <w:t>ô bệnh học:</w:t>
      </w:r>
      <w:r w:rsidR="006F4F1A" w:rsidRPr="00EF16CC">
        <w:rPr>
          <w:rFonts w:eastAsia="Times New Roman" w:cs="Times New Roman"/>
          <w:sz w:val="28"/>
          <w:szCs w:val="28"/>
          <w:lang w:val="en-GB"/>
        </w:rPr>
        <w:t xml:space="preserve"> </w:t>
      </w:r>
      <w:r w:rsidR="005B4FF1">
        <w:rPr>
          <w:rFonts w:eastAsia="Times New Roman" w:cs="Times New Roman"/>
          <w:sz w:val="28"/>
          <w:szCs w:val="28"/>
          <w:lang w:val="en-GB"/>
        </w:rPr>
        <w:t>s</w:t>
      </w:r>
      <w:r w:rsidR="006F4F1A" w:rsidRPr="00EF16CC">
        <w:rPr>
          <w:rFonts w:eastAsia="Times New Roman" w:cs="Times New Roman"/>
          <w:sz w:val="28"/>
          <w:szCs w:val="28"/>
          <w:lang w:val="en-GB"/>
        </w:rPr>
        <w:t xml:space="preserve">inh thiết </w:t>
      </w:r>
      <w:r w:rsidR="00564193" w:rsidRPr="00EF16CC">
        <w:rPr>
          <w:rFonts w:eastAsia="Times New Roman" w:cs="Times New Roman"/>
          <w:sz w:val="28"/>
          <w:szCs w:val="28"/>
          <w:lang w:val="en-GB"/>
        </w:rPr>
        <w:t xml:space="preserve">để chẩn đoán mô bệnh của </w:t>
      </w:r>
      <w:r w:rsidR="006F4F1A" w:rsidRPr="00EF16CC">
        <w:rPr>
          <w:rFonts w:eastAsia="Times New Roman" w:cs="Times New Roman"/>
          <w:sz w:val="28"/>
          <w:szCs w:val="28"/>
          <w:lang w:val="en-GB"/>
        </w:rPr>
        <w:t xml:space="preserve">hạch </w:t>
      </w:r>
      <w:r w:rsidR="00564193" w:rsidRPr="00EF16CC">
        <w:rPr>
          <w:rFonts w:eastAsia="Times New Roman" w:cs="Times New Roman"/>
          <w:sz w:val="28"/>
          <w:szCs w:val="28"/>
          <w:lang w:val="en-GB"/>
        </w:rPr>
        <w:t xml:space="preserve">hoặc tổ chức lympho ngoài hạch </w:t>
      </w:r>
      <w:r w:rsidR="006F4F1A" w:rsidRPr="00EF16CC">
        <w:rPr>
          <w:rFonts w:eastAsia="Times New Roman" w:cs="Times New Roman"/>
          <w:sz w:val="28"/>
          <w:szCs w:val="28"/>
          <w:lang w:val="en-GB"/>
        </w:rPr>
        <w:t>có ý nghĩa quyết định để chẩn đoán bệnh,</w:t>
      </w:r>
      <w:r w:rsidR="00C02FC6" w:rsidRPr="00EF16CC">
        <w:rPr>
          <w:rFonts w:eastAsia="Times New Roman" w:cs="Times New Roman"/>
          <w:sz w:val="28"/>
          <w:szCs w:val="28"/>
          <w:lang w:val="en-GB"/>
        </w:rPr>
        <w:t xml:space="preserve"> có</w:t>
      </w:r>
      <w:r w:rsidR="006F4F1A" w:rsidRPr="00EF16CC">
        <w:rPr>
          <w:rFonts w:eastAsia="Times New Roman" w:cs="Times New Roman"/>
          <w:sz w:val="28"/>
          <w:szCs w:val="28"/>
          <w:lang w:val="en-GB"/>
        </w:rPr>
        <w:t xml:space="preserve"> </w:t>
      </w:r>
      <w:r w:rsidR="00C02FC6" w:rsidRPr="00EF16CC">
        <w:rPr>
          <w:color w:val="000000"/>
          <w:sz w:val="28"/>
          <w:szCs w:val="28"/>
        </w:rPr>
        <w:t xml:space="preserve">hình ảnh tổn thương dạng nang hoặc lan tỏa, tăng sinh mạnh các tế bào thuộc dòng lympho, </w:t>
      </w:r>
      <w:r w:rsidR="00C02FC6" w:rsidRPr="00EF16CC">
        <w:rPr>
          <w:color w:val="000000"/>
          <w:sz w:val="28"/>
          <w:szCs w:val="28"/>
        </w:rPr>
        <w:lastRenderedPageBreak/>
        <w:t>hình thái tế bào bị biến đổi mang đặc điểm của tế bào ung thư: nhân kích thước lớn, có hạt nhân, nhân chẻ, nhân chia, nhân quái, nguyên sinh chất hẹp. Sự tăng sinh này làm cấu trúc hạch bị phá vỡ, xâm lấn tế bào ác tính vào vỏ hạch.</w:t>
      </w:r>
    </w:p>
    <w:p w14:paraId="293EDEAA" w14:textId="5B757CE3" w:rsidR="00C02FC6" w:rsidRPr="00EF16CC" w:rsidRDefault="00E06DE7" w:rsidP="00036324">
      <w:pPr>
        <w:spacing w:after="0" w:line="360" w:lineRule="auto"/>
        <w:ind w:firstLine="567"/>
        <w:rPr>
          <w:rFonts w:eastAsia="Times New Roman" w:cs="Times New Roman"/>
          <w:sz w:val="28"/>
          <w:szCs w:val="28"/>
          <w:lang w:val="en-GB"/>
        </w:rPr>
      </w:pPr>
      <w:r w:rsidRPr="00E06DE7">
        <w:rPr>
          <w:rFonts w:eastAsia="Times New Roman" w:cs="Times New Roman"/>
          <w:sz w:val="28"/>
          <w:szCs w:val="28"/>
          <w:lang w:val="en-GB"/>
        </w:rPr>
        <w:t>+</w:t>
      </w:r>
      <w:r w:rsidR="00C02FC6" w:rsidRPr="00E06DE7">
        <w:rPr>
          <w:rFonts w:eastAsia="Times New Roman" w:cs="Times New Roman"/>
          <w:sz w:val="28"/>
          <w:szCs w:val="28"/>
          <w:lang w:val="en-GB"/>
        </w:rPr>
        <w:t xml:space="preserve"> Hóa mô miễn dịch:</w:t>
      </w:r>
      <w:r w:rsidR="00C02FC6" w:rsidRPr="00EF16CC">
        <w:rPr>
          <w:rFonts w:eastAsia="Times New Roman" w:cs="Times New Roman"/>
          <w:b/>
          <w:sz w:val="28"/>
          <w:szCs w:val="28"/>
          <w:lang w:val="en-GB"/>
        </w:rPr>
        <w:t xml:space="preserve"> </w:t>
      </w:r>
      <w:r w:rsidR="005B4FF1">
        <w:rPr>
          <w:rFonts w:eastAsia="Times New Roman" w:cs="Times New Roman"/>
          <w:sz w:val="28"/>
          <w:szCs w:val="28"/>
          <w:lang w:val="en-GB"/>
        </w:rPr>
        <w:t>n</w:t>
      </w:r>
      <w:r w:rsidR="00C02FC6" w:rsidRPr="00EF16CC">
        <w:rPr>
          <w:rFonts w:eastAsia="Times New Roman" w:cs="Times New Roman"/>
          <w:sz w:val="28"/>
          <w:szCs w:val="28"/>
          <w:lang w:val="en-GB"/>
        </w:rPr>
        <w:t xml:space="preserve">huộm hóa mô miễn dịch tổ chức hạch giúp phân loại sâu hơn bệnh </w:t>
      </w:r>
      <w:r w:rsidR="00B11D0D">
        <w:rPr>
          <w:rFonts w:cs="Times New Roman"/>
          <w:sz w:val="28"/>
          <w:szCs w:val="28"/>
        </w:rPr>
        <w:t xml:space="preserve">ULKH </w:t>
      </w:r>
      <w:r w:rsidR="00C02FC6" w:rsidRPr="00EF16CC">
        <w:rPr>
          <w:rFonts w:eastAsia="Times New Roman" w:cs="Times New Roman"/>
          <w:sz w:val="28"/>
          <w:szCs w:val="28"/>
          <w:lang w:val="en-GB"/>
        </w:rPr>
        <w:t>loại tế bào B, T hoặc NK.</w:t>
      </w:r>
    </w:p>
    <w:p w14:paraId="52D75DD8" w14:textId="07DD1E30" w:rsidR="00C02FC6" w:rsidRPr="00E06DE7" w:rsidRDefault="00E06DE7" w:rsidP="00036324">
      <w:pPr>
        <w:spacing w:after="0" w:line="360" w:lineRule="auto"/>
        <w:ind w:firstLine="567"/>
        <w:rPr>
          <w:rFonts w:eastAsia="Times New Roman" w:cs="Times New Roman"/>
          <w:sz w:val="28"/>
          <w:szCs w:val="28"/>
          <w:lang w:val="en-GB"/>
        </w:rPr>
      </w:pPr>
      <w:r w:rsidRPr="00E06DE7">
        <w:rPr>
          <w:rFonts w:eastAsia="Times New Roman" w:cs="Times New Roman"/>
          <w:sz w:val="28"/>
          <w:szCs w:val="28"/>
          <w:lang w:val="en-GB"/>
        </w:rPr>
        <w:t>+</w:t>
      </w:r>
      <w:r w:rsidR="00C02FC6" w:rsidRPr="00E06DE7">
        <w:rPr>
          <w:rFonts w:eastAsia="Times New Roman" w:cs="Times New Roman"/>
          <w:sz w:val="28"/>
          <w:szCs w:val="28"/>
          <w:lang w:val="en-GB"/>
        </w:rPr>
        <w:t xml:space="preserve"> Các xét nghiệm khác</w:t>
      </w:r>
    </w:p>
    <w:p w14:paraId="6F3914C5" w14:textId="03447CD3" w:rsidR="00633795" w:rsidRPr="00EF16CC" w:rsidRDefault="00633795" w:rsidP="00036324">
      <w:pPr>
        <w:spacing w:after="0" w:line="360" w:lineRule="auto"/>
        <w:ind w:firstLine="567"/>
        <w:rPr>
          <w:rFonts w:eastAsia="Times New Roman" w:cs="Times New Roman"/>
          <w:sz w:val="28"/>
          <w:szCs w:val="28"/>
          <w:lang w:val="en-GB"/>
        </w:rPr>
      </w:pPr>
      <w:r w:rsidRPr="00EF16CC">
        <w:rPr>
          <w:rFonts w:eastAsia="Times New Roman" w:cs="Times New Roman"/>
          <w:sz w:val="28"/>
          <w:szCs w:val="28"/>
          <w:lang w:val="en-GB"/>
        </w:rPr>
        <w:t xml:space="preserve"> Máu ngoại vi: </w:t>
      </w:r>
      <w:r w:rsidR="005B4FF1">
        <w:rPr>
          <w:rFonts w:eastAsia="Times New Roman" w:cs="Times New Roman"/>
          <w:sz w:val="28"/>
          <w:szCs w:val="28"/>
          <w:lang w:val="en-GB"/>
        </w:rPr>
        <w:t>m</w:t>
      </w:r>
      <w:r w:rsidRPr="00EF16CC">
        <w:rPr>
          <w:rFonts w:eastAsia="Times New Roman" w:cs="Times New Roman"/>
          <w:sz w:val="28"/>
          <w:szCs w:val="28"/>
          <w:lang w:val="en-GB"/>
        </w:rPr>
        <w:t>ột số trường hợp giảm hồng cầu, lượng huyết sắc tố</w:t>
      </w:r>
      <w:r w:rsidR="00A60769" w:rsidRPr="00EF16CC">
        <w:rPr>
          <w:rFonts w:eastAsia="Times New Roman" w:cs="Times New Roman"/>
          <w:sz w:val="28"/>
          <w:szCs w:val="28"/>
          <w:lang w:val="en-GB"/>
        </w:rPr>
        <w:t>, giảm số lượng tiểu cầu, thay đổi số lượng bạch cầu.</w:t>
      </w:r>
    </w:p>
    <w:p w14:paraId="07AA7802" w14:textId="3146B8BA" w:rsidR="00A60769" w:rsidRPr="00EF16CC" w:rsidRDefault="00A60769" w:rsidP="00036324">
      <w:pPr>
        <w:spacing w:after="0" w:line="360" w:lineRule="auto"/>
        <w:ind w:firstLine="567"/>
        <w:rPr>
          <w:rFonts w:eastAsia="Times New Roman" w:cs="Times New Roman"/>
          <w:sz w:val="28"/>
          <w:szCs w:val="28"/>
          <w:lang w:val="en-GB"/>
        </w:rPr>
      </w:pPr>
      <w:r w:rsidRPr="00EF16CC">
        <w:rPr>
          <w:rFonts w:eastAsia="Times New Roman" w:cs="Times New Roman"/>
          <w:sz w:val="28"/>
          <w:szCs w:val="28"/>
          <w:lang w:val="en-GB"/>
        </w:rPr>
        <w:t xml:space="preserve"> LDH</w:t>
      </w:r>
      <w:r w:rsidR="00E93817">
        <w:rPr>
          <w:rFonts w:eastAsia="Times New Roman" w:cs="Times New Roman"/>
          <w:sz w:val="28"/>
          <w:szCs w:val="28"/>
          <w:lang w:val="en-GB"/>
        </w:rPr>
        <w:t xml:space="preserve"> máu</w:t>
      </w:r>
      <w:r w:rsidRPr="00EF16CC">
        <w:rPr>
          <w:rFonts w:eastAsia="Times New Roman" w:cs="Times New Roman"/>
          <w:sz w:val="28"/>
          <w:szCs w:val="28"/>
          <w:lang w:val="en-GB"/>
        </w:rPr>
        <w:t xml:space="preserve"> là chất chỉ điểm khối u, tăng ở khoảng 30% trường hợp</w:t>
      </w:r>
      <w:r w:rsidR="00E93817">
        <w:rPr>
          <w:rFonts w:eastAsia="Times New Roman" w:cs="Times New Roman"/>
          <w:sz w:val="28"/>
          <w:szCs w:val="28"/>
          <w:lang w:val="en-GB"/>
        </w:rPr>
        <w:t>.</w:t>
      </w:r>
      <w:r w:rsidRPr="00EF16CC">
        <w:rPr>
          <w:rFonts w:eastAsia="Times New Roman" w:cs="Times New Roman"/>
          <w:sz w:val="28"/>
          <w:szCs w:val="28"/>
          <w:lang w:val="en-GB"/>
        </w:rPr>
        <w:t xml:space="preserve"> Tuy không có giá trị trong chẩn đoán bệnh, song LDH có giá trị tiên lượng, theo dõi tiến triển bệnh, khi tăng cao cũng sẽ làm tăng nguy cơ xảy ra hội chứng ly giải khối u.</w:t>
      </w:r>
    </w:p>
    <w:p w14:paraId="65A5977F" w14:textId="1184758C" w:rsidR="00A60769" w:rsidRPr="00EF16CC" w:rsidRDefault="00A60769" w:rsidP="00036324">
      <w:pPr>
        <w:spacing w:after="0" w:line="360" w:lineRule="auto"/>
        <w:ind w:firstLine="567"/>
        <w:rPr>
          <w:rFonts w:eastAsia="Times New Roman" w:cs="Times New Roman"/>
          <w:sz w:val="28"/>
          <w:szCs w:val="28"/>
          <w:lang w:val="en-GB"/>
        </w:rPr>
      </w:pPr>
      <w:r w:rsidRPr="00EF16CC">
        <w:rPr>
          <w:rFonts w:eastAsia="Times New Roman" w:cs="Times New Roman"/>
          <w:sz w:val="28"/>
          <w:szCs w:val="28"/>
          <w:lang w:val="en-GB"/>
        </w:rPr>
        <w:t xml:space="preserve"> Siêu âm ổ bụng</w:t>
      </w:r>
      <w:r w:rsidR="00036324">
        <w:rPr>
          <w:rFonts w:eastAsia="Times New Roman" w:cs="Times New Roman"/>
          <w:sz w:val="28"/>
          <w:szCs w:val="28"/>
          <w:lang w:val="en-GB"/>
        </w:rPr>
        <w:t>, c</w:t>
      </w:r>
      <w:r w:rsidRPr="00EF16CC">
        <w:rPr>
          <w:rFonts w:eastAsia="Times New Roman" w:cs="Times New Roman"/>
          <w:sz w:val="28"/>
          <w:szCs w:val="28"/>
          <w:lang w:val="en-GB"/>
        </w:rPr>
        <w:t>hụp CT ổ bụng,</w:t>
      </w:r>
      <w:r w:rsidR="00E93817">
        <w:rPr>
          <w:rFonts w:eastAsia="Times New Roman" w:cs="Times New Roman"/>
          <w:sz w:val="28"/>
          <w:szCs w:val="28"/>
          <w:lang w:val="en-GB"/>
        </w:rPr>
        <w:t xml:space="preserve"> CT</w:t>
      </w:r>
      <w:r w:rsidRPr="00EF16CC">
        <w:rPr>
          <w:rFonts w:eastAsia="Times New Roman" w:cs="Times New Roman"/>
          <w:sz w:val="28"/>
          <w:szCs w:val="28"/>
          <w:lang w:val="en-GB"/>
        </w:rPr>
        <w:t xml:space="preserve"> lồng ngực, PET/CT đánh giá giai đoạn bệnh và tình trạng di căn.</w:t>
      </w:r>
    </w:p>
    <w:p w14:paraId="1DC34D11" w14:textId="4946B78B" w:rsidR="00A60769" w:rsidRPr="00EF16CC" w:rsidRDefault="00A60769" w:rsidP="00036324">
      <w:pPr>
        <w:spacing w:after="0" w:line="360" w:lineRule="auto"/>
        <w:ind w:firstLine="567"/>
        <w:contextualSpacing w:val="0"/>
        <w:rPr>
          <w:rFonts w:eastAsia="Times New Roman" w:cs="Times New Roman"/>
          <w:sz w:val="28"/>
          <w:szCs w:val="28"/>
          <w:lang w:val="en-GB"/>
        </w:rPr>
      </w:pPr>
      <w:r w:rsidRPr="00EF16CC">
        <w:rPr>
          <w:rFonts w:eastAsia="Times New Roman" w:cs="Times New Roman"/>
          <w:sz w:val="28"/>
          <w:szCs w:val="28"/>
          <w:lang w:val="en-GB"/>
        </w:rPr>
        <w:t xml:space="preserve"> Tủy đồ, mô bệnh học tủy xương đánh giá tình trạng xâm lấn tủy xương của tế bào ác tính.</w:t>
      </w:r>
    </w:p>
    <w:p w14:paraId="2EB9C592" w14:textId="4FB19516" w:rsidR="000C5386" w:rsidRPr="00EF16CC" w:rsidRDefault="000C5386" w:rsidP="00036324">
      <w:pPr>
        <w:spacing w:after="0" w:line="360" w:lineRule="auto"/>
        <w:ind w:firstLine="567"/>
        <w:contextualSpacing w:val="0"/>
        <w:rPr>
          <w:rFonts w:eastAsia="Times New Roman" w:cs="Times New Roman"/>
          <w:sz w:val="28"/>
          <w:szCs w:val="28"/>
          <w:lang w:val="en-GB"/>
        </w:rPr>
      </w:pPr>
      <w:r w:rsidRPr="00EF16CC">
        <w:rPr>
          <w:rFonts w:eastAsia="Times New Roman" w:cs="Times New Roman"/>
          <w:sz w:val="28"/>
          <w:szCs w:val="28"/>
          <w:lang w:val="en-GB"/>
        </w:rPr>
        <w:t xml:space="preserve"> Xét nghiệm di truyền: giúp phát hiện các bất thường NST thường gặp chẳng hạn</w:t>
      </w:r>
      <w:r w:rsidR="001E5663">
        <w:rPr>
          <w:rFonts w:eastAsia="Times New Roman" w:cs="Times New Roman"/>
          <w:sz w:val="28"/>
          <w:szCs w:val="28"/>
          <w:lang w:val="en-GB"/>
        </w:rPr>
        <w:t xml:space="preserve"> chyển đoạn NST</w:t>
      </w:r>
      <w:r w:rsidRPr="00EF16CC">
        <w:rPr>
          <w:rFonts w:eastAsia="Times New Roman" w:cs="Times New Roman"/>
          <w:sz w:val="28"/>
          <w:szCs w:val="28"/>
          <w:lang w:val="en-GB"/>
        </w:rPr>
        <w:t xml:space="preserve"> t(8;14) thường gặp trong thể </w:t>
      </w:r>
      <w:r w:rsidR="00B11D0D">
        <w:rPr>
          <w:rFonts w:cs="Times New Roman"/>
          <w:sz w:val="28"/>
          <w:szCs w:val="28"/>
        </w:rPr>
        <w:t xml:space="preserve">ULKH thể </w:t>
      </w:r>
      <w:r w:rsidRPr="00EF16CC">
        <w:rPr>
          <w:rFonts w:eastAsia="Times New Roman" w:cs="Times New Roman"/>
          <w:sz w:val="28"/>
          <w:szCs w:val="28"/>
          <w:lang w:val="en-GB"/>
        </w:rPr>
        <w:t>Burkitt, chuyển đoạn</w:t>
      </w:r>
      <w:r w:rsidR="001E5663">
        <w:rPr>
          <w:rFonts w:eastAsia="Times New Roman" w:cs="Times New Roman"/>
          <w:sz w:val="28"/>
          <w:szCs w:val="28"/>
          <w:lang w:val="en-GB"/>
        </w:rPr>
        <w:t xml:space="preserve"> NST</w:t>
      </w:r>
      <w:r w:rsidRPr="00EF16CC">
        <w:rPr>
          <w:rFonts w:eastAsia="Times New Roman" w:cs="Times New Roman"/>
          <w:sz w:val="28"/>
          <w:szCs w:val="28"/>
          <w:lang w:val="en-GB"/>
        </w:rPr>
        <w:t xml:space="preserve"> t(14;18) trong u lympho thể nan</w:t>
      </w:r>
      <w:r w:rsidR="00E06DE7">
        <w:rPr>
          <w:rFonts w:eastAsia="Times New Roman" w:cs="Times New Roman"/>
          <w:sz w:val="28"/>
          <w:szCs w:val="28"/>
          <w:lang w:val="en-GB"/>
        </w:rPr>
        <w:t>g…</w:t>
      </w:r>
    </w:p>
    <w:p w14:paraId="06223AA6" w14:textId="546A235D" w:rsidR="00633795" w:rsidRPr="00EF16CC" w:rsidRDefault="00EF16CC" w:rsidP="00036324">
      <w:pPr>
        <w:pStyle w:val="a2"/>
      </w:pPr>
      <w:bookmarkStart w:id="38" w:name="_Toc160639907"/>
      <w:bookmarkStart w:id="39" w:name="_Toc177712910"/>
      <w:bookmarkStart w:id="40" w:name="_Toc192270110"/>
      <w:r>
        <w:t xml:space="preserve">1.1.4. </w:t>
      </w:r>
      <w:r w:rsidR="00633795" w:rsidRPr="00EF16CC">
        <w:t xml:space="preserve">Chẩn đoán </w:t>
      </w:r>
      <w:bookmarkEnd w:id="38"/>
      <w:bookmarkEnd w:id="39"/>
      <w:r w:rsidR="00E06DE7">
        <w:t>xác định bệnh</w:t>
      </w:r>
      <w:bookmarkEnd w:id="40"/>
    </w:p>
    <w:p w14:paraId="1A52E072" w14:textId="54539FF2" w:rsidR="000C5386" w:rsidRPr="00EF16CC" w:rsidRDefault="00D07113" w:rsidP="00D07113">
      <w:pPr>
        <w:spacing w:after="0" w:line="360" w:lineRule="auto"/>
        <w:contextualSpacing w:val="0"/>
        <w:rPr>
          <w:rFonts w:eastAsia="Times New Roman" w:cs="Times New Roman"/>
          <w:sz w:val="28"/>
          <w:szCs w:val="28"/>
          <w:lang w:val="en-GB"/>
        </w:rPr>
      </w:pPr>
      <w:r>
        <w:rPr>
          <w:rFonts w:eastAsia="Times New Roman" w:cs="Times New Roman"/>
          <w:sz w:val="28"/>
          <w:szCs w:val="28"/>
          <w:lang w:val="en-GB"/>
        </w:rPr>
        <w:t xml:space="preserve">    </w:t>
      </w:r>
      <w:r w:rsidR="000C5386" w:rsidRPr="00E06DE7">
        <w:rPr>
          <w:rFonts w:eastAsia="Times New Roman" w:cs="Times New Roman"/>
          <w:sz w:val="28"/>
          <w:szCs w:val="28"/>
          <w:lang w:val="en-GB"/>
        </w:rPr>
        <w:t>Chẩn đoán xác định bệnh</w:t>
      </w:r>
      <w:r w:rsidR="00E06DE7">
        <w:rPr>
          <w:rFonts w:eastAsia="Times New Roman" w:cs="Times New Roman"/>
          <w:sz w:val="28"/>
          <w:szCs w:val="28"/>
          <w:lang w:val="en-GB"/>
        </w:rPr>
        <w:t xml:space="preserve"> </w:t>
      </w:r>
      <w:r w:rsidR="00B11D0D">
        <w:rPr>
          <w:rFonts w:cs="Times New Roman"/>
          <w:sz w:val="28"/>
          <w:szCs w:val="28"/>
        </w:rPr>
        <w:t xml:space="preserve">ULKH </w:t>
      </w:r>
      <w:r w:rsidR="000C5386" w:rsidRPr="00EF16CC">
        <w:rPr>
          <w:rFonts w:eastAsia="Times New Roman" w:cs="Times New Roman"/>
          <w:sz w:val="28"/>
          <w:szCs w:val="28"/>
          <w:lang w:val="en-GB"/>
        </w:rPr>
        <w:t>dựa vào xét nghiệm mô bệnh học hạch hoặc khối u: sử dụng 2 phương pháp tế bào học và mô học hóa mô miễn dịch</w:t>
      </w:r>
      <w:r w:rsidR="001C13C9">
        <w:rPr>
          <w:rFonts w:eastAsia="Times New Roman" w:cs="Times New Roman"/>
          <w:sz w:val="28"/>
          <w:szCs w:val="28"/>
          <w:lang w:val="en-GB"/>
        </w:rPr>
        <w:t xml:space="preserve"> </w:t>
      </w:r>
      <w:r w:rsidR="007F1B73">
        <w:rPr>
          <w:rFonts w:eastAsia="Times New Roman" w:cs="Times New Roman"/>
          <w:sz w:val="28"/>
          <w:szCs w:val="28"/>
          <w:lang w:val="en-GB"/>
        </w:rPr>
        <w:fldChar w:fldCharType="begin"/>
      </w:r>
      <w:r w:rsidR="001F5BF8">
        <w:rPr>
          <w:rFonts w:eastAsia="Times New Roman" w:cs="Times New Roman"/>
          <w:sz w:val="28"/>
          <w:szCs w:val="28"/>
          <w:lang w:val="en-GB"/>
        </w:rPr>
        <w:instrText xml:space="preserve"> ADDIN EN.CITE &lt;EndNote&gt;&lt;Cite&gt;&lt;Author&gt;máu&lt;/Author&gt;&lt;Year&gt;2019&lt;/Year&gt;&lt;RecNum&gt;71&lt;/RecNum&gt;&lt;DisplayText&gt;[8]&lt;/DisplayText&gt;&lt;record&gt;&lt;rec-number&gt;71&lt;/rec-number&gt;&lt;foreign-keys&gt;&lt;key app="EN" db-id="ws0wrxsxjase2cex9055td9aspf22x022rtx" timestamp="1644982196"&gt;71&lt;/key&gt;&lt;/foreign-keys&gt;&lt;ref-type name="Book"&gt;6&lt;/ref-type&gt;&lt;contributors&gt;&lt;authors&gt;&lt;author&gt;Bộ môn Huyết học truyền máu &lt;/author&gt;&lt;/authors&gt;&lt;/contributors&gt;&lt;titles&gt;&lt;title&gt;Bài giảng Huyết học truyền máu &lt;/title&gt;&lt;/titles&gt;&lt;pages&gt;323-335&lt;/pages&gt;&lt;volume&gt;1&lt;/volume&gt;&lt;dates&gt;&lt;year&gt;2019&lt;/year&gt;&lt;/dates&gt;&lt;publisher&gt;Nhà xuất bản y học&lt;/publisher&gt;&lt;urls&gt;&lt;/urls&gt;&lt;language&gt;v&amp;#xD;&lt;/language&gt;&lt;/record&gt;&lt;/Cite&gt;&lt;/EndNote&gt;</w:instrText>
      </w:r>
      <w:r w:rsidR="007F1B73">
        <w:rPr>
          <w:rFonts w:eastAsia="Times New Roman" w:cs="Times New Roman"/>
          <w:sz w:val="28"/>
          <w:szCs w:val="28"/>
          <w:lang w:val="en-GB"/>
        </w:rPr>
        <w:fldChar w:fldCharType="separate"/>
      </w:r>
      <w:r w:rsidR="001F5BF8">
        <w:rPr>
          <w:rFonts w:eastAsia="Times New Roman" w:cs="Times New Roman"/>
          <w:noProof/>
          <w:sz w:val="28"/>
          <w:szCs w:val="28"/>
          <w:lang w:val="en-GB"/>
        </w:rPr>
        <w:t>[</w:t>
      </w:r>
      <w:hyperlink w:anchor="_ENREF_8" w:tooltip="máu, 2019 #71" w:history="1">
        <w:r w:rsidR="00383EA1">
          <w:rPr>
            <w:rFonts w:eastAsia="Times New Roman" w:cs="Times New Roman"/>
            <w:noProof/>
            <w:sz w:val="28"/>
            <w:szCs w:val="28"/>
            <w:lang w:val="en-GB"/>
          </w:rPr>
          <w:t>8</w:t>
        </w:r>
      </w:hyperlink>
      <w:r w:rsidR="001F5BF8">
        <w:rPr>
          <w:rFonts w:eastAsia="Times New Roman" w:cs="Times New Roman"/>
          <w:noProof/>
          <w:sz w:val="28"/>
          <w:szCs w:val="28"/>
          <w:lang w:val="en-GB"/>
        </w:rPr>
        <w:t>]</w:t>
      </w:r>
      <w:r w:rsidR="007F1B73">
        <w:rPr>
          <w:rFonts w:eastAsia="Times New Roman" w:cs="Times New Roman"/>
          <w:sz w:val="28"/>
          <w:szCs w:val="28"/>
          <w:lang w:val="en-GB"/>
        </w:rPr>
        <w:fldChar w:fldCharType="end"/>
      </w:r>
      <w:r w:rsidR="000C5386" w:rsidRPr="00EF16CC">
        <w:rPr>
          <w:rFonts w:eastAsia="Times New Roman" w:cs="Times New Roman"/>
          <w:sz w:val="28"/>
          <w:szCs w:val="28"/>
          <w:lang w:val="en-GB"/>
        </w:rPr>
        <w:t>.</w:t>
      </w:r>
    </w:p>
    <w:p w14:paraId="19BB8D7C" w14:textId="66D15490" w:rsidR="00721155" w:rsidRPr="00EF16CC" w:rsidRDefault="00A60769" w:rsidP="00036324">
      <w:pPr>
        <w:pStyle w:val="a2"/>
      </w:pPr>
      <w:bookmarkStart w:id="41" w:name="_Toc116840823"/>
      <w:bookmarkStart w:id="42" w:name="_Toc160639908"/>
      <w:bookmarkStart w:id="43" w:name="_Toc177712911"/>
      <w:bookmarkStart w:id="44" w:name="_Toc192270111"/>
      <w:r w:rsidRPr="00EF16CC">
        <w:t xml:space="preserve">1.1.5. </w:t>
      </w:r>
      <w:r w:rsidR="000579CF" w:rsidRPr="00EF16CC">
        <w:t xml:space="preserve">Cơ chế phân tử liên quan bệnh </w:t>
      </w:r>
      <w:bookmarkEnd w:id="41"/>
      <w:bookmarkEnd w:id="42"/>
      <w:bookmarkEnd w:id="43"/>
      <w:r w:rsidR="00FF0E57">
        <w:t>ULKH</w:t>
      </w:r>
      <w:bookmarkEnd w:id="44"/>
    </w:p>
    <w:p w14:paraId="4B2F7CE0" w14:textId="0707D429" w:rsidR="000579CF" w:rsidRPr="00EF16CC" w:rsidRDefault="000579CF" w:rsidP="00036324">
      <w:pPr>
        <w:pStyle w:val="ListParagraph"/>
        <w:numPr>
          <w:ilvl w:val="3"/>
          <w:numId w:val="35"/>
        </w:numPr>
        <w:spacing w:after="0" w:line="360" w:lineRule="auto"/>
        <w:ind w:left="851" w:hanging="851"/>
        <w:contextualSpacing w:val="0"/>
        <w:jc w:val="left"/>
        <w:outlineLvl w:val="2"/>
        <w:rPr>
          <w:rFonts w:cs="Times New Roman"/>
          <w:i/>
          <w:sz w:val="28"/>
          <w:szCs w:val="28"/>
        </w:rPr>
      </w:pPr>
      <w:bookmarkStart w:id="45" w:name="_Toc116840824"/>
      <w:r w:rsidRPr="00EF16CC">
        <w:rPr>
          <w:rFonts w:cs="Times New Roman"/>
          <w:i/>
          <w:sz w:val="28"/>
          <w:szCs w:val="28"/>
        </w:rPr>
        <w:t xml:space="preserve">Đột biến các gen trong bệnh </w:t>
      </w:r>
      <w:bookmarkEnd w:id="45"/>
      <w:r w:rsidR="00FF0E57" w:rsidRPr="00FF0E57">
        <w:rPr>
          <w:rFonts w:cs="Times New Roman"/>
          <w:i/>
          <w:sz w:val="28"/>
          <w:szCs w:val="28"/>
        </w:rPr>
        <w:t>ULKH</w:t>
      </w:r>
    </w:p>
    <w:p w14:paraId="77D68B5E" w14:textId="50A51E14" w:rsidR="000579CF" w:rsidRPr="00063EBB" w:rsidRDefault="00063EBB" w:rsidP="00036324">
      <w:pPr>
        <w:pStyle w:val="ListParagraph"/>
        <w:spacing w:after="0" w:line="360" w:lineRule="auto"/>
        <w:ind w:left="284"/>
        <w:contextualSpacing w:val="0"/>
        <w:jc w:val="left"/>
        <w:rPr>
          <w:rFonts w:cs="Times New Roman"/>
          <w:sz w:val="28"/>
          <w:szCs w:val="28"/>
        </w:rPr>
      </w:pPr>
      <w:r w:rsidRPr="00063EBB">
        <w:rPr>
          <w:rFonts w:cs="Times New Roman"/>
          <w:sz w:val="28"/>
          <w:szCs w:val="28"/>
        </w:rPr>
        <w:t xml:space="preserve">- </w:t>
      </w:r>
      <w:r w:rsidR="000579CF" w:rsidRPr="00063EBB">
        <w:rPr>
          <w:rFonts w:cs="Times New Roman"/>
          <w:sz w:val="28"/>
          <w:szCs w:val="28"/>
        </w:rPr>
        <w:t>Đột biến các gen kích hoạt ung thư</w:t>
      </w:r>
    </w:p>
    <w:p w14:paraId="7CAD87DC" w14:textId="57C8E26F" w:rsidR="000579CF" w:rsidRPr="00EF16CC" w:rsidRDefault="00063EBB" w:rsidP="00063EBB">
      <w:pPr>
        <w:pStyle w:val="NormalWeb"/>
        <w:shd w:val="clear" w:color="auto" w:fill="FFFFFF"/>
        <w:spacing w:before="0" w:beforeAutospacing="0" w:after="0" w:afterAutospacing="0" w:line="360" w:lineRule="auto"/>
        <w:ind w:firstLine="284"/>
        <w:jc w:val="both"/>
        <w:textAlignment w:val="baseline"/>
        <w:rPr>
          <w:b/>
          <w:i/>
          <w:sz w:val="28"/>
          <w:szCs w:val="28"/>
        </w:rPr>
      </w:pPr>
      <w:r>
        <w:rPr>
          <w:b/>
          <w:i/>
          <w:sz w:val="28"/>
          <w:szCs w:val="28"/>
        </w:rPr>
        <w:t xml:space="preserve">+ </w:t>
      </w:r>
      <w:r w:rsidR="009F38A7" w:rsidRPr="00036324">
        <w:rPr>
          <w:i/>
          <w:sz w:val="28"/>
          <w:szCs w:val="28"/>
        </w:rPr>
        <w:t>BCL-2</w:t>
      </w:r>
    </w:p>
    <w:p w14:paraId="284206B9" w14:textId="70318874" w:rsidR="00EC4741" w:rsidRPr="00EF16CC" w:rsidRDefault="009F38A7" w:rsidP="00EA4DCB">
      <w:pPr>
        <w:pStyle w:val="ListParagraph"/>
        <w:shd w:val="clear" w:color="auto" w:fill="FFFFFF"/>
        <w:spacing w:after="0" w:line="360" w:lineRule="auto"/>
        <w:ind w:left="0" w:firstLine="360"/>
        <w:contextualSpacing w:val="0"/>
        <w:textAlignment w:val="baseline"/>
        <w:rPr>
          <w:rFonts w:cs="Times New Roman"/>
          <w:sz w:val="28"/>
          <w:szCs w:val="28"/>
        </w:rPr>
      </w:pPr>
      <w:r w:rsidRPr="00EF16CC">
        <w:rPr>
          <w:rFonts w:eastAsia="Times New Roman" w:cs="Times New Roman"/>
          <w:i/>
          <w:sz w:val="28"/>
          <w:szCs w:val="28"/>
        </w:rPr>
        <w:t>BCL-2</w:t>
      </w:r>
      <w:r w:rsidRPr="00EF16CC">
        <w:rPr>
          <w:rFonts w:eastAsia="Times New Roman" w:cs="Times New Roman"/>
          <w:sz w:val="28"/>
          <w:szCs w:val="28"/>
        </w:rPr>
        <w:t xml:space="preserve"> </w:t>
      </w:r>
      <w:r w:rsidR="00EC4741" w:rsidRPr="00EF16CC">
        <w:rPr>
          <w:rFonts w:eastAsia="Times New Roman" w:cs="Times New Roman"/>
          <w:sz w:val="28"/>
          <w:szCs w:val="28"/>
        </w:rPr>
        <w:t xml:space="preserve">là một </w:t>
      </w:r>
      <w:r>
        <w:rPr>
          <w:rFonts w:eastAsia="Times New Roman" w:cs="Times New Roman"/>
          <w:sz w:val="28"/>
          <w:szCs w:val="28"/>
        </w:rPr>
        <w:t>gen tiền sinh ung thư</w:t>
      </w:r>
      <w:r w:rsidR="00EC4741" w:rsidRPr="00EF16CC">
        <w:rPr>
          <w:rFonts w:eastAsia="Times New Roman" w:cs="Times New Roman"/>
          <w:sz w:val="28"/>
          <w:szCs w:val="28"/>
        </w:rPr>
        <w:t xml:space="preserve"> nằm </w:t>
      </w:r>
      <w:r>
        <w:rPr>
          <w:rFonts w:eastAsia="Times New Roman" w:cs="Times New Roman"/>
          <w:sz w:val="28"/>
          <w:szCs w:val="28"/>
        </w:rPr>
        <w:t xml:space="preserve">trên </w:t>
      </w:r>
      <w:r w:rsidR="00A77617">
        <w:rPr>
          <w:rFonts w:eastAsia="Times New Roman" w:cs="Times New Roman"/>
          <w:sz w:val="28"/>
          <w:szCs w:val="28"/>
        </w:rPr>
        <w:t xml:space="preserve">nhánh dài </w:t>
      </w:r>
      <w:r>
        <w:rPr>
          <w:rFonts w:eastAsia="Times New Roman" w:cs="Times New Roman"/>
          <w:sz w:val="28"/>
          <w:szCs w:val="28"/>
        </w:rPr>
        <w:t>NST số 18 (</w:t>
      </w:r>
      <w:r w:rsidR="00EC4741" w:rsidRPr="00EF16CC">
        <w:rPr>
          <w:rFonts w:eastAsia="Times New Roman" w:cs="Times New Roman"/>
          <w:sz w:val="28"/>
          <w:szCs w:val="28"/>
        </w:rPr>
        <w:t>18q21</w:t>
      </w:r>
      <w:r>
        <w:rPr>
          <w:rFonts w:eastAsia="Times New Roman" w:cs="Times New Roman"/>
          <w:sz w:val="28"/>
          <w:szCs w:val="28"/>
        </w:rPr>
        <w:t>)</w:t>
      </w:r>
      <w:r w:rsidR="00EC4741" w:rsidRPr="00EF16CC">
        <w:rPr>
          <w:rFonts w:eastAsia="Times New Roman" w:cs="Times New Roman"/>
          <w:sz w:val="28"/>
          <w:szCs w:val="28"/>
        </w:rPr>
        <w:t xml:space="preserve"> mã hóa protein </w:t>
      </w:r>
      <w:r>
        <w:rPr>
          <w:rFonts w:eastAsia="Times New Roman" w:cs="Times New Roman"/>
          <w:sz w:val="28"/>
          <w:szCs w:val="28"/>
        </w:rPr>
        <w:t>b</w:t>
      </w:r>
      <w:r w:rsidR="00EC4741" w:rsidRPr="00EF16CC">
        <w:rPr>
          <w:rFonts w:eastAsia="Times New Roman" w:cs="Times New Roman"/>
          <w:sz w:val="28"/>
          <w:szCs w:val="28"/>
        </w:rPr>
        <w:t xml:space="preserve">cl-2 gồm hơn 20 thành viên </w:t>
      </w:r>
      <w:r w:rsidR="00EC4741" w:rsidRPr="00EF16CC">
        <w:rPr>
          <w:rFonts w:cs="Times New Roman"/>
          <w:sz w:val="28"/>
          <w:szCs w:val="28"/>
        </w:rPr>
        <w:t xml:space="preserve">tham gia vào quá trình điều chỉnh </w:t>
      </w:r>
      <w:r>
        <w:rPr>
          <w:rFonts w:cs="Times New Roman"/>
          <w:sz w:val="28"/>
          <w:szCs w:val="28"/>
        </w:rPr>
        <w:lastRenderedPageBreak/>
        <w:t>apoptosis</w:t>
      </w:r>
      <w:r w:rsidR="00EC4741" w:rsidRPr="00EF16CC">
        <w:rPr>
          <w:rFonts w:cs="Times New Roman"/>
          <w:sz w:val="28"/>
          <w:szCs w:val="28"/>
        </w:rPr>
        <w:t xml:space="preserve"> của tế bào. Họ protein </w:t>
      </w:r>
      <w:r>
        <w:rPr>
          <w:rFonts w:cs="Times New Roman"/>
          <w:sz w:val="28"/>
          <w:szCs w:val="28"/>
        </w:rPr>
        <w:t>b</w:t>
      </w:r>
      <w:r w:rsidR="005D458F" w:rsidRPr="00EF16CC">
        <w:rPr>
          <w:rFonts w:cs="Times New Roman"/>
          <w:sz w:val="28"/>
          <w:szCs w:val="28"/>
        </w:rPr>
        <w:t>cl</w:t>
      </w:r>
      <w:r w:rsidR="00EC4741" w:rsidRPr="00EF16CC">
        <w:rPr>
          <w:rFonts w:cs="Times New Roman"/>
          <w:sz w:val="28"/>
          <w:szCs w:val="28"/>
        </w:rPr>
        <w:t>-2 được phân loại dựa trên cấu trúc protein và chức năng gồm ba nhóm chính</w:t>
      </w:r>
      <w:r w:rsidR="00464784">
        <w:rPr>
          <w:rFonts w:cs="Times New Roman"/>
          <w:sz w:val="28"/>
          <w:szCs w:val="28"/>
        </w:rPr>
        <w:t xml:space="preserve"> đó là:</w:t>
      </w:r>
      <w:r w:rsidR="00EC4741" w:rsidRPr="00EF16CC">
        <w:rPr>
          <w:rFonts w:cs="Times New Roman"/>
          <w:sz w:val="28"/>
          <w:szCs w:val="28"/>
        </w:rPr>
        <w:t xml:space="preserve"> protein chống lại sự chết theo chương trình </w:t>
      </w:r>
      <w:r w:rsidR="002971B3" w:rsidRPr="00EF16CC">
        <w:rPr>
          <w:rFonts w:cs="Times New Roman"/>
          <w:sz w:val="28"/>
          <w:szCs w:val="28"/>
        </w:rPr>
        <w:t>(</w:t>
      </w:r>
      <w:bookmarkStart w:id="46" w:name="_Hlk176384315"/>
      <w:r w:rsidR="00EC4741" w:rsidRPr="00EF16CC">
        <w:rPr>
          <w:rFonts w:cs="Times New Roman"/>
          <w:sz w:val="28"/>
          <w:szCs w:val="28"/>
        </w:rPr>
        <w:t>antiapopto</w:t>
      </w:r>
      <w:r w:rsidR="002971B3" w:rsidRPr="00EF16CC">
        <w:rPr>
          <w:rFonts w:cs="Times New Roman"/>
          <w:sz w:val="28"/>
          <w:szCs w:val="28"/>
        </w:rPr>
        <w:t>s</w:t>
      </w:r>
      <w:r w:rsidR="00EC4741" w:rsidRPr="00EF16CC">
        <w:rPr>
          <w:rFonts w:cs="Times New Roman"/>
          <w:sz w:val="28"/>
          <w:szCs w:val="28"/>
        </w:rPr>
        <w:t>is</w:t>
      </w:r>
      <w:bookmarkEnd w:id="46"/>
      <w:r w:rsidR="002971B3" w:rsidRPr="00EF16CC">
        <w:rPr>
          <w:rFonts w:cs="Times New Roman"/>
          <w:sz w:val="28"/>
          <w:szCs w:val="28"/>
        </w:rPr>
        <w:t>)</w:t>
      </w:r>
      <w:r w:rsidR="00EC4741" w:rsidRPr="00EF16CC">
        <w:rPr>
          <w:rFonts w:cs="Times New Roman"/>
          <w:sz w:val="28"/>
          <w:szCs w:val="28"/>
        </w:rPr>
        <w:t>, protein thúc đẩy sự chết theo chương trình tế bào pro-apopto</w:t>
      </w:r>
      <w:r w:rsidR="002971B3" w:rsidRPr="00EF16CC">
        <w:rPr>
          <w:rFonts w:cs="Times New Roman"/>
          <w:sz w:val="28"/>
          <w:szCs w:val="28"/>
        </w:rPr>
        <w:t>s</w:t>
      </w:r>
      <w:r w:rsidR="00EC4741" w:rsidRPr="00EF16CC">
        <w:rPr>
          <w:rFonts w:cs="Times New Roman"/>
          <w:sz w:val="28"/>
          <w:szCs w:val="28"/>
        </w:rPr>
        <w:t>i</w:t>
      </w:r>
      <w:r w:rsidR="002971B3" w:rsidRPr="00EF16CC">
        <w:rPr>
          <w:rFonts w:cs="Times New Roman"/>
          <w:sz w:val="28"/>
          <w:szCs w:val="28"/>
        </w:rPr>
        <w:t>s</w:t>
      </w:r>
      <w:r w:rsidR="00EC4741" w:rsidRPr="00EF16CC">
        <w:rPr>
          <w:rFonts w:cs="Times New Roman"/>
          <w:sz w:val="28"/>
          <w:szCs w:val="28"/>
        </w:rPr>
        <w:t xml:space="preserve"> và </w:t>
      </w:r>
      <w:r w:rsidR="001E5663">
        <w:rPr>
          <w:rFonts w:cs="Times New Roman"/>
          <w:sz w:val="28"/>
          <w:szCs w:val="28"/>
        </w:rPr>
        <w:t>b</w:t>
      </w:r>
      <w:r w:rsidR="005D458F" w:rsidRPr="00EF16CC">
        <w:rPr>
          <w:rFonts w:cs="Times New Roman"/>
          <w:sz w:val="28"/>
          <w:szCs w:val="28"/>
        </w:rPr>
        <w:t>cl</w:t>
      </w:r>
      <w:r w:rsidR="00EC4741" w:rsidRPr="00EF16CC">
        <w:rPr>
          <w:rFonts w:cs="Times New Roman"/>
          <w:sz w:val="28"/>
          <w:szCs w:val="28"/>
        </w:rPr>
        <w:t>- pro-apopto</w:t>
      </w:r>
      <w:r w:rsidR="002971B3" w:rsidRPr="00EF16CC">
        <w:rPr>
          <w:rFonts w:cs="Times New Roman"/>
          <w:sz w:val="28"/>
          <w:szCs w:val="28"/>
        </w:rPr>
        <w:t>sis</w:t>
      </w:r>
      <w:r w:rsidR="00EC4741" w:rsidRPr="00EF16CC">
        <w:rPr>
          <w:rFonts w:cs="Times New Roman"/>
          <w:sz w:val="28"/>
          <w:szCs w:val="28"/>
        </w:rPr>
        <w:t xml:space="preserve"> 2 chỉ có miền tương đồng BH3. Sự mất cân bằng giữa các protein </w:t>
      </w:r>
      <w:r w:rsidR="001E5663">
        <w:rPr>
          <w:rFonts w:cs="Times New Roman"/>
          <w:sz w:val="28"/>
          <w:szCs w:val="28"/>
        </w:rPr>
        <w:t>b</w:t>
      </w:r>
      <w:r w:rsidR="005D458F" w:rsidRPr="00EF16CC">
        <w:rPr>
          <w:rFonts w:cs="Times New Roman"/>
          <w:sz w:val="28"/>
          <w:szCs w:val="28"/>
        </w:rPr>
        <w:t>cl</w:t>
      </w:r>
      <w:r w:rsidR="00EC4741" w:rsidRPr="00EF16CC">
        <w:rPr>
          <w:rFonts w:cs="Times New Roman"/>
          <w:sz w:val="28"/>
          <w:szCs w:val="28"/>
        </w:rPr>
        <w:t>-2 antiapopto</w:t>
      </w:r>
      <w:r w:rsidR="002971B3" w:rsidRPr="00EF16CC">
        <w:rPr>
          <w:rFonts w:cs="Times New Roman"/>
          <w:sz w:val="28"/>
          <w:szCs w:val="28"/>
        </w:rPr>
        <w:t>s</w:t>
      </w:r>
      <w:r w:rsidR="00EC4741" w:rsidRPr="00EF16CC">
        <w:rPr>
          <w:rFonts w:cs="Times New Roman"/>
          <w:sz w:val="28"/>
          <w:szCs w:val="28"/>
        </w:rPr>
        <w:t>i</w:t>
      </w:r>
      <w:r w:rsidR="002971B3" w:rsidRPr="00EF16CC">
        <w:rPr>
          <w:rFonts w:cs="Times New Roman"/>
          <w:sz w:val="28"/>
          <w:szCs w:val="28"/>
        </w:rPr>
        <w:t>s</w:t>
      </w:r>
      <w:r w:rsidR="00EC4741" w:rsidRPr="00EF16CC">
        <w:rPr>
          <w:rFonts w:cs="Times New Roman"/>
          <w:sz w:val="28"/>
          <w:szCs w:val="28"/>
        </w:rPr>
        <w:t xml:space="preserve"> và pro-apopto</w:t>
      </w:r>
      <w:r w:rsidR="002971B3" w:rsidRPr="00EF16CC">
        <w:rPr>
          <w:rFonts w:cs="Times New Roman"/>
          <w:sz w:val="28"/>
          <w:szCs w:val="28"/>
        </w:rPr>
        <w:t>sis</w:t>
      </w:r>
      <w:r w:rsidR="00EC4741" w:rsidRPr="00EF16CC">
        <w:rPr>
          <w:rFonts w:cs="Times New Roman"/>
          <w:sz w:val="28"/>
          <w:szCs w:val="28"/>
        </w:rPr>
        <w:t xml:space="preserve"> có thể dẫn đến sự gián đoạn của quá trình apopto</w:t>
      </w:r>
      <w:r w:rsidR="002971B3" w:rsidRPr="00EF16CC">
        <w:rPr>
          <w:rFonts w:cs="Times New Roman"/>
          <w:sz w:val="28"/>
          <w:szCs w:val="28"/>
        </w:rPr>
        <w:t>sis</w:t>
      </w:r>
      <w:r w:rsidR="00EC4741" w:rsidRPr="00EF16CC">
        <w:rPr>
          <w:rFonts w:cs="Times New Roman"/>
          <w:sz w:val="28"/>
          <w:szCs w:val="28"/>
        </w:rPr>
        <w:t xml:space="preserve"> và sự tồn tại của các tế bào ung thư</w:t>
      </w:r>
      <w:r w:rsidR="001C13C9">
        <w:rPr>
          <w:rFonts w:cs="Times New Roman"/>
          <w:sz w:val="28"/>
          <w:szCs w:val="28"/>
        </w:rPr>
        <w:t xml:space="preserve"> </w:t>
      </w:r>
      <w:r w:rsidR="00EC4741" w:rsidRPr="00EF16CC">
        <w:rPr>
          <w:rFonts w:cs="Times New Roman"/>
          <w:sz w:val="28"/>
          <w:szCs w:val="28"/>
        </w:rPr>
        <w:fldChar w:fldCharType="begin"/>
      </w:r>
      <w:r w:rsidR="001F5BF8">
        <w:rPr>
          <w:rFonts w:cs="Times New Roman"/>
          <w:sz w:val="28"/>
          <w:szCs w:val="28"/>
        </w:rPr>
        <w:instrText xml:space="preserve"> ADDIN EN.CITE &lt;EndNote&gt;&lt;Cite&gt;&lt;Author&gt;Klanova&lt;/Author&gt;&lt;Year&gt;2020&lt;/Year&gt;&lt;RecNum&gt;72&lt;/RecNum&gt;&lt;DisplayText&gt;[9]&lt;/DisplayText&gt;&lt;record&gt;&lt;rec-number&gt;72&lt;/rec-number&gt;&lt;foreign-keys&gt;&lt;key app="EN" db-id="ws0wrxsxjase2cex9055td9aspf22x022rtx" timestamp="1645804544"&gt;72&lt;/key&gt;&lt;/foreign-keys&gt;&lt;ref-type name="Journal Article"&gt;17&lt;/ref-type&gt;&lt;contributors&gt;&lt;authors&gt;&lt;author&gt;Klanova, Magdalena&lt;/author&gt;&lt;author&gt;Klener, Pavel&lt;/author&gt;&lt;/authors&gt;&lt;/contributors&gt;&lt;titles&gt;&lt;title&gt;BCL-2 proteins in pathogenesis and therapy of B-cell non-Hodgkin lymphomas&lt;/title&gt;&lt;secondary-title&gt;Cancers&lt;/secondary-title&gt;&lt;/titles&gt;&lt;periodical&gt;&lt;full-title&gt;Cancers&lt;/full-title&gt;&lt;/periodical&gt;&lt;pages&gt;938&lt;/pages&gt;&lt;volume&gt;12&lt;/volume&gt;&lt;number&gt;4&lt;/number&gt;&lt;dates&gt;&lt;year&gt;2020&lt;/year&gt;&lt;/dates&gt;&lt;urls&gt;&lt;/urls&gt;&lt;/record&gt;&lt;/Cite&gt;&lt;/EndNote&gt;</w:instrText>
      </w:r>
      <w:r w:rsidR="00EC4741" w:rsidRPr="00EF16CC">
        <w:rPr>
          <w:rFonts w:cs="Times New Roman"/>
          <w:sz w:val="28"/>
          <w:szCs w:val="28"/>
        </w:rPr>
        <w:fldChar w:fldCharType="separate"/>
      </w:r>
      <w:r w:rsidR="001F5BF8">
        <w:rPr>
          <w:rFonts w:cs="Times New Roman"/>
          <w:noProof/>
          <w:sz w:val="28"/>
          <w:szCs w:val="28"/>
        </w:rPr>
        <w:t>[</w:t>
      </w:r>
      <w:hyperlink w:anchor="_ENREF_9" w:tooltip="Klanova, 2020 #72" w:history="1">
        <w:r w:rsidR="00383EA1">
          <w:rPr>
            <w:rFonts w:cs="Times New Roman"/>
            <w:noProof/>
            <w:sz w:val="28"/>
            <w:szCs w:val="28"/>
          </w:rPr>
          <w:t>9</w:t>
        </w:r>
      </w:hyperlink>
      <w:r w:rsidR="001F5BF8">
        <w:rPr>
          <w:rFonts w:cs="Times New Roman"/>
          <w:noProof/>
          <w:sz w:val="28"/>
          <w:szCs w:val="28"/>
        </w:rPr>
        <w:t>]</w:t>
      </w:r>
      <w:r w:rsidR="00EC4741" w:rsidRPr="00EF16CC">
        <w:rPr>
          <w:rFonts w:cs="Times New Roman"/>
          <w:sz w:val="28"/>
          <w:szCs w:val="28"/>
        </w:rPr>
        <w:fldChar w:fldCharType="end"/>
      </w:r>
      <w:r w:rsidR="00EC4741" w:rsidRPr="00EF16CC">
        <w:rPr>
          <w:rFonts w:cs="Times New Roman"/>
          <w:sz w:val="28"/>
          <w:szCs w:val="28"/>
        </w:rPr>
        <w:t>.</w:t>
      </w:r>
    </w:p>
    <w:p w14:paraId="0808AE2B" w14:textId="0FD8C068" w:rsidR="000579CF" w:rsidRPr="00EF16CC" w:rsidRDefault="000579CF" w:rsidP="00EC4741">
      <w:pPr>
        <w:pStyle w:val="NormalWeb"/>
        <w:shd w:val="clear" w:color="auto" w:fill="FFFFFF"/>
        <w:spacing w:before="0" w:beforeAutospacing="0" w:after="0" w:afterAutospacing="0" w:line="360" w:lineRule="auto"/>
        <w:ind w:firstLine="567"/>
        <w:jc w:val="both"/>
        <w:textAlignment w:val="baseline"/>
        <w:rPr>
          <w:sz w:val="28"/>
          <w:szCs w:val="28"/>
        </w:rPr>
      </w:pPr>
      <w:r w:rsidRPr="00EF16CC">
        <w:rPr>
          <w:sz w:val="28"/>
          <w:szCs w:val="28"/>
        </w:rPr>
        <w:t>Các proapopto</w:t>
      </w:r>
      <w:r w:rsidR="002971B3" w:rsidRPr="00EF16CC">
        <w:rPr>
          <w:sz w:val="28"/>
          <w:szCs w:val="28"/>
        </w:rPr>
        <w:t>sis</w:t>
      </w:r>
      <w:r w:rsidRPr="00EF16CC">
        <w:rPr>
          <w:sz w:val="28"/>
          <w:szCs w:val="28"/>
        </w:rPr>
        <w:t xml:space="preserve"> thúc đẩy việc giải phóng cytochrome C từ màng ngoài của ty thể. Sau khi được giải phóng trong bào tương, cytochrome C liên kết với yếu tố kích hoạt protease apopto</w:t>
      </w:r>
      <w:r w:rsidR="002971B3" w:rsidRPr="00EF16CC">
        <w:rPr>
          <w:sz w:val="28"/>
          <w:szCs w:val="28"/>
        </w:rPr>
        <w:t>sis-</w:t>
      </w:r>
      <w:r w:rsidRPr="00EF16CC">
        <w:rPr>
          <w:sz w:val="28"/>
          <w:szCs w:val="28"/>
        </w:rPr>
        <w:t xml:space="preserve">1 (APAF-1), deoxyadenosine triphosphate và procaspase-9 tạo thành phức hợp đa protein gọi là apoptosome. Trong </w:t>
      </w:r>
      <w:bookmarkStart w:id="47" w:name="_Hlk176384637"/>
      <w:r w:rsidRPr="00EF16CC">
        <w:rPr>
          <w:sz w:val="28"/>
          <w:szCs w:val="28"/>
        </w:rPr>
        <w:t>apoptosome</w:t>
      </w:r>
      <w:bookmarkEnd w:id="47"/>
      <w:r w:rsidRPr="00EF16CC">
        <w:rPr>
          <w:sz w:val="28"/>
          <w:szCs w:val="28"/>
        </w:rPr>
        <w:t xml:space="preserve">, procaspase 9 khởi đầu được </w:t>
      </w:r>
      <w:r w:rsidR="007C5E56">
        <w:rPr>
          <w:sz w:val="28"/>
          <w:szCs w:val="28"/>
        </w:rPr>
        <w:t xml:space="preserve">kích </w:t>
      </w:r>
      <w:r w:rsidRPr="00EF16CC">
        <w:rPr>
          <w:sz w:val="28"/>
          <w:szCs w:val="28"/>
        </w:rPr>
        <w:t>hoạt thành caspase 9, chứa hoạt động phân giải protein để phân cắt procaspase 3. Sau đó, caspase 3 được kích hoạt sẽ phân cắt các protein tế bào và thúc đẩy cơ chế apopto</w:t>
      </w:r>
      <w:r w:rsidR="00801B9E" w:rsidRPr="00EF16CC">
        <w:rPr>
          <w:sz w:val="28"/>
          <w:szCs w:val="28"/>
        </w:rPr>
        <w:t>sis</w:t>
      </w:r>
      <w:r w:rsidRPr="00EF16CC">
        <w:rPr>
          <w:sz w:val="28"/>
          <w:szCs w:val="28"/>
        </w:rPr>
        <w:t>.</w:t>
      </w:r>
    </w:p>
    <w:p w14:paraId="500E5B9F" w14:textId="7F5FD3AE" w:rsidR="000579CF" w:rsidRPr="00EF16CC" w:rsidRDefault="00FE0B2D" w:rsidP="00801B9E">
      <w:pPr>
        <w:pStyle w:val="NormalWeb"/>
        <w:shd w:val="clear" w:color="auto" w:fill="FFFFFF"/>
        <w:spacing w:before="0" w:beforeAutospacing="0" w:after="0" w:afterAutospacing="0" w:line="360" w:lineRule="auto"/>
        <w:jc w:val="center"/>
        <w:rPr>
          <w:sz w:val="28"/>
          <w:szCs w:val="28"/>
        </w:rPr>
      </w:pPr>
      <w:r>
        <w:rPr>
          <w:noProof/>
        </w:rPr>
        <mc:AlternateContent>
          <mc:Choice Requires="wps">
            <w:drawing>
              <wp:anchor distT="0" distB="0" distL="114300" distR="114300" simplePos="0" relativeHeight="251981824" behindDoc="0" locked="0" layoutInCell="1" allowOverlap="1" wp14:anchorId="32C33902" wp14:editId="2A5AFB1A">
                <wp:simplePos x="0" y="0"/>
                <wp:positionH relativeFrom="column">
                  <wp:posOffset>1619885</wp:posOffset>
                </wp:positionH>
                <wp:positionV relativeFrom="paragraph">
                  <wp:posOffset>1269365</wp:posOffset>
                </wp:positionV>
                <wp:extent cx="781050" cy="171450"/>
                <wp:effectExtent l="0" t="0" r="0" b="0"/>
                <wp:wrapNone/>
                <wp:docPr id="1018103705"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 cy="171450"/>
                        </a:xfrm>
                        <a:prstGeom prst="rect">
                          <a:avLst/>
                        </a:prstGeom>
                        <a:solidFill>
                          <a:schemeClr val="lt1"/>
                        </a:solidFill>
                        <a:ln w="6350">
                          <a:noFill/>
                        </a:ln>
                      </wps:spPr>
                      <wps:txbx>
                        <w:txbxContent>
                          <w:p w14:paraId="7DB317AC" w14:textId="69C234EA" w:rsidR="00A328A0" w:rsidRPr="00B81578" w:rsidRDefault="00A328A0" w:rsidP="00B81578">
                            <w:pPr>
                              <w:jc w:val="center"/>
                              <w:rPr>
                                <w:sz w:val="22"/>
                              </w:rPr>
                            </w:pPr>
                            <w:r w:rsidRPr="00B81578">
                              <w:rPr>
                                <w:sz w:val="22"/>
                              </w:rPr>
                              <w:t>Ty thể</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2C33902" id="Text Box 113" o:spid="_x0000_s1028" type="#_x0000_t202" style="position:absolute;left:0;text-align:left;margin-left:127.55pt;margin-top:99.95pt;width:61.5pt;height:13.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" fillcolor="white [3201]" stroked="f" strokeweight=".5pt">
                <v:textbox inset="0,0,0,0">
                  <w:txbxContent>
                    <w:p w14:paraId="7DB317AC" w14:textId="69C234EA" w:rsidR="00A328A0" w:rsidRPr="00B81578" w:rsidRDefault="00A328A0" w:rsidP="00B81578">
                      <w:pPr>
                        <w:jc w:val="center"/>
                        <w:rPr>
                          <w:sz w:val="22"/>
                        </w:rPr>
                      </w:pPr>
                      <w:r w:rsidRPr="00B81578">
                        <w:rPr>
                          <w:sz w:val="22"/>
                        </w:rPr>
                        <w:t>Ty thể</w:t>
                      </w:r>
                    </w:p>
                  </w:txbxContent>
                </v:textbox>
              </v:shape>
            </w:pict>
          </mc:Fallback>
        </mc:AlternateContent>
      </w:r>
      <w:r>
        <w:rPr>
          <w:noProof/>
        </w:rPr>
        <mc:AlternateContent>
          <mc:Choice Requires="wps">
            <w:drawing>
              <wp:anchor distT="0" distB="0" distL="114300" distR="114300" simplePos="0" relativeHeight="251993088" behindDoc="0" locked="0" layoutInCell="1" allowOverlap="1" wp14:anchorId="65AB49D8" wp14:editId="5018E914">
                <wp:simplePos x="0" y="0"/>
                <wp:positionH relativeFrom="margin">
                  <wp:posOffset>2400935</wp:posOffset>
                </wp:positionH>
                <wp:positionV relativeFrom="paragraph">
                  <wp:posOffset>1269365</wp:posOffset>
                </wp:positionV>
                <wp:extent cx="781050" cy="171450"/>
                <wp:effectExtent l="0" t="0" r="0" b="0"/>
                <wp:wrapNone/>
                <wp:docPr id="544907601"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 cy="171450"/>
                        </a:xfrm>
                        <a:prstGeom prst="rect">
                          <a:avLst/>
                        </a:prstGeom>
                        <a:solidFill>
                          <a:schemeClr val="lt1"/>
                        </a:solidFill>
                        <a:ln w="6350">
                          <a:noFill/>
                        </a:ln>
                      </wps:spPr>
                      <wps:txbx>
                        <w:txbxContent>
                          <w:p w14:paraId="0EDC3606" w14:textId="15DC8BFE" w:rsidR="00A328A0" w:rsidRPr="00B81578" w:rsidRDefault="00A328A0" w:rsidP="00B81578">
                            <w:pPr>
                              <w:jc w:val="center"/>
                              <w:rPr>
                                <w:sz w:val="22"/>
                              </w:rPr>
                            </w:pPr>
                            <w:r>
                              <w:rPr>
                                <w:sz w:val="22"/>
                              </w:rPr>
                              <w:t>Pro-casp 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5AB49D8" id="Text Box 112" o:spid="_x0000_s1029" type="#_x0000_t202" style="position:absolute;left:0;text-align:left;margin-left:189.05pt;margin-top:99.95pt;width:61.5pt;height:13.5pt;z-index:25199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" fillcolor="white [3201]" stroked="f" strokeweight=".5pt">
                <v:textbox inset="0,0,0,0">
                  <w:txbxContent>
                    <w:p w14:paraId="0EDC3606" w14:textId="15DC8BFE" w:rsidR="00A328A0" w:rsidRPr="00B81578" w:rsidRDefault="00A328A0" w:rsidP="00B81578">
                      <w:pPr>
                        <w:jc w:val="center"/>
                        <w:rPr>
                          <w:sz w:val="22"/>
                        </w:rPr>
                      </w:pPr>
                      <w:r>
                        <w:rPr>
                          <w:sz w:val="22"/>
                        </w:rPr>
                        <w:t>Pro-casp 9</w:t>
                      </w:r>
                    </w:p>
                  </w:txbxContent>
                </v:textbox>
                <w10:wrap anchorx="margin"/>
              </v:shape>
            </w:pict>
          </mc:Fallback>
        </mc:AlternateContent>
      </w:r>
      <w:r>
        <w:rPr>
          <w:noProof/>
        </w:rPr>
        <mc:AlternateContent>
          <mc:Choice Requires="wps">
            <w:drawing>
              <wp:anchor distT="0" distB="0" distL="114300" distR="114300" simplePos="0" relativeHeight="251988992" behindDoc="0" locked="0" layoutInCell="1" allowOverlap="1" wp14:anchorId="671C24C2" wp14:editId="3E2D80FE">
                <wp:simplePos x="0" y="0"/>
                <wp:positionH relativeFrom="column">
                  <wp:posOffset>3540125</wp:posOffset>
                </wp:positionH>
                <wp:positionV relativeFrom="paragraph">
                  <wp:posOffset>1941195</wp:posOffset>
                </wp:positionV>
                <wp:extent cx="781050" cy="171450"/>
                <wp:effectExtent l="0" t="0" r="0" b="0"/>
                <wp:wrapNone/>
                <wp:docPr id="596757083"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 cy="171450"/>
                        </a:xfrm>
                        <a:prstGeom prst="rect">
                          <a:avLst/>
                        </a:prstGeom>
                        <a:solidFill>
                          <a:schemeClr val="lt1"/>
                        </a:solidFill>
                        <a:ln w="6350">
                          <a:noFill/>
                        </a:ln>
                      </wps:spPr>
                      <wps:txbx>
                        <w:txbxContent>
                          <w:p w14:paraId="21192D13" w14:textId="177065F0" w:rsidR="00A328A0" w:rsidRPr="00B81578" w:rsidRDefault="00A328A0" w:rsidP="00B81578">
                            <w:pPr>
                              <w:jc w:val="center"/>
                              <w:rPr>
                                <w:sz w:val="22"/>
                              </w:rPr>
                            </w:pPr>
                            <w:r>
                              <w:rPr>
                                <w:sz w:val="22"/>
                              </w:rPr>
                              <w:t>Caspase 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71C24C2" id="Text Box 111" o:spid="_x0000_s1030" type="#_x0000_t202" style="position:absolute;left:0;text-align:left;margin-left:278.75pt;margin-top:152.85pt;width:61.5pt;height:13.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" fillcolor="white [3201]" stroked="f" strokeweight=".5pt">
                <v:textbox inset="0,0,0,0">
                  <w:txbxContent>
                    <w:p w14:paraId="21192D13" w14:textId="177065F0" w:rsidR="00A328A0" w:rsidRPr="00B81578" w:rsidRDefault="00A328A0" w:rsidP="00B81578">
                      <w:pPr>
                        <w:jc w:val="center"/>
                        <w:rPr>
                          <w:sz w:val="22"/>
                        </w:rPr>
                      </w:pPr>
                      <w:r>
                        <w:rPr>
                          <w:sz w:val="22"/>
                        </w:rPr>
                        <w:t>Caspase 3</w:t>
                      </w:r>
                    </w:p>
                  </w:txbxContent>
                </v:textbox>
              </v:shape>
            </w:pict>
          </mc:Fallback>
        </mc:AlternateContent>
      </w:r>
      <w:r>
        <w:rPr>
          <w:noProof/>
        </w:rPr>
        <mc:AlternateContent>
          <mc:Choice Requires="wps">
            <w:drawing>
              <wp:anchor distT="0" distB="0" distL="114300" distR="114300" simplePos="0" relativeHeight="251995136" behindDoc="0" locked="0" layoutInCell="1" allowOverlap="1" wp14:anchorId="1628AEB6" wp14:editId="54FC02FC">
                <wp:simplePos x="0" y="0"/>
                <wp:positionH relativeFrom="column">
                  <wp:posOffset>3654425</wp:posOffset>
                </wp:positionH>
                <wp:positionV relativeFrom="paragraph">
                  <wp:posOffset>1737995</wp:posOffset>
                </wp:positionV>
                <wp:extent cx="447675" cy="180975"/>
                <wp:effectExtent l="0" t="0" r="0" b="0"/>
                <wp:wrapNone/>
                <wp:docPr id="1882936332"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7675" cy="180975"/>
                        </a:xfrm>
                        <a:prstGeom prst="rect">
                          <a:avLst/>
                        </a:prstGeom>
                        <a:solidFill>
                          <a:schemeClr val="lt1"/>
                        </a:solidFill>
                        <a:ln w="6350">
                          <a:noFill/>
                        </a:ln>
                      </wps:spPr>
                      <wps:txbx>
                        <w:txbxContent>
                          <w:p w14:paraId="1840A0BA" w14:textId="0D3A5C8C" w:rsidR="00A328A0" w:rsidRPr="00B81578" w:rsidRDefault="00A328A0" w:rsidP="00B81578">
                            <w:pPr>
                              <w:jc w:val="center"/>
                              <w:rPr>
                                <w:sz w:val="22"/>
                              </w:rPr>
                            </w:pPr>
                            <w:r>
                              <w:rPr>
                                <w:sz w:val="22"/>
                              </w:rPr>
                              <w:t>APAF1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8AEB6" id="Text Box 110" o:spid="_x0000_s1031" type="#_x0000_t202" style="position:absolute;left:0;text-align:left;margin-left:287.75pt;margin-top:136.85pt;width:35.25pt;height:14.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" fillcolor="white [3201]" stroked="f" strokeweight=".5pt">
                <v:textbox inset="0,0,0,0">
                  <w:txbxContent>
                    <w:p w14:paraId="1840A0BA" w14:textId="0D3A5C8C" w:rsidR="00A328A0" w:rsidRPr="00B81578" w:rsidRDefault="00A328A0" w:rsidP="00B81578">
                      <w:pPr>
                        <w:jc w:val="center"/>
                        <w:rPr>
                          <w:sz w:val="22"/>
                        </w:rPr>
                      </w:pPr>
                      <w:r>
                        <w:rPr>
                          <w:sz w:val="22"/>
                        </w:rPr>
                        <w:t>APAF1</w:t>
                      </w:r>
                    </w:p>
                  </w:txbxContent>
                </v:textbox>
              </v:shape>
            </w:pict>
          </mc:Fallback>
        </mc:AlternateContent>
      </w:r>
      <w:r>
        <w:rPr>
          <w:noProof/>
        </w:rPr>
        <mc:AlternateContent>
          <mc:Choice Requires="wps">
            <w:drawing>
              <wp:anchor distT="0" distB="0" distL="114300" distR="114300" simplePos="0" relativeHeight="251991040" behindDoc="0" locked="0" layoutInCell="1" allowOverlap="1" wp14:anchorId="1E0C79DA" wp14:editId="6DFC0217">
                <wp:simplePos x="0" y="0"/>
                <wp:positionH relativeFrom="column">
                  <wp:posOffset>3616325</wp:posOffset>
                </wp:positionH>
                <wp:positionV relativeFrom="paragraph">
                  <wp:posOffset>2157095</wp:posOffset>
                </wp:positionV>
                <wp:extent cx="781050" cy="171450"/>
                <wp:effectExtent l="0" t="0" r="0" b="0"/>
                <wp:wrapNone/>
                <wp:docPr id="739771840"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 cy="171450"/>
                        </a:xfrm>
                        <a:prstGeom prst="rect">
                          <a:avLst/>
                        </a:prstGeom>
                        <a:solidFill>
                          <a:schemeClr val="lt1"/>
                        </a:solidFill>
                        <a:ln w="6350">
                          <a:noFill/>
                        </a:ln>
                      </wps:spPr>
                      <wps:txbx>
                        <w:txbxContent>
                          <w:p w14:paraId="1ACC8B52" w14:textId="71B49749" w:rsidR="00A328A0" w:rsidRPr="00B81578" w:rsidRDefault="00A328A0" w:rsidP="00B81578">
                            <w:pPr>
                              <w:jc w:val="center"/>
                              <w:rPr>
                                <w:sz w:val="22"/>
                              </w:rPr>
                            </w:pPr>
                            <w:r w:rsidRPr="00B4237E">
                              <w:rPr>
                                <w:sz w:val="22"/>
                              </w:rPr>
                              <w:t>apoptosome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E0C79DA" id="Text Box 109" o:spid="_x0000_s1032" type="#_x0000_t202" style="position:absolute;left:0;text-align:left;margin-left:284.75pt;margin-top:169.85pt;width:61.5pt;height:1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" fillcolor="white [3201]" stroked="f" strokeweight=".5pt">
                <v:textbox inset="0,0,0,0">
                  <w:txbxContent>
                    <w:p w14:paraId="1ACC8B52" w14:textId="71B49749" w:rsidR="00A328A0" w:rsidRPr="00B81578" w:rsidRDefault="00A328A0" w:rsidP="00B81578">
                      <w:pPr>
                        <w:jc w:val="center"/>
                        <w:rPr>
                          <w:sz w:val="22"/>
                        </w:rPr>
                      </w:pPr>
                      <w:r w:rsidRPr="00B4237E">
                        <w:rPr>
                          <w:sz w:val="22"/>
                        </w:rPr>
                        <w:t>apoptosome</w:t>
                      </w:r>
                    </w:p>
                  </w:txbxContent>
                </v:textbox>
              </v:shape>
            </w:pict>
          </mc:Fallback>
        </mc:AlternateContent>
      </w:r>
      <w:r>
        <w:rPr>
          <w:noProof/>
        </w:rPr>
        <mc:AlternateContent>
          <mc:Choice Requires="wps">
            <w:drawing>
              <wp:anchor distT="4294967295" distB="4294967295" distL="114300" distR="114300" simplePos="0" relativeHeight="251986944" behindDoc="0" locked="0" layoutInCell="1" allowOverlap="1" wp14:anchorId="5616BBDC" wp14:editId="5E5E6F75">
                <wp:simplePos x="0" y="0"/>
                <wp:positionH relativeFrom="column">
                  <wp:posOffset>1958975</wp:posOffset>
                </wp:positionH>
                <wp:positionV relativeFrom="paragraph">
                  <wp:posOffset>909319</wp:posOffset>
                </wp:positionV>
                <wp:extent cx="247650" cy="0"/>
                <wp:effectExtent l="38100" t="76200" r="0" b="76200"/>
                <wp:wrapNone/>
                <wp:docPr id="2085559845" name="Straight Arrow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76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7A178850" id="_x0000_t32" coordsize="21600,21600" o:spt="32" o:oned="t" path="m,l21600,21600e" filled="f">
                <v:path arrowok="t" fillok="f" o:connecttype="none"/>
                <o:lock v:ext="edit" shapetype="t"/>
              </v:shapetype>
              <v:shape id="Straight Arrow Connector 108" o:spid="_x0000_s1026" type="#_x0000_t32" style="position:absolute;margin-left:154.25pt;margin-top:71.6pt;width:19.5pt;height:0;flip:x;z-index:25198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" strokecolor="#4472c4 [3204]" strokeweight=".5pt">
                <v:stroke endarrow="block" joinstyle="miter"/>
                <o:lock v:ext="edit" shapetype="f"/>
              </v:shape>
            </w:pict>
          </mc:Fallback>
        </mc:AlternateContent>
      </w:r>
      <w:r>
        <w:rPr>
          <w:noProof/>
        </w:rPr>
        <mc:AlternateContent>
          <mc:Choice Requires="wps">
            <w:drawing>
              <wp:anchor distT="0" distB="0" distL="114300" distR="114300" simplePos="0" relativeHeight="251985920" behindDoc="0" locked="0" layoutInCell="1" allowOverlap="1" wp14:anchorId="7B9FF76E" wp14:editId="0845F35B">
                <wp:simplePos x="0" y="0"/>
                <wp:positionH relativeFrom="column">
                  <wp:posOffset>2216150</wp:posOffset>
                </wp:positionH>
                <wp:positionV relativeFrom="paragraph">
                  <wp:posOffset>642620</wp:posOffset>
                </wp:positionV>
                <wp:extent cx="1838325" cy="600075"/>
                <wp:effectExtent l="0" t="0" r="0" b="0"/>
                <wp:wrapNone/>
                <wp:docPr id="31871534"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8325" cy="600075"/>
                        </a:xfrm>
                        <a:prstGeom prst="rect">
                          <a:avLst/>
                        </a:prstGeom>
                        <a:solidFill>
                          <a:schemeClr val="lt1"/>
                        </a:solidFill>
                        <a:ln w="6350">
                          <a:noFill/>
                        </a:ln>
                      </wps:spPr>
                      <wps:txbx>
                        <w:txbxContent>
                          <w:p w14:paraId="498FA662" w14:textId="0D4145B5" w:rsidR="00A328A0" w:rsidRDefault="00A328A0" w:rsidP="00B81578">
                            <w:pPr>
                              <w:spacing w:after="0" w:line="240" w:lineRule="auto"/>
                              <w:rPr>
                                <w:sz w:val="22"/>
                              </w:rPr>
                            </w:pPr>
                            <w:r w:rsidRPr="00B81578">
                              <w:rPr>
                                <w:sz w:val="22"/>
                              </w:rPr>
                              <w:t>Antiapoptosis</w:t>
                            </w:r>
                            <w:r>
                              <w:rPr>
                                <w:sz w:val="22"/>
                              </w:rPr>
                              <w:t>:Bcl-2,BCL-XL</w:t>
                            </w:r>
                          </w:p>
                          <w:p w14:paraId="1C1BF205" w14:textId="0D9D8EEE" w:rsidR="00A328A0" w:rsidRPr="00B81578" w:rsidRDefault="00A328A0" w:rsidP="00B81578">
                            <w:pPr>
                              <w:spacing w:after="0" w:line="240" w:lineRule="auto"/>
                              <w:rPr>
                                <w:sz w:val="22"/>
                              </w:rPr>
                            </w:pPr>
                            <w:r>
                              <w:rPr>
                                <w:sz w:val="22"/>
                              </w:rPr>
                              <w:t>Bcl-W, Mcl-1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FF76E" id="Text Box 107" o:spid="_x0000_s1033" type="#_x0000_t202" style="position:absolute;left:0;text-align:left;margin-left:174.5pt;margin-top:50.6pt;width:144.75pt;height:47.2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" fillcolor="white [3201]" stroked="f" strokeweight=".5pt">
                <v:textbox inset="0,0,0,0">
                  <w:txbxContent>
                    <w:p w14:paraId="498FA662" w14:textId="0D4145B5" w:rsidR="00A328A0" w:rsidRDefault="00A328A0" w:rsidP="00B81578">
                      <w:pPr>
                        <w:spacing w:after="0" w:line="240" w:lineRule="auto"/>
                        <w:rPr>
                          <w:sz w:val="22"/>
                        </w:rPr>
                      </w:pPr>
                      <w:r w:rsidRPr="00B81578">
                        <w:rPr>
                          <w:sz w:val="22"/>
                        </w:rPr>
                        <w:t>Antiapoptosis</w:t>
                      </w:r>
                      <w:r>
                        <w:rPr>
                          <w:sz w:val="22"/>
                        </w:rPr>
                        <w:t>:Bcl-2,BCL-XL</w:t>
                      </w:r>
                    </w:p>
                    <w:p w14:paraId="1C1BF205" w14:textId="0D9D8EEE" w:rsidR="00A328A0" w:rsidRPr="00B81578" w:rsidRDefault="00A328A0" w:rsidP="00B81578">
                      <w:pPr>
                        <w:spacing w:after="0" w:line="240" w:lineRule="auto"/>
                        <w:rPr>
                          <w:sz w:val="22"/>
                        </w:rPr>
                      </w:pPr>
                      <w:r>
                        <w:rPr>
                          <w:sz w:val="22"/>
                        </w:rPr>
                        <w:t>Bcl-W, Mcl-1</w:t>
                      </w:r>
                    </w:p>
                  </w:txbxContent>
                </v:textbox>
              </v:shape>
            </w:pict>
          </mc:Fallback>
        </mc:AlternateContent>
      </w:r>
      <w:r>
        <w:rPr>
          <w:noProof/>
        </w:rPr>
        <mc:AlternateContent>
          <mc:Choice Requires="wps">
            <w:drawing>
              <wp:anchor distT="0" distB="0" distL="114300" distR="114300" simplePos="0" relativeHeight="251983872" behindDoc="0" locked="0" layoutInCell="1" allowOverlap="1" wp14:anchorId="44C76477" wp14:editId="59FDAE14">
                <wp:simplePos x="0" y="0"/>
                <wp:positionH relativeFrom="column">
                  <wp:posOffset>3206750</wp:posOffset>
                </wp:positionH>
                <wp:positionV relativeFrom="paragraph">
                  <wp:posOffset>414020</wp:posOffset>
                </wp:positionV>
                <wp:extent cx="1238250" cy="152400"/>
                <wp:effectExtent l="0" t="0" r="0" b="0"/>
                <wp:wrapNone/>
                <wp:docPr id="1787553423"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8250" cy="152400"/>
                        </a:xfrm>
                        <a:prstGeom prst="rect">
                          <a:avLst/>
                        </a:prstGeom>
                        <a:solidFill>
                          <a:srgbClr val="FF0000"/>
                        </a:solidFill>
                        <a:ln w="6350">
                          <a:noFill/>
                        </a:ln>
                      </wps:spPr>
                      <wps:txbx>
                        <w:txbxContent>
                          <w:p w14:paraId="6B007DF1" w14:textId="498D91BB" w:rsidR="00A328A0" w:rsidRPr="00B81578" w:rsidRDefault="00A328A0" w:rsidP="00B81578">
                            <w:pPr>
                              <w:jc w:val="center"/>
                              <w:rPr>
                                <w:sz w:val="22"/>
                              </w:rPr>
                            </w:pPr>
                            <w:r>
                              <w:rPr>
                                <w:sz w:val="22"/>
                              </w:rPr>
                              <w:t>Tổn thương DNA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76477" id="Text Box 106" o:spid="_x0000_s1034" type="#_x0000_t202" style="position:absolute;left:0;text-align:left;margin-left:252.5pt;margin-top:32.6pt;width:97.5pt;height:12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" fillcolor="red" stroked="f" strokeweight=".5pt">
                <v:textbox inset="0,0,0,0">
                  <w:txbxContent>
                    <w:p w14:paraId="6B007DF1" w14:textId="498D91BB" w:rsidR="00A328A0" w:rsidRPr="00B81578" w:rsidRDefault="00A328A0" w:rsidP="00B81578">
                      <w:pPr>
                        <w:jc w:val="center"/>
                        <w:rPr>
                          <w:sz w:val="22"/>
                        </w:rPr>
                      </w:pPr>
                      <w:r>
                        <w:rPr>
                          <w:sz w:val="22"/>
                        </w:rPr>
                        <w:t>Tổn thương DNA</w:t>
                      </w:r>
                    </w:p>
                  </w:txbxContent>
                </v:textbox>
              </v:shape>
            </w:pict>
          </mc:Fallback>
        </mc:AlternateContent>
      </w:r>
      <w:r w:rsidR="00801B9E" w:rsidRPr="00EF16CC">
        <w:rPr>
          <w:noProof/>
          <w:sz w:val="28"/>
          <w:szCs w:val="28"/>
        </w:rPr>
        <w:drawing>
          <wp:inline distT="0" distB="0" distL="0" distR="0" wp14:anchorId="367223BB" wp14:editId="03F7C58A">
            <wp:extent cx="3427556" cy="2475781"/>
            <wp:effectExtent l="0" t="0" r="0" b="0"/>
            <wp:docPr id="7" name="Picture 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2123" b="-1"/>
                    <a:stretch/>
                  </pic:blipFill>
                  <pic:spPr bwMode="auto">
                    <a:xfrm>
                      <a:off x="0" y="0"/>
                      <a:ext cx="3429000" cy="247682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659264" behindDoc="0" locked="0" layoutInCell="1" allowOverlap="1" wp14:anchorId="3F12165E" wp14:editId="62BD0498">
                <wp:simplePos x="0" y="0"/>
                <wp:positionH relativeFrom="column">
                  <wp:posOffset>3282950</wp:posOffset>
                </wp:positionH>
                <wp:positionV relativeFrom="paragraph">
                  <wp:posOffset>5715</wp:posOffset>
                </wp:positionV>
                <wp:extent cx="1866900" cy="295275"/>
                <wp:effectExtent l="0" t="0" r="0" b="0"/>
                <wp:wrapNone/>
                <wp:docPr id="2067825361"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6900" cy="295275"/>
                        </a:xfrm>
                        <a:prstGeom prst="rect">
                          <a:avLst/>
                        </a:prstGeom>
                        <a:solidFill>
                          <a:schemeClr val="lt1"/>
                        </a:solidFill>
                        <a:ln w="6350">
                          <a:noFill/>
                        </a:ln>
                      </wps:spPr>
                      <wps:txbx>
                        <w:txbxContent>
                          <w:p w14:paraId="0916A7EC" w14:textId="77777777" w:rsidR="00A328A0" w:rsidRPr="009420FF" w:rsidRDefault="00A328A0" w:rsidP="00E31704">
                            <w:pPr>
                              <w:rPr>
                                <w:b/>
                                <w:i/>
                              </w:rPr>
                            </w:pPr>
                            <w:r w:rsidRPr="009420FF">
                              <w:rPr>
                                <w:b/>
                                <w:i/>
                              </w:rPr>
                              <w:t>Hóa chất, tia xạ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F12165E" id="Text Box 105" o:spid="_x0000_s1035" type="#_x0000_t202" style="position:absolute;left:0;text-align:left;margin-left:258.5pt;margin-top:.45pt;width:147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" fillcolor="white [3201]" stroked="f" strokeweight=".5pt">
                <v:textbox>
                  <w:txbxContent>
                    <w:p w14:paraId="0916A7EC" w14:textId="77777777" w:rsidR="00A328A0" w:rsidRPr="009420FF" w:rsidRDefault="00A328A0" w:rsidP="00E31704">
                      <w:pPr>
                        <w:rPr>
                          <w:b/>
                          <w:i/>
                        </w:rPr>
                      </w:pPr>
                      <w:r w:rsidRPr="009420FF">
                        <w:rPr>
                          <w:b/>
                          <w:i/>
                        </w:rPr>
                        <w:t>Hóa chất, tia xạ</w:t>
                      </w:r>
                    </w:p>
                  </w:txbxContent>
                </v:textbox>
              </v:shape>
            </w:pict>
          </mc:Fallback>
        </mc:AlternateContent>
      </w:r>
    </w:p>
    <w:p w14:paraId="51DDBED9" w14:textId="4C2B4D75" w:rsidR="000579CF" w:rsidRPr="00063EBB" w:rsidRDefault="000579CF" w:rsidP="00AC12E3">
      <w:pPr>
        <w:pStyle w:val="ahinh"/>
        <w:rPr>
          <w:b/>
          <w:i/>
          <w:spacing w:val="-6"/>
        </w:rPr>
      </w:pPr>
      <w:bookmarkStart w:id="48" w:name="_Toc160640854"/>
      <w:bookmarkStart w:id="49" w:name="_Toc177714513"/>
      <w:bookmarkStart w:id="50" w:name="_Toc192270771"/>
      <w:r w:rsidRPr="00063EBB">
        <w:rPr>
          <w:spacing w:val="-6"/>
        </w:rPr>
        <w:t>Hình 1.</w:t>
      </w:r>
      <w:r w:rsidR="00D77BD9" w:rsidRPr="00063EBB">
        <w:rPr>
          <w:spacing w:val="-6"/>
        </w:rPr>
        <w:t>1.</w:t>
      </w:r>
      <w:r w:rsidRPr="00063EBB">
        <w:rPr>
          <w:spacing w:val="-6"/>
        </w:rPr>
        <w:t xml:space="preserve"> Cơ chế kiểm soát quá trình </w:t>
      </w:r>
      <w:r w:rsidR="00CF0EFD">
        <w:rPr>
          <w:spacing w:val="-6"/>
        </w:rPr>
        <w:t>apoptosis</w:t>
      </w:r>
      <w:r w:rsidRPr="00063EBB">
        <w:rPr>
          <w:spacing w:val="-6"/>
        </w:rPr>
        <w:t xml:space="preserve"> của </w:t>
      </w:r>
      <w:r w:rsidR="001E5663" w:rsidRPr="00063EBB">
        <w:rPr>
          <w:spacing w:val="-6"/>
        </w:rPr>
        <w:t>B</w:t>
      </w:r>
      <w:r w:rsidR="001E5663">
        <w:rPr>
          <w:spacing w:val="-6"/>
        </w:rPr>
        <w:t>CL</w:t>
      </w:r>
      <w:r w:rsidR="001E5663" w:rsidRPr="00063EBB">
        <w:rPr>
          <w:spacing w:val="-6"/>
        </w:rPr>
        <w:t>-2</w:t>
      </w:r>
      <w:bookmarkEnd w:id="48"/>
      <w:bookmarkEnd w:id="49"/>
      <w:bookmarkEnd w:id="50"/>
    </w:p>
    <w:p w14:paraId="0939736B" w14:textId="12087739" w:rsidR="002263DB" w:rsidRPr="007E0B6A" w:rsidRDefault="00063EBB" w:rsidP="002263DB">
      <w:pPr>
        <w:pStyle w:val="anguon"/>
        <w:rPr>
          <w:sz w:val="28"/>
          <w:szCs w:val="28"/>
        </w:rPr>
      </w:pPr>
      <w:r>
        <w:rPr>
          <w:sz w:val="28"/>
          <w:szCs w:val="28"/>
          <w:vertAlign w:val="superscript"/>
        </w:rPr>
        <w:t>*</w:t>
      </w:r>
      <w:r w:rsidR="002263DB" w:rsidRPr="00063EBB">
        <w:t xml:space="preserve">Nguồn: theo </w:t>
      </w:r>
      <w:hyperlink r:id="rId13" w:history="1">
        <w:r w:rsidR="002263DB" w:rsidRPr="00063EBB">
          <w:rPr>
            <w:rStyle w:val="Hyperlink"/>
            <w:rFonts w:eastAsiaTheme="majorEastAsia"/>
            <w:color w:val="auto"/>
            <w:u w:val="none"/>
          </w:rPr>
          <w:t xml:space="preserve"> Placzek</w:t>
        </w:r>
      </w:hyperlink>
      <w:r w:rsidR="002263DB" w:rsidRPr="00063EBB">
        <w:t xml:space="preserve"> WJ. (2010)</w:t>
      </w:r>
      <w:r w:rsidR="001C13C9">
        <w:t xml:space="preserve"> </w:t>
      </w:r>
      <w:r w:rsidR="002263DB" w:rsidRPr="00063EBB">
        <w:fldChar w:fldCharType="begin"/>
      </w:r>
      <w:r w:rsidR="001F5BF8">
        <w:instrText xml:space="preserve"> ADDIN EN.CITE &lt;EndNote&gt;&lt;Cite&gt;&lt;Author&gt;Placzek&lt;/Author&gt;&lt;Year&gt;2010&lt;/Year&gt;&lt;RecNum&gt;120&lt;/RecNum&gt;&lt;DisplayText&gt;[10]&lt;/DisplayText&gt;&lt;record&gt;&lt;rec-number&gt;120&lt;/rec-number&gt;&lt;foreign-keys&gt;&lt;key app="EN" db-id="ws0wrxsxjase2cex9055td9aspf22x022rtx" timestamp="1660406036"&gt;120&lt;/key&gt;&lt;/foreign-keys&gt;&lt;ref-type name="Journal Article"&gt;17&lt;/ref-type&gt;&lt;contributors&gt;&lt;authors&gt;&lt;author&gt;Placzek, WJ&lt;/author&gt;&lt;author&gt;Wei, J&lt;/author&gt;&lt;author&gt;Kitada, S&lt;/author&gt;&lt;author&gt;Zhai, D&lt;/author&gt;&lt;author&gt;Reed, JC&lt;/author&gt;&lt;author&gt;Pellecchia, M&lt;/author&gt;&lt;/authors&gt;&lt;/contributors&gt;&lt;titles&gt;&lt;title&gt;A survey of the anti-apoptotic Bcl-2 subfamily expression in cancer types provides a platform to predict the efficacy of Bcl-2 antagonists in cancer therapy&lt;/title&gt;&lt;secondary-title&gt;Cell death &amp;amp; disease&lt;/secondary-title&gt;&lt;/titles&gt;&lt;periodical&gt;&lt;full-title&gt;Cell death &amp;amp; disease&lt;/full-title&gt;&lt;/periodical&gt;&lt;pages&gt;e40-e40&lt;/pages&gt;&lt;volume&gt;1&lt;/volume&gt;&lt;number&gt;5&lt;/number&gt;&lt;dates&gt;&lt;year&gt;2010&lt;/year&gt;&lt;/dates&gt;&lt;isbn&gt;2041-4889&lt;/isbn&gt;&lt;urls&gt;&lt;/urls&gt;&lt;/record&gt;&lt;/Cite&gt;&lt;/EndNote&gt;</w:instrText>
      </w:r>
      <w:r w:rsidR="002263DB" w:rsidRPr="00063EBB">
        <w:fldChar w:fldCharType="separate"/>
      </w:r>
      <w:r w:rsidR="001F5BF8">
        <w:rPr>
          <w:noProof/>
        </w:rPr>
        <w:t>[</w:t>
      </w:r>
      <w:hyperlink w:anchor="_ENREF_10" w:tooltip="Placzek, 2010 #120" w:history="1">
        <w:r w:rsidR="00383EA1">
          <w:rPr>
            <w:noProof/>
          </w:rPr>
          <w:t>10</w:t>
        </w:r>
      </w:hyperlink>
      <w:r w:rsidR="001F5BF8">
        <w:rPr>
          <w:noProof/>
        </w:rPr>
        <w:t>]</w:t>
      </w:r>
      <w:r w:rsidR="002263DB" w:rsidRPr="00063EBB">
        <w:fldChar w:fldCharType="end"/>
      </w:r>
      <w:r w:rsidR="0044521C">
        <w:t>.</w:t>
      </w:r>
    </w:p>
    <w:p w14:paraId="7651BC81" w14:textId="4F9C0652" w:rsidR="000579CF" w:rsidRPr="00EF16CC" w:rsidRDefault="000579CF" w:rsidP="00EA4DCB">
      <w:pPr>
        <w:pStyle w:val="NormalWeb"/>
        <w:shd w:val="clear" w:color="auto" w:fill="FFFFFF"/>
        <w:spacing w:before="0" w:beforeAutospacing="0" w:after="0" w:afterAutospacing="0" w:line="360" w:lineRule="auto"/>
        <w:ind w:firstLine="284"/>
        <w:jc w:val="both"/>
        <w:rPr>
          <w:rStyle w:val="Emphasis"/>
          <w:rFonts w:eastAsiaTheme="majorEastAsia"/>
          <w:sz w:val="28"/>
          <w:szCs w:val="28"/>
        </w:rPr>
      </w:pPr>
      <w:r w:rsidRPr="00EF16CC">
        <w:rPr>
          <w:sz w:val="28"/>
          <w:szCs w:val="28"/>
        </w:rPr>
        <w:t xml:space="preserve">Chuyển </w:t>
      </w:r>
      <w:r w:rsidR="00D32561">
        <w:rPr>
          <w:sz w:val="28"/>
          <w:szCs w:val="28"/>
        </w:rPr>
        <w:t>đoạn</w:t>
      </w:r>
      <w:r w:rsidRPr="00EF16CC">
        <w:rPr>
          <w:sz w:val="28"/>
          <w:szCs w:val="28"/>
        </w:rPr>
        <w:t xml:space="preserve"> </w:t>
      </w:r>
      <w:r w:rsidR="007D774F">
        <w:rPr>
          <w:sz w:val="28"/>
          <w:szCs w:val="28"/>
        </w:rPr>
        <w:t>NST</w:t>
      </w:r>
      <w:r w:rsidRPr="00EF16CC">
        <w:rPr>
          <w:sz w:val="28"/>
          <w:szCs w:val="28"/>
        </w:rPr>
        <w:t> </w:t>
      </w:r>
      <w:r w:rsidRPr="00EF16CC">
        <w:rPr>
          <w:rStyle w:val="Emphasis"/>
          <w:rFonts w:eastAsiaTheme="majorEastAsia"/>
          <w:i w:val="0"/>
          <w:sz w:val="28"/>
          <w:szCs w:val="28"/>
        </w:rPr>
        <w:t>t</w:t>
      </w:r>
      <w:r w:rsidRPr="00EF16CC">
        <w:rPr>
          <w:sz w:val="28"/>
          <w:szCs w:val="28"/>
        </w:rPr>
        <w:t>(14;18)(q32;</w:t>
      </w:r>
      <w:r w:rsidR="009F38A7">
        <w:rPr>
          <w:sz w:val="28"/>
          <w:szCs w:val="28"/>
        </w:rPr>
        <w:t xml:space="preserve"> </w:t>
      </w:r>
      <w:r w:rsidRPr="00EF16CC">
        <w:rPr>
          <w:sz w:val="28"/>
          <w:szCs w:val="28"/>
        </w:rPr>
        <w:t xml:space="preserve">q21) dẫn đến biểu hiện gen </w:t>
      </w:r>
      <w:r w:rsidR="009F38A7" w:rsidRPr="00EF16CC">
        <w:rPr>
          <w:i/>
          <w:sz w:val="28"/>
          <w:szCs w:val="28"/>
        </w:rPr>
        <w:t>BCL-2</w:t>
      </w:r>
      <w:r w:rsidRPr="00EF16CC">
        <w:rPr>
          <w:sz w:val="28"/>
          <w:szCs w:val="28"/>
        </w:rPr>
        <w:t xml:space="preserve">, kết quả là ức chế quá trình </w:t>
      </w:r>
      <w:r w:rsidR="009F38A7">
        <w:rPr>
          <w:sz w:val="28"/>
          <w:szCs w:val="28"/>
        </w:rPr>
        <w:t>apoptosis</w:t>
      </w:r>
      <w:r w:rsidRPr="00EF16CC">
        <w:rPr>
          <w:sz w:val="28"/>
          <w:szCs w:val="28"/>
        </w:rPr>
        <w:t xml:space="preserve"> của tế bào. Chuyển </w:t>
      </w:r>
      <w:r w:rsidR="00D32561">
        <w:rPr>
          <w:sz w:val="28"/>
          <w:szCs w:val="28"/>
        </w:rPr>
        <w:t>đoạn</w:t>
      </w:r>
      <w:r w:rsidR="001E5663">
        <w:rPr>
          <w:sz w:val="28"/>
          <w:szCs w:val="28"/>
        </w:rPr>
        <w:t xml:space="preserve"> NST</w:t>
      </w:r>
      <w:r w:rsidRPr="00EF16CC">
        <w:rPr>
          <w:sz w:val="28"/>
          <w:szCs w:val="28"/>
        </w:rPr>
        <w:t> </w:t>
      </w:r>
      <w:r w:rsidRPr="00EF16CC">
        <w:rPr>
          <w:rStyle w:val="Emphasis"/>
          <w:rFonts w:eastAsiaTheme="majorEastAsia"/>
          <w:i w:val="0"/>
          <w:sz w:val="28"/>
          <w:szCs w:val="28"/>
        </w:rPr>
        <w:t>t</w:t>
      </w:r>
      <w:r w:rsidRPr="00EF16CC">
        <w:rPr>
          <w:sz w:val="28"/>
          <w:szCs w:val="28"/>
        </w:rPr>
        <w:t>(14;18)(q32;</w:t>
      </w:r>
      <w:r w:rsidR="009F38A7">
        <w:rPr>
          <w:sz w:val="28"/>
          <w:szCs w:val="28"/>
        </w:rPr>
        <w:t xml:space="preserve"> </w:t>
      </w:r>
      <w:r w:rsidRPr="00EF16CC">
        <w:rPr>
          <w:sz w:val="28"/>
          <w:szCs w:val="28"/>
        </w:rPr>
        <w:t xml:space="preserve">q21) là một bất thường di truyền hay gặp ở u lympho thể nang (FL) và được phát hiện trong khoảng 90% tổng số các trường hợp FL. Các thay đổi di truyền </w:t>
      </w:r>
      <w:r w:rsidR="0028079F" w:rsidRPr="00EF16CC">
        <w:rPr>
          <w:sz w:val="28"/>
          <w:szCs w:val="28"/>
        </w:rPr>
        <w:t xml:space="preserve">như </w:t>
      </w:r>
      <w:r w:rsidRPr="00EF16CC">
        <w:rPr>
          <w:sz w:val="28"/>
          <w:szCs w:val="28"/>
        </w:rPr>
        <w:t xml:space="preserve">chuyển đoạn </w:t>
      </w:r>
      <w:r w:rsidR="00D12F10">
        <w:rPr>
          <w:sz w:val="28"/>
          <w:szCs w:val="28"/>
        </w:rPr>
        <w:t>NST</w:t>
      </w:r>
      <w:r w:rsidRPr="00EF16CC">
        <w:rPr>
          <w:sz w:val="28"/>
          <w:szCs w:val="28"/>
        </w:rPr>
        <w:t>, khuếch đại gen và các biến thể nucleotide đơn của gen </w:t>
      </w:r>
      <w:r w:rsidR="00D12F10" w:rsidRPr="00EF16CC">
        <w:rPr>
          <w:rStyle w:val="Emphasis"/>
          <w:rFonts w:eastAsiaTheme="majorEastAsia"/>
          <w:sz w:val="28"/>
          <w:szCs w:val="28"/>
        </w:rPr>
        <w:t>BCL-</w:t>
      </w:r>
      <w:r w:rsidR="00D12F10" w:rsidRPr="00EF16CC">
        <w:rPr>
          <w:rStyle w:val="Emphasis"/>
          <w:rFonts w:eastAsiaTheme="majorEastAsia"/>
          <w:sz w:val="28"/>
          <w:szCs w:val="28"/>
        </w:rPr>
        <w:lastRenderedPageBreak/>
        <w:t>2</w:t>
      </w:r>
      <w:r w:rsidR="00D12F10" w:rsidRPr="00EF16CC">
        <w:rPr>
          <w:sz w:val="28"/>
          <w:szCs w:val="28"/>
        </w:rPr>
        <w:t> </w:t>
      </w:r>
      <w:r w:rsidRPr="00EF16CC">
        <w:rPr>
          <w:sz w:val="28"/>
          <w:szCs w:val="28"/>
        </w:rPr>
        <w:t xml:space="preserve">cũng hay gặp trong </w:t>
      </w:r>
      <w:r w:rsidR="007E0B6A">
        <w:rPr>
          <w:sz w:val="28"/>
          <w:szCs w:val="28"/>
        </w:rPr>
        <w:t>u lympho tế bào B lớn lan tỏa</w:t>
      </w:r>
      <w:r w:rsidRPr="00EF16CC">
        <w:rPr>
          <w:sz w:val="28"/>
          <w:szCs w:val="28"/>
        </w:rPr>
        <w:t xml:space="preserve">, được phát hiện hơn 30% trường hợp </w:t>
      </w:r>
      <w:r w:rsidR="007E0B6A">
        <w:rPr>
          <w:sz w:val="28"/>
          <w:szCs w:val="28"/>
        </w:rPr>
        <w:t>DLBCL</w:t>
      </w:r>
      <w:r w:rsidR="007D774F">
        <w:rPr>
          <w:sz w:val="28"/>
          <w:szCs w:val="28"/>
        </w:rPr>
        <w:t xml:space="preserve"> typ</w:t>
      </w:r>
      <w:r w:rsidR="007E0B6A">
        <w:rPr>
          <w:sz w:val="28"/>
          <w:szCs w:val="28"/>
        </w:rPr>
        <w:t xml:space="preserve"> tâm mầm (GCB DLBCL)</w:t>
      </w:r>
      <w:r w:rsidRPr="00EF16CC">
        <w:rPr>
          <w:sz w:val="28"/>
          <w:szCs w:val="28"/>
        </w:rPr>
        <w:t xml:space="preserve"> và liên quan đến tiên lượng xấu nhưng không gặp trong </w:t>
      </w:r>
      <w:r w:rsidR="007E0B6A">
        <w:rPr>
          <w:sz w:val="28"/>
          <w:szCs w:val="28"/>
        </w:rPr>
        <w:t xml:space="preserve">DLBCL typ </w:t>
      </w:r>
      <w:r w:rsidR="007D774F">
        <w:rPr>
          <w:sz w:val="28"/>
          <w:szCs w:val="28"/>
        </w:rPr>
        <w:t>hoạt hóa (</w:t>
      </w:r>
      <w:r w:rsidRPr="00EF16CC">
        <w:rPr>
          <w:sz w:val="28"/>
          <w:szCs w:val="28"/>
        </w:rPr>
        <w:t>ABC</w:t>
      </w:r>
      <w:r w:rsidR="007D774F">
        <w:rPr>
          <w:sz w:val="28"/>
          <w:szCs w:val="28"/>
        </w:rPr>
        <w:t xml:space="preserve"> DLBCL)</w:t>
      </w:r>
      <w:r w:rsidRPr="00EF16CC">
        <w:rPr>
          <w:sz w:val="28"/>
          <w:szCs w:val="28"/>
        </w:rPr>
        <w:t>.  </w:t>
      </w:r>
    </w:p>
    <w:p w14:paraId="70C49BB7" w14:textId="6585BC51" w:rsidR="002263DB" w:rsidRDefault="002263DB" w:rsidP="002263DB">
      <w:pPr>
        <w:pStyle w:val="NormalWeb"/>
        <w:shd w:val="clear" w:color="auto" w:fill="FFFFFF"/>
        <w:spacing w:before="0" w:beforeAutospacing="0" w:after="0" w:afterAutospacing="0" w:line="360" w:lineRule="auto"/>
        <w:ind w:firstLine="851"/>
        <w:jc w:val="both"/>
        <w:rPr>
          <w:sz w:val="28"/>
          <w:szCs w:val="28"/>
        </w:rPr>
      </w:pPr>
      <w:r w:rsidRPr="00EF16CC">
        <w:rPr>
          <w:noProof/>
          <w:sz w:val="28"/>
          <w:szCs w:val="28"/>
        </w:rPr>
        <w:drawing>
          <wp:inline distT="0" distB="0" distL="0" distR="0" wp14:anchorId="56964CB6" wp14:editId="47E5D03A">
            <wp:extent cx="3923665" cy="1724025"/>
            <wp:effectExtent l="0" t="0" r="635" b="9525"/>
            <wp:docPr id="5" name="Picture 5" descr="https://ars.els-cdn.com/content/image/1-s2.0-S0167488903001885-gr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s.els-cdn.com/content/image/1-s2.0-S0167488903001885-gr3.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03114" cy="1758934"/>
                    </a:xfrm>
                    <a:prstGeom prst="rect">
                      <a:avLst/>
                    </a:prstGeom>
                    <a:noFill/>
                    <a:ln>
                      <a:noFill/>
                    </a:ln>
                  </pic:spPr>
                </pic:pic>
              </a:graphicData>
            </a:graphic>
          </wp:inline>
        </w:drawing>
      </w:r>
    </w:p>
    <w:p w14:paraId="7DE5F94A" w14:textId="0ABA61F5" w:rsidR="002263DB" w:rsidRPr="00063EBB" w:rsidRDefault="002263DB" w:rsidP="002263DB">
      <w:pPr>
        <w:pStyle w:val="ahinh"/>
        <w:rPr>
          <w:b/>
          <w:i/>
          <w:color w:val="auto"/>
        </w:rPr>
      </w:pPr>
      <w:bookmarkStart w:id="51" w:name="_Toc160640855"/>
      <w:bookmarkStart w:id="52" w:name="_Toc177714514"/>
      <w:bookmarkStart w:id="53" w:name="_Toc192270772"/>
      <w:r w:rsidRPr="00063EBB">
        <w:rPr>
          <w:color w:val="auto"/>
        </w:rPr>
        <w:t>Hình 1.2. Đột biến chuyển đoạn</w:t>
      </w:r>
      <w:r w:rsidR="001E5663">
        <w:rPr>
          <w:color w:val="auto"/>
        </w:rPr>
        <w:t xml:space="preserve"> giữa</w:t>
      </w:r>
      <w:r w:rsidRPr="00063EBB">
        <w:rPr>
          <w:color w:val="auto"/>
        </w:rPr>
        <w:t xml:space="preserve"> NST</w:t>
      </w:r>
      <w:r w:rsidR="00D12F10">
        <w:rPr>
          <w:color w:val="auto"/>
        </w:rPr>
        <w:t xml:space="preserve"> </w:t>
      </w:r>
      <w:r w:rsidR="001E5663">
        <w:rPr>
          <w:color w:val="auto"/>
        </w:rPr>
        <w:t xml:space="preserve">số </w:t>
      </w:r>
      <w:r w:rsidRPr="00063EBB">
        <w:rPr>
          <w:color w:val="auto"/>
        </w:rPr>
        <w:t>14 và NST</w:t>
      </w:r>
      <w:r w:rsidR="001E5663">
        <w:rPr>
          <w:color w:val="auto"/>
        </w:rPr>
        <w:t xml:space="preserve"> số</w:t>
      </w:r>
      <w:r w:rsidRPr="00063EBB">
        <w:rPr>
          <w:color w:val="auto"/>
        </w:rPr>
        <w:t xml:space="preserve"> 18</w:t>
      </w:r>
      <w:bookmarkEnd w:id="51"/>
      <w:bookmarkEnd w:id="52"/>
      <w:r w:rsidR="001E5663">
        <w:rPr>
          <w:color w:val="auto"/>
        </w:rPr>
        <w:t xml:space="preserve"> trong FL</w:t>
      </w:r>
      <w:bookmarkEnd w:id="53"/>
    </w:p>
    <w:p w14:paraId="7A997DEC" w14:textId="08FAEA68" w:rsidR="002263DB" w:rsidRPr="007D774F" w:rsidRDefault="00063EBB" w:rsidP="002263DB">
      <w:pPr>
        <w:pStyle w:val="anguon"/>
        <w:rPr>
          <w:sz w:val="28"/>
          <w:szCs w:val="28"/>
        </w:rPr>
      </w:pPr>
      <w:r>
        <w:rPr>
          <w:sz w:val="28"/>
          <w:szCs w:val="28"/>
          <w:vertAlign w:val="superscript"/>
        </w:rPr>
        <w:t>*</w:t>
      </w:r>
      <w:r w:rsidR="002263DB" w:rsidRPr="00063EBB">
        <w:t>Nguồn: theo</w:t>
      </w:r>
      <w:hyperlink r:id="rId15" w:history="1">
        <w:r w:rsidR="002263DB" w:rsidRPr="00063EBB">
          <w:rPr>
            <w:rStyle w:val="Hyperlink"/>
            <w:rFonts w:eastAsiaTheme="majorEastAsia"/>
            <w:color w:val="auto"/>
            <w:u w:val="none"/>
          </w:rPr>
          <w:t xml:space="preserve"> Kirkin</w:t>
        </w:r>
      </w:hyperlink>
      <w:r w:rsidR="002263DB" w:rsidRPr="00063EBB">
        <w:t xml:space="preserve"> V.(2004)</w:t>
      </w:r>
      <w:r w:rsidR="003E3B62">
        <w:t xml:space="preserve"> </w:t>
      </w:r>
      <w:r w:rsidR="002263DB" w:rsidRPr="00063EBB">
        <w:fldChar w:fldCharType="begin"/>
      </w:r>
      <w:r w:rsidR="001F5BF8">
        <w:instrText xml:space="preserve"> ADDIN EN.CITE &lt;EndNote&gt;&lt;Cite&gt;&lt;Author&gt;Kirkin&lt;/Author&gt;&lt;Year&gt;2004&lt;/Year&gt;&lt;RecNum&gt;161&lt;/RecNum&gt;&lt;DisplayText&gt;[11]&lt;/DisplayText&gt;&lt;record&gt;&lt;rec-number&gt;161&lt;/rec-number&gt;&lt;foreign-keys&gt;&lt;key app="EN" db-id="ws0wrxsxjase2cex9055td9aspf22x022rtx" timestamp="1669542548"&gt;161&lt;/key&gt;&lt;/foreign-keys&gt;&lt;ref-type name="Journal Article"&gt;17&lt;/ref-type&gt;&lt;contributors&gt;&lt;authors&gt;&lt;author&gt;Kirkin, Vladimir&lt;/author&gt;&lt;author&gt;Joos, Stefan&lt;/author&gt;&lt;author&gt;Zörnig, Martin&lt;/author&gt;&lt;/authors&gt;&lt;/contributors&gt;&lt;titles&gt;&lt;title&gt;The role of Bcl-2 family members in tumorigenesis&lt;/title&gt;&lt;secondary-title&gt;Biochimica et Biophysica Acta (BBA)-Molecular Cell Research&lt;/secondary-title&gt;&lt;/titles&gt;&lt;periodical&gt;&lt;full-title&gt;Biochimica et Biophysica Acta (BBA)-Molecular Cell Research&lt;/full-title&gt;&lt;/periodical&gt;&lt;pages&gt;229-249&lt;/pages&gt;&lt;volume&gt;1644&lt;/volume&gt;&lt;number&gt;2-3&lt;/number&gt;&lt;dates&gt;&lt;year&gt;2004&lt;/year&gt;&lt;/dates&gt;&lt;isbn&gt;0167-4889&lt;/isbn&gt;&lt;urls&gt;&lt;/urls&gt;&lt;/record&gt;&lt;/Cite&gt;&lt;/EndNote&gt;</w:instrText>
      </w:r>
      <w:r w:rsidR="002263DB" w:rsidRPr="00063EBB">
        <w:fldChar w:fldCharType="separate"/>
      </w:r>
      <w:r w:rsidR="001F5BF8">
        <w:rPr>
          <w:noProof/>
        </w:rPr>
        <w:t>[</w:t>
      </w:r>
      <w:hyperlink w:anchor="_ENREF_11" w:tooltip="Kirkin, 2004 #161" w:history="1">
        <w:r w:rsidR="00383EA1">
          <w:rPr>
            <w:noProof/>
          </w:rPr>
          <w:t>11</w:t>
        </w:r>
      </w:hyperlink>
      <w:r w:rsidR="001F5BF8">
        <w:rPr>
          <w:noProof/>
        </w:rPr>
        <w:t>]</w:t>
      </w:r>
      <w:r w:rsidR="002263DB" w:rsidRPr="00063EBB">
        <w:fldChar w:fldCharType="end"/>
      </w:r>
      <w:r w:rsidR="0044521C">
        <w:t>.</w:t>
      </w:r>
    </w:p>
    <w:p w14:paraId="44D23E82" w14:textId="75865BE6" w:rsidR="000579CF" w:rsidRPr="00063EBB" w:rsidRDefault="000579CF" w:rsidP="00063EBB">
      <w:pPr>
        <w:pStyle w:val="NormalWeb"/>
        <w:shd w:val="clear" w:color="auto" w:fill="FFFFFF"/>
        <w:spacing w:before="0" w:beforeAutospacing="0" w:after="0" w:afterAutospacing="0" w:line="360" w:lineRule="auto"/>
        <w:ind w:firstLine="539"/>
        <w:jc w:val="both"/>
        <w:rPr>
          <w:sz w:val="28"/>
          <w:szCs w:val="28"/>
        </w:rPr>
      </w:pPr>
      <w:r w:rsidRPr="00EF16CC">
        <w:rPr>
          <w:sz w:val="28"/>
          <w:szCs w:val="28"/>
        </w:rPr>
        <w:t xml:space="preserve">Trong </w:t>
      </w:r>
      <w:r w:rsidR="00274BA9" w:rsidRPr="00EF16CC">
        <w:rPr>
          <w:sz w:val="28"/>
          <w:szCs w:val="28"/>
        </w:rPr>
        <w:t>u lympho</w:t>
      </w:r>
      <w:r w:rsidRPr="00EF16CC">
        <w:rPr>
          <w:sz w:val="28"/>
          <w:szCs w:val="28"/>
        </w:rPr>
        <w:t xml:space="preserve"> </w:t>
      </w:r>
      <w:r w:rsidR="007E0B6A">
        <w:rPr>
          <w:sz w:val="28"/>
          <w:szCs w:val="28"/>
        </w:rPr>
        <w:t xml:space="preserve">tế bào </w:t>
      </w:r>
      <w:r w:rsidR="007C5E56">
        <w:rPr>
          <w:sz w:val="28"/>
          <w:szCs w:val="28"/>
        </w:rPr>
        <w:t>áo nang</w:t>
      </w:r>
      <w:r w:rsidRPr="00EF16CC">
        <w:rPr>
          <w:sz w:val="28"/>
          <w:szCs w:val="28"/>
        </w:rPr>
        <w:t xml:space="preserve"> (MCL), protein </w:t>
      </w:r>
      <w:r w:rsidR="00D12F10">
        <w:rPr>
          <w:sz w:val="28"/>
          <w:szCs w:val="28"/>
        </w:rPr>
        <w:t>b</w:t>
      </w:r>
      <w:r w:rsidR="005D458F" w:rsidRPr="00EF16CC">
        <w:rPr>
          <w:sz w:val="28"/>
          <w:szCs w:val="28"/>
        </w:rPr>
        <w:t>cl</w:t>
      </w:r>
      <w:r w:rsidRPr="00EF16CC">
        <w:rPr>
          <w:sz w:val="28"/>
          <w:szCs w:val="28"/>
        </w:rPr>
        <w:t>-2 được biểu hiện quá mức trong hầu hết các trường hợp. Tương tự như ABC DLBCL, sự khuếch đại </w:t>
      </w:r>
      <w:r w:rsidR="00D12F10" w:rsidRPr="00EF16CC">
        <w:rPr>
          <w:rStyle w:val="Emphasis"/>
          <w:rFonts w:eastAsiaTheme="majorEastAsia"/>
          <w:sz w:val="28"/>
          <w:szCs w:val="28"/>
        </w:rPr>
        <w:t>BCL-2</w:t>
      </w:r>
      <w:r w:rsidRPr="00EF16CC">
        <w:rPr>
          <w:sz w:val="28"/>
          <w:szCs w:val="28"/>
        </w:rPr>
        <w:t xml:space="preserve"> thường được tìm thấy trong MCL, trong khi sự chuyển </w:t>
      </w:r>
      <w:r w:rsidR="00D12F10">
        <w:rPr>
          <w:sz w:val="28"/>
          <w:szCs w:val="28"/>
        </w:rPr>
        <w:t>đoạn</w:t>
      </w:r>
      <w:r w:rsidRPr="00EF16CC">
        <w:rPr>
          <w:sz w:val="28"/>
          <w:szCs w:val="28"/>
        </w:rPr>
        <w:t xml:space="preserve"> rất hiếm. Một bất thường di truyền tế bào khác góp phần vào biểu hiện protein </w:t>
      </w:r>
      <w:r w:rsidR="00D12F10">
        <w:rPr>
          <w:sz w:val="28"/>
          <w:szCs w:val="28"/>
        </w:rPr>
        <w:t>b</w:t>
      </w:r>
      <w:r w:rsidR="005D458F" w:rsidRPr="00EF16CC">
        <w:rPr>
          <w:sz w:val="28"/>
          <w:szCs w:val="28"/>
        </w:rPr>
        <w:t>cl</w:t>
      </w:r>
      <w:r w:rsidRPr="00EF16CC">
        <w:rPr>
          <w:sz w:val="28"/>
          <w:szCs w:val="28"/>
        </w:rPr>
        <w:t>-2 cao trong MCL là mất đoạn trên 13q14. Vị trí này chứa các gen microRNA (</w:t>
      </w:r>
      <w:r w:rsidRPr="00EF16CC">
        <w:rPr>
          <w:rStyle w:val="Emphasis"/>
          <w:rFonts w:eastAsiaTheme="majorEastAsia"/>
          <w:sz w:val="28"/>
          <w:szCs w:val="28"/>
        </w:rPr>
        <w:t>miR-15a</w:t>
      </w:r>
      <w:r w:rsidRPr="00EF16CC">
        <w:rPr>
          <w:sz w:val="28"/>
          <w:szCs w:val="28"/>
        </w:rPr>
        <w:t> và </w:t>
      </w:r>
      <w:r w:rsidRPr="00EF16CC">
        <w:rPr>
          <w:rStyle w:val="Emphasis"/>
          <w:rFonts w:eastAsiaTheme="majorEastAsia"/>
          <w:sz w:val="28"/>
          <w:szCs w:val="28"/>
        </w:rPr>
        <w:t>miR-16-1),</w:t>
      </w:r>
      <w:r w:rsidRPr="00EF16CC">
        <w:rPr>
          <w:sz w:val="28"/>
          <w:szCs w:val="28"/>
        </w:rPr>
        <w:t> cả hai đều điều hòa âm tính </w:t>
      </w:r>
      <w:r w:rsidRPr="00EF16CC">
        <w:rPr>
          <w:rStyle w:val="Emphasis"/>
          <w:rFonts w:eastAsiaTheme="majorEastAsia"/>
          <w:sz w:val="28"/>
          <w:szCs w:val="28"/>
        </w:rPr>
        <w:t>B</w:t>
      </w:r>
      <w:r w:rsidR="005D458F" w:rsidRPr="00EF16CC">
        <w:rPr>
          <w:rStyle w:val="Emphasis"/>
          <w:rFonts w:eastAsiaTheme="majorEastAsia"/>
          <w:sz w:val="28"/>
          <w:szCs w:val="28"/>
        </w:rPr>
        <w:t>cl</w:t>
      </w:r>
      <w:r w:rsidR="00B4176D" w:rsidRPr="00EF16CC">
        <w:rPr>
          <w:rStyle w:val="Emphasis"/>
          <w:rFonts w:eastAsiaTheme="majorEastAsia"/>
          <w:sz w:val="28"/>
          <w:szCs w:val="28"/>
        </w:rPr>
        <w:t>-</w:t>
      </w:r>
      <w:r w:rsidRPr="00EF16CC">
        <w:rPr>
          <w:rStyle w:val="Emphasis"/>
          <w:rFonts w:eastAsiaTheme="majorEastAsia"/>
          <w:sz w:val="28"/>
          <w:szCs w:val="28"/>
        </w:rPr>
        <w:t>2</w:t>
      </w:r>
      <w:r w:rsidRPr="00EF16CC">
        <w:rPr>
          <w:sz w:val="28"/>
          <w:szCs w:val="28"/>
        </w:rPr>
        <w:t xml:space="preserve"> ở cấp độ sau phiên mã. Do đó, việc mất vùng nhiễm sắc thể này dẫn đến biểu hiện </w:t>
      </w:r>
      <w:r w:rsidR="00D12F10" w:rsidRPr="00EF16CC">
        <w:rPr>
          <w:i/>
          <w:sz w:val="28"/>
          <w:szCs w:val="28"/>
        </w:rPr>
        <w:t>BCL-2</w:t>
      </w:r>
      <w:r w:rsidR="00D12F10" w:rsidRPr="00EF16CC">
        <w:rPr>
          <w:sz w:val="28"/>
          <w:szCs w:val="28"/>
        </w:rPr>
        <w:t xml:space="preserve"> </w:t>
      </w:r>
      <w:r w:rsidRPr="00EF16CC">
        <w:rPr>
          <w:sz w:val="28"/>
          <w:szCs w:val="28"/>
        </w:rPr>
        <w:t>cao</w:t>
      </w:r>
      <w:r w:rsidR="00677559">
        <w:rPr>
          <w:sz w:val="28"/>
          <w:szCs w:val="28"/>
        </w:rPr>
        <w:t xml:space="preserve"> </w:t>
      </w:r>
      <w:r w:rsidRPr="00EF16CC">
        <w:rPr>
          <w:sz w:val="28"/>
          <w:szCs w:val="28"/>
        </w:rPr>
        <w:fldChar w:fldCharType="begin"/>
      </w:r>
      <w:r w:rsidR="001F5BF8">
        <w:rPr>
          <w:sz w:val="28"/>
          <w:szCs w:val="28"/>
        </w:rPr>
        <w:instrText xml:space="preserve"> ADDIN EN.CITE &lt;EndNote&gt;&lt;Cite&gt;&lt;Author&gt;Klanova&lt;/Author&gt;&lt;Year&gt;2020&lt;/Year&gt;&lt;RecNum&gt;72&lt;/RecNum&gt;&lt;DisplayText&gt;[9]&lt;/DisplayText&gt;&lt;record&gt;&lt;rec-number&gt;72&lt;/rec-number&gt;&lt;foreign-keys&gt;&lt;key app="EN" db-id="ws0wrxsxjase2cex9055td9aspf22x022rtx" timestamp="1645804544"&gt;72&lt;/key&gt;&lt;/foreign-keys&gt;&lt;ref-type name="Journal Article"&gt;17&lt;/ref-type&gt;&lt;contributors&gt;&lt;authors&gt;&lt;author&gt;Klanova, Magdalena&lt;/author&gt;&lt;author&gt;Klener, Pavel&lt;/author&gt;&lt;/authors&gt;&lt;/contributors&gt;&lt;titles&gt;&lt;title&gt;BCL-2 proteins in pathogenesis and therapy of B-cell non-Hodgkin lymphomas&lt;/title&gt;&lt;secondary-title&gt;Cancers&lt;/secondary-title&gt;&lt;/titles&gt;&lt;periodical&gt;&lt;full-title&gt;Cancers&lt;/full-title&gt;&lt;/periodical&gt;&lt;pages&gt;938&lt;/pages&gt;&lt;volume&gt;12&lt;/volume&gt;&lt;number&gt;4&lt;/number&gt;&lt;dates&gt;&lt;year&gt;2020&lt;/year&gt;&lt;/dates&gt;&lt;urls&gt;&lt;/urls&gt;&lt;/record&gt;&lt;/Cite&gt;&lt;/EndNote&gt;</w:instrText>
      </w:r>
      <w:r w:rsidRPr="00EF16CC">
        <w:rPr>
          <w:sz w:val="28"/>
          <w:szCs w:val="28"/>
        </w:rPr>
        <w:fldChar w:fldCharType="separate"/>
      </w:r>
      <w:r w:rsidR="001F5BF8">
        <w:rPr>
          <w:noProof/>
          <w:sz w:val="28"/>
          <w:szCs w:val="28"/>
        </w:rPr>
        <w:t>[</w:t>
      </w:r>
      <w:hyperlink w:anchor="_ENREF_9" w:tooltip="Klanova, 2020 #72" w:history="1">
        <w:r w:rsidR="00383EA1">
          <w:rPr>
            <w:noProof/>
            <w:sz w:val="28"/>
            <w:szCs w:val="28"/>
          </w:rPr>
          <w:t>9</w:t>
        </w:r>
      </w:hyperlink>
      <w:r w:rsidR="001F5BF8">
        <w:rPr>
          <w:noProof/>
          <w:sz w:val="28"/>
          <w:szCs w:val="28"/>
        </w:rPr>
        <w:t>]</w:t>
      </w:r>
      <w:r w:rsidRPr="00EF16CC">
        <w:rPr>
          <w:sz w:val="28"/>
          <w:szCs w:val="28"/>
        </w:rPr>
        <w:fldChar w:fldCharType="end"/>
      </w:r>
      <w:r w:rsidR="00063EBB">
        <w:rPr>
          <w:sz w:val="28"/>
          <w:szCs w:val="28"/>
        </w:rPr>
        <w:t>.</w:t>
      </w:r>
    </w:p>
    <w:p w14:paraId="214EEDF3" w14:textId="58396459" w:rsidR="000579CF" w:rsidRPr="00677559" w:rsidRDefault="00D12F10" w:rsidP="00677559">
      <w:pPr>
        <w:ind w:firstLine="360"/>
        <w:rPr>
          <w:i/>
          <w:iCs/>
        </w:rPr>
      </w:pPr>
      <w:bookmarkStart w:id="54" w:name="_Toc116840825"/>
      <w:r w:rsidRPr="00677559">
        <w:rPr>
          <w:i/>
          <w:iCs/>
        </w:rPr>
        <w:t>+ BCL-6</w:t>
      </w:r>
      <w:bookmarkEnd w:id="54"/>
    </w:p>
    <w:p w14:paraId="6C0B57F2" w14:textId="537B1C7D" w:rsidR="000579CF" w:rsidRDefault="00D12F10" w:rsidP="000579CF">
      <w:pPr>
        <w:ind w:firstLine="360"/>
        <w:rPr>
          <w:rFonts w:cs="Times New Roman"/>
          <w:sz w:val="28"/>
          <w:szCs w:val="28"/>
        </w:rPr>
      </w:pPr>
      <w:r w:rsidRPr="00EF16CC">
        <w:rPr>
          <w:rFonts w:cs="Times New Roman"/>
          <w:i/>
          <w:sz w:val="28"/>
          <w:szCs w:val="28"/>
        </w:rPr>
        <w:t>BCL-6</w:t>
      </w:r>
      <w:r w:rsidRPr="00EF16CC">
        <w:rPr>
          <w:rFonts w:cs="Times New Roman"/>
          <w:sz w:val="28"/>
          <w:szCs w:val="28"/>
        </w:rPr>
        <w:t xml:space="preserve"> </w:t>
      </w:r>
      <w:r w:rsidR="000579CF" w:rsidRPr="00EF16CC">
        <w:rPr>
          <w:rFonts w:cs="Times New Roman"/>
          <w:sz w:val="28"/>
          <w:szCs w:val="28"/>
        </w:rPr>
        <w:t xml:space="preserve">là </w:t>
      </w:r>
      <w:r>
        <w:rPr>
          <w:rFonts w:cs="Times New Roman"/>
          <w:sz w:val="28"/>
          <w:szCs w:val="28"/>
        </w:rPr>
        <w:t>gen tiền sinh ung thư</w:t>
      </w:r>
      <w:r w:rsidR="000579CF" w:rsidRPr="00EF16CC">
        <w:rPr>
          <w:rFonts w:cs="Times New Roman"/>
          <w:sz w:val="28"/>
          <w:szCs w:val="28"/>
        </w:rPr>
        <w:t xml:space="preserve"> nằm trên </w:t>
      </w:r>
      <w:r w:rsidR="00A77617">
        <w:rPr>
          <w:rFonts w:cs="Times New Roman"/>
          <w:sz w:val="28"/>
          <w:szCs w:val="28"/>
        </w:rPr>
        <w:t xml:space="preserve">nhánh dài </w:t>
      </w:r>
      <w:r w:rsidR="000579CF" w:rsidRPr="00EF16CC">
        <w:rPr>
          <w:rFonts w:cs="Times New Roman"/>
          <w:sz w:val="28"/>
          <w:szCs w:val="28"/>
        </w:rPr>
        <w:t>NST số 3</w:t>
      </w:r>
      <w:r>
        <w:rPr>
          <w:rFonts w:cs="Times New Roman"/>
          <w:sz w:val="28"/>
          <w:szCs w:val="28"/>
        </w:rPr>
        <w:t xml:space="preserve"> (3q27)</w:t>
      </w:r>
      <w:r w:rsidR="000579CF" w:rsidRPr="00EF16CC">
        <w:rPr>
          <w:rFonts w:cs="Times New Roman"/>
          <w:sz w:val="28"/>
          <w:szCs w:val="28"/>
        </w:rPr>
        <w:t xml:space="preserve">, có vai trò quan trọng trong việc hình thành và điều hòa trung tâm mầm, sự biệt hóa và tồn tại của tế bào lympho. Nó hoạt động như một chất ức chế phiên mã hạt nhân, kiểm soát chu kỳ tế bào, sự tăng sinh và biệt hóa cũng như quá trình apoptosis của tế bào. Mất cơ chế kiểm soát của </w:t>
      </w:r>
      <w:r w:rsidR="000579CF" w:rsidRPr="00EF16CC">
        <w:rPr>
          <w:rFonts w:cs="Times New Roman"/>
          <w:i/>
          <w:sz w:val="28"/>
          <w:szCs w:val="28"/>
        </w:rPr>
        <w:t>B</w:t>
      </w:r>
      <w:r w:rsidR="005D458F" w:rsidRPr="00EF16CC">
        <w:rPr>
          <w:rFonts w:cs="Times New Roman"/>
          <w:i/>
          <w:sz w:val="28"/>
          <w:szCs w:val="28"/>
        </w:rPr>
        <w:t>cl-</w:t>
      </w:r>
      <w:r w:rsidR="000579CF" w:rsidRPr="00EF16CC">
        <w:rPr>
          <w:rFonts w:cs="Times New Roman"/>
          <w:i/>
          <w:sz w:val="28"/>
          <w:szCs w:val="28"/>
        </w:rPr>
        <w:t>6</w:t>
      </w:r>
      <w:r w:rsidR="000579CF" w:rsidRPr="00EF16CC">
        <w:rPr>
          <w:rFonts w:cs="Times New Roman"/>
          <w:sz w:val="28"/>
          <w:szCs w:val="28"/>
        </w:rPr>
        <w:t xml:space="preserve"> được chứng minh có liên quan đến sự biến đổi ác tính của tế bào B có nguồn gôc từ trung tâm mầm</w:t>
      </w:r>
      <w:r w:rsidR="000601D5">
        <w:rPr>
          <w:rFonts w:cs="Times New Roman"/>
          <w:sz w:val="28"/>
          <w:szCs w:val="28"/>
        </w:rPr>
        <w:t xml:space="preserve"> </w:t>
      </w:r>
      <w:r w:rsidR="000579CF" w:rsidRPr="00EF16CC">
        <w:rPr>
          <w:rFonts w:cs="Times New Roman"/>
          <w:sz w:val="28"/>
          <w:szCs w:val="28"/>
        </w:rPr>
        <w:fldChar w:fldCharType="begin"/>
      </w:r>
      <w:r w:rsidR="001F5BF8">
        <w:rPr>
          <w:rFonts w:cs="Times New Roman"/>
          <w:sz w:val="28"/>
          <w:szCs w:val="28"/>
        </w:rPr>
        <w:instrText xml:space="preserve"> ADDIN EN.CITE &lt;EndNote&gt;&lt;Cite&gt;&lt;Author&gt;Salam&lt;/Author&gt;&lt;Year&gt;2020&lt;/Year&gt;&lt;RecNum&gt;73&lt;/RecNum&gt;&lt;DisplayText&gt;[12]&lt;/DisplayText&gt;&lt;record&gt;&lt;rec-number&gt;73&lt;/rec-number&gt;&lt;foreign-keys&gt;&lt;key app="EN" db-id="ws0wrxsxjase2cex9055td9aspf22x022rtx" timestamp="1645848499"&gt;73&lt;/key&gt;&lt;/foreign-keys&gt;&lt;ref-type name="Journal Article"&gt;17&lt;/ref-type&gt;&lt;contributors&gt;&lt;authors&gt;&lt;author&gt;Salam, Dayang Sharyati Datu Abdul&lt;/author&gt;&lt;author&gt;Thit, Ei Ei&lt;/author&gt;&lt;author&gt;Teoh, Siew Hoon&lt;/author&gt;&lt;author&gt;Tan, Soo Yong&lt;/author&gt;&lt;author&gt;Peh, Suat Cheng&lt;/author&gt;&lt;author&gt;Cheah, Shiau-Chuen&lt;/author&gt;&lt;/authors&gt;&lt;/contributors&gt;&lt;titles&gt;&lt;title&gt;C-MYC, BCL2 and BCL6 translocation in B-cell Non-Hodgkin Lymphoma cases&lt;/title&gt;&lt;secondary-title&gt;Journal of Cancer&lt;/secondary-title&gt;&lt;/titles&gt;&lt;periodical&gt;&lt;full-title&gt;Journal of Cancer&lt;/full-title&gt;&lt;/periodical&gt;&lt;pages&gt;190&lt;/pages&gt;&lt;volume&gt;11&lt;/volume&gt;&lt;number&gt;1&lt;/number&gt;&lt;dates&gt;&lt;year&gt;2020&lt;/year&gt;&lt;/dates&gt;&lt;urls&gt;&lt;/urls&gt;&lt;/record&gt;&lt;/Cite&gt;&lt;/EndNote&gt;</w:instrText>
      </w:r>
      <w:r w:rsidR="000579CF" w:rsidRPr="00EF16CC">
        <w:rPr>
          <w:rFonts w:cs="Times New Roman"/>
          <w:sz w:val="28"/>
          <w:szCs w:val="28"/>
        </w:rPr>
        <w:fldChar w:fldCharType="separate"/>
      </w:r>
      <w:r w:rsidR="001F5BF8">
        <w:rPr>
          <w:rFonts w:cs="Times New Roman"/>
          <w:noProof/>
          <w:sz w:val="28"/>
          <w:szCs w:val="28"/>
        </w:rPr>
        <w:t>[</w:t>
      </w:r>
      <w:hyperlink w:anchor="_ENREF_12" w:tooltip="Salam, 2020 #73" w:history="1">
        <w:r w:rsidR="00383EA1">
          <w:rPr>
            <w:rFonts w:cs="Times New Roman"/>
            <w:noProof/>
            <w:sz w:val="28"/>
            <w:szCs w:val="28"/>
          </w:rPr>
          <w:t>12</w:t>
        </w:r>
      </w:hyperlink>
      <w:r w:rsidR="001F5BF8">
        <w:rPr>
          <w:rFonts w:cs="Times New Roman"/>
          <w:noProof/>
          <w:sz w:val="28"/>
          <w:szCs w:val="28"/>
        </w:rPr>
        <w:t>]</w:t>
      </w:r>
      <w:r w:rsidR="000579CF" w:rsidRPr="00EF16CC">
        <w:rPr>
          <w:rFonts w:cs="Times New Roman"/>
          <w:sz w:val="28"/>
          <w:szCs w:val="28"/>
        </w:rPr>
        <w:fldChar w:fldCharType="end"/>
      </w:r>
      <w:r w:rsidR="000579CF" w:rsidRPr="00EF16CC">
        <w:rPr>
          <w:rFonts w:cs="Times New Roman"/>
          <w:sz w:val="28"/>
          <w:szCs w:val="28"/>
        </w:rPr>
        <w:t xml:space="preserve">. </w:t>
      </w:r>
      <w:r w:rsidR="00CD7EF8">
        <w:rPr>
          <w:rFonts w:cs="Times New Roman"/>
          <w:sz w:val="28"/>
          <w:szCs w:val="28"/>
        </w:rPr>
        <w:t>C</w:t>
      </w:r>
      <w:r w:rsidR="000579CF" w:rsidRPr="00EF16CC">
        <w:rPr>
          <w:rFonts w:cs="Times New Roman"/>
          <w:sz w:val="28"/>
          <w:szCs w:val="28"/>
        </w:rPr>
        <w:t xml:space="preserve">ác đột biến điểm của vùng điều hòa của gen </w:t>
      </w:r>
      <w:r w:rsidR="00CD7EF8" w:rsidRPr="00EF16CC">
        <w:rPr>
          <w:rFonts w:cs="Times New Roman"/>
          <w:i/>
          <w:sz w:val="28"/>
          <w:szCs w:val="28"/>
        </w:rPr>
        <w:t>BCL-6</w:t>
      </w:r>
      <w:r w:rsidR="00CD7EF8" w:rsidRPr="00EF16CC">
        <w:rPr>
          <w:rFonts w:cs="Times New Roman"/>
          <w:sz w:val="28"/>
          <w:szCs w:val="28"/>
        </w:rPr>
        <w:t xml:space="preserve"> </w:t>
      </w:r>
      <w:r w:rsidR="000579CF" w:rsidRPr="00EF16CC">
        <w:rPr>
          <w:rFonts w:cs="Times New Roman"/>
          <w:sz w:val="28"/>
          <w:szCs w:val="28"/>
        </w:rPr>
        <w:t>thường được tìm thấy trong GCB</w:t>
      </w:r>
      <w:r w:rsidR="007D774F">
        <w:rPr>
          <w:rFonts w:cs="Times New Roman"/>
          <w:sz w:val="28"/>
          <w:szCs w:val="28"/>
        </w:rPr>
        <w:t xml:space="preserve"> DLBCL</w:t>
      </w:r>
      <w:r w:rsidR="000579CF" w:rsidRPr="00EF16CC">
        <w:rPr>
          <w:rFonts w:cs="Times New Roman"/>
          <w:sz w:val="28"/>
          <w:szCs w:val="28"/>
        </w:rPr>
        <w:t xml:space="preserve"> và FL</w:t>
      </w:r>
      <w:r w:rsidR="00CD7EF8">
        <w:rPr>
          <w:rFonts w:cs="Times New Roman"/>
          <w:sz w:val="28"/>
          <w:szCs w:val="28"/>
        </w:rPr>
        <w:t xml:space="preserve"> như</w:t>
      </w:r>
      <w:r w:rsidR="000579CF" w:rsidRPr="00EF16CC">
        <w:rPr>
          <w:rFonts w:cs="Times New Roman"/>
          <w:sz w:val="28"/>
          <w:szCs w:val="28"/>
        </w:rPr>
        <w:t xml:space="preserve">: sự thay thế </w:t>
      </w:r>
      <w:r w:rsidR="00CD7EF8">
        <w:rPr>
          <w:rFonts w:cs="Times New Roman"/>
          <w:sz w:val="28"/>
          <w:szCs w:val="28"/>
        </w:rPr>
        <w:t>n</w:t>
      </w:r>
      <w:r w:rsidR="000579CF" w:rsidRPr="00EF16CC">
        <w:rPr>
          <w:rFonts w:cs="Times New Roman"/>
          <w:sz w:val="28"/>
          <w:szCs w:val="28"/>
        </w:rPr>
        <w:t>ucleotid 397G&gt;C, 52G&gt;A và mất nucleotide T ở vị trí 520</w:t>
      </w:r>
      <w:r w:rsidR="002D533D" w:rsidRPr="00EF16CC">
        <w:rPr>
          <w:rFonts w:cs="Times New Roman"/>
          <w:sz w:val="28"/>
          <w:szCs w:val="28"/>
        </w:rPr>
        <w:t xml:space="preserve"> </w:t>
      </w:r>
      <w:r w:rsidR="000579CF" w:rsidRPr="00EF16CC">
        <w:rPr>
          <w:rFonts w:cs="Times New Roman"/>
          <w:sz w:val="28"/>
          <w:szCs w:val="28"/>
        </w:rPr>
        <w:fldChar w:fldCharType="begin"/>
      </w:r>
      <w:r w:rsidR="001F5BF8">
        <w:rPr>
          <w:rFonts w:cs="Times New Roman"/>
          <w:sz w:val="28"/>
          <w:szCs w:val="28"/>
        </w:rPr>
        <w:instrText xml:space="preserve"> ADDIN EN.CITE &lt;EndNote&gt;&lt;Cite&gt;&lt;Author&gt;Jardin&lt;/Author&gt;&lt;Year&gt;2007&lt;/Year&gt;&lt;RecNum&gt;74&lt;/RecNum&gt;&lt;DisplayText&gt;[13]&lt;/DisplayText&gt;&lt;record&gt;&lt;rec-number&gt;74&lt;/rec-number&gt;&lt;foreign-keys&gt;&lt;key app="EN" db-id="ws0wrxsxjase2cex9055td9aspf22x022rtx" timestamp="1645851089"&gt;74&lt;/key&gt;&lt;/foreign-keys&gt;&lt;ref-type name="Journal Article"&gt;17&lt;/ref-type&gt;&lt;contributors&gt;&lt;authors&gt;&lt;author&gt;Jardin, Fabrice&lt;/author&gt;&lt;author&gt;Ruminy, Philippe&lt;/author&gt;&lt;author&gt;Bastard, Christian&lt;/author&gt;&lt;author&gt;Tilly, Hervé&lt;/author&gt;&lt;/authors&gt;&lt;/contributors&gt;&lt;titles&gt;&lt;title&gt;The BCL6 proto-oncogene: a leading role during germinal center development and lymphomagenesis&lt;/title&gt;&lt;secondary-title&gt;Pathologie Biologie&lt;/secondary-title&gt;&lt;/titles&gt;&lt;periodical&gt;&lt;full-title&gt;Pathologie Biologie&lt;/full-title&gt;&lt;/periodical&gt;&lt;pages&gt;73-83&lt;/pages&gt;&lt;volume&gt;55&lt;/volume&gt;&lt;number&gt;1&lt;/number&gt;&lt;dates&gt;&lt;year&gt;2007&lt;/year&gt;&lt;/dates&gt;&lt;isbn&gt;0369-8114&lt;/isbn&gt;&lt;urls&gt;&lt;/urls&gt;&lt;/record&gt;&lt;/Cite&gt;&lt;/EndNote&gt;</w:instrText>
      </w:r>
      <w:r w:rsidR="000579CF" w:rsidRPr="00EF16CC">
        <w:rPr>
          <w:rFonts w:cs="Times New Roman"/>
          <w:sz w:val="28"/>
          <w:szCs w:val="28"/>
        </w:rPr>
        <w:fldChar w:fldCharType="separate"/>
      </w:r>
      <w:r w:rsidR="001F5BF8">
        <w:rPr>
          <w:rFonts w:cs="Times New Roman"/>
          <w:noProof/>
          <w:sz w:val="28"/>
          <w:szCs w:val="28"/>
        </w:rPr>
        <w:t>[</w:t>
      </w:r>
      <w:hyperlink w:anchor="_ENREF_13" w:tooltip="Jardin, 2007 #74" w:history="1">
        <w:r w:rsidR="00383EA1">
          <w:rPr>
            <w:rFonts w:cs="Times New Roman"/>
            <w:noProof/>
            <w:sz w:val="28"/>
            <w:szCs w:val="28"/>
          </w:rPr>
          <w:t>13</w:t>
        </w:r>
      </w:hyperlink>
      <w:r w:rsidR="001F5BF8">
        <w:rPr>
          <w:rFonts w:cs="Times New Roman"/>
          <w:noProof/>
          <w:sz w:val="28"/>
          <w:szCs w:val="28"/>
        </w:rPr>
        <w:t>]</w:t>
      </w:r>
      <w:r w:rsidR="000579CF" w:rsidRPr="00EF16CC">
        <w:rPr>
          <w:rFonts w:cs="Times New Roman"/>
          <w:sz w:val="28"/>
          <w:szCs w:val="28"/>
        </w:rPr>
        <w:fldChar w:fldCharType="end"/>
      </w:r>
      <w:r w:rsidR="000579CF" w:rsidRPr="00EF16CC">
        <w:rPr>
          <w:rFonts w:cs="Times New Roman"/>
          <w:sz w:val="28"/>
          <w:szCs w:val="28"/>
        </w:rPr>
        <w:t>.</w:t>
      </w:r>
    </w:p>
    <w:p w14:paraId="3500D029" w14:textId="77777777" w:rsidR="003A504F" w:rsidRPr="00EF16CC" w:rsidRDefault="003A504F" w:rsidP="000579CF">
      <w:pPr>
        <w:ind w:firstLine="360"/>
        <w:rPr>
          <w:rFonts w:cs="Times New Roman"/>
          <w:sz w:val="28"/>
          <w:szCs w:val="28"/>
        </w:rPr>
      </w:pPr>
    </w:p>
    <w:p w14:paraId="0A39C27F" w14:textId="39971664" w:rsidR="000579CF" w:rsidRPr="000601D5" w:rsidRDefault="00CD7EF8" w:rsidP="000601D5">
      <w:pPr>
        <w:ind w:firstLine="360"/>
        <w:rPr>
          <w:i/>
          <w:iCs/>
        </w:rPr>
      </w:pPr>
      <w:bookmarkStart w:id="55" w:name="_Toc116840826"/>
      <w:r w:rsidRPr="000601D5">
        <w:rPr>
          <w:i/>
          <w:iCs/>
        </w:rPr>
        <w:lastRenderedPageBreak/>
        <w:t>+ C-MYC</w:t>
      </w:r>
      <w:bookmarkEnd w:id="55"/>
    </w:p>
    <w:p w14:paraId="64E7450C" w14:textId="1D501BF0" w:rsidR="000579CF" w:rsidRPr="00EF16CC" w:rsidRDefault="00CD7EF8" w:rsidP="000579CF">
      <w:pPr>
        <w:ind w:firstLine="709"/>
        <w:rPr>
          <w:rFonts w:cs="Times New Roman"/>
          <w:sz w:val="28"/>
          <w:szCs w:val="28"/>
        </w:rPr>
      </w:pPr>
      <w:r w:rsidRPr="00EF16CC">
        <w:rPr>
          <w:rStyle w:val="Emphasis"/>
          <w:rFonts w:cs="Times New Roman"/>
          <w:sz w:val="28"/>
          <w:szCs w:val="28"/>
        </w:rPr>
        <w:t>C-MYC</w:t>
      </w:r>
      <w:r w:rsidRPr="00EF16CC">
        <w:rPr>
          <w:rFonts w:cs="Times New Roman"/>
          <w:sz w:val="28"/>
          <w:szCs w:val="28"/>
        </w:rPr>
        <w:t xml:space="preserve"> </w:t>
      </w:r>
      <w:r>
        <w:rPr>
          <w:rFonts w:cs="Times New Roman"/>
          <w:sz w:val="28"/>
          <w:szCs w:val="28"/>
        </w:rPr>
        <w:t xml:space="preserve">là gen tiền sinh ung thư </w:t>
      </w:r>
      <w:r w:rsidR="000579CF" w:rsidRPr="00EF16CC">
        <w:rPr>
          <w:rFonts w:cs="Times New Roman"/>
          <w:sz w:val="28"/>
          <w:szCs w:val="28"/>
        </w:rPr>
        <w:t xml:space="preserve">nằm </w:t>
      </w:r>
      <w:r w:rsidR="00A77617">
        <w:rPr>
          <w:rFonts w:cs="Times New Roman"/>
          <w:sz w:val="28"/>
          <w:szCs w:val="28"/>
        </w:rPr>
        <w:t>trên nhánh dài</w:t>
      </w:r>
      <w:r w:rsidR="000579CF" w:rsidRPr="00EF16CC">
        <w:rPr>
          <w:rFonts w:cs="Times New Roman"/>
          <w:sz w:val="28"/>
          <w:szCs w:val="28"/>
        </w:rPr>
        <w:t xml:space="preserve"> </w:t>
      </w:r>
      <w:r w:rsidR="007D774F">
        <w:rPr>
          <w:rFonts w:cs="Times New Roman"/>
          <w:sz w:val="28"/>
          <w:szCs w:val="28"/>
        </w:rPr>
        <w:t xml:space="preserve">NST số 8 </w:t>
      </w:r>
      <w:r>
        <w:rPr>
          <w:rFonts w:cs="Times New Roman"/>
          <w:sz w:val="28"/>
          <w:szCs w:val="28"/>
        </w:rPr>
        <w:t>(</w:t>
      </w:r>
      <w:r w:rsidR="00A77617">
        <w:rPr>
          <w:rFonts w:cs="Times New Roman"/>
          <w:sz w:val="28"/>
          <w:szCs w:val="28"/>
        </w:rPr>
        <w:t>8</w:t>
      </w:r>
      <w:r w:rsidR="000579CF" w:rsidRPr="00EF16CC">
        <w:rPr>
          <w:rFonts w:cs="Times New Roman"/>
          <w:sz w:val="28"/>
          <w:szCs w:val="28"/>
        </w:rPr>
        <w:t>q24</w:t>
      </w:r>
      <w:r>
        <w:rPr>
          <w:rFonts w:cs="Times New Roman"/>
          <w:sz w:val="28"/>
          <w:szCs w:val="28"/>
        </w:rPr>
        <w:t>)</w:t>
      </w:r>
      <w:r w:rsidR="000579CF" w:rsidRPr="00EF16CC">
        <w:rPr>
          <w:rFonts w:cs="Times New Roman"/>
          <w:sz w:val="28"/>
          <w:szCs w:val="28"/>
        </w:rPr>
        <w:t xml:space="preserve">, là một trong những gen phổ biến liên quan đến quá trình sinh ung thư ở người. </w:t>
      </w:r>
      <w:r w:rsidRPr="00EF16CC">
        <w:rPr>
          <w:rFonts w:cs="Times New Roman"/>
          <w:i/>
          <w:sz w:val="28"/>
          <w:szCs w:val="28"/>
        </w:rPr>
        <w:t>C-MYC</w:t>
      </w:r>
      <w:r w:rsidRPr="00EF16CC">
        <w:rPr>
          <w:rFonts w:cs="Times New Roman"/>
          <w:sz w:val="28"/>
          <w:szCs w:val="28"/>
        </w:rPr>
        <w:t xml:space="preserve"> </w:t>
      </w:r>
      <w:r w:rsidR="000579CF" w:rsidRPr="00EF16CC">
        <w:rPr>
          <w:rFonts w:cs="Times New Roman"/>
          <w:sz w:val="28"/>
          <w:szCs w:val="28"/>
        </w:rPr>
        <w:t xml:space="preserve">là một trong những yếu tố phiên mã thiết yếu nhất, điều hòa một loạt các chức năng tế bào bao gồm tăng sinh, phát triển và quá trình </w:t>
      </w:r>
      <w:r>
        <w:rPr>
          <w:rFonts w:cs="Times New Roman"/>
          <w:sz w:val="28"/>
          <w:szCs w:val="28"/>
        </w:rPr>
        <w:t>apoptosis</w:t>
      </w:r>
      <w:r w:rsidR="000579CF" w:rsidRPr="00EF16CC">
        <w:rPr>
          <w:rFonts w:cs="Times New Roman"/>
          <w:sz w:val="28"/>
          <w:szCs w:val="28"/>
        </w:rPr>
        <w:t xml:space="preserve">. Những biến đổi di truyền của </w:t>
      </w:r>
      <w:r w:rsidRPr="00EF16CC">
        <w:rPr>
          <w:rFonts w:cs="Times New Roman"/>
          <w:i/>
          <w:sz w:val="28"/>
          <w:szCs w:val="28"/>
        </w:rPr>
        <w:t>C-MYC</w:t>
      </w:r>
      <w:r w:rsidRPr="00EF16CC">
        <w:rPr>
          <w:rFonts w:cs="Times New Roman"/>
          <w:sz w:val="28"/>
          <w:szCs w:val="28"/>
        </w:rPr>
        <w:t xml:space="preserve"> </w:t>
      </w:r>
      <w:r w:rsidR="000579CF" w:rsidRPr="00EF16CC">
        <w:rPr>
          <w:rFonts w:cs="Times New Roman"/>
          <w:sz w:val="28"/>
          <w:szCs w:val="28"/>
        </w:rPr>
        <w:t>được chứng minh liên quan đến nhiều thể bệnh khác nhau của u lympho ác tính tế bào B.</w:t>
      </w:r>
    </w:p>
    <w:p w14:paraId="1750BF12" w14:textId="3FFCCCEA" w:rsidR="000579CF" w:rsidRDefault="000579CF" w:rsidP="000579CF">
      <w:pPr>
        <w:ind w:firstLine="709"/>
        <w:rPr>
          <w:rFonts w:cs="Times New Roman"/>
          <w:sz w:val="28"/>
          <w:szCs w:val="28"/>
        </w:rPr>
      </w:pPr>
      <w:r w:rsidRPr="00EF16CC">
        <w:rPr>
          <w:rFonts w:cs="Times New Roman"/>
          <w:sz w:val="28"/>
          <w:szCs w:val="28"/>
        </w:rPr>
        <w:t xml:space="preserve">Trong </w:t>
      </w:r>
      <w:r w:rsidR="00CD7EF8">
        <w:rPr>
          <w:rFonts w:cs="Times New Roman"/>
          <w:sz w:val="28"/>
          <w:szCs w:val="28"/>
        </w:rPr>
        <w:t>BL</w:t>
      </w:r>
      <w:r w:rsidRPr="00EF16CC">
        <w:rPr>
          <w:rFonts w:cs="Times New Roman"/>
          <w:sz w:val="28"/>
          <w:szCs w:val="28"/>
        </w:rPr>
        <w:t xml:space="preserve"> sự chuyển </w:t>
      </w:r>
      <w:r w:rsidR="00D32561">
        <w:rPr>
          <w:rFonts w:cs="Times New Roman"/>
          <w:sz w:val="28"/>
          <w:szCs w:val="28"/>
        </w:rPr>
        <w:t>đoạn</w:t>
      </w:r>
      <w:r w:rsidRPr="00EF16CC">
        <w:rPr>
          <w:rFonts w:cs="Times New Roman"/>
          <w:sz w:val="28"/>
          <w:szCs w:val="28"/>
        </w:rPr>
        <w:t xml:space="preserve"> của </w:t>
      </w:r>
      <w:r w:rsidR="00CD7EF8" w:rsidRPr="00EF16CC">
        <w:rPr>
          <w:rFonts w:cs="Times New Roman"/>
          <w:i/>
          <w:sz w:val="28"/>
          <w:szCs w:val="28"/>
        </w:rPr>
        <w:t>C-MYC</w:t>
      </w:r>
      <w:r w:rsidR="00CD7EF8" w:rsidRPr="00EF16CC">
        <w:rPr>
          <w:rFonts w:cs="Times New Roman"/>
          <w:sz w:val="28"/>
          <w:szCs w:val="28"/>
        </w:rPr>
        <w:t xml:space="preserve"> </w:t>
      </w:r>
      <w:r w:rsidRPr="00EF16CC">
        <w:rPr>
          <w:rFonts w:cs="Times New Roman"/>
          <w:sz w:val="28"/>
          <w:szCs w:val="28"/>
        </w:rPr>
        <w:t xml:space="preserve">vào vị trí gen chuỗi nặng immunoglobulin ở 14q32 là phổ biến nhất, xảy ra trong khoảng 80% trường hợp. Sự chuyển </w:t>
      </w:r>
      <w:r w:rsidR="00D32561">
        <w:rPr>
          <w:rFonts w:cs="Times New Roman"/>
          <w:sz w:val="28"/>
          <w:szCs w:val="28"/>
        </w:rPr>
        <w:t>đoạn</w:t>
      </w:r>
      <w:r w:rsidRPr="00EF16CC">
        <w:rPr>
          <w:rFonts w:cs="Times New Roman"/>
          <w:sz w:val="28"/>
          <w:szCs w:val="28"/>
        </w:rPr>
        <w:t xml:space="preserve"> của </w:t>
      </w:r>
      <w:r w:rsidR="00CD7EF8" w:rsidRPr="00EF16CC">
        <w:rPr>
          <w:rFonts w:cs="Times New Roman"/>
          <w:i/>
          <w:sz w:val="28"/>
          <w:szCs w:val="28"/>
        </w:rPr>
        <w:t>C-MYC</w:t>
      </w:r>
      <w:r w:rsidR="00CD7EF8" w:rsidRPr="00EF16CC">
        <w:rPr>
          <w:rFonts w:cs="Times New Roman"/>
          <w:sz w:val="28"/>
          <w:szCs w:val="28"/>
        </w:rPr>
        <w:t xml:space="preserve"> </w:t>
      </w:r>
      <w:r w:rsidRPr="00EF16CC">
        <w:rPr>
          <w:rFonts w:cs="Times New Roman"/>
          <w:sz w:val="28"/>
          <w:szCs w:val="28"/>
        </w:rPr>
        <w:t>với các gen chuỗi nhẹ của immunoglobulin kappa hoặc lambda ở 2p12 hoặc 22q11 tương ứng xảy ra trong khoảng 10% trường hợp</w:t>
      </w:r>
      <w:r w:rsidR="000601D5">
        <w:rPr>
          <w:rFonts w:cs="Times New Roman"/>
          <w:sz w:val="28"/>
          <w:szCs w:val="28"/>
        </w:rPr>
        <w:t xml:space="preserve"> </w:t>
      </w:r>
      <w:r w:rsidRPr="00EF16CC">
        <w:rPr>
          <w:rFonts w:cs="Times New Roman"/>
          <w:sz w:val="28"/>
          <w:szCs w:val="28"/>
        </w:rPr>
        <w:fldChar w:fldCharType="begin"/>
      </w:r>
      <w:r w:rsidR="001F5BF8">
        <w:rPr>
          <w:rFonts w:cs="Times New Roman"/>
          <w:sz w:val="28"/>
          <w:szCs w:val="28"/>
        </w:rPr>
        <w:instrText xml:space="preserve"> ADDIN EN.CITE &lt;EndNote&gt;&lt;Cite&gt;&lt;Author&gt;Nguyen&lt;/Author&gt;&lt;Year&gt;2017&lt;/Year&gt;&lt;RecNum&gt;75&lt;/RecNum&gt;&lt;DisplayText&gt;[14]&lt;/DisplayText&gt;&lt;record&gt;&lt;rec-number&gt;75&lt;/rec-number&gt;&lt;foreign-keys&gt;&lt;key app="EN" db-id="ws0wrxsxjase2cex9055td9aspf22x022rtx" timestamp="1646450733"&gt;75&lt;/key&gt;&lt;/foreign-keys&gt;&lt;ref-type name="Journal Article"&gt;17&lt;/ref-type&gt;&lt;contributors&gt;&lt;authors&gt;&lt;author&gt;Nguyen, Lynh&lt;/author&gt;&lt;author&gt;Papenhausen, Peter&lt;/author&gt;&lt;author&gt;Shao, Haipeng&lt;/author&gt;&lt;/authors&gt;&lt;/contributors&gt;&lt;titles&gt;&lt;title&gt;The role of c-MYC in B-cell lymphomas: diagnostic and molecular aspects&lt;/title&gt;&lt;secondary-title&gt;Genes&lt;/secondary-title&gt;&lt;/titles&gt;&lt;periodical&gt;&lt;full-title&gt;Genes&lt;/full-title&gt;&lt;/periodical&gt;&lt;pages&gt;116&lt;/pages&gt;&lt;volume&gt;8&lt;/volume&gt;&lt;number&gt;4&lt;/number&gt;&lt;dates&gt;&lt;year&gt;2017&lt;/year&gt;&lt;/dates&gt;&lt;urls&gt;&lt;/urls&gt;&lt;/record&gt;&lt;/Cite&gt;&lt;/EndNote&gt;</w:instrText>
      </w:r>
      <w:r w:rsidRPr="00EF16CC">
        <w:rPr>
          <w:rFonts w:cs="Times New Roman"/>
          <w:sz w:val="28"/>
          <w:szCs w:val="28"/>
        </w:rPr>
        <w:fldChar w:fldCharType="separate"/>
      </w:r>
      <w:r w:rsidR="001F5BF8">
        <w:rPr>
          <w:rFonts w:cs="Times New Roman"/>
          <w:noProof/>
          <w:sz w:val="28"/>
          <w:szCs w:val="28"/>
        </w:rPr>
        <w:t>[</w:t>
      </w:r>
      <w:hyperlink w:anchor="_ENREF_14" w:tooltip="Nguyen, 2017 #75" w:history="1">
        <w:r w:rsidR="00383EA1">
          <w:rPr>
            <w:rFonts w:cs="Times New Roman"/>
            <w:noProof/>
            <w:sz w:val="28"/>
            <w:szCs w:val="28"/>
          </w:rPr>
          <w:t>14</w:t>
        </w:r>
      </w:hyperlink>
      <w:r w:rsidR="001F5BF8">
        <w:rPr>
          <w:rFonts w:cs="Times New Roman"/>
          <w:noProof/>
          <w:sz w:val="28"/>
          <w:szCs w:val="28"/>
        </w:rPr>
        <w:t>]</w:t>
      </w:r>
      <w:r w:rsidRPr="00EF16CC">
        <w:rPr>
          <w:rFonts w:cs="Times New Roman"/>
          <w:sz w:val="28"/>
          <w:szCs w:val="28"/>
        </w:rPr>
        <w:fldChar w:fldCharType="end"/>
      </w:r>
      <w:r w:rsidR="007F2A0E" w:rsidRPr="00EF16CC">
        <w:rPr>
          <w:rFonts w:cs="Times New Roman"/>
          <w:sz w:val="28"/>
          <w:szCs w:val="28"/>
        </w:rPr>
        <w:t>.</w:t>
      </w:r>
      <w:r w:rsidRPr="00EF16CC">
        <w:rPr>
          <w:rFonts w:cs="Times New Roman"/>
          <w:sz w:val="28"/>
          <w:szCs w:val="28"/>
        </w:rPr>
        <w:t xml:space="preserve"> </w:t>
      </w:r>
    </w:p>
    <w:p w14:paraId="25D468E1" w14:textId="1EB3A0DF" w:rsidR="00682176" w:rsidRDefault="00FE0B2D" w:rsidP="000579CF">
      <w:pPr>
        <w:ind w:firstLine="709"/>
        <w:rPr>
          <w:rFonts w:cs="Times New Roman"/>
          <w:sz w:val="28"/>
          <w:szCs w:val="28"/>
        </w:rPr>
      </w:pPr>
      <w:r>
        <w:rPr>
          <w:noProof/>
        </w:rPr>
        <mc:AlternateContent>
          <mc:Choice Requires="wps">
            <w:drawing>
              <wp:anchor distT="0" distB="0" distL="114300" distR="114300" simplePos="0" relativeHeight="252004352" behindDoc="0" locked="0" layoutInCell="1" allowOverlap="1" wp14:anchorId="52D687AB" wp14:editId="0072B380">
                <wp:simplePos x="0" y="0"/>
                <wp:positionH relativeFrom="column">
                  <wp:posOffset>425450</wp:posOffset>
                </wp:positionH>
                <wp:positionV relativeFrom="paragraph">
                  <wp:posOffset>20320</wp:posOffset>
                </wp:positionV>
                <wp:extent cx="4524375" cy="1933575"/>
                <wp:effectExtent l="0" t="0" r="0" b="0"/>
                <wp:wrapNone/>
                <wp:docPr id="1375233891"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24375" cy="1933575"/>
                        </a:xfrm>
                        <a:prstGeom prst="rect">
                          <a:avLst/>
                        </a:prstGeom>
                        <a:solidFill>
                          <a:schemeClr val="lt1"/>
                        </a:solidFill>
                        <a:ln w="6350">
                          <a:noFill/>
                        </a:ln>
                      </wps:spPr>
                      <wps:txbx>
                        <w:txbxContent>
                          <w:p w14:paraId="1DAD6866" w14:textId="77777777" w:rsidR="00A328A0" w:rsidRDefault="00A328A0" w:rsidP="008A46C5">
                            <w:pPr>
                              <w:ind w:firstLine="1418"/>
                              <w:rPr>
                                <w:rFonts w:cs="Times New Roman"/>
                                <w:noProof/>
                                <w:sz w:val="28"/>
                                <w:szCs w:val="28"/>
                              </w:rPr>
                            </w:pPr>
                            <w:r w:rsidRPr="00F43E96">
                              <w:rPr>
                                <w:rFonts w:cs="Times New Roman"/>
                                <w:noProof/>
                                <w:sz w:val="28"/>
                                <w:szCs w:val="28"/>
                              </w:rPr>
                              <w:drawing>
                                <wp:inline distT="0" distB="0" distL="0" distR="0" wp14:anchorId="08ECCCB3" wp14:editId="41AE6583">
                                  <wp:extent cx="3076575" cy="413385"/>
                                  <wp:effectExtent l="0" t="0" r="9525" b="5715"/>
                                  <wp:docPr id="1210329071" name="Picture 121032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76575" cy="413385"/>
                                          </a:xfrm>
                                          <a:prstGeom prst="rect">
                                            <a:avLst/>
                                          </a:prstGeom>
                                          <a:noFill/>
                                          <a:ln>
                                            <a:noFill/>
                                          </a:ln>
                                        </pic:spPr>
                                      </pic:pic>
                                    </a:graphicData>
                                  </a:graphic>
                                </wp:inline>
                              </w:drawing>
                            </w:r>
                          </w:p>
                          <w:p w14:paraId="208AD3D1" w14:textId="77777777" w:rsidR="00A328A0" w:rsidRDefault="00A328A0" w:rsidP="008A46C5">
                            <w:pPr>
                              <w:ind w:left="142" w:firstLine="426"/>
                              <w:jc w:val="center"/>
                            </w:pPr>
                            <w:r w:rsidRPr="00EF16CC">
                              <w:rPr>
                                <w:rFonts w:cs="Times New Roman"/>
                                <w:noProof/>
                                <w:sz w:val="28"/>
                                <w:szCs w:val="28"/>
                              </w:rPr>
                              <w:drawing>
                                <wp:inline distT="0" distB="0" distL="0" distR="0" wp14:anchorId="5F553B9F" wp14:editId="43DBB4DC">
                                  <wp:extent cx="3705225" cy="1371600"/>
                                  <wp:effectExtent l="0" t="0" r="9525" b="0"/>
                                  <wp:docPr id="1210329072" name="Picture 1210329072" descr="Reciprocal chromosomal translocations in Burkitt's lymphoma, a solid...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ciprocal chromosomal translocations in Burkitt's lymphoma, a solid... |  Download Scientific Diagram"/>
                                          <pic:cNvPicPr>
                                            <a:picLocks noChangeAspect="1" noChangeArrowheads="1"/>
                                          </pic:cNvPicPr>
                                        </pic:nvPicPr>
                                        <pic:blipFill rotWithShape="1">
                                          <a:blip r:embed="rId17">
                                            <a:extLst>
                                              <a:ext uri="{28A0092B-C50C-407E-A947-70E740481C1C}">
                                                <a14:useLocalDpi xmlns:a14="http://schemas.microsoft.com/office/drawing/2010/main" val="0"/>
                                              </a:ext>
                                            </a:extLst>
                                          </a:blip>
                                          <a:srcRect t="11766" b="4622"/>
                                          <a:stretch/>
                                        </pic:blipFill>
                                        <pic:spPr bwMode="auto">
                                          <a:xfrm>
                                            <a:off x="0" y="0"/>
                                            <a:ext cx="3705225" cy="13716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687AB" id="Text Box 104" o:spid="_x0000_s1036" type="#_x0000_t202" style="position:absolute;left:0;text-align:left;margin-left:33.5pt;margin-top:1.6pt;width:356.25pt;height:152.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" fillcolor="white [3201]" stroked="f" strokeweight=".5pt">
                <v:textbox>
                  <w:txbxContent>
                    <w:p w14:paraId="1DAD6866" w14:textId="77777777" w:rsidR="00A328A0" w:rsidRDefault="00A328A0" w:rsidP="008A46C5">
                      <w:pPr>
                        <w:ind w:firstLine="1418"/>
                        <w:rPr>
                          <w:rFonts w:cs="Times New Roman"/>
                          <w:noProof/>
                          <w:sz w:val="28"/>
                          <w:szCs w:val="28"/>
                        </w:rPr>
                      </w:pPr>
                      <w:r w:rsidRPr="00F43E96">
                        <w:rPr>
                          <w:rFonts w:cs="Times New Roman"/>
                          <w:noProof/>
                          <w:sz w:val="28"/>
                          <w:szCs w:val="28"/>
                        </w:rPr>
                        <w:drawing>
                          <wp:inline distT="0" distB="0" distL="0" distR="0" wp14:anchorId="08ECCCB3" wp14:editId="41AE6583">
                            <wp:extent cx="3076575" cy="413385"/>
                            <wp:effectExtent l="0" t="0" r="9525" b="5715"/>
                            <wp:docPr id="1210329071" name="Picture 121032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76575" cy="413385"/>
                                    </a:xfrm>
                                    <a:prstGeom prst="rect">
                                      <a:avLst/>
                                    </a:prstGeom>
                                    <a:noFill/>
                                    <a:ln>
                                      <a:noFill/>
                                    </a:ln>
                                  </pic:spPr>
                                </pic:pic>
                              </a:graphicData>
                            </a:graphic>
                          </wp:inline>
                        </w:drawing>
                      </w:r>
                    </w:p>
                    <w:p w14:paraId="208AD3D1" w14:textId="77777777" w:rsidR="00A328A0" w:rsidRDefault="00A328A0" w:rsidP="008A46C5">
                      <w:pPr>
                        <w:ind w:left="142" w:firstLine="426"/>
                        <w:jc w:val="center"/>
                      </w:pPr>
                      <w:r w:rsidRPr="00EF16CC">
                        <w:rPr>
                          <w:rFonts w:cs="Times New Roman"/>
                          <w:noProof/>
                          <w:sz w:val="28"/>
                          <w:szCs w:val="28"/>
                        </w:rPr>
                        <w:drawing>
                          <wp:inline distT="0" distB="0" distL="0" distR="0" wp14:anchorId="5F553B9F" wp14:editId="43DBB4DC">
                            <wp:extent cx="3705225" cy="1371600"/>
                            <wp:effectExtent l="0" t="0" r="9525" b="0"/>
                            <wp:docPr id="1210329072" name="Picture 1210329072" descr="Reciprocal chromosomal translocations in Burkitt's lymphoma, a solid...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ciprocal chromosomal translocations in Burkitt's lymphoma, a solid... |  Download Scientific Diagram"/>
                                    <pic:cNvPicPr>
                                      <a:picLocks noChangeAspect="1" noChangeArrowheads="1"/>
                                    </pic:cNvPicPr>
                                  </pic:nvPicPr>
                                  <pic:blipFill rotWithShape="1">
                                    <a:blip r:embed="rId17">
                                      <a:extLst>
                                        <a:ext uri="{28A0092B-C50C-407E-A947-70E740481C1C}">
                                          <a14:useLocalDpi xmlns:a14="http://schemas.microsoft.com/office/drawing/2010/main" val="0"/>
                                        </a:ext>
                                      </a:extLst>
                                    </a:blip>
                                    <a:srcRect t="11766" b="4622"/>
                                    <a:stretch/>
                                  </pic:blipFill>
                                  <pic:spPr bwMode="auto">
                                    <a:xfrm>
                                      <a:off x="0" y="0"/>
                                      <a:ext cx="3705225" cy="13716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14:paraId="7CF4048B" w14:textId="385F46C0" w:rsidR="00682176" w:rsidRDefault="00682176" w:rsidP="000579CF">
      <w:pPr>
        <w:ind w:firstLine="709"/>
        <w:rPr>
          <w:rFonts w:cs="Times New Roman"/>
          <w:sz w:val="28"/>
          <w:szCs w:val="28"/>
        </w:rPr>
      </w:pPr>
    </w:p>
    <w:p w14:paraId="3A2A1023" w14:textId="7AB9E721" w:rsidR="00682176" w:rsidRDefault="00682176" w:rsidP="000579CF">
      <w:pPr>
        <w:ind w:firstLine="709"/>
        <w:rPr>
          <w:rFonts w:cs="Times New Roman"/>
          <w:sz w:val="28"/>
          <w:szCs w:val="28"/>
        </w:rPr>
      </w:pPr>
    </w:p>
    <w:p w14:paraId="48E4C3B7" w14:textId="77777777" w:rsidR="00682176" w:rsidRDefault="00682176" w:rsidP="000579CF">
      <w:pPr>
        <w:ind w:firstLine="709"/>
        <w:rPr>
          <w:rFonts w:cs="Times New Roman"/>
          <w:sz w:val="28"/>
          <w:szCs w:val="28"/>
        </w:rPr>
      </w:pPr>
    </w:p>
    <w:p w14:paraId="39E9DF56" w14:textId="7618FC20" w:rsidR="00640059" w:rsidRDefault="00640059" w:rsidP="000579CF">
      <w:pPr>
        <w:ind w:firstLine="709"/>
        <w:rPr>
          <w:rFonts w:cs="Times New Roman"/>
          <w:sz w:val="28"/>
          <w:szCs w:val="28"/>
        </w:rPr>
      </w:pPr>
    </w:p>
    <w:p w14:paraId="24637970" w14:textId="134AFB9E" w:rsidR="00E31704" w:rsidRDefault="00E31704" w:rsidP="000579CF">
      <w:pPr>
        <w:ind w:firstLine="709"/>
        <w:rPr>
          <w:rFonts w:cs="Times New Roman"/>
          <w:sz w:val="28"/>
          <w:szCs w:val="28"/>
        </w:rPr>
      </w:pPr>
    </w:p>
    <w:p w14:paraId="6049F005" w14:textId="77777777" w:rsidR="00D84B04" w:rsidRPr="00EF16CC" w:rsidRDefault="00D84B04" w:rsidP="000579CF">
      <w:pPr>
        <w:ind w:firstLine="709"/>
        <w:rPr>
          <w:rFonts w:cs="Times New Roman"/>
          <w:sz w:val="28"/>
          <w:szCs w:val="28"/>
        </w:rPr>
      </w:pPr>
    </w:p>
    <w:p w14:paraId="22C7BA15" w14:textId="27C64D90" w:rsidR="000579CF" w:rsidRPr="00036324" w:rsidRDefault="000579CF" w:rsidP="004B2BCE">
      <w:pPr>
        <w:pStyle w:val="ahinh"/>
        <w:rPr>
          <w:b/>
          <w:i/>
          <w:color w:val="auto"/>
        </w:rPr>
      </w:pPr>
      <w:bookmarkStart w:id="56" w:name="_Toc160640856"/>
      <w:bookmarkStart w:id="57" w:name="_Toc177714515"/>
      <w:bookmarkStart w:id="58" w:name="_Toc192270773"/>
      <w:r w:rsidRPr="00036324">
        <w:rPr>
          <w:color w:val="auto"/>
        </w:rPr>
        <w:t xml:space="preserve">Hình </w:t>
      </w:r>
      <w:r w:rsidR="00D77BD9" w:rsidRPr="00036324">
        <w:rPr>
          <w:color w:val="auto"/>
        </w:rPr>
        <w:t>1.</w:t>
      </w:r>
      <w:r w:rsidRPr="00036324">
        <w:rPr>
          <w:color w:val="auto"/>
        </w:rPr>
        <w:t xml:space="preserve">3. Chuyển </w:t>
      </w:r>
      <w:r w:rsidR="00CD7EF8">
        <w:rPr>
          <w:color w:val="auto"/>
        </w:rPr>
        <w:t>đoạn giữa</w:t>
      </w:r>
      <w:r w:rsidRPr="00036324">
        <w:rPr>
          <w:color w:val="auto"/>
        </w:rPr>
        <w:t xml:space="preserve"> NST số 8 và NST số 14 trong </w:t>
      </w:r>
      <w:bookmarkEnd w:id="56"/>
      <w:bookmarkEnd w:id="57"/>
      <w:r w:rsidR="00CD7EF8">
        <w:rPr>
          <w:color w:val="auto"/>
        </w:rPr>
        <w:t>BL</w:t>
      </w:r>
      <w:bookmarkEnd w:id="58"/>
    </w:p>
    <w:p w14:paraId="633A7465" w14:textId="41AFF257" w:rsidR="00EC4741" w:rsidRPr="00036324" w:rsidRDefault="00036324" w:rsidP="00AC12E3">
      <w:pPr>
        <w:pStyle w:val="anguon"/>
      </w:pPr>
      <w:r w:rsidRPr="00036324">
        <w:rPr>
          <w:vertAlign w:val="superscript"/>
        </w:rPr>
        <w:t>*</w:t>
      </w:r>
      <w:r w:rsidR="00EC4741" w:rsidRPr="00036324">
        <w:t>Nguồn:</w:t>
      </w:r>
      <w:r w:rsidR="00EC4741" w:rsidRPr="00036324">
        <w:rPr>
          <w:b/>
        </w:rPr>
        <w:t xml:space="preserve"> </w:t>
      </w:r>
      <w:r w:rsidR="00EC4741" w:rsidRPr="00036324">
        <w:t>theo Nossal</w:t>
      </w:r>
      <w:r w:rsidR="001D3170" w:rsidRPr="00036324">
        <w:t xml:space="preserve"> G</w:t>
      </w:r>
      <w:r>
        <w:t>.</w:t>
      </w:r>
      <w:r w:rsidR="001D3170" w:rsidRPr="00036324">
        <w:t xml:space="preserve">J. </w:t>
      </w:r>
      <w:r w:rsidR="00EC4741" w:rsidRPr="00036324">
        <w:t>(2003)</w:t>
      </w:r>
      <w:r w:rsidR="008A46C5">
        <w:t xml:space="preserve"> </w:t>
      </w:r>
      <w:r w:rsidR="00EC4741" w:rsidRPr="00036324">
        <w:fldChar w:fldCharType="begin"/>
      </w:r>
      <w:r w:rsidR="001F5BF8">
        <w:instrText xml:space="preserve"> ADDIN EN.CITE &lt;EndNote&gt;&lt;Cite&gt;&lt;Author&gt;Nossal&lt;/Author&gt;&lt;Year&gt;2003&lt;/Year&gt;&lt;RecNum&gt;163&lt;/RecNum&gt;&lt;DisplayText&gt;[15]&lt;/DisplayText&gt;&lt;record&gt;&lt;rec-number&gt;163&lt;/rec-number&gt;&lt;foreign-keys&gt;&lt;key app="EN" db-id="ws0wrxsxjase2cex9055td9aspf22x022rtx" timestamp="1669543137"&gt;163&lt;/key&gt;&lt;/foreign-keys&gt;&lt;ref-type name="Journal Article"&gt;17&lt;/ref-type&gt;&lt;contributors&gt;&lt;authors&gt;&lt;author&gt;Nossal, Gustav JV&lt;/author&gt;&lt;/authors&gt;&lt;/contributors&gt;&lt;titles&gt;&lt;title&gt;The double helix and immunology&lt;/title&gt;&lt;secondary-title&gt;Nature&lt;/secondary-title&gt;&lt;/titles&gt;&lt;periodical&gt;&lt;full-title&gt;Nature&lt;/full-title&gt;&lt;/periodical&gt;&lt;pages&gt;440-444&lt;/pages&gt;&lt;volume&gt;421&lt;/volume&gt;&lt;number&gt;6921&lt;/number&gt;&lt;dates&gt;&lt;year&gt;2003&lt;/year&gt;&lt;/dates&gt;&lt;isbn&gt;1476-4687&lt;/isbn&gt;&lt;urls&gt;&lt;/urls&gt;&lt;/record&gt;&lt;/Cite&gt;&lt;/EndNote&gt;</w:instrText>
      </w:r>
      <w:r w:rsidR="00EC4741" w:rsidRPr="00036324">
        <w:fldChar w:fldCharType="separate"/>
      </w:r>
      <w:r w:rsidR="001F5BF8">
        <w:rPr>
          <w:noProof/>
        </w:rPr>
        <w:t>[</w:t>
      </w:r>
      <w:hyperlink w:anchor="_ENREF_15" w:tooltip="Nossal, 2003 #163" w:history="1">
        <w:r w:rsidR="00383EA1">
          <w:rPr>
            <w:noProof/>
          </w:rPr>
          <w:t>15</w:t>
        </w:r>
      </w:hyperlink>
      <w:r w:rsidR="001F5BF8">
        <w:rPr>
          <w:noProof/>
        </w:rPr>
        <w:t>]</w:t>
      </w:r>
      <w:r w:rsidR="00EC4741" w:rsidRPr="00036324">
        <w:fldChar w:fldCharType="end"/>
      </w:r>
      <w:r w:rsidR="0044521C">
        <w:t>.</w:t>
      </w:r>
    </w:p>
    <w:p w14:paraId="54902C71" w14:textId="334959B8" w:rsidR="000579CF" w:rsidRDefault="000579CF" w:rsidP="005D458F">
      <w:pPr>
        <w:ind w:firstLine="426"/>
        <w:rPr>
          <w:rFonts w:cs="Times New Roman"/>
          <w:sz w:val="28"/>
          <w:szCs w:val="28"/>
        </w:rPr>
      </w:pPr>
      <w:r w:rsidRPr="00EF16CC">
        <w:rPr>
          <w:rFonts w:cs="Times New Roman"/>
          <w:sz w:val="28"/>
          <w:szCs w:val="28"/>
        </w:rPr>
        <w:t xml:space="preserve">Trong DLBCL sự sắp xếp lại </w:t>
      </w:r>
      <w:r w:rsidR="009C7B43" w:rsidRPr="00EF16CC">
        <w:rPr>
          <w:rFonts w:cs="Times New Roman"/>
          <w:i/>
          <w:sz w:val="28"/>
          <w:szCs w:val="28"/>
        </w:rPr>
        <w:t>C-MYC</w:t>
      </w:r>
      <w:r w:rsidR="009C7B43" w:rsidRPr="00EF16CC">
        <w:rPr>
          <w:rFonts w:cs="Times New Roman"/>
          <w:sz w:val="28"/>
          <w:szCs w:val="28"/>
        </w:rPr>
        <w:t xml:space="preserve"> </w:t>
      </w:r>
      <w:r w:rsidRPr="00EF16CC">
        <w:rPr>
          <w:rFonts w:cs="Times New Roman"/>
          <w:sz w:val="28"/>
          <w:szCs w:val="28"/>
        </w:rPr>
        <w:t xml:space="preserve">xuất hiện ở 4-16%, trong đó biến thể đơn lẻ gen này chỉ chiếm 33%, có đến 76% biến đổi di truyền </w:t>
      </w:r>
      <w:r w:rsidR="009C7B43" w:rsidRPr="00EF16CC">
        <w:rPr>
          <w:rFonts w:cs="Times New Roman"/>
          <w:i/>
          <w:sz w:val="28"/>
          <w:szCs w:val="28"/>
        </w:rPr>
        <w:t>C-MYC</w:t>
      </w:r>
      <w:r w:rsidR="009C7B43" w:rsidRPr="00EF16CC">
        <w:rPr>
          <w:rFonts w:cs="Times New Roman"/>
          <w:sz w:val="28"/>
          <w:szCs w:val="28"/>
        </w:rPr>
        <w:t xml:space="preserve"> </w:t>
      </w:r>
      <w:r w:rsidRPr="00EF16CC">
        <w:rPr>
          <w:rFonts w:cs="Times New Roman"/>
          <w:sz w:val="28"/>
          <w:szCs w:val="28"/>
        </w:rPr>
        <w:t xml:space="preserve">kết hợp với bất thường về gen </w:t>
      </w:r>
      <w:r w:rsidR="009C7B43" w:rsidRPr="00EF16CC">
        <w:rPr>
          <w:rFonts w:cs="Times New Roman"/>
          <w:i/>
          <w:sz w:val="28"/>
          <w:szCs w:val="28"/>
        </w:rPr>
        <w:t>BCL-2</w:t>
      </w:r>
      <w:r w:rsidR="009C7B43" w:rsidRPr="00EF16CC">
        <w:rPr>
          <w:rFonts w:cs="Times New Roman"/>
          <w:sz w:val="28"/>
          <w:szCs w:val="28"/>
        </w:rPr>
        <w:t xml:space="preserve"> </w:t>
      </w:r>
      <w:r w:rsidRPr="00EF16CC">
        <w:rPr>
          <w:rFonts w:cs="Times New Roman"/>
          <w:sz w:val="28"/>
          <w:szCs w:val="28"/>
        </w:rPr>
        <w:t xml:space="preserve">hoặc </w:t>
      </w:r>
      <w:r w:rsidR="009C7B43" w:rsidRPr="00EF16CC">
        <w:rPr>
          <w:rFonts w:cs="Times New Roman"/>
          <w:i/>
          <w:sz w:val="28"/>
          <w:szCs w:val="28"/>
        </w:rPr>
        <w:t>BCL-6</w:t>
      </w:r>
      <w:r w:rsidR="009C7B43" w:rsidRPr="00EF16CC">
        <w:rPr>
          <w:rFonts w:cs="Times New Roman"/>
          <w:sz w:val="28"/>
          <w:szCs w:val="28"/>
        </w:rPr>
        <w:t xml:space="preserve"> </w:t>
      </w:r>
      <w:r w:rsidRPr="00EF16CC">
        <w:rPr>
          <w:rFonts w:cs="Times New Roman"/>
          <w:sz w:val="28"/>
          <w:szCs w:val="28"/>
        </w:rPr>
        <w:t>gọi là biểu hiện kép</w:t>
      </w:r>
      <w:r w:rsidR="00820677">
        <w:rPr>
          <w:rFonts w:cs="Times New Roman"/>
          <w:sz w:val="28"/>
          <w:szCs w:val="28"/>
        </w:rPr>
        <w:t xml:space="preserve"> </w:t>
      </w:r>
      <w:r w:rsidRPr="00EF16CC">
        <w:rPr>
          <w:rFonts w:cs="Times New Roman"/>
          <w:sz w:val="28"/>
          <w:szCs w:val="28"/>
        </w:rPr>
        <w:fldChar w:fldCharType="begin"/>
      </w:r>
      <w:r w:rsidR="001F5BF8">
        <w:rPr>
          <w:rFonts w:cs="Times New Roman"/>
          <w:sz w:val="28"/>
          <w:szCs w:val="28"/>
        </w:rPr>
        <w:instrText xml:space="preserve"> ADDIN EN.CITE &lt;EndNote&gt;&lt;Cite&gt;&lt;Author&gt;De Jonge&lt;/Author&gt;&lt;Year&gt;2016&lt;/Year&gt;&lt;RecNum&gt;76&lt;/RecNum&gt;&lt;DisplayText&gt;[16]&lt;/DisplayText&gt;&lt;record&gt;&lt;rec-number&gt;76&lt;/rec-number&gt;&lt;foreign-keys&gt;&lt;key app="EN" db-id="ws0wrxsxjase2cex9055td9aspf22x022rtx" timestamp="1646451977"&gt;76&lt;/key&gt;&lt;/foreign-keys&gt;&lt;ref-type name="Journal Article"&gt;17&lt;/ref-type&gt;&lt;contributors&gt;&lt;authors&gt;&lt;author&gt;De Jonge, AV&lt;/author&gt;&lt;author&gt;Roosma, TJA&lt;/author&gt;&lt;author&gt;Houtenbos, I&lt;/author&gt;&lt;author&gt;Vasmel, WLE&lt;/author&gt;&lt;author&gt;van de Hem, K&lt;/author&gt;&lt;author&gt;de Boer, JP&lt;/author&gt;&lt;author&gt;van Maanen, T&lt;/author&gt;&lt;author&gt;Lindauer-van der Werf, G&lt;/author&gt;&lt;author&gt;Beeker, A&lt;/author&gt;&lt;author&gt;Timmers, GJ&lt;/author&gt;&lt;/authors&gt;&lt;/contributors&gt;&lt;titles&gt;&lt;title&gt;Diffuse large B-cell lymphoma with MYC gene rearrangements: Current perspective on treatment of diffuse large B-cell lymphoma with MYC gene rearrangements; case series and review of the literature&lt;/title&gt;&lt;secondary-title&gt;European Journal of Cancer&lt;/secondary-title&gt;&lt;/titles&gt;&lt;periodical&gt;&lt;full-title&gt;European Journal of Cancer&lt;/full-title&gt;&lt;/periodical&gt;&lt;pages&gt;140-146&lt;/pages&gt;&lt;volume&gt;55&lt;/volume&gt;&lt;dates&gt;&lt;year&gt;2016&lt;/year&gt;&lt;/dates&gt;&lt;isbn&gt;0959-8049&lt;/isbn&gt;&lt;urls&gt;&lt;/urls&gt;&lt;/record&gt;&lt;/Cite&gt;&lt;/EndNote&gt;</w:instrText>
      </w:r>
      <w:r w:rsidRPr="00EF16CC">
        <w:rPr>
          <w:rFonts w:cs="Times New Roman"/>
          <w:sz w:val="28"/>
          <w:szCs w:val="28"/>
        </w:rPr>
        <w:fldChar w:fldCharType="separate"/>
      </w:r>
      <w:r w:rsidR="001F5BF8">
        <w:rPr>
          <w:rFonts w:cs="Times New Roman"/>
          <w:noProof/>
          <w:sz w:val="28"/>
          <w:szCs w:val="28"/>
        </w:rPr>
        <w:t>[</w:t>
      </w:r>
      <w:hyperlink w:anchor="_ENREF_16" w:tooltip="De Jonge, 2016 #76" w:history="1">
        <w:r w:rsidR="00383EA1">
          <w:rPr>
            <w:rFonts w:cs="Times New Roman"/>
            <w:noProof/>
            <w:sz w:val="28"/>
            <w:szCs w:val="28"/>
          </w:rPr>
          <w:t>16</w:t>
        </w:r>
      </w:hyperlink>
      <w:r w:rsidR="001F5BF8">
        <w:rPr>
          <w:rFonts w:cs="Times New Roman"/>
          <w:noProof/>
          <w:sz w:val="28"/>
          <w:szCs w:val="28"/>
        </w:rPr>
        <w:t>]</w:t>
      </w:r>
      <w:r w:rsidRPr="00EF16CC">
        <w:rPr>
          <w:rFonts w:cs="Times New Roman"/>
          <w:sz w:val="28"/>
          <w:szCs w:val="28"/>
        </w:rPr>
        <w:fldChar w:fldCharType="end"/>
      </w:r>
      <w:r w:rsidRPr="00EF16CC">
        <w:rPr>
          <w:rFonts w:cs="Times New Roman"/>
          <w:sz w:val="28"/>
          <w:szCs w:val="28"/>
        </w:rPr>
        <w:t xml:space="preserve">. </w:t>
      </w:r>
      <w:r w:rsidR="009C7B43">
        <w:rPr>
          <w:rFonts w:cs="Times New Roman"/>
          <w:sz w:val="28"/>
          <w:szCs w:val="28"/>
        </w:rPr>
        <w:t>Điều này</w:t>
      </w:r>
      <w:r w:rsidRPr="00EF16CC">
        <w:rPr>
          <w:rFonts w:cs="Times New Roman"/>
          <w:sz w:val="28"/>
          <w:szCs w:val="28"/>
        </w:rPr>
        <w:t xml:space="preserve"> có liên quan đến tiên lượng bệnh, theo đó ở những bệnh nhân DLBCL có biểu hiện kép thường xuất hiện ở tuổi già, giai đoạn nặng, chỉ số tiên lượng xấu và đáp ứng điều trị với phác đồ R-CHOP kém hơn ở nhóm bệnh nhân không có biểu hiện kép</w:t>
      </w:r>
      <w:r w:rsidR="009C7B43">
        <w:rPr>
          <w:rFonts w:cs="Times New Roman"/>
          <w:sz w:val="28"/>
          <w:szCs w:val="28"/>
        </w:rPr>
        <w:t xml:space="preserve"> </w:t>
      </w:r>
      <w:r w:rsidRPr="00EF16CC">
        <w:rPr>
          <w:rFonts w:cs="Times New Roman"/>
          <w:sz w:val="28"/>
          <w:szCs w:val="28"/>
        </w:rPr>
        <w:t>và thời gian sống thêm toàn bộ cũng thấp hơn</w:t>
      </w:r>
      <w:r w:rsidR="00820677">
        <w:rPr>
          <w:rFonts w:cs="Times New Roman"/>
          <w:sz w:val="28"/>
          <w:szCs w:val="28"/>
        </w:rPr>
        <w:t xml:space="preserve"> </w:t>
      </w:r>
      <w:r w:rsidRPr="00EF16CC">
        <w:rPr>
          <w:rFonts w:cs="Times New Roman"/>
          <w:sz w:val="28"/>
          <w:szCs w:val="28"/>
        </w:rPr>
        <w:fldChar w:fldCharType="begin"/>
      </w:r>
      <w:r w:rsidR="001F5BF8">
        <w:rPr>
          <w:rFonts w:cs="Times New Roman"/>
          <w:sz w:val="28"/>
          <w:szCs w:val="28"/>
        </w:rPr>
        <w:instrText xml:space="preserve"> ADDIN EN.CITE &lt;EndNote&gt;&lt;Cite&gt;&lt;Author&gt;Xia&lt;/Author&gt;&lt;Year&gt;2020&lt;/Year&gt;&lt;RecNum&gt;77&lt;/RecNum&gt;&lt;DisplayText&gt;[17]&lt;/DisplayText&gt;&lt;record&gt;&lt;rec-number&gt;77&lt;/rec-number&gt;&lt;foreign-keys&gt;&lt;key app="EN" db-id="ws0wrxsxjase2cex9055td9aspf22x022rtx" timestamp="1646452649"&gt;77&lt;/key&gt;&lt;/foreign-keys&gt;&lt;ref-type name="Journal Article"&gt;17&lt;/ref-type&gt;&lt;contributors&gt;&lt;authors&gt;&lt;author&gt;Xia, Yang&lt;/author&gt;&lt;author&gt;Zhang, Xinlian&lt;/author&gt;&lt;/authors&gt;&lt;/contributors&gt;&lt;titles&gt;&lt;title&gt;The Spectrum of MYC alterations in diffuse large B-cell lymphoma&lt;/title&gt;&lt;secondary-title&gt;Acta Haematologica&lt;/secondary-title&gt;&lt;/titles&gt;&lt;periodical&gt;&lt;full-title&gt;Acta Haematologica&lt;/full-title&gt;&lt;/periodical&gt;&lt;pages&gt;520-528&lt;/pages&gt;&lt;volume&gt;143&lt;/volume&gt;&lt;number&gt;6&lt;/number&gt;&lt;dates&gt;&lt;year&gt;2020&lt;/year&gt;&lt;/dates&gt;&lt;isbn&gt;0001-5792&lt;/isbn&gt;&lt;urls&gt;&lt;/urls&gt;&lt;/record&gt;&lt;/Cite&gt;&lt;/EndNote&gt;</w:instrText>
      </w:r>
      <w:r w:rsidRPr="00EF16CC">
        <w:rPr>
          <w:rFonts w:cs="Times New Roman"/>
          <w:sz w:val="28"/>
          <w:szCs w:val="28"/>
        </w:rPr>
        <w:fldChar w:fldCharType="separate"/>
      </w:r>
      <w:r w:rsidR="001F5BF8">
        <w:rPr>
          <w:rFonts w:cs="Times New Roman"/>
          <w:noProof/>
          <w:sz w:val="28"/>
          <w:szCs w:val="28"/>
        </w:rPr>
        <w:t>[</w:t>
      </w:r>
      <w:hyperlink w:anchor="_ENREF_17" w:tooltip="Xia, 2020 #77" w:history="1">
        <w:r w:rsidR="00383EA1">
          <w:rPr>
            <w:rFonts w:cs="Times New Roman"/>
            <w:noProof/>
            <w:sz w:val="28"/>
            <w:szCs w:val="28"/>
          </w:rPr>
          <w:t>17</w:t>
        </w:r>
      </w:hyperlink>
      <w:r w:rsidR="001F5BF8">
        <w:rPr>
          <w:rFonts w:cs="Times New Roman"/>
          <w:noProof/>
          <w:sz w:val="28"/>
          <w:szCs w:val="28"/>
        </w:rPr>
        <w:t>]</w:t>
      </w:r>
      <w:r w:rsidRPr="00EF16CC">
        <w:rPr>
          <w:rFonts w:cs="Times New Roman"/>
          <w:sz w:val="28"/>
          <w:szCs w:val="28"/>
        </w:rPr>
        <w:fldChar w:fldCharType="end"/>
      </w:r>
      <w:r w:rsidRPr="00EF16CC">
        <w:rPr>
          <w:rFonts w:cs="Times New Roman"/>
          <w:sz w:val="28"/>
          <w:szCs w:val="28"/>
        </w:rPr>
        <w:t xml:space="preserve">. </w:t>
      </w:r>
    </w:p>
    <w:p w14:paraId="3A05DE84" w14:textId="7AF59093" w:rsidR="000579CF" w:rsidRPr="00036324" w:rsidRDefault="009C7B43" w:rsidP="00036324">
      <w:pPr>
        <w:ind w:firstLine="426"/>
        <w:jc w:val="left"/>
        <w:rPr>
          <w:rFonts w:cs="Times New Roman"/>
          <w:b/>
          <w:i/>
          <w:sz w:val="28"/>
          <w:szCs w:val="28"/>
        </w:rPr>
      </w:pPr>
      <w:r>
        <w:rPr>
          <w:rFonts w:cs="Times New Roman"/>
          <w:b/>
          <w:i/>
          <w:sz w:val="28"/>
          <w:szCs w:val="28"/>
        </w:rPr>
        <w:t xml:space="preserve">+ </w:t>
      </w:r>
      <w:r w:rsidRPr="00036324">
        <w:rPr>
          <w:rFonts w:cs="Times New Roman"/>
          <w:i/>
          <w:sz w:val="28"/>
          <w:szCs w:val="28"/>
        </w:rPr>
        <w:t>MALT- 1</w:t>
      </w:r>
      <w:r w:rsidRPr="00036324">
        <w:rPr>
          <w:rFonts w:cs="Times New Roman"/>
          <w:b/>
          <w:i/>
          <w:sz w:val="28"/>
          <w:szCs w:val="28"/>
        </w:rPr>
        <w:t xml:space="preserve"> </w:t>
      </w:r>
    </w:p>
    <w:p w14:paraId="0E364446" w14:textId="165BFC4C" w:rsidR="000579CF" w:rsidRPr="00EF16CC" w:rsidRDefault="000579CF" w:rsidP="00D32561">
      <w:pPr>
        <w:spacing w:after="0" w:line="360" w:lineRule="auto"/>
        <w:ind w:firstLine="720"/>
        <w:rPr>
          <w:rFonts w:cs="Times New Roman"/>
          <w:sz w:val="28"/>
          <w:szCs w:val="28"/>
        </w:rPr>
      </w:pPr>
      <w:r w:rsidRPr="00EF16CC">
        <w:rPr>
          <w:rFonts w:cs="Times New Roman"/>
          <w:sz w:val="28"/>
          <w:szCs w:val="28"/>
        </w:rPr>
        <w:t xml:space="preserve">Gen </w:t>
      </w:r>
      <w:r w:rsidR="009C7B43" w:rsidRPr="00EF16CC">
        <w:rPr>
          <w:rFonts w:cs="Times New Roman"/>
          <w:i/>
          <w:sz w:val="28"/>
          <w:szCs w:val="28"/>
        </w:rPr>
        <w:t>MALT-1</w:t>
      </w:r>
      <w:r w:rsidR="009C7B43" w:rsidRPr="00EF16CC">
        <w:rPr>
          <w:rFonts w:cs="Times New Roman"/>
          <w:sz w:val="28"/>
          <w:szCs w:val="28"/>
        </w:rPr>
        <w:t xml:space="preserve"> </w:t>
      </w:r>
      <w:r w:rsidRPr="00EF16CC">
        <w:rPr>
          <w:rFonts w:cs="Times New Roman"/>
          <w:sz w:val="28"/>
          <w:szCs w:val="28"/>
        </w:rPr>
        <w:t xml:space="preserve">nằm trên </w:t>
      </w:r>
      <w:r w:rsidR="00A77617">
        <w:rPr>
          <w:rFonts w:cs="Times New Roman"/>
          <w:sz w:val="28"/>
          <w:szCs w:val="28"/>
        </w:rPr>
        <w:t>nhánh dài NST</w:t>
      </w:r>
      <w:r w:rsidRPr="00EF16CC">
        <w:rPr>
          <w:rFonts w:cs="Times New Roman"/>
          <w:sz w:val="28"/>
          <w:szCs w:val="28"/>
        </w:rPr>
        <w:t xml:space="preserve"> số </w:t>
      </w:r>
      <w:r w:rsidR="009C7B43">
        <w:rPr>
          <w:rFonts w:cs="Times New Roman"/>
          <w:sz w:val="28"/>
          <w:szCs w:val="28"/>
        </w:rPr>
        <w:t>18 (</w:t>
      </w:r>
      <w:r w:rsidRPr="00EF16CC">
        <w:rPr>
          <w:rFonts w:cs="Times New Roman"/>
          <w:sz w:val="28"/>
          <w:szCs w:val="28"/>
        </w:rPr>
        <w:t>18q21</w:t>
      </w:r>
      <w:r w:rsidR="009C7B43">
        <w:rPr>
          <w:rFonts w:cs="Times New Roman"/>
          <w:sz w:val="28"/>
          <w:szCs w:val="28"/>
        </w:rPr>
        <w:t>)</w:t>
      </w:r>
      <w:r w:rsidRPr="00EF16CC">
        <w:rPr>
          <w:rFonts w:cs="Times New Roman"/>
          <w:sz w:val="28"/>
          <w:szCs w:val="28"/>
        </w:rPr>
        <w:t xml:space="preserve">, những đột biến gen này liên quan nhiều đền </w:t>
      </w:r>
      <w:r w:rsidR="00FF0E57">
        <w:rPr>
          <w:rFonts w:cs="Times New Roman"/>
          <w:sz w:val="28"/>
          <w:szCs w:val="28"/>
        </w:rPr>
        <w:t xml:space="preserve">ULKH </w:t>
      </w:r>
      <w:r w:rsidRPr="00EF16CC">
        <w:rPr>
          <w:rFonts w:cs="Times New Roman"/>
          <w:sz w:val="28"/>
          <w:szCs w:val="28"/>
        </w:rPr>
        <w:t>thể MALT.</w:t>
      </w:r>
    </w:p>
    <w:p w14:paraId="52E5EE7F" w14:textId="6A097FD5" w:rsidR="000579CF" w:rsidRPr="00EF16CC" w:rsidRDefault="000579CF" w:rsidP="00D32561">
      <w:pPr>
        <w:pStyle w:val="NormalWeb"/>
        <w:shd w:val="clear" w:color="auto" w:fill="FFFFFF"/>
        <w:spacing w:before="0" w:beforeAutospacing="0" w:after="0" w:afterAutospacing="0" w:line="360" w:lineRule="auto"/>
        <w:ind w:firstLine="720"/>
        <w:jc w:val="both"/>
        <w:rPr>
          <w:sz w:val="28"/>
          <w:szCs w:val="28"/>
        </w:rPr>
      </w:pPr>
      <w:r w:rsidRPr="00EF16CC">
        <w:rPr>
          <w:sz w:val="28"/>
          <w:szCs w:val="28"/>
        </w:rPr>
        <w:lastRenderedPageBreak/>
        <w:t xml:space="preserve">Chuyển </w:t>
      </w:r>
      <w:r w:rsidR="00D32561">
        <w:rPr>
          <w:sz w:val="28"/>
          <w:szCs w:val="28"/>
        </w:rPr>
        <w:t>đoạn</w:t>
      </w:r>
      <w:r w:rsidRPr="00EF16CC">
        <w:rPr>
          <w:sz w:val="28"/>
          <w:szCs w:val="28"/>
        </w:rPr>
        <w:t xml:space="preserve"> </w:t>
      </w:r>
      <w:r w:rsidR="001E5663">
        <w:rPr>
          <w:sz w:val="28"/>
          <w:szCs w:val="28"/>
        </w:rPr>
        <w:t xml:space="preserve">NST </w:t>
      </w:r>
      <w:r w:rsidRPr="00EF16CC">
        <w:rPr>
          <w:sz w:val="28"/>
          <w:szCs w:val="28"/>
        </w:rPr>
        <w:t xml:space="preserve">t(11;18)(q21; q21) là phổ biến nhất, xảy ra ở 15–40% của tất cả các </w:t>
      </w:r>
      <w:r w:rsidR="009C7B43">
        <w:rPr>
          <w:sz w:val="28"/>
          <w:szCs w:val="28"/>
        </w:rPr>
        <w:t>ULKH</w:t>
      </w:r>
      <w:r w:rsidRPr="00EF16CC">
        <w:rPr>
          <w:sz w:val="28"/>
          <w:szCs w:val="28"/>
        </w:rPr>
        <w:t xml:space="preserve"> </w:t>
      </w:r>
      <w:r w:rsidR="00EC0DB9" w:rsidRPr="00EF16CC">
        <w:rPr>
          <w:sz w:val="28"/>
          <w:szCs w:val="28"/>
        </w:rPr>
        <w:t xml:space="preserve">thể </w:t>
      </w:r>
      <w:r w:rsidRPr="00EF16CC">
        <w:rPr>
          <w:sz w:val="28"/>
          <w:szCs w:val="28"/>
        </w:rPr>
        <w:t xml:space="preserve">MALT. Chuyển </w:t>
      </w:r>
      <w:r w:rsidR="00D32561">
        <w:rPr>
          <w:sz w:val="28"/>
          <w:szCs w:val="28"/>
        </w:rPr>
        <w:t>đoạn</w:t>
      </w:r>
      <w:r w:rsidR="001E5663">
        <w:rPr>
          <w:sz w:val="28"/>
          <w:szCs w:val="28"/>
        </w:rPr>
        <w:t xml:space="preserve"> NST</w:t>
      </w:r>
      <w:r w:rsidRPr="00EF16CC">
        <w:rPr>
          <w:sz w:val="28"/>
          <w:szCs w:val="28"/>
        </w:rPr>
        <w:t xml:space="preserve"> t(11;18)(q21; q21) dẫn đến sự hợp nhất của </w:t>
      </w:r>
      <w:r w:rsidR="009C7B43">
        <w:rPr>
          <w:sz w:val="28"/>
          <w:szCs w:val="28"/>
        </w:rPr>
        <w:t>gen</w:t>
      </w:r>
      <w:r w:rsidRPr="00EF16CC">
        <w:rPr>
          <w:i/>
          <w:sz w:val="28"/>
          <w:szCs w:val="28"/>
        </w:rPr>
        <w:t> </w:t>
      </w:r>
      <w:r w:rsidRPr="009C7B43">
        <w:rPr>
          <w:i/>
          <w:sz w:val="28"/>
          <w:szCs w:val="28"/>
        </w:rPr>
        <w:t>API</w:t>
      </w:r>
      <w:r w:rsidR="009C7B43" w:rsidRPr="009C7B43">
        <w:rPr>
          <w:i/>
          <w:sz w:val="28"/>
          <w:szCs w:val="28"/>
        </w:rPr>
        <w:t>-</w:t>
      </w:r>
      <w:r w:rsidRPr="009C7B43">
        <w:rPr>
          <w:i/>
          <w:sz w:val="28"/>
          <w:szCs w:val="28"/>
        </w:rPr>
        <w:t>2</w:t>
      </w:r>
      <w:r w:rsidRPr="00EF16CC">
        <w:rPr>
          <w:sz w:val="28"/>
          <w:szCs w:val="28"/>
        </w:rPr>
        <w:t xml:space="preserve"> </w:t>
      </w:r>
      <w:r w:rsidR="009C7B43">
        <w:rPr>
          <w:sz w:val="28"/>
          <w:szCs w:val="28"/>
        </w:rPr>
        <w:t>nằm trên NST số</w:t>
      </w:r>
      <w:r w:rsidRPr="00EF16CC">
        <w:rPr>
          <w:sz w:val="28"/>
          <w:szCs w:val="28"/>
        </w:rPr>
        <w:t xml:space="preserve"> 11 và gen </w:t>
      </w:r>
      <w:r w:rsidR="009C7B43" w:rsidRPr="00EF16CC">
        <w:rPr>
          <w:i/>
          <w:sz w:val="28"/>
          <w:szCs w:val="28"/>
        </w:rPr>
        <w:t>MALT-1</w:t>
      </w:r>
      <w:r w:rsidR="009C7B43">
        <w:rPr>
          <w:i/>
          <w:sz w:val="28"/>
          <w:szCs w:val="28"/>
        </w:rPr>
        <w:t xml:space="preserve">, </w:t>
      </w:r>
      <w:r w:rsidR="009C7B43">
        <w:rPr>
          <w:sz w:val="28"/>
          <w:szCs w:val="28"/>
        </w:rPr>
        <w:t>đột biến này</w:t>
      </w:r>
      <w:r w:rsidR="009C7B43" w:rsidRPr="00EF16CC">
        <w:rPr>
          <w:sz w:val="28"/>
          <w:szCs w:val="28"/>
        </w:rPr>
        <w:t xml:space="preserve"> </w:t>
      </w:r>
      <w:r w:rsidRPr="00EF16CC">
        <w:rPr>
          <w:sz w:val="28"/>
          <w:szCs w:val="28"/>
        </w:rPr>
        <w:t>xuất hiện </w:t>
      </w:r>
      <w:r w:rsidRPr="00EF16CC">
        <w:rPr>
          <w:rStyle w:val="stix"/>
          <w:sz w:val="28"/>
          <w:szCs w:val="28"/>
          <w:lang w:val="nb-NO"/>
        </w:rPr>
        <w:t>khoảng</w:t>
      </w:r>
      <w:r w:rsidRPr="00EF16CC">
        <w:rPr>
          <w:sz w:val="28"/>
          <w:szCs w:val="28"/>
          <w:lang w:val="nb-NO"/>
        </w:rPr>
        <w:t xml:space="preserve"> 16% các </w:t>
      </w:r>
      <w:r w:rsidR="009C7B43">
        <w:rPr>
          <w:sz w:val="28"/>
          <w:szCs w:val="28"/>
          <w:lang w:val="nb-NO"/>
        </w:rPr>
        <w:t xml:space="preserve"> trường hợp ULHK thể </w:t>
      </w:r>
      <w:r w:rsidRPr="00EF16CC">
        <w:rPr>
          <w:sz w:val="28"/>
          <w:szCs w:val="28"/>
          <w:lang w:val="nb-NO"/>
        </w:rPr>
        <w:t>MALT</w:t>
      </w:r>
      <w:r w:rsidR="009C7B43">
        <w:rPr>
          <w:sz w:val="28"/>
          <w:szCs w:val="28"/>
          <w:lang w:val="nb-NO"/>
        </w:rPr>
        <w:t>, đặc biệt ULKH thể</w:t>
      </w:r>
      <w:r w:rsidRPr="00EF16CC">
        <w:rPr>
          <w:sz w:val="28"/>
          <w:szCs w:val="28"/>
          <w:lang w:val="nb-NO"/>
        </w:rPr>
        <w:t xml:space="preserve"> MALT </w:t>
      </w:r>
      <w:r w:rsidR="009C7B43">
        <w:rPr>
          <w:sz w:val="28"/>
          <w:szCs w:val="28"/>
          <w:lang w:val="nb-NO"/>
        </w:rPr>
        <w:t xml:space="preserve">ở </w:t>
      </w:r>
      <w:r w:rsidRPr="00EF16CC">
        <w:rPr>
          <w:sz w:val="28"/>
          <w:szCs w:val="28"/>
          <w:lang w:val="nb-NO"/>
        </w:rPr>
        <w:t>dạ dày xuất hiện với tần suất</w:t>
      </w:r>
      <w:r w:rsidR="009C7B43">
        <w:rPr>
          <w:sz w:val="28"/>
          <w:szCs w:val="28"/>
          <w:lang w:val="nb-NO"/>
        </w:rPr>
        <w:t xml:space="preserve"> cao</w:t>
      </w:r>
      <w:r w:rsidRPr="00EF16CC">
        <w:rPr>
          <w:sz w:val="28"/>
          <w:szCs w:val="28"/>
          <w:lang w:val="nb-NO"/>
        </w:rPr>
        <w:t xml:space="preserve"> từ ​​23–48%.</w:t>
      </w:r>
    </w:p>
    <w:p w14:paraId="59FB5966" w14:textId="43A9CD40" w:rsidR="000579CF" w:rsidRPr="00EF16CC" w:rsidRDefault="000579CF" w:rsidP="00C33BB0">
      <w:pPr>
        <w:pStyle w:val="NormalWeb"/>
        <w:shd w:val="clear" w:color="auto" w:fill="FFFFFF"/>
        <w:spacing w:before="0" w:beforeAutospacing="0" w:after="0" w:afterAutospacing="0" w:line="360" w:lineRule="auto"/>
        <w:ind w:firstLine="567"/>
        <w:jc w:val="both"/>
        <w:rPr>
          <w:sz w:val="28"/>
          <w:szCs w:val="28"/>
        </w:rPr>
      </w:pPr>
      <w:r w:rsidRPr="00EF16CC">
        <w:rPr>
          <w:sz w:val="28"/>
          <w:szCs w:val="28"/>
        </w:rPr>
        <w:t xml:space="preserve">Chuyển </w:t>
      </w:r>
      <w:r w:rsidR="00D32561">
        <w:rPr>
          <w:sz w:val="28"/>
          <w:szCs w:val="28"/>
        </w:rPr>
        <w:t>đoạn</w:t>
      </w:r>
      <w:r w:rsidR="001E5663">
        <w:rPr>
          <w:sz w:val="28"/>
          <w:szCs w:val="28"/>
        </w:rPr>
        <w:t xml:space="preserve"> NST</w:t>
      </w:r>
      <w:r w:rsidRPr="00EF16CC">
        <w:rPr>
          <w:sz w:val="28"/>
          <w:szCs w:val="28"/>
        </w:rPr>
        <w:t xml:space="preserve"> t(14;18)(q32; q21) xảy ra ở 15% đến 20% </w:t>
      </w:r>
      <w:r w:rsidR="009C7B43">
        <w:rPr>
          <w:sz w:val="28"/>
          <w:szCs w:val="28"/>
        </w:rPr>
        <w:t>ULKH thể</w:t>
      </w:r>
      <w:r w:rsidRPr="00EF16CC">
        <w:rPr>
          <w:sz w:val="28"/>
          <w:szCs w:val="28"/>
        </w:rPr>
        <w:t xml:space="preserve"> MALT mang gen </w:t>
      </w:r>
      <w:r w:rsidR="009C7B43" w:rsidRPr="00EF16CC">
        <w:rPr>
          <w:rStyle w:val="Emphasis"/>
          <w:rFonts w:eastAsiaTheme="majorEastAsia"/>
          <w:sz w:val="28"/>
          <w:szCs w:val="28"/>
        </w:rPr>
        <w:t>MALT-1</w:t>
      </w:r>
      <w:r w:rsidR="009C7B43" w:rsidRPr="00EF16CC">
        <w:rPr>
          <w:sz w:val="28"/>
          <w:szCs w:val="28"/>
        </w:rPr>
        <w:t> </w:t>
      </w:r>
      <w:r w:rsidRPr="00EF16CC">
        <w:rPr>
          <w:sz w:val="28"/>
          <w:szCs w:val="28"/>
        </w:rPr>
        <w:t xml:space="preserve">với gen </w:t>
      </w:r>
      <w:r w:rsidR="009C7B43" w:rsidRPr="00464784">
        <w:rPr>
          <w:i/>
          <w:sz w:val="28"/>
          <w:szCs w:val="28"/>
        </w:rPr>
        <w:t>IGH</w:t>
      </w:r>
      <w:r w:rsidRPr="00EF16CC">
        <w:rPr>
          <w:sz w:val="28"/>
          <w:szCs w:val="28"/>
        </w:rPr>
        <w:t xml:space="preserve"> trên nhiễm sắc thể 14. Sự chuyển </w:t>
      </w:r>
      <w:r w:rsidR="00D32561">
        <w:rPr>
          <w:sz w:val="28"/>
          <w:szCs w:val="28"/>
        </w:rPr>
        <w:t>đoạn</w:t>
      </w:r>
      <w:r w:rsidRPr="00EF16CC">
        <w:rPr>
          <w:sz w:val="28"/>
          <w:szCs w:val="28"/>
        </w:rPr>
        <w:t xml:space="preserve"> này thường </w:t>
      </w:r>
      <w:r w:rsidR="009C7B43" w:rsidRPr="00EF16CC">
        <w:rPr>
          <w:sz w:val="28"/>
          <w:szCs w:val="28"/>
        </w:rPr>
        <w:t xml:space="preserve">xảy ra </w:t>
      </w:r>
      <w:r w:rsidRPr="00EF16CC">
        <w:rPr>
          <w:sz w:val="28"/>
          <w:szCs w:val="28"/>
        </w:rPr>
        <w:t xml:space="preserve">ở </w:t>
      </w:r>
      <w:r w:rsidR="009C7B43">
        <w:rPr>
          <w:sz w:val="28"/>
          <w:szCs w:val="28"/>
        </w:rPr>
        <w:t>ULKH thể</w:t>
      </w:r>
      <w:r w:rsidRPr="00EF16CC">
        <w:rPr>
          <w:sz w:val="28"/>
          <w:szCs w:val="28"/>
        </w:rPr>
        <w:t xml:space="preserve"> MALT không liên quan đường tiêu hóa. </w:t>
      </w:r>
      <w:r w:rsidR="00B4176D" w:rsidRPr="00EF16CC">
        <w:rPr>
          <w:sz w:val="28"/>
          <w:szCs w:val="28"/>
        </w:rPr>
        <w:t>Bên cạnh đó</w:t>
      </w:r>
      <w:r w:rsidR="001E5663">
        <w:rPr>
          <w:sz w:val="28"/>
          <w:szCs w:val="28"/>
        </w:rPr>
        <w:t xml:space="preserve"> chuyển đoạn NST</w:t>
      </w:r>
      <w:r w:rsidRPr="00EF16CC">
        <w:rPr>
          <w:sz w:val="28"/>
          <w:szCs w:val="28"/>
        </w:rPr>
        <w:t xml:space="preserve"> t(11;18)(q21; q21), t(14;18)(q32; q21) thường kết hợp với sự biểu hiện quá mức của protein </w:t>
      </w:r>
      <w:r w:rsidR="009C7B43">
        <w:rPr>
          <w:sz w:val="28"/>
          <w:szCs w:val="28"/>
        </w:rPr>
        <w:t>b</w:t>
      </w:r>
      <w:r w:rsidR="004E09E7" w:rsidRPr="00EF16CC">
        <w:rPr>
          <w:sz w:val="28"/>
          <w:szCs w:val="28"/>
        </w:rPr>
        <w:t>cl</w:t>
      </w:r>
      <w:r w:rsidRPr="00EF16CC">
        <w:rPr>
          <w:sz w:val="28"/>
          <w:szCs w:val="28"/>
        </w:rPr>
        <w:t>10</w:t>
      </w:r>
      <w:r w:rsidR="00820677">
        <w:rPr>
          <w:sz w:val="28"/>
          <w:szCs w:val="28"/>
        </w:rPr>
        <w:t xml:space="preserve"> </w:t>
      </w:r>
      <w:r w:rsidRPr="00EF16CC">
        <w:rPr>
          <w:sz w:val="28"/>
          <w:szCs w:val="28"/>
        </w:rPr>
        <w:fldChar w:fldCharType="begin"/>
      </w:r>
      <w:r w:rsidR="001F5BF8">
        <w:rPr>
          <w:sz w:val="28"/>
          <w:szCs w:val="28"/>
        </w:rPr>
        <w:instrText xml:space="preserve"> ADDIN EN.CITE &lt;EndNote&gt;&lt;Cite&gt;&lt;Author&gt;Troppan&lt;/Author&gt;&lt;Year&gt;2015&lt;/Year&gt;&lt;RecNum&gt;78&lt;/RecNum&gt;&lt;DisplayText&gt;[18]&lt;/DisplayText&gt;&lt;record&gt;&lt;rec-number&gt;78&lt;/rec-number&gt;&lt;foreign-keys&gt;&lt;key app="EN" db-id="ws0wrxsxjase2cex9055td9aspf22x022rtx" timestamp="1646475375"&gt;78&lt;/key&gt;&lt;/foreign-keys&gt;&lt;ref-type name="Journal Article"&gt;17&lt;/ref-type&gt;&lt;contributors&gt;&lt;authors&gt;&lt;author&gt;Troppan, Katharina&lt;/author&gt;&lt;author&gt;Wenzl, Kerstin&lt;/author&gt;&lt;author&gt;Neumeister, Peter&lt;/author&gt;&lt;author&gt;Deutsch, Alexander&lt;/author&gt;&lt;/authors&gt;&lt;/contributors&gt;&lt;titles&gt;&lt;title&gt;Molecular pathogenesis of MALT lymphoma&lt;/title&gt;&lt;secondary-title&gt;Gastroenterology research and practice&lt;/secondary-title&gt;&lt;/titles&gt;&lt;periodical&gt;&lt;full-title&gt;Gastroenterology research and practice&lt;/full-title&gt;&lt;/periodical&gt;&lt;volume&gt;2015&lt;/volume&gt;&lt;dates&gt;&lt;year&gt;2015&lt;/year&gt;&lt;/dates&gt;&lt;isbn&gt;1687-6121&lt;/isbn&gt;&lt;urls&gt;&lt;/urls&gt;&lt;/record&gt;&lt;/Cite&gt;&lt;/EndNote&gt;</w:instrText>
      </w:r>
      <w:r w:rsidRPr="00EF16CC">
        <w:rPr>
          <w:sz w:val="28"/>
          <w:szCs w:val="28"/>
        </w:rPr>
        <w:fldChar w:fldCharType="separate"/>
      </w:r>
      <w:r w:rsidR="001F5BF8">
        <w:rPr>
          <w:noProof/>
          <w:sz w:val="28"/>
          <w:szCs w:val="28"/>
        </w:rPr>
        <w:t>[</w:t>
      </w:r>
      <w:hyperlink w:anchor="_ENREF_18" w:tooltip="Troppan, 2015 #78" w:history="1">
        <w:r w:rsidR="00383EA1">
          <w:rPr>
            <w:noProof/>
            <w:sz w:val="28"/>
            <w:szCs w:val="28"/>
          </w:rPr>
          <w:t>18</w:t>
        </w:r>
      </w:hyperlink>
      <w:r w:rsidR="001F5BF8">
        <w:rPr>
          <w:noProof/>
          <w:sz w:val="28"/>
          <w:szCs w:val="28"/>
        </w:rPr>
        <w:t>]</w:t>
      </w:r>
      <w:r w:rsidRPr="00EF16CC">
        <w:rPr>
          <w:sz w:val="28"/>
          <w:szCs w:val="28"/>
        </w:rPr>
        <w:fldChar w:fldCharType="end"/>
      </w:r>
      <w:r w:rsidR="00820677">
        <w:rPr>
          <w:sz w:val="28"/>
          <w:szCs w:val="28"/>
        </w:rPr>
        <w:t>.</w:t>
      </w:r>
    </w:p>
    <w:p w14:paraId="1AA1810A" w14:textId="70632A04" w:rsidR="000579CF" w:rsidRPr="00036324" w:rsidRDefault="001E5663" w:rsidP="00036324">
      <w:pPr>
        <w:pStyle w:val="NormalWeb"/>
        <w:shd w:val="clear" w:color="auto" w:fill="FFFFFF"/>
        <w:spacing w:before="0" w:beforeAutospacing="0" w:after="0" w:afterAutospacing="0" w:line="360" w:lineRule="auto"/>
        <w:ind w:left="360"/>
        <w:rPr>
          <w:i/>
          <w:sz w:val="28"/>
          <w:szCs w:val="28"/>
        </w:rPr>
      </w:pPr>
      <w:r w:rsidRPr="00036324">
        <w:rPr>
          <w:i/>
          <w:sz w:val="28"/>
          <w:szCs w:val="28"/>
        </w:rPr>
        <w:t>+ CYCLIN D1</w:t>
      </w:r>
    </w:p>
    <w:p w14:paraId="40E00E16" w14:textId="6F19F1A8" w:rsidR="000579CF" w:rsidRDefault="001E5663" w:rsidP="000579CF">
      <w:pPr>
        <w:pStyle w:val="NormalWeb"/>
        <w:shd w:val="clear" w:color="auto" w:fill="FFFFFF"/>
        <w:spacing w:before="0" w:beforeAutospacing="0" w:after="0" w:afterAutospacing="0" w:line="360" w:lineRule="auto"/>
        <w:ind w:firstLine="720"/>
        <w:jc w:val="both"/>
        <w:rPr>
          <w:sz w:val="28"/>
          <w:szCs w:val="28"/>
        </w:rPr>
      </w:pPr>
      <w:r w:rsidRPr="00EF16CC">
        <w:rPr>
          <w:i/>
          <w:sz w:val="28"/>
          <w:szCs w:val="28"/>
        </w:rPr>
        <w:t>CYCLIN D1</w:t>
      </w:r>
      <w:r w:rsidRPr="00EF16CC">
        <w:rPr>
          <w:sz w:val="28"/>
          <w:szCs w:val="28"/>
        </w:rPr>
        <w:t xml:space="preserve"> </w:t>
      </w:r>
      <w:r w:rsidR="000579CF" w:rsidRPr="00EF16CC">
        <w:rPr>
          <w:sz w:val="28"/>
          <w:szCs w:val="28"/>
        </w:rPr>
        <w:t xml:space="preserve">hay còn gọi là </w:t>
      </w:r>
      <w:r w:rsidRPr="00EF16CC">
        <w:rPr>
          <w:i/>
          <w:sz w:val="28"/>
          <w:szCs w:val="28"/>
        </w:rPr>
        <w:t>BCL-1</w:t>
      </w:r>
      <w:r w:rsidRPr="00EF16CC">
        <w:rPr>
          <w:sz w:val="28"/>
          <w:szCs w:val="28"/>
        </w:rPr>
        <w:t xml:space="preserve"> </w:t>
      </w:r>
      <w:r w:rsidR="000579CF" w:rsidRPr="00EF16CC">
        <w:rPr>
          <w:sz w:val="28"/>
          <w:szCs w:val="28"/>
        </w:rPr>
        <w:t xml:space="preserve">hay </w:t>
      </w:r>
      <w:r w:rsidR="000579CF" w:rsidRPr="00EF16CC">
        <w:rPr>
          <w:i/>
          <w:sz w:val="28"/>
          <w:szCs w:val="28"/>
        </w:rPr>
        <w:t>PRAD1</w:t>
      </w:r>
      <w:r w:rsidR="000579CF" w:rsidRPr="00EF16CC">
        <w:rPr>
          <w:sz w:val="28"/>
          <w:szCs w:val="28"/>
        </w:rPr>
        <w:t xml:space="preserve">, là </w:t>
      </w:r>
      <w:r>
        <w:rPr>
          <w:sz w:val="28"/>
          <w:szCs w:val="28"/>
        </w:rPr>
        <w:t>gen tiền sinh ung thư</w:t>
      </w:r>
      <w:r w:rsidR="000579CF" w:rsidRPr="00EF16CC">
        <w:rPr>
          <w:sz w:val="28"/>
          <w:szCs w:val="28"/>
        </w:rPr>
        <w:t xml:space="preserve"> </w:t>
      </w:r>
      <w:r w:rsidR="00A77617">
        <w:rPr>
          <w:sz w:val="28"/>
          <w:szCs w:val="28"/>
        </w:rPr>
        <w:t xml:space="preserve">nằm trên nhánh dài NST số 11 (11q13) </w:t>
      </w:r>
      <w:r w:rsidR="000579CF" w:rsidRPr="00EF16CC">
        <w:rPr>
          <w:sz w:val="28"/>
          <w:szCs w:val="28"/>
        </w:rPr>
        <w:t xml:space="preserve">có liên quan đến cơ chế bệnh sinh của </w:t>
      </w:r>
      <w:r w:rsidR="00B11D0D">
        <w:rPr>
          <w:sz w:val="28"/>
          <w:szCs w:val="28"/>
        </w:rPr>
        <w:t>ULKH</w:t>
      </w:r>
      <w:r w:rsidR="000579CF" w:rsidRPr="00EF16CC">
        <w:rPr>
          <w:sz w:val="28"/>
          <w:szCs w:val="28"/>
        </w:rPr>
        <w:t xml:space="preserve">. Gen này đóng một vai trò quan trọng trong quá trình chuyển đổi tế bào từ </w:t>
      </w:r>
      <w:r>
        <w:rPr>
          <w:sz w:val="28"/>
          <w:szCs w:val="28"/>
        </w:rPr>
        <w:t>pha</w:t>
      </w:r>
      <w:r w:rsidR="000579CF" w:rsidRPr="00EF16CC">
        <w:rPr>
          <w:sz w:val="28"/>
          <w:szCs w:val="28"/>
        </w:rPr>
        <w:t xml:space="preserve"> G sang </w:t>
      </w:r>
      <w:r>
        <w:rPr>
          <w:sz w:val="28"/>
          <w:szCs w:val="28"/>
        </w:rPr>
        <w:t xml:space="preserve">pha </w:t>
      </w:r>
      <w:r w:rsidR="000579CF" w:rsidRPr="00EF16CC">
        <w:rPr>
          <w:sz w:val="28"/>
          <w:szCs w:val="28"/>
        </w:rPr>
        <w:t xml:space="preserve">S trong quá trình phân bào. Sự biểu hiện quá mức của </w:t>
      </w:r>
      <w:r w:rsidRPr="00EF16CC">
        <w:rPr>
          <w:i/>
          <w:sz w:val="28"/>
          <w:szCs w:val="28"/>
        </w:rPr>
        <w:t>CYCLIN D1</w:t>
      </w:r>
      <w:r w:rsidRPr="00EF16CC">
        <w:rPr>
          <w:sz w:val="28"/>
          <w:szCs w:val="28"/>
        </w:rPr>
        <w:t xml:space="preserve"> </w:t>
      </w:r>
      <w:r w:rsidR="000579CF" w:rsidRPr="00EF16CC">
        <w:rPr>
          <w:sz w:val="28"/>
          <w:szCs w:val="28"/>
        </w:rPr>
        <w:t xml:space="preserve">đã được chứng minh là có thể rút ngắn pha G1 và giảm sự phụ thuộc của tế bào vào phân tử mitogen. Đột biến gen </w:t>
      </w:r>
      <w:r w:rsidRPr="00EF16CC">
        <w:rPr>
          <w:i/>
          <w:sz w:val="28"/>
          <w:szCs w:val="28"/>
        </w:rPr>
        <w:t>CYCLIN D1</w:t>
      </w:r>
      <w:r w:rsidRPr="00EF16CC">
        <w:rPr>
          <w:sz w:val="28"/>
          <w:szCs w:val="28"/>
        </w:rPr>
        <w:t xml:space="preserve"> </w:t>
      </w:r>
      <w:r w:rsidR="000579CF" w:rsidRPr="00EF16CC">
        <w:rPr>
          <w:sz w:val="28"/>
          <w:szCs w:val="28"/>
        </w:rPr>
        <w:t xml:space="preserve">liên quan đến </w:t>
      </w:r>
      <w:r>
        <w:rPr>
          <w:sz w:val="28"/>
          <w:szCs w:val="28"/>
        </w:rPr>
        <w:t>MCL</w:t>
      </w:r>
      <w:r w:rsidR="000579CF" w:rsidRPr="00EF16CC">
        <w:rPr>
          <w:sz w:val="28"/>
          <w:szCs w:val="28"/>
        </w:rPr>
        <w:t xml:space="preserve">. Sự chuyển </w:t>
      </w:r>
      <w:r w:rsidR="00D32561">
        <w:rPr>
          <w:sz w:val="28"/>
          <w:szCs w:val="28"/>
        </w:rPr>
        <w:t>đoạn</w:t>
      </w:r>
      <w:r>
        <w:rPr>
          <w:sz w:val="28"/>
          <w:szCs w:val="28"/>
        </w:rPr>
        <w:t xml:space="preserve"> NST</w:t>
      </w:r>
      <w:r w:rsidR="000579CF" w:rsidRPr="00EF16CC">
        <w:rPr>
          <w:sz w:val="28"/>
          <w:szCs w:val="28"/>
        </w:rPr>
        <w:t xml:space="preserve"> t(11;14)(q13; q32)</w:t>
      </w:r>
      <w:r w:rsidR="00A77617">
        <w:rPr>
          <w:sz w:val="28"/>
          <w:szCs w:val="28"/>
        </w:rPr>
        <w:t xml:space="preserve"> của</w:t>
      </w:r>
      <w:r w:rsidR="000579CF" w:rsidRPr="00EF16CC">
        <w:rPr>
          <w:sz w:val="28"/>
          <w:szCs w:val="28"/>
        </w:rPr>
        <w:t xml:space="preserve"> </w:t>
      </w:r>
      <w:r w:rsidR="00A77617" w:rsidRPr="00EF16CC">
        <w:rPr>
          <w:i/>
          <w:sz w:val="28"/>
          <w:szCs w:val="28"/>
        </w:rPr>
        <w:t>CYCLIN D1</w:t>
      </w:r>
      <w:r w:rsidR="00A77617" w:rsidRPr="00EF16CC">
        <w:rPr>
          <w:sz w:val="28"/>
          <w:szCs w:val="28"/>
        </w:rPr>
        <w:t xml:space="preserve"> </w:t>
      </w:r>
      <w:r w:rsidR="000579CF" w:rsidRPr="00EF16CC">
        <w:rPr>
          <w:sz w:val="28"/>
          <w:szCs w:val="28"/>
        </w:rPr>
        <w:t xml:space="preserve">và </w:t>
      </w:r>
      <w:r w:rsidR="00A77617" w:rsidRPr="00504C52">
        <w:rPr>
          <w:i/>
          <w:sz w:val="28"/>
          <w:szCs w:val="28"/>
        </w:rPr>
        <w:t>IGH</w:t>
      </w:r>
      <w:r w:rsidR="000579CF" w:rsidRPr="00EF16CC">
        <w:rPr>
          <w:sz w:val="28"/>
          <w:szCs w:val="28"/>
        </w:rPr>
        <w:t xml:space="preserve"> của immunoglobulin dẫn đến biểu hiện quá mức của </w:t>
      </w:r>
      <w:r w:rsidR="00A77617" w:rsidRPr="00EF16CC">
        <w:rPr>
          <w:i/>
          <w:sz w:val="28"/>
          <w:szCs w:val="28"/>
        </w:rPr>
        <w:t>CYCLIN</w:t>
      </w:r>
      <w:r w:rsidR="000579CF" w:rsidRPr="00EF16CC">
        <w:rPr>
          <w:i/>
          <w:sz w:val="28"/>
          <w:szCs w:val="28"/>
        </w:rPr>
        <w:t xml:space="preserve"> D1</w:t>
      </w:r>
      <w:r w:rsidR="000579CF" w:rsidRPr="00EF16CC">
        <w:rPr>
          <w:sz w:val="28"/>
          <w:szCs w:val="28"/>
        </w:rPr>
        <w:t xml:space="preserve"> gây ra rối loạn chu k</w:t>
      </w:r>
      <w:r w:rsidR="006740CA" w:rsidRPr="00EF16CC">
        <w:rPr>
          <w:sz w:val="28"/>
          <w:szCs w:val="28"/>
        </w:rPr>
        <w:t>ỳ</w:t>
      </w:r>
      <w:r w:rsidR="000579CF" w:rsidRPr="00EF16CC">
        <w:rPr>
          <w:sz w:val="28"/>
          <w:szCs w:val="28"/>
        </w:rPr>
        <w:t xml:space="preserve"> tế bào. Đột biến này được xác định trong 50% </w:t>
      </w:r>
      <w:r w:rsidR="00A77617">
        <w:rPr>
          <w:sz w:val="28"/>
          <w:szCs w:val="28"/>
        </w:rPr>
        <w:t>-</w:t>
      </w:r>
      <w:r w:rsidR="000579CF" w:rsidRPr="00EF16CC">
        <w:rPr>
          <w:sz w:val="28"/>
          <w:szCs w:val="28"/>
        </w:rPr>
        <w:t xml:space="preserve"> 70% các trường hợp MCL. Ngoài ra đột biến điểm trên gen </w:t>
      </w:r>
      <w:r w:rsidR="00A77617" w:rsidRPr="00EF16CC">
        <w:rPr>
          <w:i/>
          <w:sz w:val="28"/>
          <w:szCs w:val="28"/>
        </w:rPr>
        <w:t>CYCLIN D1</w:t>
      </w:r>
      <w:r w:rsidR="00A77617" w:rsidRPr="00EF16CC">
        <w:rPr>
          <w:sz w:val="28"/>
          <w:szCs w:val="28"/>
        </w:rPr>
        <w:t xml:space="preserve"> </w:t>
      </w:r>
      <w:r w:rsidR="000579CF" w:rsidRPr="00EF16CC">
        <w:rPr>
          <w:sz w:val="28"/>
          <w:szCs w:val="28"/>
        </w:rPr>
        <w:t xml:space="preserve">cũng liên quan đến sự phát sinh </w:t>
      </w:r>
      <w:r w:rsidR="00A77617">
        <w:rPr>
          <w:sz w:val="28"/>
          <w:szCs w:val="28"/>
        </w:rPr>
        <w:t>của</w:t>
      </w:r>
      <w:r w:rsidR="000579CF" w:rsidRPr="00EF16CC">
        <w:rPr>
          <w:sz w:val="28"/>
          <w:szCs w:val="28"/>
        </w:rPr>
        <w:t xml:space="preserve"> MCL</w:t>
      </w:r>
      <w:r w:rsidR="006740CA" w:rsidRPr="00EF16CC">
        <w:rPr>
          <w:sz w:val="28"/>
          <w:szCs w:val="28"/>
        </w:rPr>
        <w:t>.</w:t>
      </w:r>
    </w:p>
    <w:p w14:paraId="6E893755" w14:textId="5FF16489" w:rsidR="000579CF" w:rsidRPr="00036324" w:rsidRDefault="00036324" w:rsidP="00036324">
      <w:pPr>
        <w:pStyle w:val="NormalWeb"/>
        <w:shd w:val="clear" w:color="auto" w:fill="FFFFFF"/>
        <w:spacing w:before="0" w:beforeAutospacing="0" w:after="0" w:afterAutospacing="0" w:line="360" w:lineRule="auto"/>
        <w:ind w:left="284"/>
        <w:jc w:val="both"/>
        <w:rPr>
          <w:sz w:val="28"/>
          <w:szCs w:val="28"/>
        </w:rPr>
      </w:pPr>
      <w:r w:rsidRPr="00036324">
        <w:rPr>
          <w:sz w:val="28"/>
          <w:szCs w:val="28"/>
        </w:rPr>
        <w:t xml:space="preserve">- </w:t>
      </w:r>
      <w:r w:rsidR="000579CF" w:rsidRPr="00036324">
        <w:rPr>
          <w:sz w:val="28"/>
          <w:szCs w:val="28"/>
        </w:rPr>
        <w:t xml:space="preserve">Đột biến các gen </w:t>
      </w:r>
      <w:r w:rsidR="00A77617">
        <w:rPr>
          <w:sz w:val="28"/>
          <w:szCs w:val="28"/>
        </w:rPr>
        <w:t>ức chế khối u</w:t>
      </w:r>
    </w:p>
    <w:p w14:paraId="211CB3D0" w14:textId="628DDEEF" w:rsidR="000579CF" w:rsidRPr="00036324" w:rsidRDefault="00036324" w:rsidP="00036324">
      <w:pPr>
        <w:pStyle w:val="NormalWeb"/>
        <w:shd w:val="clear" w:color="auto" w:fill="FFFFFF"/>
        <w:spacing w:before="0" w:beforeAutospacing="0" w:after="0" w:afterAutospacing="0" w:line="360" w:lineRule="auto"/>
        <w:ind w:left="426"/>
        <w:jc w:val="both"/>
        <w:rPr>
          <w:i/>
          <w:sz w:val="28"/>
          <w:szCs w:val="28"/>
        </w:rPr>
      </w:pPr>
      <w:r w:rsidRPr="00036324">
        <w:rPr>
          <w:i/>
          <w:sz w:val="28"/>
          <w:szCs w:val="28"/>
        </w:rPr>
        <w:t xml:space="preserve">+ </w:t>
      </w:r>
      <w:r w:rsidR="000579CF" w:rsidRPr="00036324">
        <w:rPr>
          <w:i/>
          <w:sz w:val="28"/>
          <w:szCs w:val="28"/>
        </w:rPr>
        <w:t>TP53</w:t>
      </w:r>
    </w:p>
    <w:p w14:paraId="652AF6D2" w14:textId="3774C277" w:rsidR="000579CF" w:rsidRPr="00EF16CC" w:rsidRDefault="000579CF" w:rsidP="000579CF">
      <w:pPr>
        <w:pStyle w:val="NormalWeb"/>
        <w:shd w:val="clear" w:color="auto" w:fill="FFFFFF"/>
        <w:spacing w:before="0" w:beforeAutospacing="0" w:after="0" w:afterAutospacing="0" w:line="360" w:lineRule="auto"/>
        <w:ind w:firstLine="720"/>
        <w:jc w:val="both"/>
        <w:rPr>
          <w:sz w:val="28"/>
          <w:szCs w:val="28"/>
        </w:rPr>
      </w:pPr>
      <w:r w:rsidRPr="00EF16CC">
        <w:rPr>
          <w:i/>
          <w:sz w:val="28"/>
          <w:szCs w:val="28"/>
        </w:rPr>
        <w:t xml:space="preserve">TP53 </w:t>
      </w:r>
      <w:r w:rsidRPr="00EF16CC">
        <w:rPr>
          <w:sz w:val="28"/>
          <w:szCs w:val="28"/>
        </w:rPr>
        <w:t xml:space="preserve">là một gen ức chế khối u nằm ở nhánh ngắn NST số 17 (17p13) có nhiểu chức năng khác nhau bao gồm quy định sửa chữa DNA, apoptosis và trao đổi chất trong tế bào. Đột biến gen </w:t>
      </w:r>
      <w:r w:rsidRPr="00EF16CC">
        <w:rPr>
          <w:i/>
          <w:sz w:val="28"/>
          <w:szCs w:val="28"/>
        </w:rPr>
        <w:t>TP53</w:t>
      </w:r>
      <w:r w:rsidRPr="00EF16CC">
        <w:rPr>
          <w:sz w:val="28"/>
          <w:szCs w:val="28"/>
        </w:rPr>
        <w:t xml:space="preserve"> liên quan đến nhiều loại ung thư khác nhau trong đó có </w:t>
      </w:r>
      <w:r w:rsidR="00A77617">
        <w:rPr>
          <w:sz w:val="28"/>
          <w:szCs w:val="28"/>
        </w:rPr>
        <w:t>ULKH</w:t>
      </w:r>
      <w:r w:rsidRPr="00EF16CC">
        <w:rPr>
          <w:sz w:val="28"/>
          <w:szCs w:val="28"/>
        </w:rPr>
        <w:t xml:space="preserve">. Ba dạng đột biến đã được được xác định trong gen </w:t>
      </w:r>
      <w:r w:rsidR="004E09E7" w:rsidRPr="00EF16CC">
        <w:rPr>
          <w:i/>
          <w:sz w:val="28"/>
          <w:szCs w:val="28"/>
        </w:rPr>
        <w:lastRenderedPageBreak/>
        <w:t>TP</w:t>
      </w:r>
      <w:r w:rsidRPr="00EF16CC">
        <w:rPr>
          <w:i/>
          <w:sz w:val="28"/>
          <w:szCs w:val="28"/>
        </w:rPr>
        <w:t>53</w:t>
      </w:r>
      <w:r w:rsidRPr="00EF16CC">
        <w:rPr>
          <w:sz w:val="28"/>
          <w:szCs w:val="28"/>
        </w:rPr>
        <w:t xml:space="preserve"> gồm đột biến sai </w:t>
      </w:r>
      <w:r w:rsidR="00A77617">
        <w:rPr>
          <w:sz w:val="28"/>
          <w:szCs w:val="28"/>
        </w:rPr>
        <w:t>nghĩa</w:t>
      </w:r>
      <w:r w:rsidRPr="00EF16CC">
        <w:rPr>
          <w:sz w:val="28"/>
          <w:szCs w:val="28"/>
        </w:rPr>
        <w:t xml:space="preserve">, đột biến vô nghĩa và dịch khung, trong đó các đột biến sai </w:t>
      </w:r>
      <w:r w:rsidR="00A77617">
        <w:rPr>
          <w:sz w:val="28"/>
          <w:szCs w:val="28"/>
        </w:rPr>
        <w:t>nghĩa</w:t>
      </w:r>
      <w:r w:rsidRPr="00EF16CC">
        <w:rPr>
          <w:sz w:val="28"/>
          <w:szCs w:val="28"/>
        </w:rPr>
        <w:t xml:space="preserve"> là thường gặp nhất. Tần số đột biến </w:t>
      </w:r>
      <w:r w:rsidR="004E09E7" w:rsidRPr="00EF16CC">
        <w:rPr>
          <w:i/>
          <w:sz w:val="28"/>
          <w:szCs w:val="28"/>
        </w:rPr>
        <w:t>TP</w:t>
      </w:r>
      <w:r w:rsidRPr="00EF16CC">
        <w:rPr>
          <w:i/>
          <w:sz w:val="28"/>
          <w:szCs w:val="28"/>
        </w:rPr>
        <w:t>53</w:t>
      </w:r>
      <w:r w:rsidRPr="00EF16CC">
        <w:rPr>
          <w:sz w:val="28"/>
          <w:szCs w:val="28"/>
        </w:rPr>
        <w:t xml:space="preserve"> trong </w:t>
      </w:r>
      <w:r w:rsidR="00BF1380">
        <w:rPr>
          <w:sz w:val="28"/>
          <w:szCs w:val="28"/>
        </w:rPr>
        <w:t xml:space="preserve">ULKH </w:t>
      </w:r>
      <w:r w:rsidRPr="00EF16CC">
        <w:rPr>
          <w:sz w:val="28"/>
          <w:szCs w:val="28"/>
        </w:rPr>
        <w:t>khác nhau từ 10% đến 25%</w:t>
      </w:r>
      <w:r w:rsidR="00820677">
        <w:rPr>
          <w:sz w:val="28"/>
          <w:szCs w:val="28"/>
        </w:rPr>
        <w:t xml:space="preserve"> </w:t>
      </w:r>
      <w:r w:rsidRPr="00EF16CC">
        <w:rPr>
          <w:sz w:val="28"/>
          <w:szCs w:val="28"/>
        </w:rPr>
        <w:fldChar w:fldCharType="begin"/>
      </w:r>
      <w:r w:rsidR="001F5BF8">
        <w:rPr>
          <w:sz w:val="28"/>
          <w:szCs w:val="28"/>
        </w:rPr>
        <w:instrText xml:space="preserve"> ADDIN EN.CITE &lt;EndNote&gt;&lt;Cite&gt;&lt;Author&gt;Piris&lt;/Author&gt;&lt;Year&gt;1995&lt;/Year&gt;&lt;RecNum&gt;79&lt;/RecNum&gt;&lt;DisplayText&gt;[19]&lt;/DisplayText&gt;&lt;record&gt;&lt;rec-number&gt;79&lt;/rec-number&gt;&lt;foreign-keys&gt;&lt;key app="EN" db-id="ws0wrxsxjase2cex9055td9aspf22x022rtx" timestamp="1646540482"&gt;79&lt;/key&gt;&lt;/foreign-keys&gt;&lt;ref-type name="Journal Article"&gt;17&lt;/ref-type&gt;&lt;contributors&gt;&lt;authors&gt;&lt;author&gt;Piris, Miguel A&lt;/author&gt;&lt;author&gt;Villuendas, Raquel&lt;/author&gt;&lt;author&gt;Martinez, Juan C&lt;/author&gt;&lt;author&gt;Sanchezbeato, Margarita&lt;/author&gt;&lt;author&gt;Orradre, Juan L&lt;/author&gt;&lt;author&gt;Mateo, Maria S&lt;/author&gt;&lt;author&gt;Martinez, Pedro&lt;/author&gt;&lt;/authors&gt;&lt;/contributors&gt;&lt;titles&gt;&lt;title&gt;p53 expression in non-Hodgkin&amp;apos;s lymphomas: A marker of p53 inactivation?&lt;/title&gt;&lt;secondary-title&gt;Leukemia &amp;amp; lymphoma&lt;/secondary-title&gt;&lt;/titles&gt;&lt;periodical&gt;&lt;full-title&gt;Leukemia &amp;amp; lymphoma&lt;/full-title&gt;&lt;/periodical&gt;&lt;pages&gt;35-42&lt;/pages&gt;&lt;volume&gt;17&lt;/volume&gt;&lt;number&gt;1-2&lt;/number&gt;&lt;dates&gt;&lt;year&gt;1995&lt;/year&gt;&lt;/dates&gt;&lt;isbn&gt;1042-8194&lt;/isbn&gt;&lt;urls&gt;&lt;/urls&gt;&lt;/record&gt;&lt;/Cite&gt;&lt;/EndNote&gt;</w:instrText>
      </w:r>
      <w:r w:rsidRPr="00EF16CC">
        <w:rPr>
          <w:sz w:val="28"/>
          <w:szCs w:val="28"/>
        </w:rPr>
        <w:fldChar w:fldCharType="separate"/>
      </w:r>
      <w:r w:rsidR="001F5BF8">
        <w:rPr>
          <w:noProof/>
          <w:sz w:val="28"/>
          <w:szCs w:val="28"/>
        </w:rPr>
        <w:t>[</w:t>
      </w:r>
      <w:hyperlink w:anchor="_ENREF_19" w:tooltip="Piris, 1995 #79" w:history="1">
        <w:r w:rsidR="00383EA1">
          <w:rPr>
            <w:noProof/>
            <w:sz w:val="28"/>
            <w:szCs w:val="28"/>
          </w:rPr>
          <w:t>19</w:t>
        </w:r>
      </w:hyperlink>
      <w:r w:rsidR="001F5BF8">
        <w:rPr>
          <w:noProof/>
          <w:sz w:val="28"/>
          <w:szCs w:val="28"/>
        </w:rPr>
        <w:t>]</w:t>
      </w:r>
      <w:r w:rsidRPr="00EF16CC">
        <w:rPr>
          <w:sz w:val="28"/>
          <w:szCs w:val="28"/>
        </w:rPr>
        <w:fldChar w:fldCharType="end"/>
      </w:r>
      <w:r w:rsidRPr="00EF16CC">
        <w:rPr>
          <w:sz w:val="28"/>
          <w:szCs w:val="28"/>
        </w:rPr>
        <w:t xml:space="preserve">. </w:t>
      </w:r>
      <w:r w:rsidR="00B00292">
        <w:rPr>
          <w:sz w:val="28"/>
          <w:szCs w:val="28"/>
        </w:rPr>
        <w:t>C</w:t>
      </w:r>
      <w:r w:rsidRPr="00EF16CC">
        <w:rPr>
          <w:sz w:val="28"/>
          <w:szCs w:val="28"/>
        </w:rPr>
        <w:t xml:space="preserve">ác đột biến </w:t>
      </w:r>
      <w:r w:rsidRPr="00EF16CC">
        <w:rPr>
          <w:i/>
          <w:sz w:val="28"/>
          <w:szCs w:val="28"/>
        </w:rPr>
        <w:t>TP53</w:t>
      </w:r>
      <w:r w:rsidRPr="00EF16CC">
        <w:rPr>
          <w:sz w:val="28"/>
          <w:szCs w:val="28"/>
        </w:rPr>
        <w:t xml:space="preserve"> </w:t>
      </w:r>
      <w:r w:rsidR="00B00292">
        <w:rPr>
          <w:sz w:val="28"/>
          <w:szCs w:val="28"/>
        </w:rPr>
        <w:t>thường</w:t>
      </w:r>
      <w:r w:rsidRPr="00EF16CC">
        <w:rPr>
          <w:sz w:val="28"/>
          <w:szCs w:val="28"/>
        </w:rPr>
        <w:t xml:space="preserve"> </w:t>
      </w:r>
      <w:r w:rsidR="00B00292">
        <w:rPr>
          <w:sz w:val="28"/>
          <w:szCs w:val="28"/>
        </w:rPr>
        <w:t>xuất hiện</w:t>
      </w:r>
      <w:r w:rsidRPr="00EF16CC">
        <w:rPr>
          <w:sz w:val="28"/>
          <w:szCs w:val="28"/>
        </w:rPr>
        <w:t xml:space="preserve"> ở các exon 4</w:t>
      </w:r>
      <w:r w:rsidR="00A77617">
        <w:rPr>
          <w:sz w:val="28"/>
          <w:szCs w:val="28"/>
        </w:rPr>
        <w:t xml:space="preserve"> </w:t>
      </w:r>
      <w:r w:rsidRPr="00EF16CC">
        <w:rPr>
          <w:sz w:val="28"/>
          <w:szCs w:val="28"/>
        </w:rPr>
        <w:t>-</w:t>
      </w:r>
      <w:r w:rsidR="00504C52">
        <w:rPr>
          <w:sz w:val="28"/>
          <w:szCs w:val="28"/>
        </w:rPr>
        <w:t xml:space="preserve"> </w:t>
      </w:r>
      <w:r w:rsidRPr="00EF16CC">
        <w:rPr>
          <w:sz w:val="28"/>
          <w:szCs w:val="28"/>
        </w:rPr>
        <w:t xml:space="preserve">8. Sự </w:t>
      </w:r>
      <w:r w:rsidR="00B00292">
        <w:rPr>
          <w:sz w:val="28"/>
          <w:szCs w:val="28"/>
        </w:rPr>
        <w:t>biến</w:t>
      </w:r>
      <w:r w:rsidRPr="00EF16CC">
        <w:rPr>
          <w:sz w:val="28"/>
          <w:szCs w:val="28"/>
        </w:rPr>
        <w:t xml:space="preserve"> đổi</w:t>
      </w:r>
      <w:r w:rsidR="00B00292">
        <w:rPr>
          <w:sz w:val="28"/>
          <w:szCs w:val="28"/>
        </w:rPr>
        <w:t xml:space="preserve"> nucleotid</w:t>
      </w:r>
      <w:r w:rsidRPr="00EF16CC">
        <w:rPr>
          <w:sz w:val="28"/>
          <w:szCs w:val="28"/>
        </w:rPr>
        <w:t xml:space="preserve"> G: C </w:t>
      </w:r>
      <w:r w:rsidR="00B00292">
        <w:rPr>
          <w:sz w:val="28"/>
          <w:szCs w:val="28"/>
        </w:rPr>
        <w:t>thành</w:t>
      </w:r>
      <w:r w:rsidRPr="00EF16CC">
        <w:rPr>
          <w:sz w:val="28"/>
          <w:szCs w:val="28"/>
        </w:rPr>
        <w:t xml:space="preserve"> A: T là đột biến chiếm ưu thế</w:t>
      </w:r>
      <w:r w:rsidR="00B00292">
        <w:rPr>
          <w:sz w:val="28"/>
          <w:szCs w:val="28"/>
        </w:rPr>
        <w:t xml:space="preserve"> </w:t>
      </w:r>
      <w:r w:rsidRPr="00EF16CC">
        <w:rPr>
          <w:sz w:val="28"/>
          <w:szCs w:val="28"/>
        </w:rPr>
        <w:t xml:space="preserve">có liên quan đến sự oxy hóa nội sinh hoặc khử amin của 5-metylcytosine. Đột biến sai </w:t>
      </w:r>
      <w:r w:rsidR="00B00292">
        <w:rPr>
          <w:sz w:val="28"/>
          <w:szCs w:val="28"/>
        </w:rPr>
        <w:t>nghĩa</w:t>
      </w:r>
      <w:r w:rsidRPr="00EF16CC">
        <w:rPr>
          <w:sz w:val="28"/>
          <w:szCs w:val="28"/>
        </w:rPr>
        <w:t xml:space="preserve"> dẫn đến sự bất thường về biểu hiện của protein </w:t>
      </w:r>
      <w:r w:rsidR="00B00292">
        <w:rPr>
          <w:sz w:val="28"/>
          <w:szCs w:val="28"/>
        </w:rPr>
        <w:t>tp</w:t>
      </w:r>
      <w:r w:rsidRPr="00EF16CC">
        <w:rPr>
          <w:sz w:val="28"/>
          <w:szCs w:val="28"/>
        </w:rPr>
        <w:t xml:space="preserve">53 gây ảnh hưởng đến chức năng như một chất ức chế khối u của </w:t>
      </w:r>
      <w:r w:rsidR="00B00292">
        <w:rPr>
          <w:sz w:val="28"/>
          <w:szCs w:val="28"/>
        </w:rPr>
        <w:t>tp53</w:t>
      </w:r>
      <w:r w:rsidRPr="00EF16CC">
        <w:rPr>
          <w:sz w:val="28"/>
          <w:szCs w:val="28"/>
        </w:rPr>
        <w:t xml:space="preserve">, </w:t>
      </w:r>
      <w:r w:rsidR="00B00292">
        <w:rPr>
          <w:sz w:val="28"/>
          <w:szCs w:val="28"/>
        </w:rPr>
        <w:t>đồng thời</w:t>
      </w:r>
      <w:r w:rsidRPr="00EF16CC">
        <w:rPr>
          <w:sz w:val="28"/>
          <w:szCs w:val="28"/>
        </w:rPr>
        <w:t xml:space="preserve"> thúc đẩy tăng sinh tế bào, tránh apoptosis, thay đổi trao đổi chất, xâm lấn, tăng sinh mạch và di căn. Ngoài ra, các nghiên cứu lâm sàng đã chứng minh rằng đột biến gen </w:t>
      </w:r>
      <w:r w:rsidRPr="00EF16CC">
        <w:rPr>
          <w:i/>
          <w:sz w:val="28"/>
          <w:szCs w:val="28"/>
        </w:rPr>
        <w:t>TP53</w:t>
      </w:r>
      <w:r w:rsidRPr="00EF16CC">
        <w:rPr>
          <w:sz w:val="28"/>
          <w:szCs w:val="28"/>
        </w:rPr>
        <w:t xml:space="preserve"> có liên quan với giai đoạn tiến triển và tiên lượng xấu trong </w:t>
      </w:r>
      <w:r w:rsidR="00B00292">
        <w:rPr>
          <w:sz w:val="28"/>
          <w:szCs w:val="28"/>
        </w:rPr>
        <w:t>ULKH</w:t>
      </w:r>
      <w:r w:rsidRPr="00EF16CC">
        <w:rPr>
          <w:sz w:val="28"/>
          <w:szCs w:val="28"/>
        </w:rPr>
        <w:t xml:space="preserve"> tế bào T/NK</w:t>
      </w:r>
      <w:r w:rsidR="00820677">
        <w:rPr>
          <w:sz w:val="28"/>
          <w:szCs w:val="28"/>
        </w:rPr>
        <w:t xml:space="preserve"> </w:t>
      </w:r>
      <w:r w:rsidRPr="00EF16CC">
        <w:rPr>
          <w:sz w:val="28"/>
          <w:szCs w:val="28"/>
        </w:rPr>
        <w:fldChar w:fldCharType="begin"/>
      </w:r>
      <w:r w:rsidR="001F5BF8">
        <w:rPr>
          <w:sz w:val="28"/>
          <w:szCs w:val="28"/>
        </w:rPr>
        <w:instrText xml:space="preserve"> ADDIN EN.CITE &lt;EndNote&gt;&lt;Cite&gt;&lt;Author&gt;Zhang&lt;/Author&gt;&lt;Year&gt;2018&lt;/Year&gt;&lt;RecNum&gt;80&lt;/RecNum&gt;&lt;DisplayText&gt;[20]&lt;/DisplayText&gt;&lt;record&gt;&lt;rec-number&gt;80&lt;/rec-number&gt;&lt;foreign-keys&gt;&lt;key app="EN" db-id="ws0wrxsxjase2cex9055td9aspf22x022rtx" timestamp="1646541157"&gt;80&lt;/key&gt;&lt;/foreign-keys&gt;&lt;ref-type name="Journal Article"&gt;17&lt;/ref-type&gt;&lt;contributors&gt;&lt;authors&gt;&lt;author&gt;Zhang, Yanjie&lt;/author&gt;&lt;author&gt;Li, Chaoping&lt;/author&gt;&lt;author&gt;Xue, Weili&lt;/author&gt;&lt;author&gt;Zhang, Mingzhi&lt;/author&gt;&lt;author&gt;Li, Zhaoming&lt;/author&gt;&lt;/authors&gt;&lt;/contributors&gt;&lt;titles&gt;&lt;title&gt;Frequent mutations in natural killer/T cell lymphoma&lt;/title&gt;&lt;secondary-title&gt;Cellular Physiology and Biochemistry&lt;/secondary-title&gt;&lt;/titles&gt;&lt;periodical&gt;&lt;full-title&gt;Cellular Physiology and Biochemistry&lt;/full-title&gt;&lt;/periodical&gt;&lt;pages&gt;1-16&lt;/pages&gt;&lt;volume&gt;49&lt;/volume&gt;&lt;number&gt;1&lt;/number&gt;&lt;dates&gt;&lt;year&gt;2018&lt;/year&gt;&lt;/dates&gt;&lt;isbn&gt;1015-8987&lt;/isbn&gt;&lt;urls&gt;&lt;/urls&gt;&lt;/record&gt;&lt;/Cite&gt;&lt;/EndNote&gt;</w:instrText>
      </w:r>
      <w:r w:rsidRPr="00EF16CC">
        <w:rPr>
          <w:sz w:val="28"/>
          <w:szCs w:val="28"/>
        </w:rPr>
        <w:fldChar w:fldCharType="separate"/>
      </w:r>
      <w:r w:rsidR="001F5BF8">
        <w:rPr>
          <w:noProof/>
          <w:sz w:val="28"/>
          <w:szCs w:val="28"/>
        </w:rPr>
        <w:t>[</w:t>
      </w:r>
      <w:hyperlink w:anchor="_ENREF_20" w:tooltip="Zhang, 2018 #80" w:history="1">
        <w:r w:rsidR="00383EA1">
          <w:rPr>
            <w:noProof/>
            <w:sz w:val="28"/>
            <w:szCs w:val="28"/>
          </w:rPr>
          <w:t>20</w:t>
        </w:r>
      </w:hyperlink>
      <w:r w:rsidR="001F5BF8">
        <w:rPr>
          <w:noProof/>
          <w:sz w:val="28"/>
          <w:szCs w:val="28"/>
        </w:rPr>
        <w:t>]</w:t>
      </w:r>
      <w:r w:rsidRPr="00EF16CC">
        <w:rPr>
          <w:sz w:val="28"/>
          <w:szCs w:val="28"/>
        </w:rPr>
        <w:fldChar w:fldCharType="end"/>
      </w:r>
      <w:r w:rsidR="00C33BB0">
        <w:rPr>
          <w:sz w:val="28"/>
          <w:szCs w:val="28"/>
        </w:rPr>
        <w:t>.</w:t>
      </w:r>
    </w:p>
    <w:p w14:paraId="48BFB737" w14:textId="7A867A23" w:rsidR="000579CF" w:rsidRPr="00EF16CC" w:rsidRDefault="000579CF" w:rsidP="00A60769">
      <w:pPr>
        <w:pStyle w:val="NormalWeb"/>
        <w:numPr>
          <w:ilvl w:val="3"/>
          <w:numId w:val="35"/>
        </w:numPr>
        <w:shd w:val="clear" w:color="auto" w:fill="FFFFFF"/>
        <w:spacing w:before="0" w:beforeAutospacing="0" w:after="0" w:afterAutospacing="0" w:line="360" w:lineRule="auto"/>
        <w:ind w:left="851" w:hanging="851"/>
        <w:jc w:val="both"/>
        <w:textAlignment w:val="baseline"/>
        <w:outlineLvl w:val="2"/>
        <w:rPr>
          <w:i/>
          <w:sz w:val="28"/>
          <w:szCs w:val="28"/>
        </w:rPr>
      </w:pPr>
      <w:bookmarkStart w:id="59" w:name="_Toc116840827"/>
      <w:r w:rsidRPr="00EF16CC">
        <w:rPr>
          <w:i/>
          <w:sz w:val="28"/>
          <w:szCs w:val="28"/>
        </w:rPr>
        <w:t xml:space="preserve">Một số đường truyền tín hiệu liên quan bệnh </w:t>
      </w:r>
      <w:bookmarkEnd w:id="59"/>
      <w:r w:rsidR="00FF0E57" w:rsidRPr="00FF0E57">
        <w:rPr>
          <w:i/>
          <w:sz w:val="28"/>
          <w:szCs w:val="28"/>
        </w:rPr>
        <w:t>ULKH</w:t>
      </w:r>
    </w:p>
    <w:p w14:paraId="7DE49583" w14:textId="3CA25692" w:rsidR="000579CF" w:rsidRPr="00AB1ED5" w:rsidRDefault="00036324" w:rsidP="00AB1ED5">
      <w:pPr>
        <w:rPr>
          <w:sz w:val="28"/>
          <w:szCs w:val="28"/>
        </w:rPr>
      </w:pPr>
      <w:r w:rsidRPr="00AB1ED5">
        <w:rPr>
          <w:sz w:val="28"/>
          <w:szCs w:val="28"/>
        </w:rPr>
        <w:t xml:space="preserve">- </w:t>
      </w:r>
      <w:r w:rsidR="009F7C4B">
        <w:rPr>
          <w:sz w:val="28"/>
          <w:szCs w:val="28"/>
        </w:rPr>
        <w:t>Đ</w:t>
      </w:r>
      <w:r w:rsidR="000579CF" w:rsidRPr="00AB1ED5">
        <w:rPr>
          <w:sz w:val="28"/>
          <w:szCs w:val="28"/>
        </w:rPr>
        <w:t>ường</w:t>
      </w:r>
      <w:r w:rsidR="009F7C4B">
        <w:rPr>
          <w:sz w:val="28"/>
          <w:szCs w:val="28"/>
        </w:rPr>
        <w:t xml:space="preserve"> truyền</w:t>
      </w:r>
      <w:r w:rsidR="000579CF" w:rsidRPr="00AB1ED5">
        <w:rPr>
          <w:sz w:val="28"/>
          <w:szCs w:val="28"/>
        </w:rPr>
        <w:t xml:space="preserve"> tín hiệu BCR  </w:t>
      </w:r>
    </w:p>
    <w:p w14:paraId="4548CF4E" w14:textId="608A71D6" w:rsidR="000579CF" w:rsidRDefault="000579CF" w:rsidP="00D6082F">
      <w:pPr>
        <w:pStyle w:val="NormalWeb"/>
        <w:shd w:val="clear" w:color="auto" w:fill="FFFFFF"/>
        <w:spacing w:before="0" w:beforeAutospacing="0" w:after="0" w:afterAutospacing="0" w:line="360" w:lineRule="auto"/>
        <w:ind w:firstLine="426"/>
        <w:jc w:val="both"/>
        <w:textAlignment w:val="baseline"/>
        <w:rPr>
          <w:noProof/>
          <w:sz w:val="28"/>
          <w:szCs w:val="28"/>
        </w:rPr>
      </w:pPr>
      <w:r w:rsidRPr="00EF16CC">
        <w:rPr>
          <w:sz w:val="28"/>
          <w:szCs w:val="28"/>
        </w:rPr>
        <w:t xml:space="preserve">Thụ thể tế bào B là một phức hợp tín hiệu xuyên màng được biểu hiện ở hầu hết các tế bào lympho B bình thường và ác tính, đóng một vai trò quan trọng trong việc điều khiển sự phát triển, biệt hóa và chức năng của các tế bào. </w:t>
      </w:r>
      <w:r w:rsidR="002A10D8">
        <w:rPr>
          <w:sz w:val="28"/>
          <w:szCs w:val="28"/>
        </w:rPr>
        <w:t>Chúng</w:t>
      </w:r>
      <w:r w:rsidRPr="00EF16CC">
        <w:rPr>
          <w:sz w:val="28"/>
          <w:szCs w:val="28"/>
        </w:rPr>
        <w:t xml:space="preserve"> được cấu tạo bởi một phân tử immunoglobulin màng, có chức năng như đơn vị nhận dạng kháng nguyên và heterodimer CD79A, CD79B, có chức năng như đơn vị truyền tín hiệu. Sự liên kết của immunoglobulin màng với kháng nguyên tạo ra tín hiệu được truyền tải bởi một mạng lưới phức tạp của các kinase, phosphatase, protein tiếp hợp và các yếu tố phiên mã khác nhau. Tín hiệu này có thể tạo ra nhiều phản ứng khác nhau của tế bào bao gồm tăng sinh, biệt hóa, </w:t>
      </w:r>
      <w:r w:rsidR="00AA08E8">
        <w:rPr>
          <w:sz w:val="28"/>
          <w:szCs w:val="28"/>
        </w:rPr>
        <w:t>sống sót</w:t>
      </w:r>
      <w:r w:rsidRPr="00EF16CC">
        <w:rPr>
          <w:sz w:val="28"/>
          <w:szCs w:val="28"/>
        </w:rPr>
        <w:t xml:space="preserve"> hoặc apoptosis. Ngoài liên kết với kháng nguyên, các cơ chế không phụ thuộc vào kháng nguyên đã được chứng minh kích hoạt đường </w:t>
      </w:r>
      <w:r w:rsidR="009F7C4B">
        <w:rPr>
          <w:sz w:val="28"/>
          <w:szCs w:val="28"/>
        </w:rPr>
        <w:t xml:space="preserve">truyền tín hiệu </w:t>
      </w:r>
      <w:r w:rsidRPr="00EF16CC">
        <w:rPr>
          <w:sz w:val="28"/>
          <w:szCs w:val="28"/>
        </w:rPr>
        <w:t xml:space="preserve">BCR trong </w:t>
      </w:r>
      <w:r w:rsidR="00AA08E8">
        <w:rPr>
          <w:sz w:val="28"/>
          <w:szCs w:val="28"/>
        </w:rPr>
        <w:t>ULKH</w:t>
      </w:r>
      <w:r w:rsidRPr="00EF16CC">
        <w:rPr>
          <w:sz w:val="28"/>
          <w:szCs w:val="28"/>
        </w:rPr>
        <w:t xml:space="preserve"> tế bào B và góp phần vào sự lan tràn và </w:t>
      </w:r>
      <w:r w:rsidR="00AA08E8">
        <w:rPr>
          <w:sz w:val="28"/>
          <w:szCs w:val="28"/>
        </w:rPr>
        <w:t>sống sót</w:t>
      </w:r>
      <w:r w:rsidRPr="00EF16CC">
        <w:rPr>
          <w:sz w:val="28"/>
          <w:szCs w:val="28"/>
        </w:rPr>
        <w:t xml:space="preserve"> của các tế bào B ác tính</w:t>
      </w:r>
      <w:r w:rsidR="004E09E7" w:rsidRPr="00EF16CC">
        <w:rPr>
          <w:sz w:val="28"/>
          <w:szCs w:val="28"/>
        </w:rPr>
        <w:t xml:space="preserve"> </w:t>
      </w:r>
      <w:r w:rsidRPr="00EF16CC">
        <w:rPr>
          <w:sz w:val="28"/>
          <w:szCs w:val="28"/>
        </w:rPr>
        <w:fldChar w:fldCharType="begin"/>
      </w:r>
      <w:r w:rsidR="001F5BF8">
        <w:rPr>
          <w:sz w:val="28"/>
          <w:szCs w:val="28"/>
        </w:rPr>
        <w:instrText xml:space="preserve"> ADDIN EN.CITE &lt;EndNote&gt;&lt;Cite&gt;&lt;Author&gt;Efremov&lt;/Author&gt;&lt;Year&gt;2020&lt;/Year&gt;&lt;RecNum&gt;90&lt;/RecNum&gt;&lt;DisplayText&gt;[21]&lt;/DisplayText&gt;&lt;record&gt;&lt;rec-number&gt;90&lt;/rec-number&gt;&lt;foreign-keys&gt;&lt;key app="EN" db-id="ws0wrxsxjase2cex9055td9aspf22x022rtx" timestamp="1648306805"&gt;90&lt;/key&gt;&lt;/foreign-keys&gt;&lt;ref-type name="Journal Article"&gt;17&lt;/ref-type&gt;&lt;contributors&gt;&lt;authors&gt;&lt;author&gt;Efremov, Dimitar G&lt;/author&gt;&lt;author&gt;Turkalj, Sven&lt;/author&gt;&lt;author&gt;Laurenti, Luca&lt;/author&gt;&lt;/authors&gt;&lt;/contributors&gt;&lt;titles&gt;&lt;title&gt;Mechanisms of B Cell Receptor Activation and Responses to B Cell Receptor Inhibitors in B Cell Malignancies&lt;/title&gt;&lt;secondary-title&gt;Cancers&lt;/secondary-title&gt;&lt;/titles&gt;&lt;periodical&gt;&lt;full-title&gt;Cancers&lt;/full-title&gt;&lt;/periodical&gt;&lt;pages&gt;1396&lt;/pages&gt;&lt;volume&gt;12&lt;/volume&gt;&lt;number&gt;6&lt;/number&gt;&lt;dates&gt;&lt;year&gt;2020&lt;/year&gt;&lt;/dates&gt;&lt;urls&gt;&lt;/urls&gt;&lt;/record&gt;&lt;/Cite&gt;&lt;/EndNote&gt;</w:instrText>
      </w:r>
      <w:r w:rsidRPr="00EF16CC">
        <w:rPr>
          <w:sz w:val="28"/>
          <w:szCs w:val="28"/>
        </w:rPr>
        <w:fldChar w:fldCharType="separate"/>
      </w:r>
      <w:r w:rsidR="001F5BF8">
        <w:rPr>
          <w:noProof/>
          <w:sz w:val="28"/>
          <w:szCs w:val="28"/>
        </w:rPr>
        <w:t>[</w:t>
      </w:r>
      <w:hyperlink w:anchor="_ENREF_21" w:tooltip="Efremov, 2020 #90" w:history="1">
        <w:r w:rsidR="00383EA1">
          <w:rPr>
            <w:noProof/>
            <w:sz w:val="28"/>
            <w:szCs w:val="28"/>
          </w:rPr>
          <w:t>21</w:t>
        </w:r>
      </w:hyperlink>
      <w:r w:rsidR="001F5BF8">
        <w:rPr>
          <w:noProof/>
          <w:sz w:val="28"/>
          <w:szCs w:val="28"/>
        </w:rPr>
        <w:t>]</w:t>
      </w:r>
      <w:r w:rsidRPr="00EF16CC">
        <w:rPr>
          <w:sz w:val="28"/>
          <w:szCs w:val="28"/>
        </w:rPr>
        <w:fldChar w:fldCharType="end"/>
      </w:r>
      <w:r w:rsidR="004E09E7" w:rsidRPr="00EF16CC">
        <w:rPr>
          <w:sz w:val="28"/>
          <w:szCs w:val="28"/>
        </w:rPr>
        <w:t>.</w:t>
      </w:r>
      <w:r w:rsidR="00E31704" w:rsidRPr="00EF16CC">
        <w:rPr>
          <w:noProof/>
          <w:sz w:val="28"/>
          <w:szCs w:val="28"/>
        </w:rPr>
        <w:t xml:space="preserve"> </w:t>
      </w:r>
    </w:p>
    <w:p w14:paraId="1C6AADEC" w14:textId="34F58340" w:rsidR="00C10E6F" w:rsidRDefault="00FE0B2D" w:rsidP="004E09E7">
      <w:pPr>
        <w:pStyle w:val="NormalWeb"/>
        <w:shd w:val="clear" w:color="auto" w:fill="FFFFFF"/>
        <w:spacing w:after="0" w:line="360" w:lineRule="auto"/>
        <w:ind w:firstLine="720"/>
        <w:jc w:val="center"/>
        <w:textAlignment w:val="baseline"/>
        <w:rPr>
          <w:sz w:val="28"/>
          <w:szCs w:val="28"/>
        </w:rPr>
      </w:pPr>
      <w:r>
        <w:rPr>
          <w:noProof/>
        </w:rPr>
        <w:lastRenderedPageBreak/>
        <mc:AlternateContent>
          <mc:Choice Requires="wps">
            <w:drawing>
              <wp:anchor distT="0" distB="0" distL="114300" distR="114300" simplePos="0" relativeHeight="251977728" behindDoc="0" locked="0" layoutInCell="1" allowOverlap="1" wp14:anchorId="6C3C5EC0" wp14:editId="7320309A">
                <wp:simplePos x="0" y="0"/>
                <wp:positionH relativeFrom="column">
                  <wp:posOffset>2092325</wp:posOffset>
                </wp:positionH>
                <wp:positionV relativeFrom="paragraph">
                  <wp:posOffset>253365</wp:posOffset>
                </wp:positionV>
                <wp:extent cx="752475" cy="152400"/>
                <wp:effectExtent l="0" t="0" r="0" b="0"/>
                <wp:wrapNone/>
                <wp:docPr id="27897558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2475" cy="152400"/>
                        </a:xfrm>
                        <a:prstGeom prst="rect">
                          <a:avLst/>
                        </a:prstGeom>
                        <a:solidFill>
                          <a:schemeClr val="lt1"/>
                        </a:solidFill>
                        <a:ln w="6350">
                          <a:noFill/>
                        </a:ln>
                      </wps:spPr>
                      <wps:txbx>
                        <w:txbxContent>
                          <w:p w14:paraId="53EBCB91" w14:textId="619C62C5" w:rsidR="00A328A0" w:rsidRPr="00A10604" w:rsidRDefault="00A328A0">
                            <w:pPr>
                              <w:rPr>
                                <w:sz w:val="18"/>
                                <w:szCs w:val="18"/>
                              </w:rPr>
                            </w:pPr>
                            <w:r>
                              <w:rPr>
                                <w:sz w:val="18"/>
                                <w:szCs w:val="18"/>
                              </w:rPr>
                              <w:t>Kháng nguyên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C5EC0" id="Text Box 103" o:spid="_x0000_s1037" type="#_x0000_t202" style="position:absolute;left:0;text-align:left;margin-left:164.75pt;margin-top:19.95pt;width:59.25pt;height:12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" fillcolor="white [3201]" stroked="f" strokeweight=".5pt">
                <v:textbox inset="0,0,0,0">
                  <w:txbxContent>
                    <w:p w14:paraId="53EBCB91" w14:textId="619C62C5" w:rsidR="00A328A0" w:rsidRPr="00A10604" w:rsidRDefault="00A328A0">
                      <w:pPr>
                        <w:rPr>
                          <w:sz w:val="18"/>
                          <w:szCs w:val="18"/>
                        </w:rPr>
                      </w:pPr>
                      <w:r>
                        <w:rPr>
                          <w:sz w:val="18"/>
                          <w:szCs w:val="18"/>
                        </w:rPr>
                        <w:t>Kháng nguyên</w:t>
                      </w:r>
                    </w:p>
                  </w:txbxContent>
                </v:textbox>
              </v:shape>
            </w:pict>
          </mc:Fallback>
        </mc:AlternateContent>
      </w:r>
      <w:r w:rsidR="00A10604" w:rsidRPr="00EF16CC">
        <w:rPr>
          <w:noProof/>
          <w:sz w:val="28"/>
          <w:szCs w:val="28"/>
        </w:rPr>
        <w:drawing>
          <wp:inline distT="0" distB="0" distL="0" distR="0" wp14:anchorId="5D783ED4" wp14:editId="37429694">
            <wp:extent cx="4737100" cy="2271887"/>
            <wp:effectExtent l="0" t="0" r="0" b="0"/>
            <wp:docPr id="119" name="Picture 119" descr="Một tệp bên ngoài chứa hình ảnh, hình minh họa, v.v. Tên đối tượng là nihms-635264-f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ột tệp bên ngoài chứa hình ảnh, hình minh họa, v.v. Tên đối tượng là nihms-635264-f0001.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9070" t="-3911" r="-9101" b="14638"/>
                    <a:stretch/>
                  </pic:blipFill>
                  <pic:spPr bwMode="auto">
                    <a:xfrm>
                      <a:off x="0" y="0"/>
                      <a:ext cx="4737100" cy="227188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822080" behindDoc="0" locked="0" layoutInCell="1" allowOverlap="1" wp14:anchorId="51DA2225" wp14:editId="2175B793">
                <wp:simplePos x="0" y="0"/>
                <wp:positionH relativeFrom="column">
                  <wp:posOffset>3812540</wp:posOffset>
                </wp:positionH>
                <wp:positionV relativeFrom="paragraph">
                  <wp:posOffset>462915</wp:posOffset>
                </wp:positionV>
                <wp:extent cx="612140" cy="127000"/>
                <wp:effectExtent l="0" t="0" r="0" b="6350"/>
                <wp:wrapNone/>
                <wp:docPr id="559572211"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140" cy="127000"/>
                        </a:xfrm>
                        <a:prstGeom prst="rect">
                          <a:avLst/>
                        </a:prstGeom>
                        <a:solidFill>
                          <a:schemeClr val="lt1"/>
                        </a:solidFill>
                        <a:ln w="6350">
                          <a:solidFill>
                            <a:schemeClr val="bg1"/>
                          </a:solidFill>
                        </a:ln>
                      </wps:spPr>
                      <wps:txbx>
                        <w:txbxContent>
                          <w:p w14:paraId="38A3FBA1"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DA2225" id="Text Box 102" o:spid="_x0000_s1038" type="#_x0000_t202" style="position:absolute;left:0;text-align:left;margin-left:300.2pt;margin-top:36.45pt;width:48.2pt;height:10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" fillcolor="white [3201]" strokecolor="white [3212]" strokeweight=".5pt">
                <v:path arrowok="t"/>
                <v:textbox>
                  <w:txbxContent>
                    <w:p w14:paraId="38A3FBA1" w14:textId="77777777" w:rsidR="00A328A0" w:rsidRDefault="00A328A0"/>
                  </w:txbxContent>
                </v:textbox>
              </v:shape>
            </w:pict>
          </mc:Fallback>
        </mc:AlternateContent>
      </w:r>
      <w:r>
        <w:rPr>
          <w:noProof/>
        </w:rPr>
        <mc:AlternateContent>
          <mc:Choice Requires="wps">
            <w:drawing>
              <wp:anchor distT="0" distB="0" distL="114300" distR="114300" simplePos="0" relativeHeight="251820032" behindDoc="0" locked="0" layoutInCell="1" allowOverlap="1" wp14:anchorId="76DB3237" wp14:editId="569E7B61">
                <wp:simplePos x="0" y="0"/>
                <wp:positionH relativeFrom="column">
                  <wp:posOffset>3788410</wp:posOffset>
                </wp:positionH>
                <wp:positionV relativeFrom="paragraph">
                  <wp:posOffset>144780</wp:posOffset>
                </wp:positionV>
                <wp:extent cx="612140" cy="95250"/>
                <wp:effectExtent l="0" t="0" r="0" b="0"/>
                <wp:wrapNone/>
                <wp:docPr id="1261431862"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140" cy="95250"/>
                        </a:xfrm>
                        <a:prstGeom prst="rect">
                          <a:avLst/>
                        </a:prstGeom>
                        <a:solidFill>
                          <a:schemeClr val="lt1"/>
                        </a:solidFill>
                        <a:ln w="6350">
                          <a:solidFill>
                            <a:schemeClr val="bg1"/>
                          </a:solidFill>
                        </a:ln>
                      </wps:spPr>
                      <wps:txbx>
                        <w:txbxContent>
                          <w:p w14:paraId="5E2C1A84"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6DB3237" id="Text Box 101" o:spid="_x0000_s1039" type="#_x0000_t202" style="position:absolute;left:0;text-align:left;margin-left:298.3pt;margin-top:11.4pt;width:48.2pt;height: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" fillcolor="white [3201]" strokecolor="white [3212]" strokeweight=".5pt">
                <v:path arrowok="t"/>
                <v:textbox>
                  <w:txbxContent>
                    <w:p w14:paraId="5E2C1A84" w14:textId="77777777" w:rsidR="00A328A0" w:rsidRDefault="00A328A0"/>
                  </w:txbxContent>
                </v:textbox>
              </v:shape>
            </w:pict>
          </mc:Fallback>
        </mc:AlternateContent>
      </w:r>
    </w:p>
    <w:p w14:paraId="302F30BE" w14:textId="73A9B5BF" w:rsidR="004B2BCE" w:rsidRPr="00036324" w:rsidRDefault="004B2BCE" w:rsidP="00820677">
      <w:pPr>
        <w:pStyle w:val="ahinh"/>
        <w:rPr>
          <w:b/>
          <w:i/>
          <w:color w:val="auto"/>
        </w:rPr>
      </w:pPr>
      <w:bookmarkStart w:id="60" w:name="_Toc160640857"/>
      <w:bookmarkStart w:id="61" w:name="_Toc177714516"/>
      <w:bookmarkStart w:id="62" w:name="_Toc192270774"/>
      <w:r w:rsidRPr="00036324">
        <w:rPr>
          <w:color w:val="auto"/>
        </w:rPr>
        <w:t xml:space="preserve">Hình </w:t>
      </w:r>
      <w:r w:rsidR="00D77BD9" w:rsidRPr="00036324">
        <w:rPr>
          <w:color w:val="auto"/>
        </w:rPr>
        <w:t>1.4</w:t>
      </w:r>
      <w:r w:rsidRPr="00036324">
        <w:rPr>
          <w:color w:val="auto"/>
        </w:rPr>
        <w:t>. Đường truyền tín hiệu BCR</w:t>
      </w:r>
      <w:bookmarkEnd w:id="60"/>
      <w:bookmarkEnd w:id="61"/>
      <w:bookmarkEnd w:id="62"/>
    </w:p>
    <w:p w14:paraId="1D6DC736" w14:textId="502766FF" w:rsidR="00EC4741" w:rsidRPr="007D774F" w:rsidRDefault="00036324" w:rsidP="00820677">
      <w:pPr>
        <w:pStyle w:val="anguon"/>
        <w:rPr>
          <w:sz w:val="28"/>
          <w:szCs w:val="28"/>
        </w:rPr>
      </w:pPr>
      <w:r>
        <w:rPr>
          <w:sz w:val="28"/>
          <w:szCs w:val="28"/>
          <w:vertAlign w:val="superscript"/>
        </w:rPr>
        <w:t>*</w:t>
      </w:r>
      <w:r w:rsidR="00EC4741" w:rsidRPr="00036324">
        <w:t>Nguồn:</w:t>
      </w:r>
      <w:r w:rsidR="00EC4741" w:rsidRPr="00036324">
        <w:rPr>
          <w:b/>
        </w:rPr>
        <w:t xml:space="preserve"> </w:t>
      </w:r>
      <w:r w:rsidR="00EC4741" w:rsidRPr="00036324">
        <w:t>theo</w:t>
      </w:r>
      <w:r w:rsidR="00EC4741" w:rsidRPr="00036324">
        <w:rPr>
          <w:b/>
        </w:rPr>
        <w:t xml:space="preserve"> </w:t>
      </w:r>
      <w:r w:rsidR="00EC4741" w:rsidRPr="00036324">
        <w:t>Niemann C</w:t>
      </w:r>
      <w:r w:rsidR="007D774F" w:rsidRPr="00036324">
        <w:t>.</w:t>
      </w:r>
      <w:r w:rsidR="00EC4741" w:rsidRPr="00036324">
        <w:t>U</w:t>
      </w:r>
      <w:r w:rsidR="001D3170" w:rsidRPr="00036324">
        <w:t>.</w:t>
      </w:r>
      <w:r w:rsidR="00EC4741" w:rsidRPr="00036324">
        <w:t>(2013)</w:t>
      </w:r>
      <w:r w:rsidR="00820677">
        <w:t xml:space="preserve"> </w:t>
      </w:r>
      <w:r w:rsidR="00EC4741" w:rsidRPr="00036324">
        <w:fldChar w:fldCharType="begin"/>
      </w:r>
      <w:r w:rsidR="001F5BF8">
        <w:instrText xml:space="preserve"> ADDIN EN.CITE &lt;EndNote&gt;&lt;Cite&gt;&lt;Author&gt;Niemann&lt;/Author&gt;&lt;Year&gt;2013&lt;/Year&gt;&lt;RecNum&gt;166&lt;/RecNum&gt;&lt;DisplayText&gt;[22]&lt;/DisplayText&gt;&lt;record&gt;&lt;rec-number&gt;166&lt;/rec-number&gt;&lt;foreign-keys&gt;&lt;key app="EN" db-id="ws0wrxsxjase2cex9055td9aspf22x022rtx" timestamp="1669544535"&gt;166&lt;/key&gt;&lt;/foreign-keys&gt;&lt;ref-type name="Conference Proceedings"&gt;10&lt;/ref-type&gt;&lt;contributors&gt;&lt;authors&gt;&lt;author&gt;Niemann, Carsten U&lt;/author&gt;&lt;author&gt;Wiestner, Adrian&lt;/author&gt;&lt;/authors&gt;&lt;/contributors&gt;&lt;titles&gt;&lt;title&gt;B-cell receptor signaling as a driver of lymphoma development and evolution&lt;/title&gt;&lt;secondary-title&gt;Seminars in cancer biology&lt;/secondary-title&gt;&lt;/titles&gt;&lt;pages&gt;410-421&lt;/pages&gt;&lt;volume&gt;23&lt;/volume&gt;&lt;number&gt;6&lt;/number&gt;&lt;dates&gt;&lt;year&gt;2013&lt;/year&gt;&lt;/dates&gt;&lt;publisher&gt;Elsevier&lt;/publisher&gt;&lt;isbn&gt;1044-579X&lt;/isbn&gt;&lt;urls&gt;&lt;/urls&gt;&lt;/record&gt;&lt;/Cite&gt;&lt;/EndNote&gt;</w:instrText>
      </w:r>
      <w:r w:rsidR="00EC4741" w:rsidRPr="00036324">
        <w:fldChar w:fldCharType="separate"/>
      </w:r>
      <w:r w:rsidR="001F5BF8">
        <w:rPr>
          <w:noProof/>
        </w:rPr>
        <w:t>[</w:t>
      </w:r>
      <w:hyperlink w:anchor="_ENREF_22" w:tooltip="Niemann, 2013 #166" w:history="1">
        <w:r w:rsidR="00383EA1">
          <w:rPr>
            <w:noProof/>
          </w:rPr>
          <w:t>22</w:t>
        </w:r>
      </w:hyperlink>
      <w:r w:rsidR="001F5BF8">
        <w:rPr>
          <w:noProof/>
        </w:rPr>
        <w:t>]</w:t>
      </w:r>
      <w:r w:rsidR="00EC4741" w:rsidRPr="00036324">
        <w:fldChar w:fldCharType="end"/>
      </w:r>
      <w:r w:rsidR="0044521C">
        <w:t>.</w:t>
      </w:r>
    </w:p>
    <w:p w14:paraId="17802275" w14:textId="21F19AEA" w:rsidR="000579CF" w:rsidRPr="00EF16CC" w:rsidRDefault="000579CF" w:rsidP="004B2BCE">
      <w:pPr>
        <w:pStyle w:val="NormalWeb"/>
        <w:shd w:val="clear" w:color="auto" w:fill="FFFFFF"/>
        <w:spacing w:before="0" w:beforeAutospacing="0" w:after="0" w:afterAutospacing="0" w:line="360" w:lineRule="auto"/>
        <w:ind w:firstLine="720"/>
        <w:jc w:val="both"/>
        <w:textAlignment w:val="baseline"/>
        <w:rPr>
          <w:sz w:val="28"/>
          <w:szCs w:val="28"/>
        </w:rPr>
      </w:pPr>
      <w:r w:rsidRPr="00EF16CC">
        <w:rPr>
          <w:sz w:val="28"/>
          <w:szCs w:val="28"/>
        </w:rPr>
        <w:t xml:space="preserve">Nhiều nghiên cứu chỉ ra rằng nhiều đột biến di truyền khác nhau dẫn đến kích hoạt đường </w:t>
      </w:r>
      <w:r w:rsidR="009F7C4B">
        <w:rPr>
          <w:sz w:val="28"/>
          <w:szCs w:val="28"/>
        </w:rPr>
        <w:t xml:space="preserve">truyền tín hiệu </w:t>
      </w:r>
      <w:r w:rsidRPr="00EF16CC">
        <w:rPr>
          <w:sz w:val="28"/>
          <w:szCs w:val="28"/>
        </w:rPr>
        <w:t xml:space="preserve">BCR được xác định trong nhiều thể khác nhau của </w:t>
      </w:r>
      <w:r w:rsidR="00FF0E57">
        <w:rPr>
          <w:sz w:val="28"/>
          <w:szCs w:val="28"/>
        </w:rPr>
        <w:t xml:space="preserve">ULKH </w:t>
      </w:r>
      <w:r w:rsidRPr="00EF16CC">
        <w:rPr>
          <w:sz w:val="28"/>
          <w:szCs w:val="28"/>
        </w:rPr>
        <w:t>như DLBCL, MALT, MCL, FL</w:t>
      </w:r>
    </w:p>
    <w:p w14:paraId="29B6B30E" w14:textId="526B4125" w:rsidR="000579CF" w:rsidRPr="00AB1ED5" w:rsidRDefault="00036324" w:rsidP="00AB1ED5">
      <w:pPr>
        <w:rPr>
          <w:sz w:val="28"/>
          <w:szCs w:val="28"/>
        </w:rPr>
      </w:pPr>
      <w:bookmarkStart w:id="63" w:name="_Toc116840828"/>
      <w:r w:rsidRPr="00AB1ED5">
        <w:rPr>
          <w:sz w:val="28"/>
          <w:szCs w:val="28"/>
        </w:rPr>
        <w:t xml:space="preserve">- </w:t>
      </w:r>
      <w:r w:rsidR="000579CF" w:rsidRPr="00AB1ED5">
        <w:rPr>
          <w:sz w:val="28"/>
          <w:szCs w:val="28"/>
        </w:rPr>
        <w:t>Đường truyền tín hiệu NF-κB</w:t>
      </w:r>
      <w:bookmarkEnd w:id="63"/>
      <w:r w:rsidR="000579CF" w:rsidRPr="00AB1ED5">
        <w:rPr>
          <w:sz w:val="28"/>
          <w:szCs w:val="28"/>
        </w:rPr>
        <w:t xml:space="preserve"> </w:t>
      </w:r>
    </w:p>
    <w:p w14:paraId="60FFDDAD" w14:textId="411E7944" w:rsidR="000579CF" w:rsidRPr="00EF16CC" w:rsidRDefault="00174CB3" w:rsidP="00174CB3">
      <w:pPr>
        <w:pStyle w:val="NormalWeb"/>
        <w:shd w:val="clear" w:color="auto" w:fill="FFFFFF"/>
        <w:spacing w:before="0" w:beforeAutospacing="0" w:after="0" w:afterAutospacing="0" w:line="360" w:lineRule="auto"/>
        <w:ind w:firstLine="426"/>
        <w:jc w:val="both"/>
        <w:textAlignment w:val="baseline"/>
        <w:rPr>
          <w:sz w:val="28"/>
          <w:szCs w:val="28"/>
        </w:rPr>
      </w:pPr>
      <w:r w:rsidRPr="00EF16CC">
        <w:rPr>
          <w:sz w:val="28"/>
          <w:szCs w:val="28"/>
        </w:rPr>
        <w:t xml:space="preserve">NF-κB bao gồm năm yếu tố phiên mã riêng biệt: p65 (RelA), RelB, c-Rel, p50 (p105/ NFκB1) và p52 (p100/ NFκB2). </w:t>
      </w:r>
      <w:r w:rsidR="000579CF" w:rsidRPr="00EF16CC">
        <w:rPr>
          <w:sz w:val="28"/>
          <w:szCs w:val="28"/>
        </w:rPr>
        <w:t xml:space="preserve">Kích hoạt </w:t>
      </w:r>
      <w:r w:rsidR="00AA08E8" w:rsidRPr="00EF16CC">
        <w:rPr>
          <w:sz w:val="28"/>
          <w:szCs w:val="28"/>
        </w:rPr>
        <w:t>đường</w:t>
      </w:r>
      <w:r w:rsidR="00AA08E8">
        <w:rPr>
          <w:sz w:val="28"/>
          <w:szCs w:val="28"/>
        </w:rPr>
        <w:t xml:space="preserve"> truyền tín hiệu </w:t>
      </w:r>
      <w:r w:rsidRPr="00EF16CC">
        <w:rPr>
          <w:sz w:val="28"/>
          <w:szCs w:val="28"/>
        </w:rPr>
        <w:t xml:space="preserve">NF-κB </w:t>
      </w:r>
      <w:r w:rsidR="000579CF" w:rsidRPr="00EF16CC">
        <w:rPr>
          <w:sz w:val="28"/>
          <w:szCs w:val="28"/>
        </w:rPr>
        <w:t xml:space="preserve">có vai trò quan trọng đối với phản ứng miễn dịch, phản ứng viêm, sự tăng sinh tế bào và apoptosis. Trong điều kiện sinh lý bình thường, quá trình </w:t>
      </w:r>
      <w:r w:rsidR="000579CF" w:rsidRPr="003A504F">
        <w:rPr>
          <w:spacing w:val="4"/>
          <w:sz w:val="28"/>
          <w:szCs w:val="28"/>
        </w:rPr>
        <w:t xml:space="preserve">kích hoạt </w:t>
      </w:r>
      <w:r w:rsidR="00AA08E8" w:rsidRPr="003A504F">
        <w:rPr>
          <w:spacing w:val="4"/>
          <w:sz w:val="28"/>
          <w:szCs w:val="28"/>
        </w:rPr>
        <w:t xml:space="preserve">đường truyền tín hiệu </w:t>
      </w:r>
      <w:r w:rsidR="000579CF" w:rsidRPr="003A504F">
        <w:rPr>
          <w:spacing w:val="4"/>
          <w:sz w:val="28"/>
          <w:szCs w:val="28"/>
        </w:rPr>
        <w:t>NF-</w:t>
      </w:r>
      <w:r w:rsidRPr="003A504F">
        <w:rPr>
          <w:spacing w:val="4"/>
          <w:sz w:val="28"/>
          <w:szCs w:val="28"/>
        </w:rPr>
        <w:t>κ</w:t>
      </w:r>
      <w:r w:rsidR="000579CF" w:rsidRPr="003A504F">
        <w:rPr>
          <w:spacing w:val="4"/>
          <w:sz w:val="28"/>
          <w:szCs w:val="28"/>
        </w:rPr>
        <w:t>B diễn ra nhanh chóng trong khoảng thời gian 30</w:t>
      </w:r>
      <w:r w:rsidR="00600EAB" w:rsidRPr="003A504F">
        <w:rPr>
          <w:spacing w:val="4"/>
          <w:sz w:val="28"/>
          <w:szCs w:val="28"/>
        </w:rPr>
        <w:t xml:space="preserve"> </w:t>
      </w:r>
      <w:r w:rsidR="0044521C" w:rsidRPr="003A504F">
        <w:rPr>
          <w:spacing w:val="4"/>
          <w:sz w:val="28"/>
          <w:szCs w:val="28"/>
        </w:rPr>
        <w:t xml:space="preserve">- </w:t>
      </w:r>
      <w:r w:rsidR="000579CF" w:rsidRPr="003A504F">
        <w:rPr>
          <w:spacing w:val="4"/>
          <w:sz w:val="28"/>
          <w:szCs w:val="28"/>
        </w:rPr>
        <w:t xml:space="preserve">60 phút và hàng loạt các gen phụ thuộc NF-kB giảm biểu hiện sau một khoảng thời gian nhất định. Các yếu tố </w:t>
      </w:r>
      <w:r w:rsidR="007C5E56" w:rsidRPr="003A504F">
        <w:rPr>
          <w:spacing w:val="4"/>
          <w:sz w:val="28"/>
          <w:szCs w:val="28"/>
        </w:rPr>
        <w:t xml:space="preserve">kích </w:t>
      </w:r>
      <w:r w:rsidR="000579CF" w:rsidRPr="003A504F">
        <w:rPr>
          <w:spacing w:val="4"/>
          <w:sz w:val="28"/>
          <w:szCs w:val="28"/>
        </w:rPr>
        <w:t xml:space="preserve">hoạt đường </w:t>
      </w:r>
      <w:r w:rsidR="009F7C4B" w:rsidRPr="003A504F">
        <w:rPr>
          <w:spacing w:val="4"/>
          <w:sz w:val="28"/>
          <w:szCs w:val="28"/>
        </w:rPr>
        <w:t xml:space="preserve">truyền tín hiệu </w:t>
      </w:r>
      <w:r w:rsidR="000579CF" w:rsidRPr="003A504F">
        <w:rPr>
          <w:spacing w:val="4"/>
          <w:sz w:val="28"/>
          <w:szCs w:val="28"/>
        </w:rPr>
        <w:t xml:space="preserve">NF-κB bao gồm: kháng nguyên virus và vi khuẩn, các cytokine: interleukin 1, TNFα, interferon </w:t>
      </w:r>
      <w:r w:rsidR="00CF34CD" w:rsidRPr="003A504F">
        <w:rPr>
          <w:spacing w:val="4"/>
          <w:sz w:val="28"/>
          <w:szCs w:val="28"/>
        </w:rPr>
        <w:t xml:space="preserve">và các yếu tố tăng trưởng: </w:t>
      </w:r>
      <w:r w:rsidR="000579CF" w:rsidRPr="003A504F">
        <w:rPr>
          <w:spacing w:val="4"/>
          <w:sz w:val="28"/>
          <w:szCs w:val="28"/>
        </w:rPr>
        <w:t>yếu tố tăng trưởng nội mạch, yếu tố kích hoạt tiểu cầu; các yếu tố vật lý hóa học: sốc nhiệt, tia cực tím, chất oxy hóa…</w:t>
      </w:r>
    </w:p>
    <w:p w14:paraId="52E81B86" w14:textId="57342B86" w:rsidR="000579CF" w:rsidRDefault="000579CF" w:rsidP="004B2BCE">
      <w:pPr>
        <w:pStyle w:val="NormalWeb"/>
        <w:shd w:val="clear" w:color="auto" w:fill="FFFFFF"/>
        <w:spacing w:before="0" w:beforeAutospacing="0" w:after="0" w:afterAutospacing="0" w:line="360" w:lineRule="auto"/>
        <w:ind w:firstLine="540"/>
        <w:jc w:val="both"/>
        <w:textAlignment w:val="baseline"/>
        <w:rPr>
          <w:sz w:val="28"/>
          <w:szCs w:val="28"/>
        </w:rPr>
      </w:pPr>
      <w:r w:rsidRPr="00EF16CC">
        <w:rPr>
          <w:sz w:val="28"/>
          <w:szCs w:val="28"/>
        </w:rPr>
        <w:t>Để tạo ra hiệu ứng phiên mã</w:t>
      </w:r>
      <w:r w:rsidR="00600EAB">
        <w:rPr>
          <w:sz w:val="28"/>
          <w:szCs w:val="28"/>
        </w:rPr>
        <w:t>,</w:t>
      </w:r>
      <w:r w:rsidRPr="00EF16CC">
        <w:rPr>
          <w:sz w:val="28"/>
          <w:szCs w:val="28"/>
        </w:rPr>
        <w:t xml:space="preserve"> NF-κB phải được kích hoạt và chuyển vị vào nhân tế bào. Bình thường NF-κB tồn tại trong bào tương của tế bào ở trạng thái không hoạt động do liên kết với chất ức chế IkB - bao gồm IκBα, IκBβ, IκBδ, </w:t>
      </w:r>
      <w:r w:rsidRPr="00EF16CC">
        <w:rPr>
          <w:sz w:val="28"/>
          <w:szCs w:val="28"/>
        </w:rPr>
        <w:lastRenderedPageBreak/>
        <w:t>IκBγ, IκBε và B</w:t>
      </w:r>
      <w:r w:rsidR="00174CB3" w:rsidRPr="00EF16CC">
        <w:rPr>
          <w:sz w:val="28"/>
          <w:szCs w:val="28"/>
        </w:rPr>
        <w:t>cl</w:t>
      </w:r>
      <w:r w:rsidRPr="00EF16CC">
        <w:rPr>
          <w:sz w:val="28"/>
          <w:szCs w:val="28"/>
        </w:rPr>
        <w:t>-3. Khi chất ức chế bị phosphoryl hóa bởi IκB kinase (IKK) sẽ dẫn đến sự phân hủy của IκB ở proteasome, do đó NF</w:t>
      </w:r>
      <w:r w:rsidR="00BF4428">
        <w:rPr>
          <w:sz w:val="28"/>
          <w:szCs w:val="28"/>
        </w:rPr>
        <w:t>-</w:t>
      </w:r>
      <w:r w:rsidRPr="00EF16CC">
        <w:rPr>
          <w:sz w:val="28"/>
          <w:szCs w:val="28"/>
        </w:rPr>
        <w:t>κB được giải phóng khỏi khu phức hợp và chuyển vào trong nhân tế bào dẫn đến kích hoạt phiên mã các gen mục tiêu</w:t>
      </w:r>
      <w:r w:rsidR="00820677">
        <w:rPr>
          <w:sz w:val="28"/>
          <w:szCs w:val="28"/>
        </w:rPr>
        <w:t xml:space="preserve"> </w:t>
      </w:r>
      <w:r w:rsidRPr="00EF16CC">
        <w:rPr>
          <w:sz w:val="28"/>
          <w:szCs w:val="28"/>
        </w:rPr>
        <w:fldChar w:fldCharType="begin"/>
      </w:r>
      <w:r w:rsidR="001F5BF8">
        <w:rPr>
          <w:sz w:val="28"/>
          <w:szCs w:val="28"/>
        </w:rPr>
        <w:instrText xml:space="preserve"> ADDIN EN.CITE &lt;EndNote&gt;&lt;Cite&gt;&lt;Author&gt;Dąbek&lt;/Author&gt;&lt;Year&gt;2010&lt;/Year&gt;&lt;RecNum&gt;81&lt;/RecNum&gt;&lt;DisplayText&gt;[23]&lt;/DisplayText&gt;&lt;record&gt;&lt;rec-number&gt;81&lt;/rec-number&gt;&lt;foreign-keys&gt;&lt;key app="EN" db-id="ws0wrxsxjase2cex9055td9aspf22x022rtx" timestamp="1647057804"&gt;81&lt;/key&gt;&lt;/foreign-keys&gt;&lt;ref-type name="Journal Article"&gt;17&lt;/ref-type&gt;&lt;contributors&gt;&lt;authors&gt;&lt;author&gt;Dąbek, Józefa&lt;/author&gt;&lt;author&gt;Kułach, Andrzej&lt;/author&gt;&lt;author&gt;Gąsior, Zbigniew&lt;/author&gt;&lt;/authors&gt;&lt;/contributors&gt;&lt;titles&gt;&lt;title&gt;Nuclear factor kappa-light-chain-enhancer of activated B cells (NF-κB): a new potential therapeutic target in atherosclerosis?&lt;/title&gt;&lt;secondary-title&gt;Pharmacological reports&lt;/secondary-title&gt;&lt;/titles&gt;&lt;periodical&gt;&lt;full-title&gt;Pharmacological reports&lt;/full-title&gt;&lt;/periodical&gt;&lt;pages&gt;778-783&lt;/pages&gt;&lt;volume&gt;62&lt;/volume&gt;&lt;number&gt;5&lt;/number&gt;&lt;dates&gt;&lt;year&gt;2010&lt;/year&gt;&lt;/dates&gt;&lt;isbn&gt;1734-1140&lt;/isbn&gt;&lt;urls&gt;&lt;/urls&gt;&lt;/record&gt;&lt;/Cite&gt;&lt;/EndNote&gt;</w:instrText>
      </w:r>
      <w:r w:rsidRPr="00EF16CC">
        <w:rPr>
          <w:sz w:val="28"/>
          <w:szCs w:val="28"/>
        </w:rPr>
        <w:fldChar w:fldCharType="separate"/>
      </w:r>
      <w:r w:rsidR="001F5BF8">
        <w:rPr>
          <w:noProof/>
          <w:sz w:val="28"/>
          <w:szCs w:val="28"/>
        </w:rPr>
        <w:t>[</w:t>
      </w:r>
      <w:hyperlink w:anchor="_ENREF_23" w:tooltip="Dąbek, 2010 #81" w:history="1">
        <w:r w:rsidR="00383EA1">
          <w:rPr>
            <w:noProof/>
            <w:sz w:val="28"/>
            <w:szCs w:val="28"/>
          </w:rPr>
          <w:t>23</w:t>
        </w:r>
      </w:hyperlink>
      <w:r w:rsidR="001F5BF8">
        <w:rPr>
          <w:noProof/>
          <w:sz w:val="28"/>
          <w:szCs w:val="28"/>
        </w:rPr>
        <w:t>]</w:t>
      </w:r>
      <w:r w:rsidRPr="00EF16CC">
        <w:rPr>
          <w:sz w:val="28"/>
          <w:szCs w:val="28"/>
        </w:rPr>
        <w:fldChar w:fldCharType="end"/>
      </w:r>
      <w:r w:rsidR="007F2A0E" w:rsidRPr="00EF16CC">
        <w:rPr>
          <w:sz w:val="28"/>
          <w:szCs w:val="28"/>
        </w:rPr>
        <w:t>.</w:t>
      </w:r>
    </w:p>
    <w:p w14:paraId="128359D2" w14:textId="3F15DCAE" w:rsidR="00F178C3" w:rsidRDefault="00FE0B2D" w:rsidP="004B2BCE">
      <w:pPr>
        <w:pStyle w:val="NormalWeb"/>
        <w:shd w:val="clear" w:color="auto" w:fill="FFFFFF"/>
        <w:spacing w:before="0" w:beforeAutospacing="0" w:after="0" w:afterAutospacing="0" w:line="360" w:lineRule="auto"/>
        <w:ind w:firstLine="540"/>
        <w:jc w:val="both"/>
        <w:textAlignment w:val="baseline"/>
        <w:rPr>
          <w:sz w:val="28"/>
          <w:szCs w:val="28"/>
        </w:rPr>
      </w:pPr>
      <w:r>
        <w:rPr>
          <w:noProof/>
        </w:rPr>
        <mc:AlternateContent>
          <mc:Choice Requires="wps">
            <w:drawing>
              <wp:anchor distT="0" distB="0" distL="114300" distR="114300" simplePos="0" relativeHeight="251823104" behindDoc="0" locked="0" layoutInCell="1" allowOverlap="1" wp14:anchorId="73E091C6" wp14:editId="56003DC5">
                <wp:simplePos x="0" y="0"/>
                <wp:positionH relativeFrom="column">
                  <wp:posOffset>473075</wp:posOffset>
                </wp:positionH>
                <wp:positionV relativeFrom="paragraph">
                  <wp:posOffset>177800</wp:posOffset>
                </wp:positionV>
                <wp:extent cx="1671955" cy="198755"/>
                <wp:effectExtent l="0" t="0" r="4445" b="0"/>
                <wp:wrapNone/>
                <wp:docPr id="1668528713"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1955" cy="198755"/>
                        </a:xfrm>
                        <a:prstGeom prst="rect">
                          <a:avLst/>
                        </a:prstGeom>
                        <a:solidFill>
                          <a:schemeClr val="lt1"/>
                        </a:solidFill>
                        <a:ln w="6350">
                          <a:solidFill>
                            <a:schemeClr val="bg1"/>
                          </a:solidFill>
                        </a:ln>
                      </wps:spPr>
                      <wps:txbx>
                        <w:txbxContent>
                          <w:p w14:paraId="2A010314" w14:textId="69DCDC2B" w:rsidR="00A328A0" w:rsidRPr="00820677" w:rsidRDefault="00A328A0" w:rsidP="00472AAF">
                            <w:pPr>
                              <w:jc w:val="center"/>
                              <w:rPr>
                                <w:sz w:val="24"/>
                                <w:szCs w:val="24"/>
                              </w:rPr>
                            </w:pPr>
                            <w:r w:rsidRPr="00820677">
                              <w:rPr>
                                <w:sz w:val="24"/>
                                <w:szCs w:val="24"/>
                              </w:rPr>
                              <w:t>Con đường chính tắc</w:t>
                            </w:r>
                          </w:p>
                        </w:txbxContent>
                      </wps:txbx>
                      <wps:bodyPr rot="0" spcFirstLastPara="0" vertOverflow="overflow" horzOverflow="overflow" vert="horz" wrap="square" lIns="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E091C6" id="Text Box 100" o:spid="_x0000_s1040" type="#_x0000_t202" style="position:absolute;left:0;text-align:left;margin-left:37.25pt;margin-top:14pt;width:131.65pt;height:15.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" fillcolor="white [3201]" strokecolor="white [3212]" strokeweight=".5pt">
                <v:path arrowok="t"/>
                <v:textbox inset="0,0,1mm,0">
                  <w:txbxContent>
                    <w:p w14:paraId="2A010314" w14:textId="69DCDC2B" w:rsidR="00A328A0" w:rsidRPr="00820677" w:rsidRDefault="00A328A0" w:rsidP="00472AAF">
                      <w:pPr>
                        <w:jc w:val="center"/>
                        <w:rPr>
                          <w:sz w:val="24"/>
                          <w:szCs w:val="24"/>
                        </w:rPr>
                      </w:pPr>
                      <w:r w:rsidRPr="00820677">
                        <w:rPr>
                          <w:sz w:val="24"/>
                          <w:szCs w:val="24"/>
                        </w:rPr>
                        <w:t>Con đường chính tắc</w:t>
                      </w:r>
                    </w:p>
                  </w:txbxContent>
                </v:textbox>
              </v:shape>
            </w:pict>
          </mc:Fallback>
        </mc:AlternateContent>
      </w:r>
      <w:r>
        <w:rPr>
          <w:noProof/>
        </w:rPr>
        <mc:AlternateContent>
          <mc:Choice Requires="wps">
            <w:drawing>
              <wp:anchor distT="0" distB="0" distL="114300" distR="114300" simplePos="0" relativeHeight="251825152" behindDoc="0" locked="0" layoutInCell="1" allowOverlap="1" wp14:anchorId="7C7DE63B" wp14:editId="22CE524E">
                <wp:simplePos x="0" y="0"/>
                <wp:positionH relativeFrom="column">
                  <wp:posOffset>2801620</wp:posOffset>
                </wp:positionH>
                <wp:positionV relativeFrom="paragraph">
                  <wp:posOffset>173355</wp:posOffset>
                </wp:positionV>
                <wp:extent cx="1271905" cy="198755"/>
                <wp:effectExtent l="0" t="0" r="4445" b="0"/>
                <wp:wrapNone/>
                <wp:docPr id="1263137864"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1905" cy="198755"/>
                        </a:xfrm>
                        <a:prstGeom prst="rect">
                          <a:avLst/>
                        </a:prstGeom>
                        <a:solidFill>
                          <a:schemeClr val="lt1"/>
                        </a:solidFill>
                        <a:ln w="6350">
                          <a:solidFill>
                            <a:schemeClr val="bg1"/>
                          </a:solidFill>
                        </a:ln>
                      </wps:spPr>
                      <wps:txbx>
                        <w:txbxContent>
                          <w:p w14:paraId="5CA2855E" w14:textId="48E8081B" w:rsidR="00A328A0" w:rsidRPr="00820677" w:rsidRDefault="00A328A0" w:rsidP="00472AAF">
                            <w:pPr>
                              <w:jc w:val="center"/>
                              <w:rPr>
                                <w:sz w:val="24"/>
                                <w:szCs w:val="24"/>
                              </w:rPr>
                            </w:pPr>
                            <w:r w:rsidRPr="00820677">
                              <w:rPr>
                                <w:sz w:val="24"/>
                                <w:szCs w:val="24"/>
                              </w:rPr>
                              <w:t>Con đường phụ</w:t>
                            </w:r>
                          </w:p>
                        </w:txbxContent>
                      </wps:txbx>
                      <wps:bodyPr rot="0" spcFirstLastPara="0" vertOverflow="overflow" horzOverflow="overflow" vert="horz" wrap="square" lIns="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DE63B" id="Text Box 99" o:spid="_x0000_s1041" type="#_x0000_t202" style="position:absolute;left:0;text-align:left;margin-left:220.6pt;margin-top:13.65pt;width:100.15pt;height:15.6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" fillcolor="white [3201]" strokecolor="white [3212]" strokeweight=".5pt">
                <v:path arrowok="t"/>
                <v:textbox inset="0,0,1mm,0">
                  <w:txbxContent>
                    <w:p w14:paraId="5CA2855E" w14:textId="48E8081B" w:rsidR="00A328A0" w:rsidRPr="00820677" w:rsidRDefault="00A328A0" w:rsidP="00472AAF">
                      <w:pPr>
                        <w:jc w:val="center"/>
                        <w:rPr>
                          <w:sz w:val="24"/>
                          <w:szCs w:val="24"/>
                        </w:rPr>
                      </w:pPr>
                      <w:r w:rsidRPr="00820677">
                        <w:rPr>
                          <w:sz w:val="24"/>
                          <w:szCs w:val="24"/>
                        </w:rPr>
                        <w:t>Con đường phụ</w:t>
                      </w:r>
                    </w:p>
                  </w:txbxContent>
                </v:textbox>
              </v:shape>
            </w:pict>
          </mc:Fallback>
        </mc:AlternateContent>
      </w:r>
      <w:r>
        <w:rPr>
          <w:noProof/>
        </w:rPr>
        <mc:AlternateContent>
          <mc:Choice Requires="wps">
            <w:drawing>
              <wp:anchor distT="0" distB="0" distL="114300" distR="114300" simplePos="0" relativeHeight="251813888" behindDoc="0" locked="0" layoutInCell="1" allowOverlap="1" wp14:anchorId="0382EF60" wp14:editId="021A7E98">
                <wp:simplePos x="0" y="0"/>
                <wp:positionH relativeFrom="margin">
                  <wp:align>left</wp:align>
                </wp:positionH>
                <wp:positionV relativeFrom="paragraph">
                  <wp:posOffset>-1270</wp:posOffset>
                </wp:positionV>
                <wp:extent cx="4800600" cy="3114675"/>
                <wp:effectExtent l="0" t="0" r="0" b="0"/>
                <wp:wrapNone/>
                <wp:docPr id="221274791"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00600" cy="3114675"/>
                        </a:xfrm>
                        <a:prstGeom prst="rect">
                          <a:avLst/>
                        </a:prstGeom>
                        <a:solidFill>
                          <a:schemeClr val="lt1"/>
                        </a:solidFill>
                        <a:ln w="6350">
                          <a:noFill/>
                        </a:ln>
                      </wps:spPr>
                      <wps:txbx>
                        <w:txbxContent>
                          <w:p w14:paraId="5ADC13DF" w14:textId="77777777" w:rsidR="00A328A0" w:rsidRDefault="00A328A0" w:rsidP="00F178C3"/>
                          <w:p w14:paraId="47F336F1" w14:textId="77777777" w:rsidR="00A328A0" w:rsidRDefault="00A328A0" w:rsidP="00F178C3">
                            <w:r w:rsidRPr="00EF16CC">
                              <w:rPr>
                                <w:noProof/>
                                <w:sz w:val="28"/>
                                <w:szCs w:val="28"/>
                              </w:rPr>
                              <w:drawing>
                                <wp:inline distT="0" distB="0" distL="0" distR="0" wp14:anchorId="6E776743" wp14:editId="2F6193EA">
                                  <wp:extent cx="4844053" cy="2705100"/>
                                  <wp:effectExtent l="0" t="0" r="0" b="0"/>
                                  <wp:docPr id="1210329073" name="Picture 1210329073" descr="Frontiers | The NF-κB Signaling Pathway, the Microbiota, and  Gastrointestinal Tumorigenesis: Recent Adv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ontiers | The NF-κB Signaling Pathway, the Microbiota, and  Gastrointestinal Tumorigenesis: Recent Advance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99764" cy="2792055"/>
                                          </a:xfrm>
                                          <a:prstGeom prst="rect">
                                            <a:avLst/>
                                          </a:prstGeom>
                                          <a:noFill/>
                                          <a:ln>
                                            <a:noFill/>
                                          </a:ln>
                                        </pic:spPr>
                                      </pic:pic>
                                    </a:graphicData>
                                  </a:graphic>
                                </wp:inline>
                              </w:drawing>
                            </w:r>
                          </w:p>
                          <w:p w14:paraId="588F88BA" w14:textId="77777777" w:rsidR="00A328A0" w:rsidRDefault="00A328A0" w:rsidP="00F178C3">
                            <w:r>
                              <w:t xml:space="preserve"> </w:t>
                            </w:r>
                          </w:p>
                          <w:p w14:paraId="157D24DC" w14:textId="77777777" w:rsidR="00A328A0" w:rsidRDefault="00A328A0" w:rsidP="00F178C3"/>
                          <w:p w14:paraId="7CFBC4DD" w14:textId="77777777" w:rsidR="00A328A0" w:rsidRDefault="00A328A0" w:rsidP="00F178C3"/>
                          <w:p w14:paraId="61BC5449" w14:textId="77777777" w:rsidR="00A328A0" w:rsidRDefault="00A328A0" w:rsidP="00F178C3"/>
                          <w:p w14:paraId="10FA540E" w14:textId="77777777" w:rsidR="00A328A0" w:rsidRDefault="00A328A0" w:rsidP="00F178C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2EF60" id="Text Box 98" o:spid="_x0000_s1042" type="#_x0000_t202" style="position:absolute;left:0;text-align:left;margin-left:0;margin-top:-.1pt;width:378pt;height:245.25pt;z-index:2518138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" fillcolor="white [3201]" stroked="f" strokeweight=".5pt">
                <v:textbox inset="0,0,0,0">
                  <w:txbxContent>
                    <w:p w14:paraId="5ADC13DF" w14:textId="77777777" w:rsidR="00A328A0" w:rsidRDefault="00A328A0" w:rsidP="00F178C3"/>
                    <w:p w14:paraId="47F336F1" w14:textId="77777777" w:rsidR="00A328A0" w:rsidRDefault="00A328A0" w:rsidP="00F178C3">
                      <w:r w:rsidRPr="00EF16CC">
                        <w:rPr>
                          <w:noProof/>
                          <w:sz w:val="28"/>
                          <w:szCs w:val="28"/>
                        </w:rPr>
                        <w:drawing>
                          <wp:inline distT="0" distB="0" distL="0" distR="0" wp14:anchorId="6E776743" wp14:editId="2F6193EA">
                            <wp:extent cx="4844053" cy="2705100"/>
                            <wp:effectExtent l="0" t="0" r="0" b="0"/>
                            <wp:docPr id="1210329073" name="Picture 1210329073" descr="Frontiers | The NF-κB Signaling Pathway, the Microbiota, and  Gastrointestinal Tumorigenesis: Recent Adv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ontiers | The NF-κB Signaling Pathway, the Microbiota, and  Gastrointestinal Tumorigenesis: Recent Advance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99764" cy="2792055"/>
                                    </a:xfrm>
                                    <a:prstGeom prst="rect">
                                      <a:avLst/>
                                    </a:prstGeom>
                                    <a:noFill/>
                                    <a:ln>
                                      <a:noFill/>
                                    </a:ln>
                                  </pic:spPr>
                                </pic:pic>
                              </a:graphicData>
                            </a:graphic>
                          </wp:inline>
                        </w:drawing>
                      </w:r>
                    </w:p>
                    <w:p w14:paraId="588F88BA" w14:textId="77777777" w:rsidR="00A328A0" w:rsidRDefault="00A328A0" w:rsidP="00F178C3">
                      <w:r>
                        <w:t xml:space="preserve"> </w:t>
                      </w:r>
                    </w:p>
                    <w:p w14:paraId="157D24DC" w14:textId="77777777" w:rsidR="00A328A0" w:rsidRDefault="00A328A0" w:rsidP="00F178C3"/>
                    <w:p w14:paraId="7CFBC4DD" w14:textId="77777777" w:rsidR="00A328A0" w:rsidRDefault="00A328A0" w:rsidP="00F178C3"/>
                    <w:p w14:paraId="61BC5449" w14:textId="77777777" w:rsidR="00A328A0" w:rsidRDefault="00A328A0" w:rsidP="00F178C3"/>
                    <w:p w14:paraId="10FA540E" w14:textId="77777777" w:rsidR="00A328A0" w:rsidRDefault="00A328A0" w:rsidP="00F178C3"/>
                  </w:txbxContent>
                </v:textbox>
                <w10:wrap anchorx="margin"/>
              </v:shape>
            </w:pict>
          </mc:Fallback>
        </mc:AlternateContent>
      </w:r>
    </w:p>
    <w:p w14:paraId="3ECA47ED" w14:textId="2DD10104" w:rsidR="00F178C3" w:rsidRDefault="00F178C3" w:rsidP="004B2BCE">
      <w:pPr>
        <w:pStyle w:val="NormalWeb"/>
        <w:shd w:val="clear" w:color="auto" w:fill="FFFFFF"/>
        <w:spacing w:before="0" w:beforeAutospacing="0" w:after="0" w:afterAutospacing="0" w:line="360" w:lineRule="auto"/>
        <w:ind w:firstLine="540"/>
        <w:jc w:val="both"/>
        <w:textAlignment w:val="baseline"/>
        <w:rPr>
          <w:sz w:val="28"/>
          <w:szCs w:val="28"/>
        </w:rPr>
      </w:pPr>
    </w:p>
    <w:p w14:paraId="45F86EEB" w14:textId="2092E47D" w:rsidR="00F178C3" w:rsidRDefault="00F178C3" w:rsidP="004B2BCE">
      <w:pPr>
        <w:pStyle w:val="NormalWeb"/>
        <w:shd w:val="clear" w:color="auto" w:fill="FFFFFF"/>
        <w:spacing w:before="0" w:beforeAutospacing="0" w:after="0" w:afterAutospacing="0" w:line="360" w:lineRule="auto"/>
        <w:ind w:firstLine="540"/>
        <w:jc w:val="both"/>
        <w:textAlignment w:val="baseline"/>
        <w:rPr>
          <w:sz w:val="28"/>
          <w:szCs w:val="28"/>
        </w:rPr>
      </w:pPr>
    </w:p>
    <w:p w14:paraId="0B831B34" w14:textId="40572DCA" w:rsidR="00F178C3" w:rsidRPr="00EF16CC" w:rsidRDefault="00F178C3" w:rsidP="004B2BCE">
      <w:pPr>
        <w:pStyle w:val="NormalWeb"/>
        <w:shd w:val="clear" w:color="auto" w:fill="FFFFFF"/>
        <w:spacing w:before="0" w:beforeAutospacing="0" w:after="0" w:afterAutospacing="0" w:line="360" w:lineRule="auto"/>
        <w:ind w:firstLine="540"/>
        <w:jc w:val="both"/>
        <w:textAlignment w:val="baseline"/>
        <w:rPr>
          <w:sz w:val="28"/>
          <w:szCs w:val="28"/>
        </w:rPr>
      </w:pPr>
    </w:p>
    <w:p w14:paraId="2D74D02D" w14:textId="64FAB660" w:rsidR="000579CF" w:rsidRDefault="000579CF" w:rsidP="004B2BCE">
      <w:pPr>
        <w:pStyle w:val="NormalWeb"/>
        <w:shd w:val="clear" w:color="auto" w:fill="FFFFFF"/>
        <w:spacing w:after="0" w:line="360" w:lineRule="auto"/>
        <w:jc w:val="center"/>
        <w:textAlignment w:val="baseline"/>
        <w:rPr>
          <w:sz w:val="28"/>
          <w:szCs w:val="28"/>
        </w:rPr>
      </w:pPr>
    </w:p>
    <w:p w14:paraId="5768C3C1" w14:textId="1F3921AF" w:rsidR="00F178C3" w:rsidRDefault="00FE0B2D" w:rsidP="004B2BCE">
      <w:pPr>
        <w:pStyle w:val="NormalWeb"/>
        <w:shd w:val="clear" w:color="auto" w:fill="FFFFFF"/>
        <w:spacing w:after="0" w:line="360" w:lineRule="auto"/>
        <w:jc w:val="center"/>
        <w:textAlignment w:val="baseline"/>
        <w:rPr>
          <w:sz w:val="28"/>
          <w:szCs w:val="28"/>
        </w:rPr>
      </w:pPr>
      <w:r>
        <w:rPr>
          <w:noProof/>
        </w:rPr>
        <mc:AlternateContent>
          <mc:Choice Requires="wps">
            <w:drawing>
              <wp:anchor distT="0" distB="0" distL="114300" distR="114300" simplePos="0" relativeHeight="251827200" behindDoc="0" locked="0" layoutInCell="1" allowOverlap="1" wp14:anchorId="53532D0E" wp14:editId="7D32C193">
                <wp:simplePos x="0" y="0"/>
                <wp:positionH relativeFrom="column">
                  <wp:posOffset>1016000</wp:posOffset>
                </wp:positionH>
                <wp:positionV relativeFrom="paragraph">
                  <wp:posOffset>335915</wp:posOffset>
                </wp:positionV>
                <wp:extent cx="3619500" cy="257175"/>
                <wp:effectExtent l="0" t="0" r="0" b="9525"/>
                <wp:wrapNone/>
                <wp:docPr id="1848938788"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0" cy="257175"/>
                        </a:xfrm>
                        <a:prstGeom prst="rect">
                          <a:avLst/>
                        </a:prstGeom>
                        <a:solidFill>
                          <a:schemeClr val="lt1"/>
                        </a:solidFill>
                        <a:ln w="6350">
                          <a:solidFill>
                            <a:schemeClr val="bg1"/>
                          </a:solidFill>
                        </a:ln>
                      </wps:spPr>
                      <wps:txbx>
                        <w:txbxContent>
                          <w:p w14:paraId="4A8BCD96" w14:textId="0667119F" w:rsidR="00A328A0" w:rsidRPr="00AB1ED5" w:rsidRDefault="00A328A0" w:rsidP="00472AAF">
                            <w:pPr>
                              <w:jc w:val="center"/>
                              <w:rPr>
                                <w:sz w:val="24"/>
                                <w:szCs w:val="24"/>
                              </w:rPr>
                            </w:pPr>
                            <w:r w:rsidRPr="00AB1ED5">
                              <w:rPr>
                                <w:sz w:val="24"/>
                                <w:szCs w:val="24"/>
                              </w:rPr>
                              <w:t>Gen mục tiêu của đường truyền tín hiệu NF-</w:t>
                            </w:r>
                            <w:r w:rsidRPr="00AB1ED5">
                              <w:rPr>
                                <w:rFonts w:cs="Times New Roman"/>
                                <w:sz w:val="24"/>
                                <w:szCs w:val="24"/>
                              </w:rPr>
                              <w:t>κ</w:t>
                            </w:r>
                            <w:r w:rsidRPr="00AB1ED5">
                              <w:rPr>
                                <w:sz w:val="24"/>
                                <w:szCs w:val="24"/>
                              </w:rPr>
                              <w:t>B</w:t>
                            </w:r>
                          </w:p>
                        </w:txbxContent>
                      </wps:txbx>
                      <wps:bodyPr rot="0" spcFirstLastPara="0" vertOverflow="overflow" horzOverflow="overflow" vert="horz" wrap="square" lIns="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32D0E" id="Text Box 97" o:spid="_x0000_s1043" type="#_x0000_t202" style="position:absolute;left:0;text-align:left;margin-left:80pt;margin-top:26.45pt;width:285pt;height:20.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" fillcolor="white [3201]" strokecolor="white [3212]" strokeweight=".5pt">
                <v:path arrowok="t"/>
                <v:textbox inset="0,0,1mm,0">
                  <w:txbxContent>
                    <w:p w14:paraId="4A8BCD96" w14:textId="0667119F" w:rsidR="00A328A0" w:rsidRPr="00AB1ED5" w:rsidRDefault="00A328A0" w:rsidP="00472AAF">
                      <w:pPr>
                        <w:jc w:val="center"/>
                        <w:rPr>
                          <w:sz w:val="24"/>
                          <w:szCs w:val="24"/>
                        </w:rPr>
                      </w:pPr>
                      <w:r w:rsidRPr="00AB1ED5">
                        <w:rPr>
                          <w:sz w:val="24"/>
                          <w:szCs w:val="24"/>
                        </w:rPr>
                        <w:t>Gen mục tiêu của đường truyền tín hiệu NF-</w:t>
                      </w:r>
                      <w:r w:rsidRPr="00AB1ED5">
                        <w:rPr>
                          <w:rFonts w:cs="Times New Roman"/>
                          <w:sz w:val="24"/>
                          <w:szCs w:val="24"/>
                        </w:rPr>
                        <w:t>κ</w:t>
                      </w:r>
                      <w:r w:rsidRPr="00AB1ED5">
                        <w:rPr>
                          <w:sz w:val="24"/>
                          <w:szCs w:val="24"/>
                        </w:rPr>
                        <w:t>B</w:t>
                      </w:r>
                    </w:p>
                  </w:txbxContent>
                </v:textbox>
              </v:shape>
            </w:pict>
          </mc:Fallback>
        </mc:AlternateContent>
      </w:r>
    </w:p>
    <w:p w14:paraId="57757A22" w14:textId="43DA2038" w:rsidR="00F178C3" w:rsidRDefault="00FE0B2D" w:rsidP="004B2BCE">
      <w:pPr>
        <w:pStyle w:val="NormalWeb"/>
        <w:shd w:val="clear" w:color="auto" w:fill="FFFFFF"/>
        <w:spacing w:after="0" w:line="360" w:lineRule="auto"/>
        <w:jc w:val="center"/>
        <w:textAlignment w:val="baseline"/>
        <w:rPr>
          <w:sz w:val="28"/>
          <w:szCs w:val="28"/>
        </w:rPr>
      </w:pPr>
      <w:r>
        <w:rPr>
          <w:noProof/>
        </w:rPr>
        <mc:AlternateContent>
          <mc:Choice Requires="wps">
            <w:drawing>
              <wp:anchor distT="0" distB="0" distL="114300" distR="114300" simplePos="0" relativeHeight="251815936" behindDoc="0" locked="0" layoutInCell="1" allowOverlap="1" wp14:anchorId="56F6B7A8" wp14:editId="242BEAC4">
                <wp:simplePos x="0" y="0"/>
                <wp:positionH relativeFrom="margin">
                  <wp:posOffset>3454400</wp:posOffset>
                </wp:positionH>
                <wp:positionV relativeFrom="paragraph">
                  <wp:posOffset>109220</wp:posOffset>
                </wp:positionV>
                <wp:extent cx="1838325" cy="676275"/>
                <wp:effectExtent l="0" t="0" r="0" b="0"/>
                <wp:wrapNone/>
                <wp:docPr id="1075939598"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8325" cy="676275"/>
                        </a:xfrm>
                        <a:prstGeom prst="rect">
                          <a:avLst/>
                        </a:prstGeom>
                        <a:solidFill>
                          <a:schemeClr val="lt1"/>
                        </a:solidFill>
                        <a:ln w="6350">
                          <a:noFill/>
                        </a:ln>
                      </wps:spPr>
                      <wps:txbx>
                        <w:txbxContent>
                          <w:p w14:paraId="393B7CC2" w14:textId="59B52C97" w:rsidR="00A328A0" w:rsidRPr="00AB1ED5" w:rsidRDefault="00A328A0" w:rsidP="00E317C9">
                            <w:pPr>
                              <w:spacing w:after="0" w:line="240" w:lineRule="auto"/>
                              <w:jc w:val="center"/>
                              <w:rPr>
                                <w:rFonts w:cs="Times New Roman"/>
                                <w:sz w:val="24"/>
                                <w:szCs w:val="24"/>
                              </w:rPr>
                            </w:pPr>
                            <w:r w:rsidRPr="00AB1ED5">
                              <w:rPr>
                                <w:rFonts w:cs="Times New Roman"/>
                                <w:i/>
                                <w:sz w:val="24"/>
                                <w:szCs w:val="24"/>
                              </w:rPr>
                              <w:t>Đáp ứng viêm, miễn dịch, sự tăng sinh</w:t>
                            </w:r>
                            <w:r>
                              <w:rPr>
                                <w:rFonts w:cs="Times New Roman"/>
                                <w:i/>
                                <w:sz w:val="24"/>
                                <w:szCs w:val="24"/>
                              </w:rPr>
                              <w:t xml:space="preserve"> </w:t>
                            </w:r>
                            <w:r w:rsidRPr="00AB1ED5">
                              <w:rPr>
                                <w:rFonts w:cs="Times New Roman"/>
                                <w:i/>
                                <w:sz w:val="24"/>
                                <w:szCs w:val="24"/>
                              </w:rPr>
                              <w:t>sự sống sót của tế bào</w:t>
                            </w:r>
                          </w:p>
                          <w:p w14:paraId="3A2DDF11" w14:textId="77777777" w:rsidR="00A328A0" w:rsidRDefault="00A328A0" w:rsidP="00E317C9">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6B7A8" id="Text Box 96" o:spid="_x0000_s1044" type="#_x0000_t202" style="position:absolute;left:0;text-align:left;margin-left:272pt;margin-top:8.6pt;width:144.75pt;height:53.25pt;z-index:25181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" fillcolor="white [3201]" stroked="f" strokeweight=".5pt">
                <v:textbox>
                  <w:txbxContent>
                    <w:p w14:paraId="393B7CC2" w14:textId="59B52C97" w:rsidR="00A328A0" w:rsidRPr="00AB1ED5" w:rsidRDefault="00A328A0" w:rsidP="00E317C9">
                      <w:pPr>
                        <w:spacing w:after="0" w:line="240" w:lineRule="auto"/>
                        <w:jc w:val="center"/>
                        <w:rPr>
                          <w:rFonts w:cs="Times New Roman"/>
                          <w:sz w:val="24"/>
                          <w:szCs w:val="24"/>
                        </w:rPr>
                      </w:pPr>
                      <w:r w:rsidRPr="00AB1ED5">
                        <w:rPr>
                          <w:rFonts w:cs="Times New Roman"/>
                          <w:i/>
                          <w:sz w:val="24"/>
                          <w:szCs w:val="24"/>
                        </w:rPr>
                        <w:t>Đáp ứng viêm, miễn dịch, sự tăng sinh</w:t>
                      </w:r>
                      <w:r>
                        <w:rPr>
                          <w:rFonts w:cs="Times New Roman"/>
                          <w:i/>
                          <w:sz w:val="24"/>
                          <w:szCs w:val="24"/>
                        </w:rPr>
                        <w:t xml:space="preserve"> </w:t>
                      </w:r>
                      <w:r w:rsidRPr="00AB1ED5">
                        <w:rPr>
                          <w:rFonts w:cs="Times New Roman"/>
                          <w:i/>
                          <w:sz w:val="24"/>
                          <w:szCs w:val="24"/>
                        </w:rPr>
                        <w:t>sự sống sót của tế bào</w:t>
                      </w:r>
                    </w:p>
                    <w:p w14:paraId="3A2DDF11" w14:textId="77777777" w:rsidR="00A328A0" w:rsidRDefault="00A328A0" w:rsidP="00E317C9">
                      <w:pPr>
                        <w:jc w:val="center"/>
                      </w:pPr>
                    </w:p>
                  </w:txbxContent>
                </v:textbox>
                <w10:wrap anchorx="margin"/>
              </v:shape>
            </w:pict>
          </mc:Fallback>
        </mc:AlternateContent>
      </w:r>
      <w:r>
        <w:rPr>
          <w:noProof/>
        </w:rPr>
        <mc:AlternateContent>
          <mc:Choice Requires="wps">
            <w:drawing>
              <wp:anchor distT="0" distB="0" distL="114300" distR="114300" simplePos="0" relativeHeight="251814912" behindDoc="0" locked="0" layoutInCell="1" allowOverlap="1" wp14:anchorId="344368AD" wp14:editId="01E5FD5B">
                <wp:simplePos x="0" y="0"/>
                <wp:positionH relativeFrom="column">
                  <wp:posOffset>1292225</wp:posOffset>
                </wp:positionH>
                <wp:positionV relativeFrom="paragraph">
                  <wp:posOffset>213995</wp:posOffset>
                </wp:positionV>
                <wp:extent cx="1615440" cy="466725"/>
                <wp:effectExtent l="0" t="0" r="3810" b="9525"/>
                <wp:wrapNone/>
                <wp:docPr id="12061411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5440" cy="466725"/>
                        </a:xfrm>
                        <a:prstGeom prst="rect">
                          <a:avLst/>
                        </a:prstGeom>
                        <a:solidFill>
                          <a:schemeClr val="lt1"/>
                        </a:solidFill>
                        <a:ln w="6350">
                          <a:solidFill>
                            <a:schemeClr val="bg1"/>
                          </a:solidFill>
                        </a:ln>
                      </wps:spPr>
                      <wps:txbx>
                        <w:txbxContent>
                          <w:p w14:paraId="18C472E3" w14:textId="77777777" w:rsidR="00A328A0" w:rsidRPr="00AB1ED5" w:rsidRDefault="00A328A0" w:rsidP="00472AAF">
                            <w:pPr>
                              <w:spacing w:after="0" w:line="240" w:lineRule="auto"/>
                              <w:jc w:val="center"/>
                              <w:rPr>
                                <w:rFonts w:cs="Times New Roman"/>
                                <w:i/>
                                <w:sz w:val="24"/>
                                <w:szCs w:val="24"/>
                              </w:rPr>
                            </w:pPr>
                            <w:r w:rsidRPr="00AB1ED5">
                              <w:rPr>
                                <w:rFonts w:cs="Times New Roman"/>
                                <w:i/>
                                <w:sz w:val="24"/>
                                <w:szCs w:val="24"/>
                              </w:rPr>
                              <w:t>Cytokin, chemokin</w:t>
                            </w:r>
                          </w:p>
                          <w:p w14:paraId="43781BCC" w14:textId="77777777" w:rsidR="00A328A0" w:rsidRPr="00AB1ED5" w:rsidRDefault="00A328A0" w:rsidP="00472AAF">
                            <w:pPr>
                              <w:spacing w:after="0" w:line="240" w:lineRule="auto"/>
                              <w:jc w:val="center"/>
                              <w:rPr>
                                <w:rFonts w:cs="Times New Roman"/>
                                <w:i/>
                                <w:sz w:val="24"/>
                                <w:szCs w:val="24"/>
                              </w:rPr>
                            </w:pPr>
                            <w:r w:rsidRPr="00AB1ED5">
                              <w:rPr>
                                <w:rFonts w:cs="Times New Roman"/>
                                <w:i/>
                                <w:sz w:val="24"/>
                                <w:szCs w:val="24"/>
                              </w:rPr>
                              <w:t>gen khác</w:t>
                            </w:r>
                          </w:p>
                          <w:p w14:paraId="71CF36D3" w14:textId="77777777" w:rsidR="00A328A0" w:rsidRDefault="00A328A0" w:rsidP="00472AA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4368AD" id="Text Box 95" o:spid="_x0000_s1045" type="#_x0000_t202" style="position:absolute;left:0;text-align:left;margin-left:101.75pt;margin-top:16.85pt;width:127.2pt;height:36.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" fillcolor="white [3201]" strokecolor="white [3212]" strokeweight=".5pt">
                <v:path arrowok="t"/>
                <v:textbox>
                  <w:txbxContent>
                    <w:p w14:paraId="18C472E3" w14:textId="77777777" w:rsidR="00A328A0" w:rsidRPr="00AB1ED5" w:rsidRDefault="00A328A0" w:rsidP="00472AAF">
                      <w:pPr>
                        <w:spacing w:after="0" w:line="240" w:lineRule="auto"/>
                        <w:jc w:val="center"/>
                        <w:rPr>
                          <w:rFonts w:cs="Times New Roman"/>
                          <w:i/>
                          <w:sz w:val="24"/>
                          <w:szCs w:val="24"/>
                        </w:rPr>
                      </w:pPr>
                      <w:r w:rsidRPr="00AB1ED5">
                        <w:rPr>
                          <w:rFonts w:cs="Times New Roman"/>
                          <w:i/>
                          <w:sz w:val="24"/>
                          <w:szCs w:val="24"/>
                        </w:rPr>
                        <w:t>Cytokin, chemokin</w:t>
                      </w:r>
                    </w:p>
                    <w:p w14:paraId="43781BCC" w14:textId="77777777" w:rsidR="00A328A0" w:rsidRPr="00AB1ED5" w:rsidRDefault="00A328A0" w:rsidP="00472AAF">
                      <w:pPr>
                        <w:spacing w:after="0" w:line="240" w:lineRule="auto"/>
                        <w:jc w:val="center"/>
                        <w:rPr>
                          <w:rFonts w:cs="Times New Roman"/>
                          <w:i/>
                          <w:sz w:val="24"/>
                          <w:szCs w:val="24"/>
                        </w:rPr>
                      </w:pPr>
                      <w:r w:rsidRPr="00AB1ED5">
                        <w:rPr>
                          <w:rFonts w:cs="Times New Roman"/>
                          <w:i/>
                          <w:sz w:val="24"/>
                          <w:szCs w:val="24"/>
                        </w:rPr>
                        <w:t>gen khác</w:t>
                      </w:r>
                    </w:p>
                    <w:p w14:paraId="71CF36D3" w14:textId="77777777" w:rsidR="00A328A0" w:rsidRDefault="00A328A0" w:rsidP="00472AAF">
                      <w:pPr>
                        <w:jc w:val="center"/>
                      </w:pPr>
                    </w:p>
                  </w:txbxContent>
                </v:textbox>
              </v:shape>
            </w:pict>
          </mc:Fallback>
        </mc:AlternateContent>
      </w:r>
    </w:p>
    <w:p w14:paraId="787E3B78" w14:textId="77777777" w:rsidR="00F178C3" w:rsidRPr="00EF16CC" w:rsidRDefault="00F178C3" w:rsidP="004B2BCE">
      <w:pPr>
        <w:pStyle w:val="NormalWeb"/>
        <w:shd w:val="clear" w:color="auto" w:fill="FFFFFF"/>
        <w:spacing w:after="0" w:line="360" w:lineRule="auto"/>
        <w:jc w:val="center"/>
        <w:textAlignment w:val="baseline"/>
        <w:rPr>
          <w:sz w:val="28"/>
          <w:szCs w:val="28"/>
        </w:rPr>
      </w:pPr>
    </w:p>
    <w:p w14:paraId="756328C8" w14:textId="632D2A94" w:rsidR="000579CF" w:rsidRPr="00036324" w:rsidRDefault="000579CF" w:rsidP="00AB1ED5">
      <w:pPr>
        <w:pStyle w:val="ahinh"/>
        <w:rPr>
          <w:b/>
          <w:i/>
          <w:color w:val="auto"/>
        </w:rPr>
      </w:pPr>
      <w:bookmarkStart w:id="64" w:name="_Toc160640858"/>
      <w:bookmarkStart w:id="65" w:name="_Toc177714517"/>
      <w:bookmarkStart w:id="66" w:name="_Toc192270775"/>
      <w:r w:rsidRPr="00036324">
        <w:rPr>
          <w:color w:val="auto"/>
        </w:rPr>
        <w:t xml:space="preserve">Hình </w:t>
      </w:r>
      <w:r w:rsidR="00D77BD9" w:rsidRPr="00036324">
        <w:rPr>
          <w:color w:val="auto"/>
        </w:rPr>
        <w:t>1.5</w:t>
      </w:r>
      <w:r w:rsidRPr="00036324">
        <w:rPr>
          <w:color w:val="auto"/>
        </w:rPr>
        <w:t xml:space="preserve">. </w:t>
      </w:r>
      <w:r w:rsidR="00600EAB">
        <w:rPr>
          <w:color w:val="auto"/>
        </w:rPr>
        <w:t>Đ</w:t>
      </w:r>
      <w:r w:rsidRPr="00036324">
        <w:rPr>
          <w:color w:val="auto"/>
        </w:rPr>
        <w:t xml:space="preserve">ường </w:t>
      </w:r>
      <w:r w:rsidR="009F7C4B">
        <w:rPr>
          <w:color w:val="auto"/>
        </w:rPr>
        <w:t xml:space="preserve">truyền tín hiệu </w:t>
      </w:r>
      <w:r w:rsidRPr="00036324">
        <w:rPr>
          <w:color w:val="auto"/>
        </w:rPr>
        <w:t>NFκB</w:t>
      </w:r>
      <w:bookmarkEnd w:id="64"/>
      <w:bookmarkEnd w:id="65"/>
      <w:bookmarkEnd w:id="66"/>
    </w:p>
    <w:p w14:paraId="78208A12" w14:textId="58D23307" w:rsidR="007F2A0E" w:rsidRPr="00036324" w:rsidRDefault="00036324" w:rsidP="00AB1ED5">
      <w:pPr>
        <w:pStyle w:val="anguon"/>
      </w:pPr>
      <w:r>
        <w:rPr>
          <w:sz w:val="28"/>
          <w:szCs w:val="28"/>
          <w:vertAlign w:val="superscript"/>
        </w:rPr>
        <w:t>*</w:t>
      </w:r>
      <w:r w:rsidR="007F2A0E" w:rsidRPr="00036324">
        <w:t>Nguồn:</w:t>
      </w:r>
      <w:r w:rsidR="007F2A0E" w:rsidRPr="00036324">
        <w:rPr>
          <w:b/>
        </w:rPr>
        <w:t xml:space="preserve"> </w:t>
      </w:r>
      <w:r w:rsidR="007F2A0E" w:rsidRPr="00036324">
        <w:t xml:space="preserve">theo </w:t>
      </w:r>
      <w:r w:rsidR="00F178C3" w:rsidRPr="00036324">
        <w:t>Peng C.</w:t>
      </w:r>
      <w:r w:rsidR="007F2A0E" w:rsidRPr="00036324">
        <w:t>(2020)</w:t>
      </w:r>
      <w:r w:rsidR="00AB1ED5">
        <w:t xml:space="preserve"> </w:t>
      </w:r>
      <w:r w:rsidR="007F2A0E" w:rsidRPr="00036324">
        <w:fldChar w:fldCharType="begin"/>
      </w:r>
      <w:r w:rsidR="001F5BF8">
        <w:instrText xml:space="preserve"> ADDIN EN.CITE &lt;EndNote&gt;&lt;Cite&gt;&lt;Author&gt;Peng&lt;/Author&gt;&lt;Year&gt;2020&lt;/Year&gt;&lt;RecNum&gt;167&lt;/RecNum&gt;&lt;DisplayText&gt;[24]&lt;/DisplayText&gt;&lt;record&gt;&lt;rec-number&gt;167&lt;/rec-number&gt;&lt;foreign-keys&gt;&lt;key app="EN" db-id="ws0wrxsxjase2cex9055td9aspf22x022rtx" timestamp="1669544771"&gt;167&lt;/key&gt;&lt;/foreign-keys&gt;&lt;ref-type name="Journal Article"&gt;17&lt;/ref-type&gt;&lt;contributors&gt;&lt;authors&gt;&lt;author&gt;Peng, Chao&lt;/author&gt;&lt;author&gt;Ouyang, Yaobin&lt;/author&gt;&lt;author&gt;Lu, Nonghua&lt;/author&gt;&lt;author&gt;Li, Nianshuang&lt;/author&gt;&lt;/authors&gt;&lt;/contributors&gt;&lt;titles&gt;&lt;title&gt;The NF-κB signaling pathway, the microbiota, and gastrointestinal tumorigenesis: recent advances&lt;/title&gt;&lt;secondary-title&gt;Frontiers in Immunology&lt;/secondary-title&gt;&lt;/titles&gt;&lt;periodical&gt;&lt;full-title&gt;Frontiers in immunology&lt;/full-title&gt;&lt;/periodical&gt;&lt;pages&gt;1387&lt;/pages&gt;&lt;volume&gt;11&lt;/volume&gt;&lt;dates&gt;&lt;year&gt;2020&lt;/year&gt;&lt;/dates&gt;&lt;isbn&gt;1664-3224&lt;/isbn&gt;&lt;urls&gt;&lt;/urls&gt;&lt;/record&gt;&lt;/Cite&gt;&lt;/EndNote&gt;</w:instrText>
      </w:r>
      <w:r w:rsidR="007F2A0E" w:rsidRPr="00036324">
        <w:fldChar w:fldCharType="separate"/>
      </w:r>
      <w:r w:rsidR="001F5BF8">
        <w:rPr>
          <w:noProof/>
        </w:rPr>
        <w:t>[</w:t>
      </w:r>
      <w:hyperlink w:anchor="_ENREF_24" w:tooltip="Peng, 2020 #167" w:history="1">
        <w:r w:rsidR="00383EA1">
          <w:rPr>
            <w:noProof/>
          </w:rPr>
          <w:t>24</w:t>
        </w:r>
      </w:hyperlink>
      <w:r w:rsidR="001F5BF8">
        <w:rPr>
          <w:noProof/>
        </w:rPr>
        <w:t>]</w:t>
      </w:r>
      <w:r w:rsidR="007F2A0E" w:rsidRPr="00036324">
        <w:fldChar w:fldCharType="end"/>
      </w:r>
      <w:r w:rsidR="0044521C">
        <w:t>.</w:t>
      </w:r>
    </w:p>
    <w:p w14:paraId="127AC5FB" w14:textId="48B7F276" w:rsidR="003A504F" w:rsidRDefault="000579CF" w:rsidP="00F86C5A">
      <w:pPr>
        <w:ind w:firstLine="540"/>
        <w:rPr>
          <w:rFonts w:cs="Times New Roman"/>
          <w:sz w:val="28"/>
          <w:szCs w:val="28"/>
          <w:lang w:val="nb-NO"/>
        </w:rPr>
      </w:pPr>
      <w:bookmarkStart w:id="67" w:name="_Toc116840829"/>
      <w:r w:rsidRPr="00AB1ED5">
        <w:rPr>
          <w:sz w:val="28"/>
          <w:szCs w:val="28"/>
        </w:rPr>
        <w:t xml:space="preserve">Vai trò của NF-kB trong </w:t>
      </w:r>
      <w:bookmarkEnd w:id="67"/>
      <w:r w:rsidR="00F86C5A" w:rsidRPr="00AB1ED5">
        <w:rPr>
          <w:sz w:val="28"/>
          <w:szCs w:val="28"/>
        </w:rPr>
        <w:t>ung thư</w:t>
      </w:r>
      <w:r w:rsidR="00036324" w:rsidRPr="00AB1ED5">
        <w:rPr>
          <w:sz w:val="28"/>
          <w:szCs w:val="28"/>
        </w:rPr>
        <w:t> :</w:t>
      </w:r>
      <w:r w:rsidR="00AB1ED5">
        <w:rPr>
          <w:sz w:val="28"/>
          <w:szCs w:val="28"/>
        </w:rPr>
        <w:t xml:space="preserve"> </w:t>
      </w:r>
      <w:r w:rsidR="00F86C5A" w:rsidRPr="00EF16CC">
        <w:rPr>
          <w:rFonts w:cs="Times New Roman"/>
          <w:sz w:val="28"/>
          <w:szCs w:val="28"/>
          <w:lang w:val="nb-NO"/>
        </w:rPr>
        <w:t>NF</w:t>
      </w:r>
      <w:r w:rsidR="00B5798E">
        <w:rPr>
          <w:rFonts w:cs="Times New Roman"/>
          <w:sz w:val="28"/>
          <w:szCs w:val="28"/>
          <w:lang w:val="nb-NO"/>
        </w:rPr>
        <w:t>-</w:t>
      </w:r>
      <w:r w:rsidR="00F86C5A" w:rsidRPr="00EF16CC">
        <w:rPr>
          <w:rFonts w:cs="Times New Roman"/>
          <w:sz w:val="28"/>
          <w:szCs w:val="28"/>
          <w:lang w:val="nb-NO"/>
        </w:rPr>
        <w:t xml:space="preserve">κB là một đường truyền tín hiệu quan trọng có liên quan nhiều đến sự phát triển và tiến triển của bệnh ung thư. Thông qua việc kiểm soát sự biểu hiện của các gen mục tiêu, chẳng hạn như </w:t>
      </w:r>
      <w:r w:rsidR="00F86C5A" w:rsidRPr="007D774F">
        <w:rPr>
          <w:rFonts w:cs="Times New Roman"/>
          <w:i/>
          <w:sz w:val="28"/>
          <w:szCs w:val="28"/>
          <w:lang w:val="nb-NO"/>
        </w:rPr>
        <w:t>TNF</w:t>
      </w:r>
      <w:r w:rsidR="0090566D" w:rsidRPr="007D774F">
        <w:rPr>
          <w:rFonts w:cs="Times New Roman"/>
          <w:i/>
          <w:sz w:val="28"/>
          <w:szCs w:val="28"/>
          <w:lang w:val="nb-NO"/>
        </w:rPr>
        <w:t>α</w:t>
      </w:r>
      <w:r w:rsidR="00F86C5A" w:rsidRPr="007D774F">
        <w:rPr>
          <w:rFonts w:cs="Times New Roman"/>
          <w:i/>
          <w:sz w:val="28"/>
          <w:szCs w:val="28"/>
          <w:lang w:val="nb-NO"/>
        </w:rPr>
        <w:t xml:space="preserve"> , IL6 , BCLXL , BCL2 ,</w:t>
      </w:r>
      <w:r w:rsidR="00F86C5A" w:rsidRPr="00EF16CC">
        <w:rPr>
          <w:rFonts w:cs="Times New Roman"/>
          <w:sz w:val="28"/>
          <w:szCs w:val="28"/>
          <w:lang w:val="nb-NO"/>
        </w:rPr>
        <w:t xml:space="preserve"> </w:t>
      </w:r>
      <w:r w:rsidR="00F86C5A" w:rsidRPr="007D774F">
        <w:rPr>
          <w:rFonts w:cs="Times New Roman"/>
          <w:i/>
          <w:sz w:val="28"/>
          <w:szCs w:val="28"/>
          <w:lang w:val="nb-NO"/>
        </w:rPr>
        <w:t>BCLX</w:t>
      </w:r>
      <w:r w:rsidR="007D774F">
        <w:rPr>
          <w:rFonts w:cs="Times New Roman"/>
          <w:i/>
          <w:sz w:val="28"/>
          <w:szCs w:val="28"/>
          <w:lang w:val="nb-NO"/>
        </w:rPr>
        <w:t>,</w:t>
      </w:r>
      <w:r w:rsidR="00F86C5A" w:rsidRPr="00EF16CC">
        <w:rPr>
          <w:rFonts w:cs="Times New Roman"/>
          <w:sz w:val="28"/>
          <w:szCs w:val="28"/>
          <w:lang w:val="nb-NO"/>
        </w:rPr>
        <w:t xml:space="preserve">  </w:t>
      </w:r>
      <w:r w:rsidR="00F86C5A" w:rsidRPr="007D774F">
        <w:rPr>
          <w:rFonts w:cs="Times New Roman"/>
          <w:i/>
          <w:sz w:val="28"/>
          <w:szCs w:val="28"/>
          <w:lang w:val="nb-NO"/>
        </w:rPr>
        <w:t>XIAP</w:t>
      </w:r>
      <w:r w:rsidR="00F86C5A" w:rsidRPr="00EF16CC">
        <w:rPr>
          <w:rFonts w:cs="Times New Roman"/>
          <w:sz w:val="28"/>
          <w:szCs w:val="28"/>
          <w:lang w:val="nb-NO"/>
        </w:rPr>
        <w:t xml:space="preserve"> và </w:t>
      </w:r>
      <w:r w:rsidR="00F86C5A" w:rsidRPr="007D774F">
        <w:rPr>
          <w:rFonts w:cs="Times New Roman"/>
          <w:i/>
          <w:sz w:val="28"/>
          <w:szCs w:val="28"/>
          <w:lang w:val="nb-NO"/>
        </w:rPr>
        <w:t>VEGF</w:t>
      </w:r>
      <w:r w:rsidR="007D774F">
        <w:rPr>
          <w:rFonts w:cs="Times New Roman"/>
          <w:sz w:val="28"/>
          <w:szCs w:val="28"/>
          <w:lang w:val="nb-NO"/>
        </w:rPr>
        <w:t>;</w:t>
      </w:r>
      <w:r w:rsidR="00F86C5A" w:rsidRPr="00EF16CC">
        <w:rPr>
          <w:rFonts w:cs="Times New Roman"/>
          <w:sz w:val="28"/>
          <w:szCs w:val="28"/>
          <w:lang w:val="nb-NO"/>
        </w:rPr>
        <w:t xml:space="preserve"> NF</w:t>
      </w:r>
      <w:r w:rsidR="00B5798E">
        <w:rPr>
          <w:rFonts w:cs="Times New Roman"/>
          <w:sz w:val="28"/>
          <w:szCs w:val="28"/>
          <w:lang w:val="nb-NO"/>
        </w:rPr>
        <w:t>-</w:t>
      </w:r>
      <w:r w:rsidR="00F86C5A" w:rsidRPr="00EF16CC">
        <w:rPr>
          <w:rFonts w:cs="Times New Roman"/>
          <w:sz w:val="28"/>
          <w:szCs w:val="28"/>
          <w:lang w:val="nb-NO"/>
        </w:rPr>
        <w:t>κB làm trung gian cho sự tăng sinh, sống sót và hình thành mạch của tế bào khối u</w:t>
      </w:r>
      <w:r w:rsidR="00AB1ED5">
        <w:rPr>
          <w:rFonts w:cs="Times New Roman"/>
          <w:sz w:val="28"/>
          <w:szCs w:val="28"/>
          <w:lang w:val="nb-NO"/>
        </w:rPr>
        <w:t xml:space="preserve"> </w:t>
      </w:r>
      <w:r w:rsidR="008F758B" w:rsidRPr="00EF16CC">
        <w:rPr>
          <w:rFonts w:cs="Times New Roman"/>
          <w:sz w:val="28"/>
          <w:szCs w:val="28"/>
          <w:lang w:val="nb-NO"/>
        </w:rPr>
        <w:fldChar w:fldCharType="begin"/>
      </w:r>
      <w:r w:rsidR="001F5BF8">
        <w:rPr>
          <w:rFonts w:cs="Times New Roman"/>
          <w:sz w:val="28"/>
          <w:szCs w:val="28"/>
          <w:lang w:val="nb-NO"/>
        </w:rPr>
        <w:instrText xml:space="preserve"> ADDIN EN.CITE &lt;EndNote&gt;&lt;Cite&gt;&lt;Author&gt;Xia&lt;/Author&gt;&lt;Year&gt;2018&lt;/Year&gt;&lt;RecNum&gt;180&lt;/RecNum&gt;&lt;DisplayText&gt;[25]&lt;/DisplayText&gt;&lt;record&gt;&lt;rec-number&gt;180&lt;/rec-number&gt;&lt;foreign-keys&gt;&lt;key app="EN" db-id="ws0wrxsxjase2cex9055td9aspf22x022rtx" timestamp="1684601685"&gt;180&lt;/key&gt;&lt;/foreign-keys&gt;&lt;ref-type name="Journal Article"&gt;17&lt;/ref-type&gt;&lt;contributors&gt;&lt;authors&gt;&lt;author&gt;Xia, Longzheng&lt;/author&gt;&lt;author&gt;Tan, Shiming&lt;/author&gt;&lt;author&gt;Zhou, Yujuan&lt;/author&gt;&lt;author&gt;Lin, Jingguan&lt;/author&gt;&lt;author&gt;Wang, Heran&lt;/author&gt;&lt;author&gt;Oyang, Linda&lt;/author&gt;&lt;author&gt;Tian, Yutong&lt;/author&gt;&lt;author&gt;Liu, Lu&lt;/author&gt;&lt;author&gt;Su, Min&lt;/author&gt;&lt;author&gt;Wang, Hui&lt;/author&gt;&lt;/authors&gt;&lt;/contributors&gt;&lt;titles&gt;&lt;title&gt;Role of the NFκB-signaling pathway in cancer&lt;/title&gt;&lt;secondary-title&gt;OncoTargets and therapy&lt;/secondary-title&gt;&lt;/titles&gt;&lt;periodical&gt;&lt;full-title&gt;OncoTargets and therapy&lt;/full-title&gt;&lt;/periodical&gt;&lt;pages&gt;2063-2073&lt;/pages&gt;&lt;dates&gt;&lt;year&gt;2018&lt;/year&gt;&lt;/dates&gt;&lt;isbn&gt;1178-6930&lt;/isbn&gt;&lt;urls&gt;&lt;/urls&gt;&lt;/record&gt;&lt;/Cite&gt;&lt;/EndNote&gt;</w:instrText>
      </w:r>
      <w:r w:rsidR="008F758B" w:rsidRPr="00EF16CC">
        <w:rPr>
          <w:rFonts w:cs="Times New Roman"/>
          <w:sz w:val="28"/>
          <w:szCs w:val="28"/>
          <w:lang w:val="nb-NO"/>
        </w:rPr>
        <w:fldChar w:fldCharType="separate"/>
      </w:r>
      <w:r w:rsidR="001F5BF8">
        <w:rPr>
          <w:rFonts w:cs="Times New Roman"/>
          <w:noProof/>
          <w:sz w:val="28"/>
          <w:szCs w:val="28"/>
          <w:lang w:val="nb-NO"/>
        </w:rPr>
        <w:t>[</w:t>
      </w:r>
      <w:hyperlink w:anchor="_ENREF_25" w:tooltip="Xia, 2018 #180" w:history="1">
        <w:r w:rsidR="00383EA1">
          <w:rPr>
            <w:rFonts w:cs="Times New Roman"/>
            <w:noProof/>
            <w:sz w:val="28"/>
            <w:szCs w:val="28"/>
            <w:lang w:val="nb-NO"/>
          </w:rPr>
          <w:t>25</w:t>
        </w:r>
      </w:hyperlink>
      <w:r w:rsidR="001F5BF8">
        <w:rPr>
          <w:rFonts w:cs="Times New Roman"/>
          <w:noProof/>
          <w:sz w:val="28"/>
          <w:szCs w:val="28"/>
          <w:lang w:val="nb-NO"/>
        </w:rPr>
        <w:t>]</w:t>
      </w:r>
      <w:r w:rsidR="008F758B" w:rsidRPr="00EF16CC">
        <w:rPr>
          <w:rFonts w:cs="Times New Roman"/>
          <w:sz w:val="28"/>
          <w:szCs w:val="28"/>
          <w:lang w:val="nb-NO"/>
        </w:rPr>
        <w:fldChar w:fldCharType="end"/>
      </w:r>
      <w:r w:rsidR="008F758B" w:rsidRPr="00EF16CC">
        <w:rPr>
          <w:rFonts w:cs="Times New Roman"/>
          <w:sz w:val="28"/>
          <w:szCs w:val="28"/>
          <w:lang w:val="nb-NO"/>
        </w:rPr>
        <w:t>.</w:t>
      </w:r>
    </w:p>
    <w:p w14:paraId="53DD80A4" w14:textId="77777777" w:rsidR="003A504F" w:rsidRDefault="003A504F">
      <w:pPr>
        <w:spacing w:after="160" w:line="259" w:lineRule="auto"/>
        <w:contextualSpacing w:val="0"/>
        <w:jc w:val="left"/>
        <w:rPr>
          <w:rFonts w:cs="Times New Roman"/>
          <w:sz w:val="28"/>
          <w:szCs w:val="28"/>
          <w:lang w:val="nb-NO"/>
        </w:rPr>
      </w:pPr>
      <w:r>
        <w:rPr>
          <w:rFonts w:cs="Times New Roman"/>
          <w:sz w:val="28"/>
          <w:szCs w:val="28"/>
          <w:lang w:val="nb-NO"/>
        </w:rPr>
        <w:br w:type="page"/>
      </w:r>
    </w:p>
    <w:p w14:paraId="65E7DA41" w14:textId="267F7EB1" w:rsidR="002857CB" w:rsidRDefault="002857CB" w:rsidP="008F758B">
      <w:pPr>
        <w:ind w:firstLine="540"/>
        <w:jc w:val="center"/>
        <w:rPr>
          <w:rFonts w:cs="Times New Roman"/>
          <w:sz w:val="28"/>
          <w:szCs w:val="28"/>
          <w:lang w:val="nb-NO"/>
        </w:rPr>
      </w:pPr>
    </w:p>
    <w:p w14:paraId="39C445AF" w14:textId="70EC46C2" w:rsidR="002857CB" w:rsidRDefault="00FE0B2D" w:rsidP="002857CB">
      <w:r>
        <w:rPr>
          <w:noProof/>
        </w:rPr>
        <mc:AlternateContent>
          <mc:Choice Requires="wps">
            <w:drawing>
              <wp:anchor distT="0" distB="0" distL="114300" distR="114300" simplePos="0" relativeHeight="252079104" behindDoc="0" locked="0" layoutInCell="1" allowOverlap="1" wp14:anchorId="226C7F07" wp14:editId="4DBD4426">
                <wp:simplePos x="0" y="0"/>
                <wp:positionH relativeFrom="column">
                  <wp:posOffset>3225165</wp:posOffset>
                </wp:positionH>
                <wp:positionV relativeFrom="paragraph">
                  <wp:posOffset>2232660</wp:posOffset>
                </wp:positionV>
                <wp:extent cx="276225" cy="190500"/>
                <wp:effectExtent l="19050" t="19050" r="47625" b="38100"/>
                <wp:wrapNone/>
                <wp:docPr id="1569432276"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190500"/>
                        </a:xfrm>
                        <a:prstGeom prst="straightConnector1">
                          <a:avLst/>
                        </a:prstGeom>
                        <a:ln w="539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53E0F8F" id="Straight Arrow Connector 94" o:spid="_x0000_s1026" type="#_x0000_t32" style="position:absolute;margin-left:253.95pt;margin-top:175.8pt;width:21.75pt;height:1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" strokecolor="black [3200]" strokeweight="4.25pt">
                <v:stroke endarrow="block" joinstyle="miter"/>
                <o:lock v:ext="edit" shapetype="f"/>
              </v:shape>
            </w:pict>
          </mc:Fallback>
        </mc:AlternateContent>
      </w:r>
      <w:r>
        <w:rPr>
          <w:noProof/>
        </w:rPr>
        <mc:AlternateContent>
          <mc:Choice Requires="wps">
            <w:drawing>
              <wp:anchor distT="0" distB="0" distL="114300" distR="114300" simplePos="0" relativeHeight="252078080" behindDoc="0" locked="0" layoutInCell="1" allowOverlap="1" wp14:anchorId="4809931B" wp14:editId="4ADEF699">
                <wp:simplePos x="0" y="0"/>
                <wp:positionH relativeFrom="column">
                  <wp:posOffset>2320290</wp:posOffset>
                </wp:positionH>
                <wp:positionV relativeFrom="paragraph">
                  <wp:posOffset>2242185</wp:posOffset>
                </wp:positionV>
                <wp:extent cx="200025" cy="228600"/>
                <wp:effectExtent l="38100" t="19050" r="28575" b="38100"/>
                <wp:wrapNone/>
                <wp:docPr id="1527244768" name="Straight Arrow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0025" cy="228600"/>
                        </a:xfrm>
                        <a:prstGeom prst="straightConnector1">
                          <a:avLst/>
                        </a:prstGeom>
                        <a:ln w="539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DA3DFDD" id="Straight Arrow Connector 93" o:spid="_x0000_s1026" type="#_x0000_t32" style="position:absolute;margin-left:182.7pt;margin-top:176.55pt;width:15.75pt;height:18pt;flip:x;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" strokecolor="black [3200]" strokeweight="4.25pt">
                <v:stroke endarrow="block" joinstyle="miter"/>
                <o:lock v:ext="edit" shapetype="f"/>
              </v:shape>
            </w:pict>
          </mc:Fallback>
        </mc:AlternateContent>
      </w:r>
      <w:r>
        <w:rPr>
          <w:noProof/>
        </w:rPr>
        <mc:AlternateContent>
          <mc:Choice Requires="wps">
            <w:drawing>
              <wp:anchor distT="0" distB="0" distL="114300" distR="114300" simplePos="0" relativeHeight="252077056" behindDoc="0" locked="0" layoutInCell="1" allowOverlap="1" wp14:anchorId="213BA6DE" wp14:editId="5BB0BE03">
                <wp:simplePos x="0" y="0"/>
                <wp:positionH relativeFrom="column">
                  <wp:posOffset>1901190</wp:posOffset>
                </wp:positionH>
                <wp:positionV relativeFrom="paragraph">
                  <wp:posOffset>1784985</wp:posOffset>
                </wp:positionV>
                <wp:extent cx="323850" cy="45720"/>
                <wp:effectExtent l="38100" t="95250" r="0" b="106680"/>
                <wp:wrapNone/>
                <wp:docPr id="628576578" name="Straight Arrow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23850" cy="45720"/>
                        </a:xfrm>
                        <a:prstGeom prst="straightConnector1">
                          <a:avLst/>
                        </a:prstGeom>
                        <a:ln w="539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D885AC" id="Straight Arrow Connector 92" o:spid="_x0000_s1026" type="#_x0000_t32" style="position:absolute;margin-left:149.7pt;margin-top:140.55pt;width:25.5pt;height:3.6pt;flip:x y;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" strokecolor="black [3200]" strokeweight="4.25pt">
                <v:stroke endarrow="block" joinstyle="miter"/>
                <o:lock v:ext="edit" shapetype="f"/>
              </v:shape>
            </w:pict>
          </mc:Fallback>
        </mc:AlternateContent>
      </w:r>
      <w:r>
        <w:rPr>
          <w:noProof/>
        </w:rPr>
        <mc:AlternateContent>
          <mc:Choice Requires="wps">
            <w:drawing>
              <wp:anchor distT="0" distB="0" distL="114300" distR="114300" simplePos="0" relativeHeight="252076032" behindDoc="0" locked="0" layoutInCell="1" allowOverlap="1" wp14:anchorId="3AF124F5" wp14:editId="4FBB907F">
                <wp:simplePos x="0" y="0"/>
                <wp:positionH relativeFrom="column">
                  <wp:posOffset>2301240</wp:posOffset>
                </wp:positionH>
                <wp:positionV relativeFrom="paragraph">
                  <wp:posOffset>994410</wp:posOffset>
                </wp:positionV>
                <wp:extent cx="266700" cy="314325"/>
                <wp:effectExtent l="38100" t="38100" r="19050" b="9525"/>
                <wp:wrapNone/>
                <wp:docPr id="1755646776" name="Straight Arrow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66700" cy="314325"/>
                        </a:xfrm>
                        <a:prstGeom prst="straightConnector1">
                          <a:avLst/>
                        </a:prstGeom>
                        <a:ln w="539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1B349FE" id="Straight Arrow Connector 91" o:spid="_x0000_s1026" type="#_x0000_t32" style="position:absolute;margin-left:181.2pt;margin-top:78.3pt;width:21pt;height:24.75pt;flip:x y;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" strokecolor="black [3200]" strokeweight="4.25pt">
                <v:stroke endarrow="block" joinstyle="miter"/>
                <o:lock v:ext="edit" shapetype="f"/>
              </v:shape>
            </w:pict>
          </mc:Fallback>
        </mc:AlternateContent>
      </w:r>
      <w:r>
        <w:rPr>
          <w:noProof/>
        </w:rPr>
        <mc:AlternateContent>
          <mc:Choice Requires="wps">
            <w:drawing>
              <wp:anchor distT="0" distB="0" distL="114300" distR="114300" simplePos="0" relativeHeight="252075008" behindDoc="0" locked="0" layoutInCell="1" allowOverlap="1" wp14:anchorId="2F7DC768" wp14:editId="5AEF5AAC">
                <wp:simplePos x="0" y="0"/>
                <wp:positionH relativeFrom="column">
                  <wp:posOffset>3453765</wp:posOffset>
                </wp:positionH>
                <wp:positionV relativeFrom="paragraph">
                  <wp:posOffset>1813560</wp:posOffset>
                </wp:positionV>
                <wp:extent cx="342900" cy="19050"/>
                <wp:effectExtent l="0" t="114300" r="0" b="114300"/>
                <wp:wrapNone/>
                <wp:docPr id="663657068"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2900" cy="19050"/>
                        </a:xfrm>
                        <a:prstGeom prst="straightConnector1">
                          <a:avLst/>
                        </a:prstGeom>
                        <a:ln w="539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FFA709" id="Straight Arrow Connector 90" o:spid="_x0000_s1026" type="#_x0000_t32" style="position:absolute;margin-left:271.95pt;margin-top:142.8pt;width:27pt;height:1.5pt;flip:y;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" strokecolor="black [3200]" strokeweight="4.25pt">
                <v:stroke endarrow="block" joinstyle="miter"/>
                <o:lock v:ext="edit" shapetype="f"/>
              </v:shape>
            </w:pict>
          </mc:Fallback>
        </mc:AlternateContent>
      </w:r>
      <w:r>
        <w:rPr>
          <w:noProof/>
        </w:rPr>
        <mc:AlternateContent>
          <mc:Choice Requires="wps">
            <w:drawing>
              <wp:anchor distT="0" distB="0" distL="114300" distR="114300" simplePos="0" relativeHeight="252073984" behindDoc="0" locked="0" layoutInCell="1" allowOverlap="1" wp14:anchorId="5C965896" wp14:editId="4773A9D3">
                <wp:simplePos x="0" y="0"/>
                <wp:positionH relativeFrom="column">
                  <wp:posOffset>3110865</wp:posOffset>
                </wp:positionH>
                <wp:positionV relativeFrom="paragraph">
                  <wp:posOffset>994410</wp:posOffset>
                </wp:positionV>
                <wp:extent cx="190500" cy="361950"/>
                <wp:effectExtent l="19050" t="38100" r="38100" b="19050"/>
                <wp:wrapNone/>
                <wp:docPr id="498450944" name="Straight Arrow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0500" cy="361950"/>
                        </a:xfrm>
                        <a:prstGeom prst="straightConnector1">
                          <a:avLst/>
                        </a:prstGeom>
                        <a:ln w="53975">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EF95824" id="Straight Arrow Connector 89" o:spid="_x0000_s1026" type="#_x0000_t32" style="position:absolute;margin-left:244.95pt;margin-top:78.3pt;width:15pt;height:28.5pt;flip:y;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" strokecolor="black [3200]" strokeweight="4.25pt">
                <v:stroke endarrow="block" joinstyle="miter"/>
                <o:lock v:ext="edit" shapetype="f"/>
              </v:shape>
            </w:pict>
          </mc:Fallback>
        </mc:AlternateContent>
      </w:r>
      <w:r>
        <w:rPr>
          <w:noProof/>
        </w:rPr>
        <mc:AlternateContent>
          <mc:Choice Requires="wps">
            <w:drawing>
              <wp:anchor distT="0" distB="0" distL="114300" distR="114300" simplePos="0" relativeHeight="252072960" behindDoc="0" locked="0" layoutInCell="1" allowOverlap="1" wp14:anchorId="2D9DF9D1" wp14:editId="1FD1A432">
                <wp:simplePos x="0" y="0"/>
                <wp:positionH relativeFrom="margin">
                  <wp:posOffset>720090</wp:posOffset>
                </wp:positionH>
                <wp:positionV relativeFrom="paragraph">
                  <wp:posOffset>-5715</wp:posOffset>
                </wp:positionV>
                <wp:extent cx="1990725" cy="904875"/>
                <wp:effectExtent l="0" t="0" r="9525" b="9525"/>
                <wp:wrapNone/>
                <wp:docPr id="1151438224" name="Oval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90725" cy="904875"/>
                        </a:xfrm>
                        <a:prstGeom prst="ellipse">
                          <a:avLst/>
                        </a:prstGeom>
                        <a:solidFill>
                          <a:srgbClr val="FF7C8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3CE3A98" w14:textId="77777777" w:rsidR="00A328A0" w:rsidRDefault="00A328A0" w:rsidP="002857CB">
                            <w:pPr>
                              <w:spacing w:after="0" w:line="240" w:lineRule="auto"/>
                              <w:jc w:val="center"/>
                              <w:rPr>
                                <w:color w:val="0D0D0D" w:themeColor="text1" w:themeTint="F2"/>
                                <w:sz w:val="22"/>
                              </w:rPr>
                            </w:pPr>
                            <w:r>
                              <w:rPr>
                                <w:color w:val="0D0D0D" w:themeColor="text1" w:themeTint="F2"/>
                                <w:sz w:val="22"/>
                              </w:rPr>
                              <w:t>Phản ứng viêm:</w:t>
                            </w:r>
                          </w:p>
                          <w:p w14:paraId="49AAD7EC"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TNF</w:t>
                            </w:r>
                            <w:r>
                              <w:rPr>
                                <w:rFonts w:cs="Times New Roman"/>
                                <w:i/>
                                <w:color w:val="0D0D0D" w:themeColor="text1" w:themeTint="F2"/>
                                <w:sz w:val="18"/>
                                <w:szCs w:val="18"/>
                              </w:rPr>
                              <w:t>α</w:t>
                            </w:r>
                            <w:r>
                              <w:rPr>
                                <w:i/>
                                <w:color w:val="0D0D0D" w:themeColor="text1" w:themeTint="F2"/>
                                <w:sz w:val="18"/>
                                <w:szCs w:val="18"/>
                              </w:rPr>
                              <w:t>, IL-1, IL-8, MIP-2, MCP-1, COX2, ICAM-1</w:t>
                            </w:r>
                          </w:p>
                          <w:p w14:paraId="3A2A5891" w14:textId="77777777" w:rsidR="00A328A0" w:rsidRPr="00C6368D" w:rsidRDefault="00A328A0" w:rsidP="002857CB">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9DF9D1" id="Oval 88" o:spid="_x0000_s1046" style="position:absolute;left:0;text-align:left;margin-left:56.7pt;margin-top:-.45pt;width:156.75pt;height:71.25pt;z-index:252072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" fillcolor="#ff7c80" strokecolor="#1f3763 [1604]" strokeweight="1pt">
                <v:stroke joinstyle="miter"/>
                <v:path arrowok="t"/>
                <v:textbox>
                  <w:txbxContent>
                    <w:p w14:paraId="73CE3A98" w14:textId="77777777" w:rsidR="00A328A0" w:rsidRDefault="00A328A0" w:rsidP="002857CB">
                      <w:pPr>
                        <w:spacing w:after="0" w:line="240" w:lineRule="auto"/>
                        <w:jc w:val="center"/>
                        <w:rPr>
                          <w:color w:val="0D0D0D" w:themeColor="text1" w:themeTint="F2"/>
                          <w:sz w:val="22"/>
                        </w:rPr>
                      </w:pPr>
                      <w:r>
                        <w:rPr>
                          <w:color w:val="0D0D0D" w:themeColor="text1" w:themeTint="F2"/>
                          <w:sz w:val="22"/>
                        </w:rPr>
                        <w:t>Phản ứng viêm:</w:t>
                      </w:r>
                    </w:p>
                    <w:p w14:paraId="49AAD7EC"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TNF</w:t>
                      </w:r>
                      <w:r>
                        <w:rPr>
                          <w:rFonts w:cs="Times New Roman"/>
                          <w:i/>
                          <w:color w:val="0D0D0D" w:themeColor="text1" w:themeTint="F2"/>
                          <w:sz w:val="18"/>
                          <w:szCs w:val="18"/>
                        </w:rPr>
                        <w:t>α</w:t>
                      </w:r>
                      <w:r>
                        <w:rPr>
                          <w:i/>
                          <w:color w:val="0D0D0D" w:themeColor="text1" w:themeTint="F2"/>
                          <w:sz w:val="18"/>
                          <w:szCs w:val="18"/>
                        </w:rPr>
                        <w:t>, IL-1, IL-8, MIP-2, MCP-1, COX2, ICAM-1</w:t>
                      </w:r>
                    </w:p>
                    <w:p w14:paraId="3A2A5891" w14:textId="77777777" w:rsidR="00A328A0" w:rsidRPr="00C6368D" w:rsidRDefault="00A328A0" w:rsidP="002857CB">
                      <w:pPr>
                        <w:jc w:val="center"/>
                        <w:rPr>
                          <w:color w:val="0D0D0D" w:themeColor="text1" w:themeTint="F2"/>
                        </w:rPr>
                      </w:pPr>
                    </w:p>
                  </w:txbxContent>
                </v:textbox>
                <w10:wrap anchorx="margin"/>
              </v:oval>
            </w:pict>
          </mc:Fallback>
        </mc:AlternateContent>
      </w:r>
      <w:r>
        <w:rPr>
          <w:noProof/>
        </w:rPr>
        <mc:AlternateContent>
          <mc:Choice Requires="wps">
            <w:drawing>
              <wp:anchor distT="0" distB="0" distL="114300" distR="114300" simplePos="0" relativeHeight="252071936" behindDoc="0" locked="0" layoutInCell="1" allowOverlap="1" wp14:anchorId="090301EC" wp14:editId="700F77EA">
                <wp:simplePos x="0" y="0"/>
                <wp:positionH relativeFrom="margin">
                  <wp:align>left</wp:align>
                </wp:positionH>
                <wp:positionV relativeFrom="paragraph">
                  <wp:posOffset>1099185</wp:posOffset>
                </wp:positionV>
                <wp:extent cx="1990725" cy="962025"/>
                <wp:effectExtent l="0" t="0" r="9525" b="9525"/>
                <wp:wrapNone/>
                <wp:docPr id="1756461820" name="Oval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90725" cy="962025"/>
                        </a:xfrm>
                        <a:prstGeom prst="ellipse">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59498BB"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ức chế sự </w:t>
                            </w:r>
                          </w:p>
                          <w:p w14:paraId="30B4008C" w14:textId="77777777" w:rsidR="00A328A0" w:rsidRDefault="00A328A0" w:rsidP="002857CB">
                            <w:pPr>
                              <w:spacing w:after="0" w:line="240" w:lineRule="auto"/>
                              <w:jc w:val="center"/>
                              <w:rPr>
                                <w:color w:val="0D0D0D" w:themeColor="text1" w:themeTint="F2"/>
                                <w:sz w:val="22"/>
                              </w:rPr>
                            </w:pPr>
                            <w:r>
                              <w:rPr>
                                <w:color w:val="0D0D0D" w:themeColor="text1" w:themeTint="F2"/>
                                <w:sz w:val="22"/>
                              </w:rPr>
                              <w:t>tăng sinh tế bào:</w:t>
                            </w:r>
                          </w:p>
                          <w:p w14:paraId="0485C0B2" w14:textId="77777777" w:rsidR="00A328A0" w:rsidRDefault="00A328A0" w:rsidP="002857CB">
                            <w:pPr>
                              <w:spacing w:after="0" w:line="240" w:lineRule="auto"/>
                              <w:jc w:val="center"/>
                              <w:rPr>
                                <w:i/>
                                <w:color w:val="0D0D0D" w:themeColor="text1" w:themeTint="F2"/>
                                <w:sz w:val="18"/>
                                <w:szCs w:val="18"/>
                              </w:rPr>
                            </w:pPr>
                            <w:r>
                              <w:rPr>
                                <w:i/>
                                <w:color w:val="0D0D0D" w:themeColor="text1" w:themeTint="F2"/>
                                <w:sz w:val="18"/>
                                <w:szCs w:val="18"/>
                              </w:rPr>
                              <w:t>FAS, FASTL, DR4/5, P53, P21WAF1</w:t>
                            </w:r>
                          </w:p>
                          <w:p w14:paraId="1A3E2B3B" w14:textId="77777777" w:rsidR="00A328A0" w:rsidRPr="00C6368D" w:rsidRDefault="00A328A0" w:rsidP="002857CB">
                            <w:pPr>
                              <w:spacing w:after="0" w:line="240" w:lineRule="auto"/>
                              <w:jc w:val="center"/>
                              <w:rPr>
                                <w:i/>
                                <w:color w:val="0D0D0D" w:themeColor="text1" w:themeTint="F2"/>
                                <w:sz w:val="18"/>
                                <w:szCs w:val="18"/>
                              </w:rPr>
                            </w:pPr>
                          </w:p>
                          <w:p w14:paraId="5E0D439C" w14:textId="77777777" w:rsidR="00A328A0" w:rsidRPr="00C6368D" w:rsidRDefault="00A328A0" w:rsidP="002857CB">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0301EC" id="Oval 87" o:spid="_x0000_s1047" style="position:absolute;left:0;text-align:left;margin-left:0;margin-top:86.55pt;width:156.75pt;height:75.75pt;z-index:252071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" fillcolor="yellow" strokecolor="#1f3763 [1604]" strokeweight="1pt">
                <v:stroke joinstyle="miter"/>
                <v:path arrowok="t"/>
                <v:textbox>
                  <w:txbxContent>
                    <w:p w14:paraId="059498BB"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ức chế sự </w:t>
                      </w:r>
                    </w:p>
                    <w:p w14:paraId="30B4008C" w14:textId="77777777" w:rsidR="00A328A0" w:rsidRDefault="00A328A0" w:rsidP="002857CB">
                      <w:pPr>
                        <w:spacing w:after="0" w:line="240" w:lineRule="auto"/>
                        <w:jc w:val="center"/>
                        <w:rPr>
                          <w:color w:val="0D0D0D" w:themeColor="text1" w:themeTint="F2"/>
                          <w:sz w:val="22"/>
                        </w:rPr>
                      </w:pPr>
                      <w:r>
                        <w:rPr>
                          <w:color w:val="0D0D0D" w:themeColor="text1" w:themeTint="F2"/>
                          <w:sz w:val="22"/>
                        </w:rPr>
                        <w:t>tăng sinh tế bào:</w:t>
                      </w:r>
                    </w:p>
                    <w:p w14:paraId="0485C0B2" w14:textId="77777777" w:rsidR="00A328A0" w:rsidRDefault="00A328A0" w:rsidP="002857CB">
                      <w:pPr>
                        <w:spacing w:after="0" w:line="240" w:lineRule="auto"/>
                        <w:jc w:val="center"/>
                        <w:rPr>
                          <w:i/>
                          <w:color w:val="0D0D0D" w:themeColor="text1" w:themeTint="F2"/>
                          <w:sz w:val="18"/>
                          <w:szCs w:val="18"/>
                        </w:rPr>
                      </w:pPr>
                      <w:r>
                        <w:rPr>
                          <w:i/>
                          <w:color w:val="0D0D0D" w:themeColor="text1" w:themeTint="F2"/>
                          <w:sz w:val="18"/>
                          <w:szCs w:val="18"/>
                        </w:rPr>
                        <w:t>FAS, FASTL, DR4/5, P53, P21WAF1</w:t>
                      </w:r>
                    </w:p>
                    <w:p w14:paraId="1A3E2B3B" w14:textId="77777777" w:rsidR="00A328A0" w:rsidRPr="00C6368D" w:rsidRDefault="00A328A0" w:rsidP="002857CB">
                      <w:pPr>
                        <w:spacing w:after="0" w:line="240" w:lineRule="auto"/>
                        <w:jc w:val="center"/>
                        <w:rPr>
                          <w:i/>
                          <w:color w:val="0D0D0D" w:themeColor="text1" w:themeTint="F2"/>
                          <w:sz w:val="18"/>
                          <w:szCs w:val="18"/>
                        </w:rPr>
                      </w:pPr>
                    </w:p>
                    <w:p w14:paraId="5E0D439C" w14:textId="77777777" w:rsidR="00A328A0" w:rsidRPr="00C6368D" w:rsidRDefault="00A328A0" w:rsidP="002857CB">
                      <w:pPr>
                        <w:jc w:val="center"/>
                        <w:rPr>
                          <w:color w:val="0D0D0D" w:themeColor="text1" w:themeTint="F2"/>
                        </w:rPr>
                      </w:pPr>
                    </w:p>
                  </w:txbxContent>
                </v:textbox>
                <w10:wrap anchorx="margin"/>
              </v:oval>
            </w:pict>
          </mc:Fallback>
        </mc:AlternateContent>
      </w:r>
      <w:r>
        <w:rPr>
          <w:noProof/>
        </w:rPr>
        <mc:AlternateContent>
          <mc:Choice Requires="wps">
            <w:drawing>
              <wp:anchor distT="0" distB="0" distL="114300" distR="114300" simplePos="0" relativeHeight="252070912" behindDoc="0" locked="0" layoutInCell="1" allowOverlap="1" wp14:anchorId="1C1936C8" wp14:editId="77EF77CA">
                <wp:simplePos x="0" y="0"/>
                <wp:positionH relativeFrom="column">
                  <wp:posOffset>643255</wp:posOffset>
                </wp:positionH>
                <wp:positionV relativeFrom="paragraph">
                  <wp:posOffset>2413635</wp:posOffset>
                </wp:positionV>
                <wp:extent cx="1990725" cy="962025"/>
                <wp:effectExtent l="0" t="0" r="9525" b="9525"/>
                <wp:wrapNone/>
                <wp:docPr id="143866723"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90725" cy="962025"/>
                        </a:xfrm>
                        <a:prstGeom prst="ellipse">
                          <a:avLst/>
                        </a:prstGeom>
                        <a:solidFill>
                          <a:srgbClr val="FF33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DE794F5"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thúc đẩy sự </w:t>
                            </w:r>
                          </w:p>
                          <w:p w14:paraId="784A5A4F" w14:textId="77777777" w:rsidR="00A328A0" w:rsidRDefault="00A328A0" w:rsidP="002857CB">
                            <w:pPr>
                              <w:spacing w:after="0" w:line="240" w:lineRule="auto"/>
                              <w:jc w:val="center"/>
                              <w:rPr>
                                <w:color w:val="0D0D0D" w:themeColor="text1" w:themeTint="F2"/>
                                <w:sz w:val="22"/>
                              </w:rPr>
                            </w:pPr>
                            <w:r>
                              <w:rPr>
                                <w:color w:val="0D0D0D" w:themeColor="text1" w:themeTint="F2"/>
                                <w:sz w:val="22"/>
                              </w:rPr>
                              <w:t>tăng sinh mạch:</w:t>
                            </w:r>
                          </w:p>
                          <w:p w14:paraId="57778AB3"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CXCL-1/8, IL-1/6, VEGF, IL8, TNF</w:t>
                            </w:r>
                          </w:p>
                          <w:p w14:paraId="2010D490" w14:textId="77777777" w:rsidR="00A328A0" w:rsidRPr="00C6368D" w:rsidRDefault="00A328A0" w:rsidP="002857CB">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1936C8" id="Oval 86" o:spid="_x0000_s1048" style="position:absolute;left:0;text-align:left;margin-left:50.65pt;margin-top:190.05pt;width:156.75pt;height:75.7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" fillcolor="#f30" strokecolor="#1f3763 [1604]" strokeweight="1pt">
                <v:stroke joinstyle="miter"/>
                <v:path arrowok="t"/>
                <v:textbox>
                  <w:txbxContent>
                    <w:p w14:paraId="3DE794F5"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thúc đẩy sự </w:t>
                      </w:r>
                    </w:p>
                    <w:p w14:paraId="784A5A4F" w14:textId="77777777" w:rsidR="00A328A0" w:rsidRDefault="00A328A0" w:rsidP="002857CB">
                      <w:pPr>
                        <w:spacing w:after="0" w:line="240" w:lineRule="auto"/>
                        <w:jc w:val="center"/>
                        <w:rPr>
                          <w:color w:val="0D0D0D" w:themeColor="text1" w:themeTint="F2"/>
                          <w:sz w:val="22"/>
                        </w:rPr>
                      </w:pPr>
                      <w:r>
                        <w:rPr>
                          <w:color w:val="0D0D0D" w:themeColor="text1" w:themeTint="F2"/>
                          <w:sz w:val="22"/>
                        </w:rPr>
                        <w:t>tăng sinh mạch:</w:t>
                      </w:r>
                    </w:p>
                    <w:p w14:paraId="57778AB3"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CXCL-1/8, IL-1/6, VEGF, IL8, TNF</w:t>
                      </w:r>
                    </w:p>
                    <w:p w14:paraId="2010D490" w14:textId="77777777" w:rsidR="00A328A0" w:rsidRPr="00C6368D" w:rsidRDefault="00A328A0" w:rsidP="002857CB">
                      <w:pPr>
                        <w:jc w:val="center"/>
                        <w:rPr>
                          <w:color w:val="0D0D0D" w:themeColor="text1" w:themeTint="F2"/>
                        </w:rPr>
                      </w:pPr>
                    </w:p>
                  </w:txbxContent>
                </v:textbox>
              </v:oval>
            </w:pict>
          </mc:Fallback>
        </mc:AlternateContent>
      </w:r>
      <w:r>
        <w:rPr>
          <w:noProof/>
        </w:rPr>
        <mc:AlternateContent>
          <mc:Choice Requires="wps">
            <w:drawing>
              <wp:anchor distT="0" distB="0" distL="114300" distR="114300" simplePos="0" relativeHeight="252069888" behindDoc="0" locked="0" layoutInCell="1" allowOverlap="1" wp14:anchorId="64B6F0EA" wp14:editId="5EFC4CD1">
                <wp:simplePos x="0" y="0"/>
                <wp:positionH relativeFrom="column">
                  <wp:posOffset>2996565</wp:posOffset>
                </wp:positionH>
                <wp:positionV relativeFrom="paragraph">
                  <wp:posOffset>2470785</wp:posOffset>
                </wp:positionV>
                <wp:extent cx="1990725" cy="962025"/>
                <wp:effectExtent l="0" t="0" r="9525" b="9525"/>
                <wp:wrapNone/>
                <wp:docPr id="100179488" name="Oval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90725" cy="962025"/>
                        </a:xfrm>
                        <a:prstGeom prst="ellipse">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0B7627E"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thúc đẩy sự </w:t>
                            </w:r>
                          </w:p>
                          <w:p w14:paraId="564A4EDE" w14:textId="77777777" w:rsidR="00A328A0" w:rsidRDefault="00A328A0" w:rsidP="002857CB">
                            <w:pPr>
                              <w:spacing w:after="0" w:line="240" w:lineRule="auto"/>
                              <w:jc w:val="center"/>
                              <w:rPr>
                                <w:color w:val="0D0D0D" w:themeColor="text1" w:themeTint="F2"/>
                                <w:sz w:val="22"/>
                              </w:rPr>
                            </w:pPr>
                            <w:r>
                              <w:rPr>
                                <w:color w:val="0D0D0D" w:themeColor="text1" w:themeTint="F2"/>
                                <w:sz w:val="22"/>
                              </w:rPr>
                              <w:t>di căn tế bào:</w:t>
                            </w:r>
                          </w:p>
                          <w:p w14:paraId="7BC08558"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UPA, MMP2/9, VCAM-1, ICAM-1, ELAM-1, KAL-1</w:t>
                            </w:r>
                          </w:p>
                          <w:p w14:paraId="23C873FC" w14:textId="77777777" w:rsidR="00A328A0" w:rsidRPr="00C6368D" w:rsidRDefault="00A328A0" w:rsidP="002857CB">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B6F0EA" id="Oval 85" o:spid="_x0000_s1049" style="position:absolute;left:0;text-align:left;margin-left:235.95pt;margin-top:194.55pt;width:156.75pt;height:75.7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" fillcolor="#00b050" strokecolor="#1f3763 [1604]" strokeweight="1pt">
                <v:stroke joinstyle="miter"/>
                <v:path arrowok="t"/>
                <v:textbox>
                  <w:txbxContent>
                    <w:p w14:paraId="40B7627E"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thúc đẩy sự </w:t>
                      </w:r>
                    </w:p>
                    <w:p w14:paraId="564A4EDE" w14:textId="77777777" w:rsidR="00A328A0" w:rsidRDefault="00A328A0" w:rsidP="002857CB">
                      <w:pPr>
                        <w:spacing w:after="0" w:line="240" w:lineRule="auto"/>
                        <w:jc w:val="center"/>
                        <w:rPr>
                          <w:color w:val="0D0D0D" w:themeColor="text1" w:themeTint="F2"/>
                          <w:sz w:val="22"/>
                        </w:rPr>
                      </w:pPr>
                      <w:r>
                        <w:rPr>
                          <w:color w:val="0D0D0D" w:themeColor="text1" w:themeTint="F2"/>
                          <w:sz w:val="22"/>
                        </w:rPr>
                        <w:t>di căn tế bào:</w:t>
                      </w:r>
                    </w:p>
                    <w:p w14:paraId="7BC08558"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UPA, MMP2/9, VCAM-1, ICAM-1, ELAM-1, KAL-1</w:t>
                      </w:r>
                    </w:p>
                    <w:p w14:paraId="23C873FC" w14:textId="77777777" w:rsidR="00A328A0" w:rsidRPr="00C6368D" w:rsidRDefault="00A328A0" w:rsidP="002857CB">
                      <w:pPr>
                        <w:jc w:val="center"/>
                        <w:rPr>
                          <w:color w:val="0D0D0D" w:themeColor="text1" w:themeTint="F2"/>
                        </w:rPr>
                      </w:pPr>
                    </w:p>
                  </w:txbxContent>
                </v:textbox>
              </v:oval>
            </w:pict>
          </mc:Fallback>
        </mc:AlternateContent>
      </w:r>
      <w:r>
        <w:rPr>
          <w:noProof/>
        </w:rPr>
        <mc:AlternateContent>
          <mc:Choice Requires="wps">
            <w:drawing>
              <wp:anchor distT="0" distB="0" distL="114300" distR="114300" simplePos="0" relativeHeight="252068864" behindDoc="0" locked="0" layoutInCell="1" allowOverlap="1" wp14:anchorId="30CD949D" wp14:editId="0889F193">
                <wp:simplePos x="0" y="0"/>
                <wp:positionH relativeFrom="column">
                  <wp:posOffset>3720465</wp:posOffset>
                </wp:positionH>
                <wp:positionV relativeFrom="paragraph">
                  <wp:posOffset>1108710</wp:posOffset>
                </wp:positionV>
                <wp:extent cx="1943100" cy="962025"/>
                <wp:effectExtent l="0" t="0" r="0" b="9525"/>
                <wp:wrapNone/>
                <wp:docPr id="649893272"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43100" cy="962025"/>
                        </a:xfrm>
                        <a:prstGeom prst="ellipse">
                          <a:avLst/>
                        </a:prstGeom>
                        <a:solidFill>
                          <a:schemeClr val="accent4">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C165D7E"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quy định sự </w:t>
                            </w:r>
                          </w:p>
                          <w:p w14:paraId="610D8788" w14:textId="77777777" w:rsidR="00A328A0" w:rsidRDefault="00A328A0" w:rsidP="002857CB">
                            <w:pPr>
                              <w:spacing w:after="0" w:line="240" w:lineRule="auto"/>
                              <w:jc w:val="center"/>
                              <w:rPr>
                                <w:color w:val="0D0D0D" w:themeColor="text1" w:themeTint="F2"/>
                                <w:sz w:val="22"/>
                              </w:rPr>
                            </w:pPr>
                            <w:r>
                              <w:rPr>
                                <w:color w:val="0D0D0D" w:themeColor="text1" w:themeTint="F2"/>
                                <w:sz w:val="22"/>
                              </w:rPr>
                              <w:t>sống sót tế bào:</w:t>
                            </w:r>
                          </w:p>
                          <w:p w14:paraId="5F1567A9"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BCL-2, BCLX, TRAF1/2, XIAP, C-LIP, A20</w:t>
                            </w:r>
                          </w:p>
                          <w:p w14:paraId="5336B6E1" w14:textId="77777777" w:rsidR="00A328A0" w:rsidRPr="00C6368D" w:rsidRDefault="00A328A0" w:rsidP="002857CB">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CD949D" id="Oval 84" o:spid="_x0000_s1050" style="position:absolute;left:0;text-align:left;margin-left:292.95pt;margin-top:87.3pt;width:153pt;height:75.7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" fillcolor="#ffe599 [1303]" strokecolor="#1f3763 [1604]" strokeweight="1pt">
                <v:stroke joinstyle="miter"/>
                <v:path arrowok="t"/>
                <v:textbox>
                  <w:txbxContent>
                    <w:p w14:paraId="5C165D7E"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w:t>
                      </w:r>
                      <w:r>
                        <w:rPr>
                          <w:color w:val="0D0D0D" w:themeColor="text1" w:themeTint="F2"/>
                          <w:sz w:val="22"/>
                        </w:rPr>
                        <w:t xml:space="preserve">quy định sự </w:t>
                      </w:r>
                    </w:p>
                    <w:p w14:paraId="610D8788" w14:textId="77777777" w:rsidR="00A328A0" w:rsidRDefault="00A328A0" w:rsidP="002857CB">
                      <w:pPr>
                        <w:spacing w:after="0" w:line="240" w:lineRule="auto"/>
                        <w:jc w:val="center"/>
                        <w:rPr>
                          <w:color w:val="0D0D0D" w:themeColor="text1" w:themeTint="F2"/>
                          <w:sz w:val="22"/>
                        </w:rPr>
                      </w:pPr>
                      <w:r>
                        <w:rPr>
                          <w:color w:val="0D0D0D" w:themeColor="text1" w:themeTint="F2"/>
                          <w:sz w:val="22"/>
                        </w:rPr>
                        <w:t>sống sót tế bào:</w:t>
                      </w:r>
                    </w:p>
                    <w:p w14:paraId="5F1567A9" w14:textId="77777777" w:rsidR="00A328A0" w:rsidRPr="00C6368D" w:rsidRDefault="00A328A0" w:rsidP="002857CB">
                      <w:pPr>
                        <w:spacing w:after="0" w:line="240" w:lineRule="auto"/>
                        <w:jc w:val="center"/>
                        <w:rPr>
                          <w:i/>
                          <w:color w:val="0D0D0D" w:themeColor="text1" w:themeTint="F2"/>
                          <w:sz w:val="18"/>
                          <w:szCs w:val="18"/>
                        </w:rPr>
                      </w:pPr>
                      <w:r>
                        <w:rPr>
                          <w:i/>
                          <w:color w:val="0D0D0D" w:themeColor="text1" w:themeTint="F2"/>
                          <w:sz w:val="18"/>
                          <w:szCs w:val="18"/>
                        </w:rPr>
                        <w:t>BCL-2, BCLX, TRAF1/2, XIAP, C-LIP, A20</w:t>
                      </w:r>
                    </w:p>
                    <w:p w14:paraId="5336B6E1" w14:textId="77777777" w:rsidR="00A328A0" w:rsidRPr="00C6368D" w:rsidRDefault="00A328A0" w:rsidP="002857CB">
                      <w:pPr>
                        <w:jc w:val="center"/>
                        <w:rPr>
                          <w:color w:val="0D0D0D" w:themeColor="text1" w:themeTint="F2"/>
                        </w:rPr>
                      </w:pPr>
                    </w:p>
                  </w:txbxContent>
                </v:textbox>
              </v:oval>
            </w:pict>
          </mc:Fallback>
        </mc:AlternateContent>
      </w:r>
      <w:r>
        <w:rPr>
          <w:noProof/>
        </w:rPr>
        <mc:AlternateContent>
          <mc:Choice Requires="wps">
            <w:drawing>
              <wp:anchor distT="0" distB="0" distL="114300" distR="114300" simplePos="0" relativeHeight="252067840" behindDoc="0" locked="0" layoutInCell="1" allowOverlap="1" wp14:anchorId="7C58C924" wp14:editId="7EF9A341">
                <wp:simplePos x="0" y="0"/>
                <wp:positionH relativeFrom="column">
                  <wp:posOffset>2920365</wp:posOffset>
                </wp:positionH>
                <wp:positionV relativeFrom="paragraph">
                  <wp:posOffset>-5715</wp:posOffset>
                </wp:positionV>
                <wp:extent cx="2085975" cy="1000125"/>
                <wp:effectExtent l="0" t="0" r="9525" b="9525"/>
                <wp:wrapNone/>
                <wp:docPr id="135844000" name="Oval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85975" cy="1000125"/>
                        </a:xfrm>
                        <a:prstGeom prst="ellipse">
                          <a:avLst/>
                        </a:prstGeom>
                        <a:solidFill>
                          <a:schemeClr val="accent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12B292"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kích thích sự </w:t>
                            </w:r>
                          </w:p>
                          <w:p w14:paraId="69598D43"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tăng sinh</w:t>
                            </w:r>
                            <w:r>
                              <w:rPr>
                                <w:color w:val="0D0D0D" w:themeColor="text1" w:themeTint="F2"/>
                                <w:sz w:val="22"/>
                              </w:rPr>
                              <w:t xml:space="preserve"> tế bào:</w:t>
                            </w:r>
                          </w:p>
                          <w:p w14:paraId="2B8D37DB" w14:textId="77777777" w:rsidR="00A328A0" w:rsidRPr="00C6368D" w:rsidRDefault="00A328A0" w:rsidP="002857CB">
                            <w:pPr>
                              <w:spacing w:after="0" w:line="240" w:lineRule="auto"/>
                              <w:jc w:val="center"/>
                              <w:rPr>
                                <w:i/>
                                <w:color w:val="0D0D0D" w:themeColor="text1" w:themeTint="F2"/>
                                <w:sz w:val="18"/>
                                <w:szCs w:val="18"/>
                              </w:rPr>
                            </w:pPr>
                            <w:r w:rsidRPr="00C6368D">
                              <w:rPr>
                                <w:i/>
                                <w:color w:val="0D0D0D" w:themeColor="text1" w:themeTint="F2"/>
                                <w:sz w:val="18"/>
                                <w:szCs w:val="18"/>
                              </w:rPr>
                              <w:t>CYCLIN D1, C-MYC</w:t>
                            </w:r>
                            <w:r>
                              <w:rPr>
                                <w:i/>
                                <w:color w:val="0D0D0D" w:themeColor="text1" w:themeTint="F2"/>
                                <w:sz w:val="18"/>
                                <w:szCs w:val="18"/>
                              </w:rPr>
                              <w:t>, TNF, IL1, IL6</w:t>
                            </w:r>
                          </w:p>
                          <w:p w14:paraId="63A49157" w14:textId="77777777" w:rsidR="00A328A0" w:rsidRPr="00C6368D" w:rsidRDefault="00A328A0" w:rsidP="002857CB">
                            <w:pPr>
                              <w:jc w:val="center"/>
                              <w:rPr>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58C924" id="Oval 83" o:spid="_x0000_s1051" style="position:absolute;left:0;text-align:left;margin-left:229.95pt;margin-top:-.45pt;width:164.25pt;height:78.7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" fillcolor="#f7caac [1301]" strokecolor="#1f3763 [1604]" strokeweight="1pt">
                <v:stroke joinstyle="miter"/>
                <v:path arrowok="t"/>
                <v:textbox>
                  <w:txbxContent>
                    <w:p w14:paraId="7512B292"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 xml:space="preserve">Gen kích thích sự </w:t>
                      </w:r>
                    </w:p>
                    <w:p w14:paraId="69598D43" w14:textId="77777777" w:rsidR="00A328A0" w:rsidRDefault="00A328A0" w:rsidP="002857CB">
                      <w:pPr>
                        <w:spacing w:after="0" w:line="240" w:lineRule="auto"/>
                        <w:jc w:val="center"/>
                        <w:rPr>
                          <w:color w:val="0D0D0D" w:themeColor="text1" w:themeTint="F2"/>
                          <w:sz w:val="22"/>
                        </w:rPr>
                      </w:pPr>
                      <w:r w:rsidRPr="00C6368D">
                        <w:rPr>
                          <w:color w:val="0D0D0D" w:themeColor="text1" w:themeTint="F2"/>
                          <w:sz w:val="22"/>
                        </w:rPr>
                        <w:t>tăng sinh</w:t>
                      </w:r>
                      <w:r>
                        <w:rPr>
                          <w:color w:val="0D0D0D" w:themeColor="text1" w:themeTint="F2"/>
                          <w:sz w:val="22"/>
                        </w:rPr>
                        <w:t xml:space="preserve"> tế bào:</w:t>
                      </w:r>
                    </w:p>
                    <w:p w14:paraId="2B8D37DB" w14:textId="77777777" w:rsidR="00A328A0" w:rsidRPr="00C6368D" w:rsidRDefault="00A328A0" w:rsidP="002857CB">
                      <w:pPr>
                        <w:spacing w:after="0" w:line="240" w:lineRule="auto"/>
                        <w:jc w:val="center"/>
                        <w:rPr>
                          <w:i/>
                          <w:color w:val="0D0D0D" w:themeColor="text1" w:themeTint="F2"/>
                          <w:sz w:val="18"/>
                          <w:szCs w:val="18"/>
                        </w:rPr>
                      </w:pPr>
                      <w:r w:rsidRPr="00C6368D">
                        <w:rPr>
                          <w:i/>
                          <w:color w:val="0D0D0D" w:themeColor="text1" w:themeTint="F2"/>
                          <w:sz w:val="18"/>
                          <w:szCs w:val="18"/>
                        </w:rPr>
                        <w:t>CYCLIN D1, C-MYC</w:t>
                      </w:r>
                      <w:r>
                        <w:rPr>
                          <w:i/>
                          <w:color w:val="0D0D0D" w:themeColor="text1" w:themeTint="F2"/>
                          <w:sz w:val="18"/>
                          <w:szCs w:val="18"/>
                        </w:rPr>
                        <w:t>, TNF, IL1, IL6</w:t>
                      </w:r>
                    </w:p>
                    <w:p w14:paraId="63A49157" w14:textId="77777777" w:rsidR="00A328A0" w:rsidRPr="00C6368D" w:rsidRDefault="00A328A0" w:rsidP="002857CB">
                      <w:pPr>
                        <w:jc w:val="center"/>
                        <w:rPr>
                          <w:color w:val="0D0D0D" w:themeColor="text1" w:themeTint="F2"/>
                        </w:rPr>
                      </w:pPr>
                    </w:p>
                  </w:txbxContent>
                </v:textbox>
              </v:oval>
            </w:pict>
          </mc:Fallback>
        </mc:AlternateContent>
      </w:r>
      <w:r>
        <w:rPr>
          <w:noProof/>
        </w:rPr>
        <mc:AlternateContent>
          <mc:Choice Requires="wps">
            <w:drawing>
              <wp:anchor distT="0" distB="0" distL="114300" distR="114300" simplePos="0" relativeHeight="252066816" behindDoc="0" locked="0" layoutInCell="1" allowOverlap="1" wp14:anchorId="2E16DBFC" wp14:editId="3CFC7675">
                <wp:simplePos x="0" y="0"/>
                <wp:positionH relativeFrom="column">
                  <wp:posOffset>2272665</wp:posOffset>
                </wp:positionH>
                <wp:positionV relativeFrom="paragraph">
                  <wp:posOffset>1613535</wp:posOffset>
                </wp:positionV>
                <wp:extent cx="1143000" cy="600075"/>
                <wp:effectExtent l="0" t="0" r="0" b="9525"/>
                <wp:wrapNone/>
                <wp:docPr id="1210329075"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600075"/>
                        </a:xfrm>
                        <a:prstGeom prst="ellipse">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3B68AD11" w14:textId="77777777" w:rsidR="00A328A0" w:rsidRPr="00C6368D" w:rsidRDefault="00A328A0" w:rsidP="002857CB">
                            <w:pPr>
                              <w:jc w:val="center"/>
                              <w:rPr>
                                <w:b/>
                                <w:color w:val="0D0D0D" w:themeColor="text1" w:themeTint="F2"/>
                              </w:rPr>
                            </w:pPr>
                            <w:r w:rsidRPr="00C6368D">
                              <w:rPr>
                                <w:b/>
                                <w:color w:val="0D0D0D" w:themeColor="text1" w:themeTint="F2"/>
                              </w:rPr>
                              <w:t>NF-</w:t>
                            </w:r>
                            <w:r w:rsidRPr="00C6368D">
                              <w:rPr>
                                <w:rFonts w:cs="Times New Roman"/>
                                <w:b/>
                                <w:color w:val="0D0D0D" w:themeColor="text1" w:themeTint="F2"/>
                              </w:rPr>
                              <w:t>κ</w:t>
                            </w:r>
                            <w:r w:rsidRPr="00C6368D">
                              <w:rPr>
                                <w:b/>
                                <w:color w:val="0D0D0D" w:themeColor="text1" w:themeTint="F2"/>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w14:anchorId="2E16DBFC" id="Oval 82" o:spid="_x0000_s1052" style="position:absolute;left:0;text-align:left;margin-left:178.95pt;margin-top:127.05pt;width:90pt;height:47.2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" fillcolor="#b4c6e7 [1300]" strokecolor="#1f3763 [1604]" strokeweight="1pt">
                <v:stroke joinstyle="miter"/>
                <v:path arrowok="t"/>
                <v:textbox>
                  <w:txbxContent>
                    <w:p w14:paraId="3B68AD11" w14:textId="77777777" w:rsidR="00A328A0" w:rsidRPr="00C6368D" w:rsidRDefault="00A328A0" w:rsidP="002857CB">
                      <w:pPr>
                        <w:jc w:val="center"/>
                        <w:rPr>
                          <w:b/>
                          <w:color w:val="0D0D0D" w:themeColor="text1" w:themeTint="F2"/>
                        </w:rPr>
                      </w:pPr>
                      <w:r w:rsidRPr="00C6368D">
                        <w:rPr>
                          <w:b/>
                          <w:color w:val="0D0D0D" w:themeColor="text1" w:themeTint="F2"/>
                        </w:rPr>
                        <w:t>NF-</w:t>
                      </w:r>
                      <w:r w:rsidRPr="00C6368D">
                        <w:rPr>
                          <w:rFonts w:cs="Times New Roman"/>
                          <w:b/>
                          <w:color w:val="0D0D0D" w:themeColor="text1" w:themeTint="F2"/>
                        </w:rPr>
                        <w:t>κ</w:t>
                      </w:r>
                      <w:r w:rsidRPr="00C6368D">
                        <w:rPr>
                          <w:b/>
                          <w:color w:val="0D0D0D" w:themeColor="text1" w:themeTint="F2"/>
                        </w:rPr>
                        <w:t>B</w:t>
                      </w:r>
                    </w:p>
                  </w:txbxContent>
                </v:textbox>
              </v:oval>
            </w:pict>
          </mc:Fallback>
        </mc:AlternateContent>
      </w:r>
    </w:p>
    <w:p w14:paraId="042C02C7" w14:textId="77777777" w:rsidR="002857CB" w:rsidRPr="00EF16CC" w:rsidRDefault="002857CB" w:rsidP="008F758B">
      <w:pPr>
        <w:ind w:firstLine="540"/>
        <w:jc w:val="center"/>
        <w:rPr>
          <w:rFonts w:cs="Times New Roman"/>
          <w:sz w:val="28"/>
          <w:szCs w:val="28"/>
          <w:lang w:val="nb-NO"/>
        </w:rPr>
      </w:pPr>
    </w:p>
    <w:p w14:paraId="28E80EA4" w14:textId="77777777" w:rsidR="002857CB" w:rsidRDefault="002857CB" w:rsidP="00AC12E3">
      <w:pPr>
        <w:pStyle w:val="ahinh"/>
        <w:rPr>
          <w:b/>
          <w:i/>
          <w:spacing w:val="-6"/>
          <w:lang w:val="nb-NO"/>
        </w:rPr>
      </w:pPr>
      <w:bookmarkStart w:id="68" w:name="_Toc160640859"/>
      <w:bookmarkStart w:id="69" w:name="_Toc177714518"/>
    </w:p>
    <w:p w14:paraId="64B4FC59" w14:textId="77777777" w:rsidR="002857CB" w:rsidRDefault="002857CB" w:rsidP="00AC12E3">
      <w:pPr>
        <w:pStyle w:val="ahinh"/>
        <w:rPr>
          <w:b/>
          <w:i/>
          <w:spacing w:val="-6"/>
          <w:lang w:val="nb-NO"/>
        </w:rPr>
      </w:pPr>
    </w:p>
    <w:p w14:paraId="0DFEB194" w14:textId="77777777" w:rsidR="002857CB" w:rsidRDefault="002857CB" w:rsidP="00AC12E3">
      <w:pPr>
        <w:pStyle w:val="ahinh"/>
        <w:rPr>
          <w:b/>
          <w:i/>
          <w:spacing w:val="-6"/>
          <w:lang w:val="nb-NO"/>
        </w:rPr>
      </w:pPr>
    </w:p>
    <w:p w14:paraId="38E7B108" w14:textId="77777777" w:rsidR="002857CB" w:rsidRDefault="002857CB" w:rsidP="00AC12E3">
      <w:pPr>
        <w:pStyle w:val="ahinh"/>
        <w:rPr>
          <w:b/>
          <w:i/>
          <w:spacing w:val="-6"/>
          <w:lang w:val="nb-NO"/>
        </w:rPr>
      </w:pPr>
    </w:p>
    <w:p w14:paraId="4FC54482" w14:textId="77777777" w:rsidR="002857CB" w:rsidRDefault="002857CB" w:rsidP="00AC12E3">
      <w:pPr>
        <w:pStyle w:val="ahinh"/>
        <w:rPr>
          <w:b/>
          <w:i/>
          <w:spacing w:val="-6"/>
          <w:lang w:val="nb-NO"/>
        </w:rPr>
      </w:pPr>
    </w:p>
    <w:p w14:paraId="41C7F6C4" w14:textId="77777777" w:rsidR="002857CB" w:rsidRDefault="002857CB" w:rsidP="00AC12E3">
      <w:pPr>
        <w:pStyle w:val="ahinh"/>
        <w:rPr>
          <w:b/>
          <w:i/>
          <w:spacing w:val="-6"/>
          <w:lang w:val="nb-NO"/>
        </w:rPr>
      </w:pPr>
    </w:p>
    <w:p w14:paraId="0BC771B6" w14:textId="77777777" w:rsidR="002857CB" w:rsidRDefault="002857CB" w:rsidP="00AC12E3">
      <w:pPr>
        <w:pStyle w:val="ahinh"/>
        <w:rPr>
          <w:b/>
          <w:i/>
          <w:spacing w:val="-6"/>
          <w:lang w:val="nb-NO"/>
        </w:rPr>
      </w:pPr>
    </w:p>
    <w:p w14:paraId="33509627" w14:textId="77777777" w:rsidR="002857CB" w:rsidRDefault="002857CB" w:rsidP="00AC12E3">
      <w:pPr>
        <w:pStyle w:val="ahinh"/>
        <w:rPr>
          <w:b/>
          <w:i/>
          <w:spacing w:val="-6"/>
          <w:lang w:val="nb-NO"/>
        </w:rPr>
      </w:pPr>
    </w:p>
    <w:p w14:paraId="685924A4" w14:textId="77777777" w:rsidR="002857CB" w:rsidRDefault="002857CB" w:rsidP="00AC12E3">
      <w:pPr>
        <w:pStyle w:val="ahinh"/>
        <w:rPr>
          <w:b/>
          <w:i/>
          <w:spacing w:val="-6"/>
          <w:lang w:val="nb-NO"/>
        </w:rPr>
      </w:pPr>
    </w:p>
    <w:p w14:paraId="2220D8C4" w14:textId="77777777" w:rsidR="002857CB" w:rsidRDefault="002857CB" w:rsidP="00AC12E3">
      <w:pPr>
        <w:pStyle w:val="ahinh"/>
        <w:rPr>
          <w:b/>
          <w:i/>
          <w:spacing w:val="-6"/>
          <w:lang w:val="nb-NO"/>
        </w:rPr>
      </w:pPr>
    </w:p>
    <w:p w14:paraId="145C8AFE" w14:textId="3EDF9340" w:rsidR="008F758B" w:rsidRPr="00036324" w:rsidRDefault="00D77BD9" w:rsidP="00AC12E3">
      <w:pPr>
        <w:pStyle w:val="ahinh"/>
        <w:rPr>
          <w:b/>
          <w:i/>
          <w:spacing w:val="-6"/>
        </w:rPr>
      </w:pPr>
      <w:bookmarkStart w:id="70" w:name="_Toc192270776"/>
      <w:r w:rsidRPr="00036324">
        <w:rPr>
          <w:spacing w:val="-6"/>
          <w:lang w:val="nb-NO"/>
        </w:rPr>
        <w:t xml:space="preserve">Hình 1.6. </w:t>
      </w:r>
      <w:r w:rsidR="008F758B" w:rsidRPr="00036324">
        <w:rPr>
          <w:spacing w:val="-6"/>
          <w:lang w:val="nb-NO"/>
        </w:rPr>
        <w:t xml:space="preserve">Các gen mục tiêu của </w:t>
      </w:r>
      <w:r w:rsidR="008F758B" w:rsidRPr="00036324">
        <w:rPr>
          <w:spacing w:val="-6"/>
        </w:rPr>
        <w:t>NF-</w:t>
      </w:r>
      <w:r w:rsidR="00C30062" w:rsidRPr="00036324">
        <w:rPr>
          <w:spacing w:val="-6"/>
        </w:rPr>
        <w:t>κ</w:t>
      </w:r>
      <w:r w:rsidR="008F758B" w:rsidRPr="00036324">
        <w:rPr>
          <w:spacing w:val="-6"/>
        </w:rPr>
        <w:t>B liên quan đến sự phát triển của ung thư</w:t>
      </w:r>
      <w:bookmarkEnd w:id="68"/>
      <w:bookmarkEnd w:id="69"/>
      <w:bookmarkEnd w:id="70"/>
    </w:p>
    <w:p w14:paraId="3D4CF51C" w14:textId="73C33D34" w:rsidR="008F758B" w:rsidRPr="00036324" w:rsidRDefault="00036324" w:rsidP="00AC12E3">
      <w:pPr>
        <w:pStyle w:val="anguon"/>
        <w:rPr>
          <w:lang w:val="nb-NO"/>
        </w:rPr>
      </w:pPr>
      <w:r>
        <w:rPr>
          <w:sz w:val="28"/>
          <w:szCs w:val="28"/>
          <w:vertAlign w:val="superscript"/>
          <w:lang w:val="nb-NO"/>
        </w:rPr>
        <w:t>*</w:t>
      </w:r>
      <w:r w:rsidR="008F758B" w:rsidRPr="00036324">
        <w:rPr>
          <w:lang w:val="nb-NO"/>
        </w:rPr>
        <w:t xml:space="preserve">Nguồn: theo Baud </w:t>
      </w:r>
      <w:r w:rsidR="00F178C3" w:rsidRPr="00036324">
        <w:rPr>
          <w:lang w:val="nb-NO"/>
        </w:rPr>
        <w:t>V.</w:t>
      </w:r>
      <w:r w:rsidR="008F758B" w:rsidRPr="00036324">
        <w:rPr>
          <w:lang w:val="nb-NO"/>
        </w:rPr>
        <w:t>(2009)</w:t>
      </w:r>
      <w:r w:rsidR="00AB1ED5">
        <w:rPr>
          <w:lang w:val="nb-NO"/>
        </w:rPr>
        <w:t xml:space="preserve"> </w:t>
      </w:r>
      <w:r w:rsidR="00153F22" w:rsidRPr="00036324">
        <w:rPr>
          <w:lang w:val="nb-NO"/>
        </w:rPr>
        <w:fldChar w:fldCharType="begin"/>
      </w:r>
      <w:r w:rsidR="001F5BF8">
        <w:rPr>
          <w:lang w:val="nb-NO"/>
        </w:rPr>
        <w:instrText xml:space="preserve"> ADDIN EN.CITE &lt;EndNote&gt;&lt;Cite&gt;&lt;Author&gt;Baud&lt;/Author&gt;&lt;Year&gt;2009&lt;/Year&gt;&lt;RecNum&gt;182&lt;/RecNum&gt;&lt;DisplayText&gt;[26]&lt;/DisplayText&gt;&lt;record&gt;&lt;rec-number&gt;182&lt;/rec-number&gt;&lt;foreign-keys&gt;&lt;key app="EN" db-id="ws0wrxsxjase2cex9055td9aspf22x022rtx" timestamp="1684602115"&gt;182&lt;/key&gt;&lt;/foreign-keys&gt;&lt;ref-type name="Journal Article"&gt;17&lt;/ref-type&gt;&lt;contributors&gt;&lt;authors&gt;&lt;author&gt;Baud, Véronique&lt;/author&gt;&lt;author&gt;Karin, Michael&lt;/author&gt;&lt;/authors&gt;&lt;/contributors&gt;&lt;titles&gt;&lt;title&gt;Is NF-κB a good target for cancer therapy? Hopes and pitfalls&lt;/title&gt;&lt;secondary-title&gt;Nature reviews Drug discovery&lt;/secondary-title&gt;&lt;/titles&gt;&lt;periodical&gt;&lt;full-title&gt;Nature reviews Drug discovery&lt;/full-title&gt;&lt;/periodical&gt;&lt;pages&gt;33-40&lt;/pages&gt;&lt;volume&gt;8&lt;/volume&gt;&lt;number&gt;1&lt;/number&gt;&lt;dates&gt;&lt;year&gt;2009&lt;/year&gt;&lt;/dates&gt;&lt;isbn&gt;1474-1776&lt;/isbn&gt;&lt;urls&gt;&lt;/urls&gt;&lt;/record&gt;&lt;/Cite&gt;&lt;/EndNote&gt;</w:instrText>
      </w:r>
      <w:r w:rsidR="00153F22" w:rsidRPr="00036324">
        <w:rPr>
          <w:lang w:val="nb-NO"/>
        </w:rPr>
        <w:fldChar w:fldCharType="separate"/>
      </w:r>
      <w:r w:rsidR="001F5BF8">
        <w:rPr>
          <w:noProof/>
          <w:lang w:val="nb-NO"/>
        </w:rPr>
        <w:t>[</w:t>
      </w:r>
      <w:hyperlink w:anchor="_ENREF_26" w:tooltip="Baud, 2009 #182" w:history="1">
        <w:r w:rsidR="00383EA1">
          <w:rPr>
            <w:noProof/>
            <w:lang w:val="nb-NO"/>
          </w:rPr>
          <w:t>26</w:t>
        </w:r>
      </w:hyperlink>
      <w:r w:rsidR="001F5BF8">
        <w:rPr>
          <w:noProof/>
          <w:lang w:val="nb-NO"/>
        </w:rPr>
        <w:t>]</w:t>
      </w:r>
      <w:r w:rsidR="00153F22" w:rsidRPr="00036324">
        <w:rPr>
          <w:lang w:val="nb-NO"/>
        </w:rPr>
        <w:fldChar w:fldCharType="end"/>
      </w:r>
      <w:r w:rsidR="0044521C">
        <w:rPr>
          <w:lang w:val="nb-NO"/>
        </w:rPr>
        <w:t>.</w:t>
      </w:r>
    </w:p>
    <w:p w14:paraId="4C640DE9" w14:textId="530307BC" w:rsidR="000579CF" w:rsidRPr="00EF16CC" w:rsidRDefault="000579CF" w:rsidP="000579CF">
      <w:pPr>
        <w:pStyle w:val="NormalWeb"/>
        <w:shd w:val="clear" w:color="auto" w:fill="FFFFFF"/>
        <w:spacing w:before="0" w:beforeAutospacing="0" w:after="0" w:afterAutospacing="0" w:line="360" w:lineRule="auto"/>
        <w:ind w:firstLine="540"/>
        <w:jc w:val="both"/>
        <w:textAlignment w:val="baseline"/>
        <w:rPr>
          <w:sz w:val="28"/>
          <w:szCs w:val="28"/>
        </w:rPr>
      </w:pPr>
      <w:r w:rsidRPr="00EF16CC">
        <w:rPr>
          <w:sz w:val="28"/>
          <w:szCs w:val="28"/>
        </w:rPr>
        <w:t xml:space="preserve">Trong bệnh </w:t>
      </w:r>
      <w:r w:rsidR="00B11D0D">
        <w:rPr>
          <w:sz w:val="28"/>
          <w:szCs w:val="28"/>
        </w:rPr>
        <w:t>ULKH</w:t>
      </w:r>
      <w:r w:rsidRPr="00EF16CC">
        <w:rPr>
          <w:sz w:val="28"/>
          <w:szCs w:val="28"/>
        </w:rPr>
        <w:t xml:space="preserve">, các đột biến di truyền dẫn đến kích hoạt đường </w:t>
      </w:r>
      <w:r w:rsidR="002A10D8">
        <w:rPr>
          <w:sz w:val="28"/>
          <w:szCs w:val="28"/>
        </w:rPr>
        <w:t xml:space="preserve">truyền tín hiệu </w:t>
      </w:r>
      <w:r w:rsidRPr="00EF16CC">
        <w:rPr>
          <w:sz w:val="28"/>
          <w:szCs w:val="28"/>
        </w:rPr>
        <w:t>NF-</w:t>
      </w:r>
      <w:r w:rsidR="00C30062" w:rsidRPr="00EF16CC">
        <w:rPr>
          <w:sz w:val="28"/>
          <w:szCs w:val="28"/>
        </w:rPr>
        <w:t>κ</w:t>
      </w:r>
      <w:r w:rsidRPr="00EF16CC">
        <w:rPr>
          <w:sz w:val="28"/>
          <w:szCs w:val="28"/>
        </w:rPr>
        <w:t xml:space="preserve">B đóng vai trò quan trọng trong việc hình thành và phát triển của khối u. </w:t>
      </w:r>
    </w:p>
    <w:p w14:paraId="35767C36" w14:textId="53118ECE" w:rsidR="000579CF" w:rsidRPr="00EF16CC" w:rsidRDefault="000579CF" w:rsidP="000579CF">
      <w:pPr>
        <w:pStyle w:val="NormalWeb"/>
        <w:shd w:val="clear" w:color="auto" w:fill="FFFFFF"/>
        <w:spacing w:before="0" w:beforeAutospacing="0" w:after="0" w:afterAutospacing="0" w:line="360" w:lineRule="auto"/>
        <w:ind w:firstLine="540"/>
        <w:jc w:val="both"/>
        <w:textAlignment w:val="baseline"/>
        <w:rPr>
          <w:sz w:val="28"/>
          <w:szCs w:val="28"/>
          <w:lang w:val="fr-FR"/>
        </w:rPr>
      </w:pPr>
      <w:r w:rsidRPr="00EF16CC">
        <w:rPr>
          <w:sz w:val="28"/>
          <w:szCs w:val="28"/>
        </w:rPr>
        <w:t xml:space="preserve">Đối với </w:t>
      </w:r>
      <w:r w:rsidR="009A44E2">
        <w:rPr>
          <w:sz w:val="28"/>
          <w:szCs w:val="28"/>
        </w:rPr>
        <w:t>u lympho</w:t>
      </w:r>
      <w:r w:rsidRPr="00EF16CC">
        <w:rPr>
          <w:sz w:val="28"/>
          <w:szCs w:val="28"/>
        </w:rPr>
        <w:t xml:space="preserve"> thể MALT: đột biến hay gặp đó là chuyển </w:t>
      </w:r>
      <w:r w:rsidR="00A10604">
        <w:rPr>
          <w:sz w:val="28"/>
          <w:szCs w:val="28"/>
        </w:rPr>
        <w:t>đoạn</w:t>
      </w:r>
      <w:r w:rsidRPr="00EF16CC">
        <w:rPr>
          <w:sz w:val="28"/>
          <w:szCs w:val="28"/>
        </w:rPr>
        <w:t xml:space="preserve"> </w:t>
      </w:r>
      <w:r w:rsidR="007D774F">
        <w:rPr>
          <w:sz w:val="28"/>
          <w:szCs w:val="28"/>
        </w:rPr>
        <w:t>NST</w:t>
      </w:r>
      <w:r w:rsidRPr="00EF16CC">
        <w:rPr>
          <w:sz w:val="28"/>
          <w:szCs w:val="28"/>
        </w:rPr>
        <w:t xml:space="preserve"> t(11;18)(q21; q21) xảy ra trong khoảng 18% đến 35% các trường hợp. </w:t>
      </w:r>
      <w:r w:rsidR="00CF5F14" w:rsidRPr="00EF16CC">
        <w:rPr>
          <w:sz w:val="28"/>
          <w:szCs w:val="28"/>
        </w:rPr>
        <w:t>Đột biến này là vị trí của gen ức chế</w:t>
      </w:r>
      <w:r w:rsidR="00A54EE8">
        <w:rPr>
          <w:sz w:val="28"/>
          <w:szCs w:val="28"/>
        </w:rPr>
        <w:t xml:space="preserve"> khối u</w:t>
      </w:r>
      <w:r w:rsidR="00CF5F14" w:rsidRPr="00EF16CC">
        <w:rPr>
          <w:sz w:val="28"/>
          <w:szCs w:val="28"/>
        </w:rPr>
        <w:t xml:space="preserve"> </w:t>
      </w:r>
      <w:r w:rsidR="00CF5F14" w:rsidRPr="007D774F">
        <w:rPr>
          <w:i/>
          <w:sz w:val="28"/>
          <w:szCs w:val="28"/>
        </w:rPr>
        <w:t>API2</w:t>
      </w:r>
      <w:r w:rsidR="00CF5F14" w:rsidRPr="00EF16CC">
        <w:rPr>
          <w:sz w:val="28"/>
          <w:szCs w:val="28"/>
        </w:rPr>
        <w:t xml:space="preserve"> trên </w:t>
      </w:r>
      <w:r w:rsidR="007D774F">
        <w:rPr>
          <w:sz w:val="28"/>
          <w:szCs w:val="28"/>
        </w:rPr>
        <w:t>NST</w:t>
      </w:r>
      <w:r w:rsidR="00692E11">
        <w:rPr>
          <w:sz w:val="28"/>
          <w:szCs w:val="28"/>
        </w:rPr>
        <w:t xml:space="preserve"> số</w:t>
      </w:r>
      <w:r w:rsidR="00CF5F14" w:rsidRPr="00EF16CC">
        <w:rPr>
          <w:sz w:val="28"/>
          <w:szCs w:val="28"/>
        </w:rPr>
        <w:t xml:space="preserve"> 11 và gen </w:t>
      </w:r>
      <w:r w:rsidR="00CF5F14" w:rsidRPr="00EF16CC">
        <w:rPr>
          <w:i/>
          <w:sz w:val="28"/>
          <w:szCs w:val="28"/>
        </w:rPr>
        <w:t>MLT</w:t>
      </w:r>
      <w:r w:rsidR="00CF5F14" w:rsidRPr="00EF16CC">
        <w:rPr>
          <w:sz w:val="28"/>
          <w:szCs w:val="28"/>
        </w:rPr>
        <w:t xml:space="preserve"> trên </w:t>
      </w:r>
      <w:r w:rsidR="007D774F">
        <w:rPr>
          <w:sz w:val="28"/>
          <w:szCs w:val="28"/>
        </w:rPr>
        <w:t>NST</w:t>
      </w:r>
      <w:r w:rsidR="00692E11">
        <w:rPr>
          <w:sz w:val="28"/>
          <w:szCs w:val="28"/>
        </w:rPr>
        <w:t xml:space="preserve"> số</w:t>
      </w:r>
      <w:r w:rsidR="00CF5F14" w:rsidRPr="00EF16CC">
        <w:rPr>
          <w:sz w:val="28"/>
          <w:szCs w:val="28"/>
        </w:rPr>
        <w:t xml:space="preserve"> 18. </w:t>
      </w:r>
      <w:r w:rsidR="00CF5F14" w:rsidRPr="00EF16CC">
        <w:rPr>
          <w:i/>
          <w:sz w:val="28"/>
          <w:szCs w:val="28"/>
        </w:rPr>
        <w:t xml:space="preserve">API2 </w:t>
      </w:r>
      <w:r w:rsidR="00CF5F14" w:rsidRPr="00EF16CC">
        <w:rPr>
          <w:sz w:val="28"/>
          <w:szCs w:val="28"/>
        </w:rPr>
        <w:t xml:space="preserve">mã hóa protein </w:t>
      </w:r>
      <w:r w:rsidR="00A54EE8">
        <w:rPr>
          <w:sz w:val="28"/>
          <w:szCs w:val="28"/>
        </w:rPr>
        <w:t>AIP2</w:t>
      </w:r>
      <w:r w:rsidR="00CF5F14" w:rsidRPr="00EF16CC">
        <w:rPr>
          <w:sz w:val="28"/>
          <w:szCs w:val="28"/>
        </w:rPr>
        <w:t xml:space="preserve"> và </w:t>
      </w:r>
      <w:r w:rsidR="00CF5F14" w:rsidRPr="00EF16CC">
        <w:rPr>
          <w:i/>
          <w:sz w:val="28"/>
          <w:szCs w:val="28"/>
        </w:rPr>
        <w:t xml:space="preserve">MLT </w:t>
      </w:r>
      <w:r w:rsidR="00CF5F14" w:rsidRPr="00EF16CC">
        <w:rPr>
          <w:sz w:val="28"/>
          <w:szCs w:val="28"/>
        </w:rPr>
        <w:t xml:space="preserve">mã hóa protein </w:t>
      </w:r>
      <w:r w:rsidR="00A54EE8">
        <w:rPr>
          <w:sz w:val="28"/>
          <w:szCs w:val="28"/>
        </w:rPr>
        <w:t>MALT1</w:t>
      </w:r>
      <w:r w:rsidRPr="00EF16CC">
        <w:rPr>
          <w:sz w:val="28"/>
          <w:szCs w:val="28"/>
          <w:lang w:val="fr-FR"/>
        </w:rPr>
        <w:t xml:space="preserve">. Các protein </w:t>
      </w:r>
      <w:r w:rsidR="00A54EE8">
        <w:rPr>
          <w:sz w:val="28"/>
          <w:szCs w:val="28"/>
          <w:lang w:val="fr-FR"/>
        </w:rPr>
        <w:t>AIP2</w:t>
      </w:r>
      <w:r w:rsidRPr="00EF16CC">
        <w:rPr>
          <w:sz w:val="28"/>
          <w:szCs w:val="28"/>
          <w:lang w:val="fr-FR"/>
        </w:rPr>
        <w:t xml:space="preserve"> ức chế các caspase được </w:t>
      </w:r>
      <w:r w:rsidR="007C5E56">
        <w:rPr>
          <w:sz w:val="28"/>
          <w:szCs w:val="28"/>
          <w:lang w:val="fr-FR"/>
        </w:rPr>
        <w:t xml:space="preserve">kích </w:t>
      </w:r>
      <w:r w:rsidRPr="00EF16CC">
        <w:rPr>
          <w:sz w:val="28"/>
          <w:szCs w:val="28"/>
          <w:lang w:val="fr-FR"/>
        </w:rPr>
        <w:t xml:space="preserve">hoạt, dẫn đến bắt giữ tế bào chết theo chương trình, còn </w:t>
      </w:r>
      <w:r w:rsidR="00A54EE8">
        <w:rPr>
          <w:sz w:val="28"/>
          <w:szCs w:val="28"/>
          <w:lang w:val="fr-FR"/>
        </w:rPr>
        <w:t>MALT</w:t>
      </w:r>
      <w:r w:rsidR="00A54EE8" w:rsidRPr="00EF16CC">
        <w:rPr>
          <w:sz w:val="28"/>
          <w:szCs w:val="28"/>
          <w:lang w:val="fr-FR"/>
        </w:rPr>
        <w:t>1</w:t>
      </w:r>
      <w:r w:rsidRPr="00EF16CC">
        <w:rPr>
          <w:sz w:val="28"/>
          <w:szCs w:val="28"/>
          <w:lang w:val="fr-FR"/>
        </w:rPr>
        <w:t xml:space="preserve"> chứa vùng caspaselike thu nhận các protein cho đường truyền tín hiệu </w:t>
      </w:r>
      <w:r w:rsidR="00692E11">
        <w:rPr>
          <w:sz w:val="28"/>
          <w:szCs w:val="28"/>
          <w:lang w:val="fr-FR"/>
        </w:rPr>
        <w:t>apoptosis</w:t>
      </w:r>
      <w:r w:rsidRPr="00EF16CC">
        <w:rPr>
          <w:sz w:val="28"/>
          <w:szCs w:val="28"/>
          <w:lang w:val="fr-FR"/>
        </w:rPr>
        <w:t xml:space="preserve"> của tế bào. Protein </w:t>
      </w:r>
      <w:r w:rsidR="00A54EE8">
        <w:rPr>
          <w:sz w:val="28"/>
          <w:szCs w:val="28"/>
          <w:lang w:val="fr-FR"/>
        </w:rPr>
        <w:t>AIP</w:t>
      </w:r>
      <w:r w:rsidR="00A54EE8" w:rsidRPr="00EF16CC">
        <w:rPr>
          <w:sz w:val="28"/>
          <w:szCs w:val="28"/>
          <w:lang w:val="fr-FR"/>
        </w:rPr>
        <w:t>2-</w:t>
      </w:r>
      <w:r w:rsidR="00A54EE8">
        <w:rPr>
          <w:sz w:val="28"/>
          <w:szCs w:val="28"/>
          <w:lang w:val="fr-FR"/>
        </w:rPr>
        <w:t>MALT</w:t>
      </w:r>
      <w:r w:rsidR="00A54EE8" w:rsidRPr="00EF16CC">
        <w:rPr>
          <w:sz w:val="28"/>
          <w:szCs w:val="28"/>
          <w:lang w:val="fr-FR"/>
        </w:rPr>
        <w:t xml:space="preserve">1 </w:t>
      </w:r>
      <w:r w:rsidRPr="00EF16CC">
        <w:rPr>
          <w:sz w:val="28"/>
          <w:szCs w:val="28"/>
          <w:lang w:val="fr-FR"/>
        </w:rPr>
        <w:t xml:space="preserve">có khả năng kích hoạt trực tiếp IKK, dẫn đến chuyển vị </w:t>
      </w:r>
      <w:r w:rsidR="009A1A67" w:rsidRPr="00EF16CC">
        <w:rPr>
          <w:sz w:val="28"/>
          <w:szCs w:val="28"/>
        </w:rPr>
        <w:t xml:space="preserve">NF-κB </w:t>
      </w:r>
      <w:r w:rsidRPr="00EF16CC">
        <w:rPr>
          <w:sz w:val="28"/>
          <w:szCs w:val="28"/>
          <w:lang w:val="fr-FR"/>
        </w:rPr>
        <w:t xml:space="preserve">vào nhân. Các chuyển </w:t>
      </w:r>
      <w:r w:rsidR="00A10604">
        <w:rPr>
          <w:sz w:val="28"/>
          <w:szCs w:val="28"/>
          <w:lang w:val="fr-FR"/>
        </w:rPr>
        <w:t>đoạn</w:t>
      </w:r>
      <w:r w:rsidRPr="00EF16CC">
        <w:rPr>
          <w:sz w:val="28"/>
          <w:szCs w:val="28"/>
          <w:lang w:val="fr-FR"/>
        </w:rPr>
        <w:t xml:space="preserve"> </w:t>
      </w:r>
      <w:r w:rsidR="00692E11">
        <w:rPr>
          <w:sz w:val="28"/>
          <w:szCs w:val="28"/>
          <w:lang w:val="fr-FR"/>
        </w:rPr>
        <w:t xml:space="preserve">NST </w:t>
      </w:r>
      <w:r w:rsidRPr="00EF16CC">
        <w:rPr>
          <w:sz w:val="28"/>
          <w:szCs w:val="28"/>
          <w:lang w:val="fr-FR"/>
        </w:rPr>
        <w:t xml:space="preserve">khác được báo cáo trong </w:t>
      </w:r>
      <w:r w:rsidR="00692E11">
        <w:rPr>
          <w:sz w:val="28"/>
          <w:szCs w:val="28"/>
          <w:lang w:val="fr-FR"/>
        </w:rPr>
        <w:t>ULKH</w:t>
      </w:r>
      <w:r w:rsidRPr="00EF16CC">
        <w:rPr>
          <w:sz w:val="28"/>
          <w:szCs w:val="28"/>
          <w:lang w:val="fr-FR"/>
        </w:rPr>
        <w:t xml:space="preserve"> thể MALT là t(1;14)(q22;</w:t>
      </w:r>
      <w:r w:rsidR="00692E11">
        <w:rPr>
          <w:sz w:val="28"/>
          <w:szCs w:val="28"/>
          <w:lang w:val="fr-FR"/>
        </w:rPr>
        <w:t xml:space="preserve"> </w:t>
      </w:r>
      <w:r w:rsidRPr="00EF16CC">
        <w:rPr>
          <w:sz w:val="28"/>
          <w:szCs w:val="28"/>
          <w:lang w:val="fr-FR"/>
        </w:rPr>
        <w:t xml:space="preserve">q32), mang toàn bộ vùng mã hóa của gen </w:t>
      </w:r>
      <w:r w:rsidR="00692E11" w:rsidRPr="00EF16CC">
        <w:rPr>
          <w:i/>
          <w:sz w:val="28"/>
          <w:szCs w:val="28"/>
          <w:lang w:val="fr-FR"/>
        </w:rPr>
        <w:t>BCL-10</w:t>
      </w:r>
      <w:r w:rsidR="00692E11" w:rsidRPr="00EF16CC">
        <w:rPr>
          <w:sz w:val="28"/>
          <w:szCs w:val="28"/>
          <w:lang w:val="fr-FR"/>
        </w:rPr>
        <w:t xml:space="preserve"> </w:t>
      </w:r>
      <w:r w:rsidRPr="00EF16CC">
        <w:rPr>
          <w:sz w:val="28"/>
          <w:szCs w:val="28"/>
          <w:lang w:val="fr-FR"/>
        </w:rPr>
        <w:t xml:space="preserve">và gen </w:t>
      </w:r>
      <w:r w:rsidR="00692E11" w:rsidRPr="00EF16CC">
        <w:rPr>
          <w:i/>
          <w:sz w:val="28"/>
          <w:szCs w:val="28"/>
          <w:lang w:val="fr-FR"/>
        </w:rPr>
        <w:t>IGH</w:t>
      </w:r>
      <w:r w:rsidRPr="00EF16CC">
        <w:rPr>
          <w:sz w:val="28"/>
          <w:szCs w:val="28"/>
          <w:lang w:val="fr-FR"/>
        </w:rPr>
        <w:t xml:space="preserve"> trên NST số 14</w:t>
      </w:r>
      <w:r w:rsidR="00A54EE8">
        <w:rPr>
          <w:sz w:val="28"/>
          <w:szCs w:val="28"/>
          <w:lang w:val="fr-FR"/>
        </w:rPr>
        <w:t>;</w:t>
      </w:r>
      <w:r w:rsidRPr="00EF16CC">
        <w:rPr>
          <w:sz w:val="28"/>
          <w:szCs w:val="28"/>
          <w:lang w:val="fr-FR"/>
        </w:rPr>
        <w:t xml:space="preserve"> t(14;18)(q32;</w:t>
      </w:r>
      <w:r w:rsidR="00692E11">
        <w:rPr>
          <w:sz w:val="28"/>
          <w:szCs w:val="28"/>
          <w:lang w:val="fr-FR"/>
        </w:rPr>
        <w:t xml:space="preserve"> </w:t>
      </w:r>
      <w:r w:rsidRPr="00EF16CC">
        <w:rPr>
          <w:sz w:val="28"/>
          <w:szCs w:val="28"/>
          <w:lang w:val="fr-FR"/>
        </w:rPr>
        <w:lastRenderedPageBreak/>
        <w:t xml:space="preserve">q21) dẫn đến sự sắp xếp lại của gen </w:t>
      </w:r>
      <w:r w:rsidRPr="00EF16CC">
        <w:rPr>
          <w:i/>
          <w:sz w:val="28"/>
          <w:szCs w:val="28"/>
          <w:lang w:val="fr-FR"/>
        </w:rPr>
        <w:t>IGH-MLT</w:t>
      </w:r>
      <w:r w:rsidRPr="00EF16CC">
        <w:rPr>
          <w:sz w:val="28"/>
          <w:szCs w:val="28"/>
          <w:lang w:val="fr-FR"/>
        </w:rPr>
        <w:t xml:space="preserve">. </w:t>
      </w:r>
      <w:r w:rsidR="00692E11" w:rsidRPr="00A54EE8">
        <w:rPr>
          <w:sz w:val="28"/>
          <w:szCs w:val="28"/>
          <w:lang w:val="fr-FR"/>
        </w:rPr>
        <w:t>BCL-10</w:t>
      </w:r>
      <w:r w:rsidR="00692E11" w:rsidRPr="00EF16CC">
        <w:rPr>
          <w:sz w:val="28"/>
          <w:szCs w:val="28"/>
          <w:lang w:val="fr-FR"/>
        </w:rPr>
        <w:t xml:space="preserve"> </w:t>
      </w:r>
      <w:r w:rsidRPr="00EF16CC">
        <w:rPr>
          <w:sz w:val="28"/>
          <w:szCs w:val="28"/>
          <w:lang w:val="fr-FR"/>
        </w:rPr>
        <w:t>thường kích hoạt đường</w:t>
      </w:r>
      <w:r w:rsidR="002A10D8">
        <w:rPr>
          <w:sz w:val="28"/>
          <w:szCs w:val="28"/>
          <w:lang w:val="fr-FR"/>
        </w:rPr>
        <w:t xml:space="preserve"> truyền tín hiệu</w:t>
      </w:r>
      <w:r w:rsidRPr="00EF16CC">
        <w:rPr>
          <w:sz w:val="28"/>
          <w:szCs w:val="28"/>
          <w:lang w:val="fr-FR"/>
        </w:rPr>
        <w:t xml:space="preserve"> </w:t>
      </w:r>
      <w:r w:rsidR="009A1A67" w:rsidRPr="00EF16CC">
        <w:rPr>
          <w:sz w:val="28"/>
          <w:szCs w:val="28"/>
        </w:rPr>
        <w:t xml:space="preserve">NF-κB </w:t>
      </w:r>
      <w:r w:rsidRPr="00EF16CC">
        <w:rPr>
          <w:sz w:val="28"/>
          <w:szCs w:val="28"/>
          <w:lang w:val="fr-FR"/>
        </w:rPr>
        <w:t xml:space="preserve">thông qua liên kết với </w:t>
      </w:r>
      <w:r w:rsidRPr="00A54EE8">
        <w:rPr>
          <w:sz w:val="28"/>
          <w:szCs w:val="28"/>
          <w:lang w:val="fr-FR"/>
        </w:rPr>
        <w:t>MALT1</w:t>
      </w:r>
      <w:r w:rsidRPr="00692E11">
        <w:rPr>
          <w:i/>
          <w:sz w:val="28"/>
          <w:szCs w:val="28"/>
          <w:lang w:val="fr-FR"/>
        </w:rPr>
        <w:t xml:space="preserve"> </w:t>
      </w:r>
      <w:r w:rsidRPr="00EF16CC">
        <w:rPr>
          <w:sz w:val="28"/>
          <w:szCs w:val="28"/>
          <w:lang w:val="fr-FR"/>
        </w:rPr>
        <w:t xml:space="preserve">sau đó kích hoạt phức hợp IKK. Sự tăng biểu hiện của </w:t>
      </w:r>
      <w:r w:rsidR="00692E11" w:rsidRPr="00A54EE8">
        <w:rPr>
          <w:sz w:val="28"/>
          <w:szCs w:val="28"/>
          <w:lang w:val="fr-FR"/>
        </w:rPr>
        <w:t>BCL-10</w:t>
      </w:r>
      <w:r w:rsidR="00692E11" w:rsidRPr="00EF16CC">
        <w:rPr>
          <w:sz w:val="28"/>
          <w:szCs w:val="28"/>
          <w:lang w:val="fr-FR"/>
        </w:rPr>
        <w:t xml:space="preserve"> </w:t>
      </w:r>
      <w:r w:rsidRPr="00EF16CC">
        <w:rPr>
          <w:sz w:val="28"/>
          <w:szCs w:val="28"/>
          <w:lang w:val="fr-FR"/>
        </w:rPr>
        <w:t xml:space="preserve">hoặc tăng biểu hiện </w:t>
      </w:r>
      <w:r w:rsidRPr="00A54EE8">
        <w:rPr>
          <w:sz w:val="28"/>
          <w:szCs w:val="28"/>
          <w:lang w:val="fr-FR"/>
        </w:rPr>
        <w:t>MALT1</w:t>
      </w:r>
      <w:r w:rsidRPr="00EF16CC">
        <w:rPr>
          <w:sz w:val="28"/>
          <w:szCs w:val="28"/>
          <w:lang w:val="fr-FR"/>
        </w:rPr>
        <w:t xml:space="preserve"> sẽ làm tăng lượng protein cần thiết để kích hoạt IKK kết quả làm tăng quá trình chuyển NK-</w:t>
      </w:r>
      <w:r w:rsidR="00692E11">
        <w:rPr>
          <w:sz w:val="28"/>
          <w:szCs w:val="28"/>
          <w:lang w:val="fr-FR"/>
        </w:rPr>
        <w:t>κ</w:t>
      </w:r>
      <w:r w:rsidRPr="00EF16CC">
        <w:rPr>
          <w:sz w:val="28"/>
          <w:szCs w:val="28"/>
          <w:lang w:val="fr-FR"/>
        </w:rPr>
        <w:t>B vào nhân</w:t>
      </w:r>
      <w:r w:rsidR="00D251F2" w:rsidRPr="00EF16CC">
        <w:rPr>
          <w:sz w:val="28"/>
          <w:szCs w:val="28"/>
          <w:lang w:val="fr-FR"/>
        </w:rPr>
        <w:t xml:space="preserve"> tế bào</w:t>
      </w:r>
      <w:r w:rsidR="00AB1ED5">
        <w:rPr>
          <w:sz w:val="28"/>
          <w:szCs w:val="28"/>
          <w:lang w:val="fr-FR"/>
        </w:rPr>
        <w:t xml:space="preserve"> </w:t>
      </w:r>
      <w:r w:rsidRPr="00EF16CC">
        <w:rPr>
          <w:sz w:val="28"/>
          <w:szCs w:val="28"/>
        </w:rPr>
        <w:fldChar w:fldCharType="begin"/>
      </w:r>
      <w:r w:rsidR="001F5BF8">
        <w:rPr>
          <w:sz w:val="28"/>
          <w:szCs w:val="28"/>
        </w:rPr>
        <w:instrText xml:space="preserve"> ADDIN EN.CITE &lt;EndNote&gt;&lt;Cite&gt;&lt;Author&gt;Hachem&lt;/Author&gt;&lt;Year&gt;2005&lt;/Year&gt;&lt;RecNum&gt;58&lt;/RecNum&gt;&lt;DisplayText&gt;[27]&lt;/DisplayText&gt;&lt;record&gt;&lt;rec-number&gt;58&lt;/rec-number&gt;&lt;foreign-keys&gt;&lt;key app="EN" db-id="ws0wrxsxjase2cex9055td9aspf22x022rtx" timestamp="1638109832"&gt;58&lt;/key&gt;&lt;/foreign-keys&gt;&lt;ref-type name="Journal Article"&gt;17&lt;/ref-type&gt;&lt;contributors&gt;&lt;authors&gt;&lt;author&gt;Hachem, Ali&lt;/author&gt;&lt;author&gt;Gartenhaus, Ronald B&lt;/author&gt;&lt;/authors&gt;&lt;/contributors&gt;&lt;titles&gt;&lt;title&gt;Oncogenes as molecular targets in lymphoma&lt;/title&gt;&lt;secondary-title&gt;Blood&lt;/secondary-title&gt;&lt;/titles&gt;&lt;periodical&gt;&lt;full-title&gt;Blood&lt;/full-title&gt;&lt;/periodical&gt;&lt;pages&gt;1911-1923&lt;/pages&gt;&lt;volume&gt;106&lt;/volume&gt;&lt;number&gt;6&lt;/number&gt;&lt;dates&gt;&lt;year&gt;2005&lt;/year&gt;&lt;/dates&gt;&lt;isbn&gt;0006-4971&lt;/isbn&gt;&lt;urls&gt;&lt;/urls&gt;&lt;/record&gt;&lt;/Cite&gt;&lt;/EndNote&gt;</w:instrText>
      </w:r>
      <w:r w:rsidRPr="00EF16CC">
        <w:rPr>
          <w:sz w:val="28"/>
          <w:szCs w:val="28"/>
        </w:rPr>
        <w:fldChar w:fldCharType="separate"/>
      </w:r>
      <w:r w:rsidR="001F5BF8">
        <w:rPr>
          <w:noProof/>
          <w:sz w:val="28"/>
          <w:szCs w:val="28"/>
        </w:rPr>
        <w:t>[</w:t>
      </w:r>
      <w:hyperlink w:anchor="_ENREF_27" w:tooltip="Hachem, 2005 #58" w:history="1">
        <w:r w:rsidR="00383EA1">
          <w:rPr>
            <w:noProof/>
            <w:sz w:val="28"/>
            <w:szCs w:val="28"/>
          </w:rPr>
          <w:t>27</w:t>
        </w:r>
      </w:hyperlink>
      <w:r w:rsidR="001F5BF8">
        <w:rPr>
          <w:noProof/>
          <w:sz w:val="28"/>
          <w:szCs w:val="28"/>
        </w:rPr>
        <w:t>]</w:t>
      </w:r>
      <w:r w:rsidRPr="00EF16CC">
        <w:rPr>
          <w:sz w:val="28"/>
          <w:szCs w:val="28"/>
        </w:rPr>
        <w:fldChar w:fldCharType="end"/>
      </w:r>
      <w:r w:rsidRPr="00EF16CC">
        <w:rPr>
          <w:sz w:val="28"/>
          <w:szCs w:val="28"/>
          <w:lang w:val="fr-FR"/>
        </w:rPr>
        <w:t xml:space="preserve">. </w:t>
      </w:r>
    </w:p>
    <w:p w14:paraId="1D87F1EB" w14:textId="171CC25B" w:rsidR="000579CF" w:rsidRPr="00EF16CC" w:rsidRDefault="000579CF" w:rsidP="000579CF">
      <w:pPr>
        <w:pStyle w:val="NormalWeb"/>
        <w:shd w:val="clear" w:color="auto" w:fill="FFFFFF"/>
        <w:spacing w:before="0" w:beforeAutospacing="0" w:after="0" w:afterAutospacing="0" w:line="360" w:lineRule="auto"/>
        <w:ind w:firstLine="540"/>
        <w:jc w:val="both"/>
        <w:textAlignment w:val="baseline"/>
        <w:rPr>
          <w:sz w:val="28"/>
          <w:szCs w:val="28"/>
        </w:rPr>
      </w:pPr>
      <w:r w:rsidRPr="00EF16CC">
        <w:rPr>
          <w:sz w:val="28"/>
          <w:szCs w:val="28"/>
        </w:rPr>
        <w:t>Kích hoạt NF-</w:t>
      </w:r>
      <w:r w:rsidR="00692E11">
        <w:rPr>
          <w:sz w:val="28"/>
          <w:szCs w:val="28"/>
        </w:rPr>
        <w:t>κ</w:t>
      </w:r>
      <w:r w:rsidRPr="00EF16CC">
        <w:rPr>
          <w:sz w:val="28"/>
          <w:szCs w:val="28"/>
        </w:rPr>
        <w:t xml:space="preserve">B cũng thường gặp trong </w:t>
      </w:r>
      <w:r w:rsidR="00692E11">
        <w:rPr>
          <w:sz w:val="28"/>
          <w:szCs w:val="28"/>
        </w:rPr>
        <w:t>DLBCL</w:t>
      </w:r>
      <w:r w:rsidRPr="00EF16CC">
        <w:rPr>
          <w:sz w:val="28"/>
          <w:szCs w:val="28"/>
        </w:rPr>
        <w:t xml:space="preserve">. Các bất thường di truyền dẫn đến </w:t>
      </w:r>
      <w:r w:rsidR="007C5E56">
        <w:rPr>
          <w:sz w:val="28"/>
          <w:szCs w:val="28"/>
        </w:rPr>
        <w:t xml:space="preserve">kích </w:t>
      </w:r>
      <w:r w:rsidRPr="00EF16CC">
        <w:rPr>
          <w:sz w:val="28"/>
          <w:szCs w:val="28"/>
        </w:rPr>
        <w:t>hoạt đường</w:t>
      </w:r>
      <w:r w:rsidR="002A10D8">
        <w:rPr>
          <w:sz w:val="28"/>
          <w:szCs w:val="28"/>
        </w:rPr>
        <w:t xml:space="preserve"> </w:t>
      </w:r>
      <w:r w:rsidR="002A10D8" w:rsidRPr="00EF16CC">
        <w:rPr>
          <w:sz w:val="28"/>
          <w:szCs w:val="28"/>
        </w:rPr>
        <w:t>truyền tín hiệu</w:t>
      </w:r>
      <w:r w:rsidRPr="00EF16CC">
        <w:rPr>
          <w:sz w:val="28"/>
          <w:szCs w:val="28"/>
        </w:rPr>
        <w:t xml:space="preserve"> NF-κB chủ yếu gặp trong phân nhóm ABC</w:t>
      </w:r>
      <w:r w:rsidR="00B01ABB">
        <w:rPr>
          <w:sz w:val="28"/>
          <w:szCs w:val="28"/>
        </w:rPr>
        <w:t xml:space="preserve"> </w:t>
      </w:r>
      <w:r w:rsidRPr="00EF16CC">
        <w:rPr>
          <w:sz w:val="28"/>
          <w:szCs w:val="28"/>
        </w:rPr>
        <w:t>DLBCL</w:t>
      </w:r>
      <w:r w:rsidR="00D251F2" w:rsidRPr="00EF16CC">
        <w:rPr>
          <w:sz w:val="28"/>
          <w:szCs w:val="28"/>
        </w:rPr>
        <w:t xml:space="preserve"> </w:t>
      </w:r>
      <w:r w:rsidRPr="00EF16CC">
        <w:rPr>
          <w:sz w:val="28"/>
          <w:szCs w:val="28"/>
        </w:rPr>
        <w:t>còn trong phân nhóm GCB</w:t>
      </w:r>
      <w:r w:rsidR="00B01ABB">
        <w:rPr>
          <w:sz w:val="28"/>
          <w:szCs w:val="28"/>
        </w:rPr>
        <w:t xml:space="preserve"> </w:t>
      </w:r>
      <w:r w:rsidRPr="00EF16CC">
        <w:rPr>
          <w:sz w:val="28"/>
          <w:szCs w:val="28"/>
        </w:rPr>
        <w:t>DLBCL chỉ gặp với tỷ lệ nhỏ.</w:t>
      </w:r>
    </w:p>
    <w:p w14:paraId="03589719" w14:textId="6198EC82" w:rsidR="000579CF" w:rsidRPr="00EF16CC" w:rsidRDefault="000579CF" w:rsidP="000579CF">
      <w:pPr>
        <w:pStyle w:val="NormalWeb"/>
        <w:shd w:val="clear" w:color="auto" w:fill="FFFFFF"/>
        <w:spacing w:before="0" w:beforeAutospacing="0" w:after="0" w:afterAutospacing="0" w:line="360" w:lineRule="auto"/>
        <w:ind w:firstLine="540"/>
        <w:jc w:val="both"/>
        <w:textAlignment w:val="baseline"/>
        <w:rPr>
          <w:b/>
          <w:sz w:val="28"/>
          <w:szCs w:val="28"/>
        </w:rPr>
      </w:pPr>
      <w:r w:rsidRPr="00EF16CC">
        <w:rPr>
          <w:sz w:val="28"/>
          <w:szCs w:val="28"/>
        </w:rPr>
        <w:t xml:space="preserve">Trong </w:t>
      </w:r>
      <w:r w:rsidR="00692E11">
        <w:rPr>
          <w:sz w:val="28"/>
          <w:szCs w:val="28"/>
        </w:rPr>
        <w:t>ULKH</w:t>
      </w:r>
      <w:r w:rsidRPr="00EF16CC">
        <w:rPr>
          <w:sz w:val="28"/>
          <w:szCs w:val="28"/>
        </w:rPr>
        <w:t xml:space="preserve"> tế bào T</w:t>
      </w:r>
      <w:r w:rsidR="00692E11">
        <w:rPr>
          <w:sz w:val="28"/>
          <w:szCs w:val="28"/>
        </w:rPr>
        <w:t xml:space="preserve"> </w:t>
      </w:r>
      <w:r w:rsidRPr="00EF16CC">
        <w:rPr>
          <w:sz w:val="28"/>
          <w:szCs w:val="28"/>
        </w:rPr>
        <w:t>thường liên quan đến virus HTLV</w:t>
      </w:r>
      <w:r w:rsidR="00692E11">
        <w:rPr>
          <w:sz w:val="28"/>
          <w:szCs w:val="28"/>
        </w:rPr>
        <w:t>-</w:t>
      </w:r>
      <w:r w:rsidRPr="00EF16CC">
        <w:rPr>
          <w:sz w:val="28"/>
          <w:szCs w:val="28"/>
        </w:rPr>
        <w:t xml:space="preserve">1 thông qua protein </w:t>
      </w:r>
      <w:r w:rsidR="00A54EE8" w:rsidRPr="00A54EE8">
        <w:rPr>
          <w:color w:val="0D0D0D" w:themeColor="text1" w:themeTint="F2"/>
          <w:sz w:val="28"/>
          <w:szCs w:val="28"/>
        </w:rPr>
        <w:t>TAX</w:t>
      </w:r>
      <w:r w:rsidRPr="00EF16CC">
        <w:rPr>
          <w:sz w:val="28"/>
          <w:szCs w:val="28"/>
        </w:rPr>
        <w:t xml:space="preserve"> do HTLV-1 mã hóa. </w:t>
      </w:r>
      <w:r w:rsidR="00A54EE8" w:rsidRPr="00EF16CC">
        <w:rPr>
          <w:sz w:val="28"/>
          <w:szCs w:val="28"/>
        </w:rPr>
        <w:t xml:space="preserve">TAX </w:t>
      </w:r>
      <w:r w:rsidRPr="00EF16CC">
        <w:rPr>
          <w:sz w:val="28"/>
          <w:szCs w:val="28"/>
        </w:rPr>
        <w:t xml:space="preserve">có thể liên kết trực tiếp với IKKγ và kích hoạt các phức hợp IKK dẫn đến tăng phosphoryl hóa cả IκBα và IκBβ, từ đó kích hoạt đường truyền tín hiệu NF-κB gây ra biến đổi của quá trình tăng sinh và </w:t>
      </w:r>
      <w:r w:rsidR="00692E11">
        <w:rPr>
          <w:sz w:val="28"/>
          <w:szCs w:val="28"/>
        </w:rPr>
        <w:t>sống sót</w:t>
      </w:r>
      <w:r w:rsidRPr="00EF16CC">
        <w:rPr>
          <w:sz w:val="28"/>
          <w:szCs w:val="28"/>
        </w:rPr>
        <w:t xml:space="preserve"> của tế bào T bị nhiễm HTLV</w:t>
      </w:r>
      <w:r w:rsidR="00692E11">
        <w:rPr>
          <w:sz w:val="28"/>
          <w:szCs w:val="28"/>
        </w:rPr>
        <w:t>-</w:t>
      </w:r>
      <w:r w:rsidRPr="00EF16CC">
        <w:rPr>
          <w:sz w:val="28"/>
          <w:szCs w:val="28"/>
        </w:rPr>
        <w:t>1</w:t>
      </w:r>
      <w:r w:rsidR="00AB1ED5">
        <w:rPr>
          <w:sz w:val="28"/>
          <w:szCs w:val="28"/>
        </w:rPr>
        <w:t xml:space="preserve"> </w:t>
      </w:r>
      <w:r w:rsidRPr="00EF16CC">
        <w:rPr>
          <w:sz w:val="28"/>
          <w:szCs w:val="28"/>
        </w:rPr>
        <w:fldChar w:fldCharType="begin"/>
      </w:r>
      <w:r w:rsidR="001F5BF8">
        <w:rPr>
          <w:sz w:val="28"/>
          <w:szCs w:val="28"/>
        </w:rPr>
        <w:instrText xml:space="preserve"> ADDIN EN.CITE &lt;EndNote&gt;&lt;Cite&gt;&lt;Author&gt;Jost&lt;/Author&gt;&lt;Year&gt;2007&lt;/Year&gt;&lt;RecNum&gt;82&lt;/RecNum&gt;&lt;DisplayText&gt;[28]&lt;/DisplayText&gt;&lt;record&gt;&lt;rec-number&gt;82&lt;/rec-number&gt;&lt;foreign-keys&gt;&lt;key app="EN" db-id="ws0wrxsxjase2cex9055td9aspf22x022rtx" timestamp="1647079978"&gt;82&lt;/key&gt;&lt;/foreign-keys&gt;&lt;ref-type name="Journal Article"&gt;17&lt;/ref-type&gt;&lt;contributors&gt;&lt;authors&gt;&lt;author&gt;Jost, Philipp J&lt;/author&gt;&lt;author&gt;Ruland, Jürgen&lt;/author&gt;&lt;/authors&gt;&lt;/contributors&gt;&lt;titles&gt;&lt;title&gt;Aberrant NF-κB signaling in lymphoma: mechanisms, consequences, and therapeutic implications&lt;/title&gt;&lt;secondary-title&gt;Blood&lt;/secondary-title&gt;&lt;/titles&gt;&lt;periodical&gt;&lt;full-title&gt;Blood&lt;/full-title&gt;&lt;/periodical&gt;&lt;pages&gt;2700-2707&lt;/pages&gt;&lt;volume&gt;109&lt;/volume&gt;&lt;number&gt;7&lt;/number&gt;&lt;dates&gt;&lt;year&gt;2007&lt;/year&gt;&lt;/dates&gt;&lt;isbn&gt;0006-4971&lt;/isbn&gt;&lt;urls&gt;&lt;/urls&gt;&lt;/record&gt;&lt;/Cite&gt;&lt;/EndNote&gt;</w:instrText>
      </w:r>
      <w:r w:rsidRPr="00EF16CC">
        <w:rPr>
          <w:sz w:val="28"/>
          <w:szCs w:val="28"/>
        </w:rPr>
        <w:fldChar w:fldCharType="separate"/>
      </w:r>
      <w:r w:rsidR="001F5BF8">
        <w:rPr>
          <w:noProof/>
          <w:sz w:val="28"/>
          <w:szCs w:val="28"/>
        </w:rPr>
        <w:t>[</w:t>
      </w:r>
      <w:hyperlink w:anchor="_ENREF_28" w:tooltip="Jost, 2007 #82" w:history="1">
        <w:r w:rsidR="00383EA1">
          <w:rPr>
            <w:noProof/>
            <w:sz w:val="28"/>
            <w:szCs w:val="28"/>
          </w:rPr>
          <w:t>28</w:t>
        </w:r>
      </w:hyperlink>
      <w:r w:rsidR="001F5BF8">
        <w:rPr>
          <w:noProof/>
          <w:sz w:val="28"/>
          <w:szCs w:val="28"/>
        </w:rPr>
        <w:t>]</w:t>
      </w:r>
      <w:r w:rsidRPr="00EF16CC">
        <w:rPr>
          <w:sz w:val="28"/>
          <w:szCs w:val="28"/>
        </w:rPr>
        <w:fldChar w:fldCharType="end"/>
      </w:r>
      <w:r w:rsidR="007F2A0E" w:rsidRPr="00EF16CC">
        <w:rPr>
          <w:sz w:val="28"/>
          <w:szCs w:val="28"/>
        </w:rPr>
        <w:t>.</w:t>
      </w:r>
    </w:p>
    <w:p w14:paraId="78A93B92" w14:textId="39B19FA7" w:rsidR="000579CF" w:rsidRPr="00AB1ED5" w:rsidRDefault="00036324" w:rsidP="00AB1ED5">
      <w:pPr>
        <w:rPr>
          <w:sz w:val="28"/>
          <w:szCs w:val="28"/>
        </w:rPr>
      </w:pPr>
      <w:r w:rsidRPr="00AB1ED5">
        <w:rPr>
          <w:sz w:val="28"/>
          <w:szCs w:val="28"/>
        </w:rPr>
        <w:t xml:space="preserve">- </w:t>
      </w:r>
      <w:r w:rsidR="000579CF" w:rsidRPr="00AB1ED5">
        <w:rPr>
          <w:sz w:val="28"/>
          <w:szCs w:val="28"/>
        </w:rPr>
        <w:t>Đường truyền tín hiệu JAK/ STAT</w:t>
      </w:r>
    </w:p>
    <w:p w14:paraId="0F5F57AA" w14:textId="62C8987B" w:rsidR="000579CF" w:rsidRPr="00EF16CC" w:rsidRDefault="000579CF" w:rsidP="000579CF">
      <w:pPr>
        <w:pStyle w:val="NormalWeb"/>
        <w:shd w:val="clear" w:color="auto" w:fill="FFFFFF"/>
        <w:spacing w:before="0" w:beforeAutospacing="0" w:after="0" w:afterAutospacing="0" w:line="360" w:lineRule="auto"/>
        <w:ind w:firstLine="720"/>
        <w:jc w:val="both"/>
        <w:rPr>
          <w:sz w:val="28"/>
          <w:szCs w:val="28"/>
          <w:lang w:val="nb-NO"/>
        </w:rPr>
      </w:pPr>
      <w:r w:rsidRPr="00EF16CC">
        <w:rPr>
          <w:sz w:val="28"/>
          <w:szCs w:val="28"/>
          <w:lang w:val="nb-NO"/>
        </w:rPr>
        <w:t>JAK</w:t>
      </w:r>
      <w:r w:rsidR="000A61BC">
        <w:rPr>
          <w:sz w:val="28"/>
          <w:szCs w:val="28"/>
          <w:lang w:val="nb-NO"/>
        </w:rPr>
        <w:t xml:space="preserve">/ </w:t>
      </w:r>
      <w:r w:rsidRPr="00EF16CC">
        <w:rPr>
          <w:sz w:val="28"/>
          <w:szCs w:val="28"/>
          <w:lang w:val="nb-NO"/>
        </w:rPr>
        <w:t>STAT là một trong những đường truyền tín hiệu nội bào quan trọng trong việc truyền tín hiệu ngoại bào đến nhân để kiểm soát sự biểu hiện gen. </w:t>
      </w:r>
      <w:r w:rsidR="00692E11">
        <w:rPr>
          <w:sz w:val="28"/>
          <w:szCs w:val="28"/>
          <w:lang w:val="nb-NO"/>
        </w:rPr>
        <w:t>Jak</w:t>
      </w:r>
      <w:r w:rsidRPr="00EF16CC">
        <w:rPr>
          <w:sz w:val="28"/>
          <w:szCs w:val="28"/>
          <w:lang w:val="nb-NO"/>
        </w:rPr>
        <w:t xml:space="preserve"> gồm có bốn tyrosine kinase tế bào chất: </w:t>
      </w:r>
      <w:r w:rsidR="00692E11" w:rsidRPr="00692E11">
        <w:rPr>
          <w:sz w:val="28"/>
          <w:szCs w:val="28"/>
          <w:lang w:val="nb-NO"/>
        </w:rPr>
        <w:t>JAK1, JAK2, JAK3 và TYK2</w:t>
      </w:r>
      <w:r w:rsidRPr="00EF16CC">
        <w:rPr>
          <w:sz w:val="28"/>
          <w:szCs w:val="28"/>
          <w:lang w:val="nb-NO"/>
        </w:rPr>
        <w:t>. Các kinas</w:t>
      </w:r>
      <w:r w:rsidR="000A61BC">
        <w:rPr>
          <w:sz w:val="28"/>
          <w:szCs w:val="28"/>
          <w:lang w:val="nb-NO"/>
        </w:rPr>
        <w:t>e</w:t>
      </w:r>
      <w:r w:rsidRPr="00EF16CC">
        <w:rPr>
          <w:sz w:val="28"/>
          <w:szCs w:val="28"/>
          <w:lang w:val="nb-NO"/>
        </w:rPr>
        <w:t xml:space="preserve"> này liên kết với vùng màng cạnh của các thụ thể cytokine. Khi một phối tử liên kết với thụ thể của nó dẫn đến kích hoạt hoạt động của </w:t>
      </w:r>
      <w:r w:rsidR="00692E11" w:rsidRPr="00EF16CC">
        <w:rPr>
          <w:sz w:val="28"/>
          <w:szCs w:val="28"/>
          <w:lang w:val="nb-NO"/>
        </w:rPr>
        <w:t>JAK</w:t>
      </w:r>
      <w:r w:rsidRPr="00EF16CC">
        <w:rPr>
          <w:sz w:val="28"/>
          <w:szCs w:val="28"/>
          <w:lang w:val="nb-NO"/>
        </w:rPr>
        <w:t xml:space="preserve"> kinase. Sau đó </w:t>
      </w:r>
      <w:r w:rsidR="00692E11" w:rsidRPr="00692E11">
        <w:rPr>
          <w:sz w:val="28"/>
          <w:szCs w:val="28"/>
          <w:lang w:val="nb-NO"/>
        </w:rPr>
        <w:t>JAK</w:t>
      </w:r>
      <w:r w:rsidRPr="00EF16CC">
        <w:rPr>
          <w:sz w:val="28"/>
          <w:szCs w:val="28"/>
          <w:lang w:val="nb-NO"/>
        </w:rPr>
        <w:t xml:space="preserve"> phosphorylat hóa vùng thụ thể ở tế bào chất. Phức hợp thụ thể </w:t>
      </w:r>
      <w:r w:rsidR="00692E11" w:rsidRPr="00EF16CC">
        <w:rPr>
          <w:sz w:val="28"/>
          <w:szCs w:val="28"/>
          <w:lang w:val="nb-NO"/>
        </w:rPr>
        <w:t>JAK</w:t>
      </w:r>
      <w:r w:rsidRPr="00EF16CC">
        <w:rPr>
          <w:sz w:val="28"/>
          <w:szCs w:val="28"/>
          <w:lang w:val="nb-NO"/>
        </w:rPr>
        <w:t xml:space="preserve">-cytokine được kích hoạt thu nhận và phosphoryl hóa các yếu tố phiên mã đặc hiệu ở tế bào chất là protein </w:t>
      </w:r>
      <w:r w:rsidR="00692E11" w:rsidRPr="000A61BC">
        <w:rPr>
          <w:sz w:val="28"/>
          <w:szCs w:val="28"/>
          <w:lang w:val="nb-NO"/>
        </w:rPr>
        <w:t>STAT</w:t>
      </w:r>
      <w:r w:rsidRPr="00EF16CC">
        <w:rPr>
          <w:sz w:val="28"/>
          <w:szCs w:val="28"/>
          <w:lang w:val="nb-NO"/>
        </w:rPr>
        <w:t xml:space="preserve">. Bảy protein </w:t>
      </w:r>
      <w:r w:rsidR="00692E11" w:rsidRPr="000A61BC">
        <w:rPr>
          <w:sz w:val="28"/>
          <w:szCs w:val="28"/>
          <w:lang w:val="nb-NO"/>
        </w:rPr>
        <w:t>STAT</w:t>
      </w:r>
      <w:r w:rsidRPr="00EF16CC">
        <w:rPr>
          <w:sz w:val="28"/>
          <w:szCs w:val="28"/>
          <w:lang w:val="nb-NO"/>
        </w:rPr>
        <w:t xml:space="preserve"> đã được xác định trong tế bào người, </w:t>
      </w:r>
      <w:r w:rsidRPr="000A61BC">
        <w:rPr>
          <w:sz w:val="28"/>
          <w:szCs w:val="28"/>
          <w:lang w:val="nb-NO"/>
        </w:rPr>
        <w:t>STAT1 đến STAT6, bao gồm STAT5a và STAT5b</w:t>
      </w:r>
      <w:r w:rsidRPr="00EF16CC">
        <w:rPr>
          <w:sz w:val="28"/>
          <w:szCs w:val="28"/>
          <w:lang w:val="nb-NO"/>
        </w:rPr>
        <w:t>. Quá trình phosphoryl hóa các protein STAT dẫn đến quá trình dime hóa của chúng và sau đó chuyển vị vào nhân gây ra sự kích hoạt phiên mã các gen đích và cuối cùng điều chỉnh sự tăng sinh, apoptosis của tế bào...</w:t>
      </w:r>
      <w:r w:rsidR="00E317C9">
        <w:rPr>
          <w:sz w:val="28"/>
          <w:szCs w:val="28"/>
          <w:lang w:val="nb-NO"/>
        </w:rPr>
        <w:t xml:space="preserve"> </w:t>
      </w:r>
      <w:r w:rsidRPr="00EF16CC">
        <w:rPr>
          <w:sz w:val="28"/>
          <w:szCs w:val="28"/>
          <w:lang w:val="nb-NO"/>
        </w:rPr>
        <w:fldChar w:fldCharType="begin"/>
      </w:r>
      <w:r w:rsidR="001F5BF8">
        <w:rPr>
          <w:sz w:val="28"/>
          <w:szCs w:val="28"/>
          <w:lang w:val="nb-NO"/>
        </w:rPr>
        <w:instrText xml:space="preserve"> ADDIN EN.CITE &lt;EndNote&gt;&lt;Cite&gt;&lt;Author&gt;Furqan&lt;/Author&gt;&lt;Year&gt;2013&lt;/Year&gt;&lt;RecNum&gt;85&lt;/RecNum&gt;&lt;DisplayText&gt;[29]&lt;/DisplayText&gt;&lt;record&gt;&lt;rec-number&gt;85&lt;/rec-number&gt;&lt;foreign-keys&gt;&lt;key app="EN" db-id="ws0wrxsxjase2cex9055td9aspf22x022rtx" timestamp="1647157655"&gt;85&lt;/key&gt;&lt;/foreign-keys&gt;&lt;ref-type name="Journal Article"&gt;17&lt;/ref-type&gt;&lt;contributors&gt;&lt;authors&gt;&lt;author&gt;Furqan, Muhammad&lt;/author&gt;&lt;author&gt;Mukhi, Nikhil&lt;/author&gt;&lt;author&gt;Lee, Byung&lt;/author&gt;&lt;author&gt;Liu, Delong&lt;/author&gt;&lt;/authors&gt;&lt;/contributors&gt;&lt;titles&gt;&lt;title&gt;Dysregulation of JAK-STAT pathway in hematological malignancies and JAK inhibitors for clinical application&lt;/title&gt;&lt;secondary-title&gt;Biomarker research&lt;/secondary-title&gt;&lt;/titles&gt;&lt;periodical&gt;&lt;full-title&gt;Biomarker research&lt;/full-title&gt;&lt;/periodical&gt;&lt;pages&gt;1-10&lt;/pages&gt;&lt;volume&gt;1&lt;/volume&gt;&lt;number&gt;1&lt;/number&gt;&lt;dates&gt;&lt;year&gt;2013&lt;/year&gt;&lt;/dates&gt;&lt;isbn&gt;2050-7771&lt;/isbn&gt;&lt;urls&gt;&lt;/urls&gt;&lt;/record&gt;&lt;/Cite&gt;&lt;/EndNote&gt;</w:instrText>
      </w:r>
      <w:r w:rsidRPr="00EF16CC">
        <w:rPr>
          <w:sz w:val="28"/>
          <w:szCs w:val="28"/>
          <w:lang w:val="nb-NO"/>
        </w:rPr>
        <w:fldChar w:fldCharType="separate"/>
      </w:r>
      <w:r w:rsidR="001F5BF8">
        <w:rPr>
          <w:noProof/>
          <w:sz w:val="28"/>
          <w:szCs w:val="28"/>
          <w:lang w:val="nb-NO"/>
        </w:rPr>
        <w:t>[</w:t>
      </w:r>
      <w:hyperlink w:anchor="_ENREF_29" w:tooltip="Furqan, 2013 #85" w:history="1">
        <w:r w:rsidR="00383EA1">
          <w:rPr>
            <w:noProof/>
            <w:sz w:val="28"/>
            <w:szCs w:val="28"/>
            <w:lang w:val="nb-NO"/>
          </w:rPr>
          <w:t>29</w:t>
        </w:r>
      </w:hyperlink>
      <w:r w:rsidR="001F5BF8">
        <w:rPr>
          <w:noProof/>
          <w:sz w:val="28"/>
          <w:szCs w:val="28"/>
          <w:lang w:val="nb-NO"/>
        </w:rPr>
        <w:t>]</w:t>
      </w:r>
      <w:r w:rsidRPr="00EF16CC">
        <w:rPr>
          <w:sz w:val="28"/>
          <w:szCs w:val="28"/>
          <w:lang w:val="nb-NO"/>
        </w:rPr>
        <w:fldChar w:fldCharType="end"/>
      </w:r>
      <w:r w:rsidR="007F2A0E" w:rsidRPr="00EF16CC">
        <w:rPr>
          <w:sz w:val="28"/>
          <w:szCs w:val="28"/>
          <w:lang w:val="nb-NO"/>
        </w:rPr>
        <w:t>.</w:t>
      </w:r>
    </w:p>
    <w:p w14:paraId="20FA6C3E" w14:textId="47FB1454" w:rsidR="00D741D0" w:rsidRPr="00EF16CC" w:rsidRDefault="00B72D88" w:rsidP="000579CF">
      <w:pPr>
        <w:pStyle w:val="NormalWeb"/>
        <w:shd w:val="clear" w:color="auto" w:fill="FFFFFF"/>
        <w:spacing w:before="0" w:beforeAutospacing="0" w:after="0" w:afterAutospacing="0" w:line="360" w:lineRule="auto"/>
        <w:ind w:firstLine="720"/>
        <w:jc w:val="both"/>
        <w:rPr>
          <w:sz w:val="28"/>
          <w:szCs w:val="28"/>
          <w:lang w:val="nb-NO"/>
        </w:rPr>
      </w:pPr>
      <w:r w:rsidRPr="00EF16CC">
        <w:rPr>
          <w:sz w:val="28"/>
          <w:szCs w:val="28"/>
          <w:lang w:val="nb-NO"/>
        </w:rPr>
        <w:t xml:space="preserve">Trong các thành viên của </w:t>
      </w:r>
      <w:r w:rsidRPr="00692E11">
        <w:rPr>
          <w:sz w:val="28"/>
          <w:szCs w:val="28"/>
          <w:lang w:val="nb-NO"/>
        </w:rPr>
        <w:t>JAK thì JAK3</w:t>
      </w:r>
      <w:r w:rsidRPr="00EF16CC">
        <w:rPr>
          <w:sz w:val="28"/>
          <w:szCs w:val="28"/>
          <w:lang w:val="nb-NO"/>
        </w:rPr>
        <w:t xml:space="preserve"> chỉ được biểu hiện ở một số cơ quan như tủy xương, hệ bạch huyết, các tế bào nội mô và tế bào cơ trơn mạch </w:t>
      </w:r>
      <w:r w:rsidRPr="00EF16CC">
        <w:rPr>
          <w:sz w:val="28"/>
          <w:szCs w:val="28"/>
          <w:lang w:val="nb-NO"/>
        </w:rPr>
        <w:lastRenderedPageBreak/>
        <w:t>máu, các thành viên khác được biểu hiện ở hầu hết các mô.</w:t>
      </w:r>
      <w:r w:rsidR="00424388" w:rsidRPr="00EF16CC">
        <w:rPr>
          <w:sz w:val="28"/>
          <w:szCs w:val="28"/>
          <w:lang w:val="nb-NO"/>
        </w:rPr>
        <w:t xml:space="preserve"> </w:t>
      </w:r>
      <w:r w:rsidR="00FF09EB" w:rsidRPr="00EF16CC">
        <w:rPr>
          <w:sz w:val="28"/>
          <w:szCs w:val="28"/>
          <w:lang w:val="nb-NO"/>
        </w:rPr>
        <w:t xml:space="preserve">Các thành viên </w:t>
      </w:r>
      <w:r w:rsidR="00FF09EB" w:rsidRPr="00692E11">
        <w:rPr>
          <w:sz w:val="28"/>
          <w:szCs w:val="28"/>
          <w:lang w:val="nb-NO"/>
        </w:rPr>
        <w:t xml:space="preserve">JAK </w:t>
      </w:r>
      <w:r w:rsidR="00FF09EB" w:rsidRPr="00EF16CC">
        <w:rPr>
          <w:sz w:val="28"/>
          <w:szCs w:val="28"/>
          <w:lang w:val="nb-NO"/>
        </w:rPr>
        <w:t>bao gồm:</w:t>
      </w:r>
    </w:p>
    <w:p w14:paraId="61457F39" w14:textId="10718724" w:rsidR="00FF356B" w:rsidRPr="00EF16CC" w:rsidRDefault="00B72D88" w:rsidP="00FF356B">
      <w:pPr>
        <w:pStyle w:val="NormalWeb"/>
        <w:shd w:val="clear" w:color="auto" w:fill="FFFFFF"/>
        <w:spacing w:before="0" w:beforeAutospacing="0" w:after="0" w:afterAutospacing="0" w:line="360" w:lineRule="auto"/>
        <w:ind w:firstLine="720"/>
        <w:jc w:val="both"/>
        <w:rPr>
          <w:sz w:val="28"/>
          <w:szCs w:val="28"/>
          <w:lang w:val="nb-NO"/>
        </w:rPr>
      </w:pPr>
      <w:r w:rsidRPr="00692E11">
        <w:rPr>
          <w:sz w:val="28"/>
          <w:szCs w:val="28"/>
          <w:lang w:val="nb-NO"/>
        </w:rPr>
        <w:t>JAK1</w:t>
      </w:r>
      <w:r w:rsidRPr="00EF16CC">
        <w:rPr>
          <w:sz w:val="28"/>
          <w:szCs w:val="28"/>
          <w:lang w:val="nb-NO"/>
        </w:rPr>
        <w:t xml:space="preserve"> được biểu hiện rộng rãi trong các mô và có thể phosphoryl hóa tất cả </w:t>
      </w:r>
      <w:r w:rsidRPr="00692E11">
        <w:rPr>
          <w:sz w:val="28"/>
          <w:szCs w:val="28"/>
          <w:lang w:val="nb-NO"/>
        </w:rPr>
        <w:t>STAT. JAK2</w:t>
      </w:r>
      <w:r w:rsidRPr="00EF16CC">
        <w:rPr>
          <w:i/>
          <w:sz w:val="28"/>
          <w:szCs w:val="28"/>
          <w:lang w:val="nb-NO"/>
        </w:rPr>
        <w:t xml:space="preserve"> </w:t>
      </w:r>
      <w:r w:rsidRPr="00EF16CC">
        <w:rPr>
          <w:sz w:val="28"/>
          <w:szCs w:val="28"/>
          <w:lang w:val="nb-NO"/>
        </w:rPr>
        <w:t xml:space="preserve">tham gia vào quá trình truyền tín hiệu của họ thụ thể IL-3 (thụ thể IL-3R, IL-5R và GM-CSF) và các thụ thể chuỗi đơn (như thụ thể erythropoietin (EPO), thụ thể hormone tăng trưởng (GH) , thụ thể prolactin và thụ thể Thrombopoietin (TPO). </w:t>
      </w:r>
      <w:r w:rsidRPr="00692E11">
        <w:rPr>
          <w:sz w:val="28"/>
          <w:szCs w:val="28"/>
          <w:lang w:val="nb-NO"/>
        </w:rPr>
        <w:t>JAK3</w:t>
      </w:r>
      <w:r w:rsidRPr="00EF16CC">
        <w:rPr>
          <w:sz w:val="28"/>
          <w:szCs w:val="28"/>
          <w:lang w:val="nb-NO"/>
        </w:rPr>
        <w:t xml:space="preserve"> chủ yếu tham gia vào quá trình truyền tín hiệu của thụ thể IL-2, thụ thể IL-4, thụ thể IL-7, thụ thể IL-9, thụ thể IL-15 và </w:t>
      </w:r>
      <w:r w:rsidR="00FF356B" w:rsidRPr="00EF16CC">
        <w:rPr>
          <w:sz w:val="28"/>
          <w:szCs w:val="28"/>
          <w:lang w:val="nb-NO"/>
        </w:rPr>
        <w:t xml:space="preserve">thụ thể </w:t>
      </w:r>
      <w:r w:rsidRPr="00EF16CC">
        <w:rPr>
          <w:sz w:val="28"/>
          <w:szCs w:val="28"/>
          <w:lang w:val="nb-NO"/>
        </w:rPr>
        <w:t xml:space="preserve">IL- 21 . </w:t>
      </w:r>
      <w:r w:rsidRPr="00692E11">
        <w:rPr>
          <w:sz w:val="28"/>
          <w:szCs w:val="28"/>
          <w:lang w:val="nb-NO"/>
        </w:rPr>
        <w:t>TYK2</w:t>
      </w:r>
      <w:r w:rsidR="00FF356B" w:rsidRPr="00692E11">
        <w:rPr>
          <w:sz w:val="28"/>
          <w:szCs w:val="28"/>
          <w:lang w:val="nb-NO"/>
        </w:rPr>
        <w:t xml:space="preserve"> </w:t>
      </w:r>
      <w:r w:rsidRPr="00EF16CC">
        <w:rPr>
          <w:sz w:val="28"/>
          <w:szCs w:val="28"/>
          <w:lang w:val="nb-NO"/>
        </w:rPr>
        <w:t xml:space="preserve">là thành viên đầu tiên được phát hiện trong họ </w:t>
      </w:r>
      <w:r w:rsidRPr="00692E11">
        <w:rPr>
          <w:sz w:val="28"/>
          <w:szCs w:val="28"/>
          <w:lang w:val="nb-NO"/>
        </w:rPr>
        <w:t xml:space="preserve">JAK </w:t>
      </w:r>
      <w:r w:rsidRPr="00EF16CC">
        <w:rPr>
          <w:sz w:val="28"/>
          <w:szCs w:val="28"/>
          <w:lang w:val="nb-NO"/>
        </w:rPr>
        <w:t xml:space="preserve">và ban đầu được phát hiện là có khả năng truyền tín hiệu IFN-α/β. Sau đó, người ta phát hiện ra rằng </w:t>
      </w:r>
      <w:r w:rsidRPr="00692E11">
        <w:rPr>
          <w:sz w:val="28"/>
          <w:szCs w:val="28"/>
          <w:lang w:val="nb-NO"/>
        </w:rPr>
        <w:t>T</w:t>
      </w:r>
      <w:r w:rsidR="00FF356B" w:rsidRPr="00692E11">
        <w:rPr>
          <w:sz w:val="28"/>
          <w:szCs w:val="28"/>
          <w:lang w:val="nb-NO"/>
        </w:rPr>
        <w:t>YK</w:t>
      </w:r>
      <w:r w:rsidRPr="00692E11">
        <w:rPr>
          <w:sz w:val="28"/>
          <w:szCs w:val="28"/>
          <w:lang w:val="nb-NO"/>
        </w:rPr>
        <w:t>2</w:t>
      </w:r>
      <w:r w:rsidRPr="00EF16CC">
        <w:rPr>
          <w:sz w:val="28"/>
          <w:szCs w:val="28"/>
          <w:lang w:val="nb-NO"/>
        </w:rPr>
        <w:t xml:space="preserve"> cũng có liên quan đến IL</w:t>
      </w:r>
      <w:r w:rsidR="00FF356B" w:rsidRPr="00EF16CC">
        <w:rPr>
          <w:sz w:val="28"/>
          <w:szCs w:val="28"/>
          <w:lang w:val="nb-NO"/>
        </w:rPr>
        <w:t>-</w:t>
      </w:r>
      <w:r w:rsidRPr="00EF16CC">
        <w:rPr>
          <w:sz w:val="28"/>
          <w:szCs w:val="28"/>
          <w:lang w:val="nb-NO"/>
        </w:rPr>
        <w:t>6, IL-10, IL-12</w:t>
      </w:r>
      <w:r w:rsidR="00FF356B" w:rsidRPr="00EF16CC">
        <w:rPr>
          <w:sz w:val="28"/>
          <w:szCs w:val="28"/>
          <w:lang w:val="nb-NO"/>
        </w:rPr>
        <w:t xml:space="preserve">, </w:t>
      </w:r>
      <w:r w:rsidRPr="00EF16CC">
        <w:rPr>
          <w:sz w:val="28"/>
          <w:szCs w:val="28"/>
          <w:lang w:val="nb-NO"/>
        </w:rPr>
        <w:t>IL-13,47 và IL-23.</w:t>
      </w:r>
      <w:r w:rsidR="00FF356B" w:rsidRPr="00EF16CC">
        <w:rPr>
          <w:sz w:val="28"/>
          <w:szCs w:val="28"/>
          <w:lang w:val="nb-NO"/>
        </w:rPr>
        <w:t xml:space="preserve"> </w:t>
      </w:r>
    </w:p>
    <w:p w14:paraId="2F663FC4" w14:textId="409760C9" w:rsidR="00424388" w:rsidRDefault="00424388" w:rsidP="0083647E">
      <w:pPr>
        <w:pStyle w:val="NormalWeb"/>
        <w:shd w:val="clear" w:color="auto" w:fill="FFFFFF"/>
        <w:spacing w:before="0" w:beforeAutospacing="0" w:after="0" w:afterAutospacing="0" w:line="360" w:lineRule="auto"/>
        <w:ind w:firstLine="720"/>
        <w:jc w:val="both"/>
        <w:rPr>
          <w:sz w:val="28"/>
          <w:szCs w:val="28"/>
          <w:lang w:val="nb-NO"/>
        </w:rPr>
      </w:pPr>
      <w:r w:rsidRPr="00692E11">
        <w:rPr>
          <w:sz w:val="28"/>
          <w:szCs w:val="28"/>
          <w:lang w:val="nb-NO"/>
        </w:rPr>
        <w:t xml:space="preserve">JAK </w:t>
      </w:r>
      <w:r w:rsidRPr="00EF16CC">
        <w:rPr>
          <w:sz w:val="28"/>
          <w:szCs w:val="28"/>
          <w:lang w:val="nb-NO"/>
        </w:rPr>
        <w:t xml:space="preserve">sau khi được kích hoạt gây ra quá trình phosphoryl tyrosine của thụ thể liên kết tạo thành vị trí gắn kết cho </w:t>
      </w:r>
      <w:r w:rsidRPr="00692E11">
        <w:rPr>
          <w:sz w:val="28"/>
          <w:szCs w:val="28"/>
          <w:lang w:val="nb-NO"/>
        </w:rPr>
        <w:t>STAT</w:t>
      </w:r>
      <w:r w:rsidRPr="00EF16CC">
        <w:rPr>
          <w:sz w:val="28"/>
          <w:szCs w:val="28"/>
          <w:lang w:val="nb-NO"/>
        </w:rPr>
        <w:t xml:space="preserve">. Tại vị trí này </w:t>
      </w:r>
      <w:r w:rsidRPr="00692E11">
        <w:rPr>
          <w:sz w:val="28"/>
          <w:szCs w:val="28"/>
          <w:lang w:val="nb-NO"/>
        </w:rPr>
        <w:t>JAK</w:t>
      </w:r>
      <w:r w:rsidRPr="00EF16CC">
        <w:rPr>
          <w:i/>
          <w:sz w:val="28"/>
          <w:szCs w:val="28"/>
          <w:lang w:val="nb-NO"/>
        </w:rPr>
        <w:t xml:space="preserve"> </w:t>
      </w:r>
      <w:r w:rsidRPr="00EF16CC">
        <w:rPr>
          <w:sz w:val="28"/>
          <w:szCs w:val="28"/>
          <w:lang w:val="nb-NO"/>
        </w:rPr>
        <w:t xml:space="preserve">phosphoryl hóa </w:t>
      </w:r>
      <w:r w:rsidRPr="00692E11">
        <w:rPr>
          <w:sz w:val="28"/>
          <w:szCs w:val="28"/>
          <w:lang w:val="nb-NO"/>
        </w:rPr>
        <w:t>STAT</w:t>
      </w:r>
      <w:r w:rsidRPr="00EF16CC">
        <w:rPr>
          <w:sz w:val="28"/>
          <w:szCs w:val="28"/>
          <w:lang w:val="nb-NO"/>
        </w:rPr>
        <w:t xml:space="preserve">, sau đó </w:t>
      </w:r>
      <w:r w:rsidRPr="00692E11">
        <w:rPr>
          <w:sz w:val="28"/>
          <w:szCs w:val="28"/>
          <w:lang w:val="nb-NO"/>
        </w:rPr>
        <w:t xml:space="preserve">STAT </w:t>
      </w:r>
      <w:r w:rsidRPr="00EF16CC">
        <w:rPr>
          <w:sz w:val="28"/>
          <w:szCs w:val="28"/>
          <w:lang w:val="nb-NO"/>
        </w:rPr>
        <w:t xml:space="preserve">tách ra khỏi thụ thể và tạo thành các chất đồng phân hoặc chất dị vòng thông qua các tương tác phosphotyrosine miền SH2, chuyển vị trí sang các gen thúc đẩy phiên mã gen mục tiêu, có sáu </w:t>
      </w:r>
      <w:r w:rsidRPr="00692E11">
        <w:rPr>
          <w:sz w:val="28"/>
          <w:szCs w:val="28"/>
          <w:lang w:val="nb-NO"/>
        </w:rPr>
        <w:t>STAT</w:t>
      </w:r>
      <w:r w:rsidRPr="00EF16CC">
        <w:rPr>
          <w:sz w:val="28"/>
          <w:szCs w:val="28"/>
          <w:lang w:val="nb-NO"/>
        </w:rPr>
        <w:t xml:space="preserve"> bao gồm</w:t>
      </w:r>
      <w:r w:rsidR="00FF09EB" w:rsidRPr="00EF16CC">
        <w:rPr>
          <w:sz w:val="28"/>
          <w:szCs w:val="28"/>
          <w:lang w:val="nb-NO"/>
        </w:rPr>
        <w:t>:</w:t>
      </w:r>
    </w:p>
    <w:p w14:paraId="000360A7" w14:textId="65F30E2C" w:rsidR="00D225EF" w:rsidRPr="00EF16CC" w:rsidRDefault="00D225EF" w:rsidP="00D225EF">
      <w:pPr>
        <w:pStyle w:val="NormalWeb"/>
        <w:shd w:val="clear" w:color="auto" w:fill="FFFFFF"/>
        <w:spacing w:before="0" w:beforeAutospacing="0" w:after="0" w:afterAutospacing="0" w:line="360" w:lineRule="auto"/>
        <w:ind w:firstLine="720"/>
        <w:jc w:val="both"/>
        <w:rPr>
          <w:sz w:val="28"/>
          <w:szCs w:val="28"/>
          <w:lang w:val="nb-NO"/>
        </w:rPr>
      </w:pPr>
      <w:r w:rsidRPr="00EF16CC">
        <w:rPr>
          <w:i/>
          <w:sz w:val="28"/>
          <w:szCs w:val="28"/>
          <w:lang w:val="nb-NO"/>
        </w:rPr>
        <w:t xml:space="preserve"> </w:t>
      </w:r>
      <w:r w:rsidRPr="00A54EE8">
        <w:rPr>
          <w:sz w:val="28"/>
          <w:szCs w:val="28"/>
          <w:lang w:val="nb-NO"/>
        </w:rPr>
        <w:t>STAT1</w:t>
      </w:r>
      <w:r w:rsidRPr="00EF16CC">
        <w:rPr>
          <w:i/>
          <w:sz w:val="28"/>
          <w:szCs w:val="28"/>
          <w:lang w:val="nb-NO"/>
        </w:rPr>
        <w:t xml:space="preserve"> </w:t>
      </w:r>
      <w:r w:rsidRPr="00EF16CC">
        <w:rPr>
          <w:sz w:val="28"/>
          <w:szCs w:val="28"/>
          <w:lang w:val="nb-NO"/>
        </w:rPr>
        <w:t xml:space="preserve">chủ yếu được kích hoạt bởi IFN. Ngoài ra, các cytokine khác, bao gồm IL-2, IL-6, yếu tố tăng trưởng có nguồn gốc tiểu cầu, yếu tố tăng trưởng biểu bì (EGF), yếu tố tăng trưởng tế bào gan, yếu tố hoại tử khối u (TNF) và angiotensin II cũng có thể kích hoạt </w:t>
      </w:r>
      <w:r w:rsidRPr="00A54EE8">
        <w:rPr>
          <w:sz w:val="28"/>
          <w:szCs w:val="28"/>
          <w:lang w:val="nb-NO"/>
        </w:rPr>
        <w:t>STAT1</w:t>
      </w:r>
      <w:r w:rsidRPr="00EF16CC">
        <w:rPr>
          <w:sz w:val="28"/>
          <w:szCs w:val="28"/>
          <w:lang w:val="nb-NO"/>
        </w:rPr>
        <w:t xml:space="preserve">. Chức năng sinh học của </w:t>
      </w:r>
      <w:r w:rsidRPr="00A54EE8">
        <w:rPr>
          <w:sz w:val="28"/>
          <w:szCs w:val="28"/>
          <w:lang w:val="nb-NO"/>
        </w:rPr>
        <w:t>STAT1</w:t>
      </w:r>
      <w:r w:rsidRPr="00EF16CC">
        <w:rPr>
          <w:sz w:val="28"/>
          <w:szCs w:val="28"/>
          <w:lang w:val="nb-NO"/>
        </w:rPr>
        <w:t xml:space="preserve"> bao gồm: Ức chế sự phát triển của tế bào bằng cách điều chỉnh sự biểu hiện của các gen liên quan đến chu kỳ tế bào, chẳng hạn như thúc đẩy sự biểu hiện của chất ức chế kinase phụ thuộc Cyclin P21 và P27 hoặc ức chế sự biểu hiện của c-myc hoặc ức chế sự biểu hiện của cyclin; điều chỉnh sự biệt hóa tế bào: điều chỉnh sự biệt hóa của bạch cầu hạt và nguyên bào xương ở người; thúc đẩy quá trình apoptosis của tế bào thông qua thúc đẩy sự biểu hiện của một loạt protein apoptosis ví dụ, </w:t>
      </w:r>
      <w:r w:rsidRPr="00A54EE8">
        <w:rPr>
          <w:sz w:val="28"/>
          <w:szCs w:val="28"/>
          <w:lang w:val="nb-NO"/>
        </w:rPr>
        <w:t>STAT1</w:t>
      </w:r>
      <w:r w:rsidRPr="00EF16CC">
        <w:rPr>
          <w:sz w:val="28"/>
          <w:szCs w:val="28"/>
          <w:lang w:val="nb-NO"/>
        </w:rPr>
        <w:t xml:space="preserve"> tạo ra sự hình thành các tiền chất protein apopto</w:t>
      </w:r>
      <w:r w:rsidR="00AD6225">
        <w:rPr>
          <w:sz w:val="28"/>
          <w:szCs w:val="28"/>
          <w:lang w:val="nb-NO"/>
        </w:rPr>
        <w:t>sis</w:t>
      </w:r>
      <w:r w:rsidRPr="00EF16CC">
        <w:rPr>
          <w:sz w:val="28"/>
          <w:szCs w:val="28"/>
          <w:lang w:val="nb-NO"/>
        </w:rPr>
        <w:t xml:space="preserve"> </w:t>
      </w:r>
      <w:r w:rsidRPr="00EF16CC">
        <w:rPr>
          <w:sz w:val="28"/>
          <w:szCs w:val="28"/>
          <w:lang w:val="nb-NO"/>
        </w:rPr>
        <w:lastRenderedPageBreak/>
        <w:t xml:space="preserve">caspase1, 3 và 11 và tương tác với protein p53 và ức chế sự xuất hiện của khối u: như ung thư vú và khối u Wilms, sự biểu hiện của </w:t>
      </w:r>
      <w:r w:rsidRPr="00A54EE8">
        <w:rPr>
          <w:sz w:val="28"/>
          <w:szCs w:val="28"/>
          <w:lang w:val="nb-NO"/>
        </w:rPr>
        <w:t>STAT1</w:t>
      </w:r>
      <w:r w:rsidRPr="00EF16CC">
        <w:rPr>
          <w:sz w:val="28"/>
          <w:szCs w:val="28"/>
          <w:lang w:val="nb-NO"/>
        </w:rPr>
        <w:t xml:space="preserve"> có liên quan đến tiên lượng tốt hơn. Tuy nhiên, một số nghiên cứu đã chỉ ra rằng </w:t>
      </w:r>
      <w:r w:rsidRPr="00A54EE8">
        <w:rPr>
          <w:sz w:val="28"/>
          <w:szCs w:val="28"/>
          <w:lang w:val="nb-NO"/>
        </w:rPr>
        <w:t>STAT1</w:t>
      </w:r>
      <w:r w:rsidRPr="00EF16CC">
        <w:rPr>
          <w:sz w:val="28"/>
          <w:szCs w:val="28"/>
          <w:lang w:val="nb-NO"/>
        </w:rPr>
        <w:t xml:space="preserve"> cũng có thể thúc đẩy sự xuất hiện của các khối u huyết học không liên quan đến IFN.</w:t>
      </w:r>
    </w:p>
    <w:p w14:paraId="1C9F9ECB" w14:textId="77777777" w:rsidR="00D225EF" w:rsidRPr="00A54EE8" w:rsidRDefault="00D225EF" w:rsidP="00D225EF">
      <w:pPr>
        <w:pStyle w:val="NormalWeb"/>
        <w:shd w:val="clear" w:color="auto" w:fill="FFFFFF"/>
        <w:spacing w:before="0" w:beforeAutospacing="0" w:after="0" w:afterAutospacing="0" w:line="360" w:lineRule="auto"/>
        <w:ind w:firstLine="720"/>
        <w:jc w:val="both"/>
        <w:rPr>
          <w:sz w:val="28"/>
          <w:szCs w:val="28"/>
          <w:lang w:val="nb-NO"/>
        </w:rPr>
      </w:pPr>
      <w:r w:rsidRPr="00A54EE8">
        <w:rPr>
          <w:sz w:val="28"/>
          <w:szCs w:val="28"/>
          <w:lang w:val="nb-NO"/>
        </w:rPr>
        <w:t>STAT2 được kích hoạt bởi IFN loại I (bao gồm IFN-α và IFN-β). Các chức năng sinh học của STAT2 gồm kháng virus thông qua các gen kích thích tạo interferon và điều hòa miễn dịch.</w:t>
      </w:r>
    </w:p>
    <w:p w14:paraId="329B8719" w14:textId="77777777" w:rsidR="00D225EF" w:rsidRPr="00A54EE8" w:rsidRDefault="00D225EF" w:rsidP="00D225EF">
      <w:pPr>
        <w:pStyle w:val="NormalWeb"/>
        <w:shd w:val="clear" w:color="auto" w:fill="FFFFFF"/>
        <w:spacing w:before="0" w:beforeAutospacing="0" w:after="0" w:afterAutospacing="0" w:line="360" w:lineRule="auto"/>
        <w:ind w:firstLine="720"/>
        <w:jc w:val="both"/>
        <w:rPr>
          <w:sz w:val="28"/>
          <w:szCs w:val="28"/>
          <w:lang w:val="nb-NO"/>
        </w:rPr>
      </w:pPr>
      <w:r w:rsidRPr="00A54EE8">
        <w:rPr>
          <w:sz w:val="28"/>
          <w:szCs w:val="28"/>
          <w:lang w:val="nb-NO"/>
        </w:rPr>
        <w:t xml:space="preserve">Yếu tố phiên mã STAT3 được kích hoạt bởi các thành viên họ IL-6 (IL-6, IL-11, IL-31, LIF, CNTF, CT-1, OSM), các thành viên họ IL-10 (IL-10, IL-19, IL-20, IL-22, IL-24 và IL-26) và IL-21, IL-27, G-CSF, leptin và IFN-I. STAT3 có vai trò phức tạp hơn trong các chức năng sinh học. STAT3 chủ yếu liên quan đến việc điều chỉnh tiêu cực phản ứng miễn dịch, tăng trưởng tế bào, biệt hóa và apoptosis, cũng như sự xuất hiện và di căn của khối u. </w:t>
      </w:r>
    </w:p>
    <w:p w14:paraId="139A97F9" w14:textId="77777777" w:rsidR="00D225EF" w:rsidRPr="00A54EE8" w:rsidRDefault="00D225EF" w:rsidP="00D225EF">
      <w:pPr>
        <w:pStyle w:val="NormalWeb"/>
        <w:shd w:val="clear" w:color="auto" w:fill="FFFFFF"/>
        <w:spacing w:before="0" w:beforeAutospacing="0" w:after="0" w:afterAutospacing="0" w:line="360" w:lineRule="auto"/>
        <w:ind w:firstLine="720"/>
        <w:jc w:val="both"/>
        <w:rPr>
          <w:sz w:val="28"/>
          <w:szCs w:val="28"/>
          <w:lang w:val="nb-NO"/>
        </w:rPr>
      </w:pPr>
      <w:r w:rsidRPr="00A54EE8">
        <w:rPr>
          <w:sz w:val="28"/>
          <w:szCs w:val="28"/>
          <w:lang w:val="nb-NO"/>
        </w:rPr>
        <w:t>STAT4 đóng vai trò thiết yếu trong quá trình biệt hóa và phát triển của tế bào T trợ giúp. Hơn nữa, STAT4 thúc đẩy phản ứng của trung tâm mầm bệnh sau khi bị virus tấn công và phản ứng miễn dịch dịch thể.</w:t>
      </w:r>
    </w:p>
    <w:p w14:paraId="2CC4EB09" w14:textId="77777777" w:rsidR="00D225EF" w:rsidRPr="00A54EE8" w:rsidRDefault="00D225EF" w:rsidP="00D225EF">
      <w:pPr>
        <w:pStyle w:val="NormalWeb"/>
        <w:shd w:val="clear" w:color="auto" w:fill="FFFFFF"/>
        <w:spacing w:before="0" w:beforeAutospacing="0" w:after="0" w:afterAutospacing="0" w:line="360" w:lineRule="auto"/>
        <w:ind w:firstLine="720"/>
        <w:jc w:val="both"/>
        <w:rPr>
          <w:sz w:val="28"/>
          <w:szCs w:val="28"/>
          <w:lang w:val="nb-NO"/>
        </w:rPr>
      </w:pPr>
      <w:r w:rsidRPr="00A54EE8">
        <w:rPr>
          <w:sz w:val="28"/>
          <w:szCs w:val="28"/>
          <w:lang w:val="nb-NO"/>
        </w:rPr>
        <w:t xml:space="preserve">STAT5 bao gồm STAT5a và STAT5b. Các cytokine kích hoạt STAT5 chủ yếu bao gồm IL-3, prolactin và IL -2 họ cytokine (bao gồm IL-2, IL-4, IL-7, IL-9 và IL-15). Ngoài ra, EGF, EPO, GM-CSF, TPO, GH và các yếu tố tăng trưởng có nguồn gốc từ tiểu cầu cũng có thể kích hoạt hiệu quả STAT5. Các chức năng sinh học của STAT5 bao gồm: điều hòa sự tăng trưởng và phát triển, điều hòa hệ thống miễn dịch, điều hòa sự phát triển, biệt hóa và apoptosis của tế bào. </w:t>
      </w:r>
    </w:p>
    <w:p w14:paraId="0842A6BD" w14:textId="5503B1BE" w:rsidR="00D225EF" w:rsidRPr="00EF16CC" w:rsidRDefault="00D225EF" w:rsidP="00D225EF">
      <w:pPr>
        <w:pStyle w:val="NormalWeb"/>
        <w:shd w:val="clear" w:color="auto" w:fill="FFFFFF"/>
        <w:spacing w:before="0" w:beforeAutospacing="0" w:after="0" w:afterAutospacing="0" w:line="360" w:lineRule="auto"/>
        <w:ind w:firstLine="720"/>
        <w:jc w:val="both"/>
        <w:rPr>
          <w:sz w:val="28"/>
          <w:szCs w:val="28"/>
          <w:lang w:val="nb-NO"/>
        </w:rPr>
      </w:pPr>
      <w:r w:rsidRPr="00A54EE8">
        <w:rPr>
          <w:sz w:val="28"/>
          <w:szCs w:val="28"/>
          <w:lang w:val="nb-NO"/>
        </w:rPr>
        <w:t xml:space="preserve">STAT6 chủ yếu liên quan đến việc truyền tín hiệu IL-4 và IL-13. IL-4 gây ra sự kích hoạt STAT6, đây là chìa khóa cho sự biệt hóa tế bào Th2 và chuyển đổi các kiểu hình globulin miễn dịch. Hơn nữa, việc kích hoạt STAT6 do IL-4 gây ra trong tế bào T cũng có thể ức chế sự xâm nhập của CD8+ vào khối u. STAT6 có thể thúc đẩy sự tăng sinh và trưởng thành của tế bào B, làm </w:t>
      </w:r>
      <w:r w:rsidRPr="00A54EE8">
        <w:rPr>
          <w:sz w:val="28"/>
          <w:szCs w:val="28"/>
          <w:lang w:val="nb-NO"/>
        </w:rPr>
        <w:lastRenderedPageBreak/>
        <w:t>trung gian biểu hiện MHC-II và IgE, đồng thời đóng vai trò quan trọng trong việc kích hoạt tế bào mast. Không giống với các STAT khác, STAT6 có thể được kích hoạt bởi virus mà không cần dựa vào JAK. STAT6 cũng tạo ra sự biểu hiện của các gen liên quan đến khả năng dẫn đường trong tế bào miễn dịch và đóng vai trò quan trọng trong khả năng miễn dịch bẩm sinh</w:t>
      </w:r>
      <w:r w:rsidR="008B4351">
        <w:rPr>
          <w:sz w:val="28"/>
          <w:szCs w:val="28"/>
          <w:lang w:val="nb-NO"/>
        </w:rPr>
        <w:t xml:space="preserve"> </w:t>
      </w:r>
      <w:r w:rsidR="008B4351">
        <w:rPr>
          <w:sz w:val="28"/>
          <w:szCs w:val="28"/>
          <w:lang w:val="nb-NO"/>
        </w:rPr>
        <w:fldChar w:fldCharType="begin"/>
      </w:r>
      <w:r w:rsidR="001F5BF8">
        <w:rPr>
          <w:sz w:val="28"/>
          <w:szCs w:val="28"/>
          <w:lang w:val="nb-NO"/>
        </w:rPr>
        <w:instrText xml:space="preserve"> ADDIN EN.CITE &lt;EndNote&gt;&lt;Cite&gt;&lt;Author&gt;Hu&lt;/Author&gt;&lt;Year&gt;2021&lt;/Year&gt;&lt;RecNum&gt;279&lt;/RecNum&gt;&lt;DisplayText&gt;[30]&lt;/DisplayText&gt;&lt;record&gt;&lt;rec-number&gt;279&lt;/rec-number&gt;&lt;foreign-keys&gt;&lt;key app="EN" db-id="ws0wrxsxjase2cex9055td9aspf22x022rtx" timestamp="1703908581"&gt;279&lt;/key&gt;&lt;/foreign-keys&gt;&lt;ref-type name="Journal Article"&gt;17&lt;/ref-type&gt;&lt;contributors&gt;&lt;authors&gt;&lt;author&gt;Hu, Xiaoyi&lt;/author&gt;&lt;author&gt;Li, Jing&lt;/author&gt;&lt;author&gt;Fu, Maorong&lt;/author&gt;&lt;author&gt;Zhao, Xia&lt;/author&gt;&lt;author&gt;Wang, Wei&lt;/author&gt;&lt;/authors&gt;&lt;/contributors&gt;&lt;titles&gt;&lt;title&gt;The JAK/STAT signaling pathway: from bench to clinic&lt;/title&gt;&lt;secondary-title&gt;Signal transduction and targeted therapy&lt;/secondary-title&gt;&lt;/titles&gt;&lt;periodical&gt;&lt;full-title&gt;Signal transduction and targeted therapy&lt;/full-title&gt;&lt;/periodical&gt;&lt;pages&gt;402&lt;/pages&gt;&lt;volume&gt;6&lt;/volume&gt;&lt;number&gt;1&lt;/number&gt;&lt;dates&gt;&lt;year&gt;2021&lt;/year&gt;&lt;/dates&gt;&lt;isbn&gt;2059-3635&lt;/isbn&gt;&lt;urls&gt;&lt;/urls&gt;&lt;/record&gt;&lt;/Cite&gt;&lt;/EndNote&gt;</w:instrText>
      </w:r>
      <w:r w:rsidR="008B4351">
        <w:rPr>
          <w:sz w:val="28"/>
          <w:szCs w:val="28"/>
          <w:lang w:val="nb-NO"/>
        </w:rPr>
        <w:fldChar w:fldCharType="separate"/>
      </w:r>
      <w:r w:rsidR="001F5BF8">
        <w:rPr>
          <w:noProof/>
          <w:sz w:val="28"/>
          <w:szCs w:val="28"/>
          <w:lang w:val="nb-NO"/>
        </w:rPr>
        <w:t>[</w:t>
      </w:r>
      <w:hyperlink w:anchor="_ENREF_30" w:tooltip="Hu, 2021 #279" w:history="1">
        <w:r w:rsidR="00383EA1">
          <w:rPr>
            <w:noProof/>
            <w:sz w:val="28"/>
            <w:szCs w:val="28"/>
            <w:lang w:val="nb-NO"/>
          </w:rPr>
          <w:t>30</w:t>
        </w:r>
      </w:hyperlink>
      <w:r w:rsidR="001F5BF8">
        <w:rPr>
          <w:noProof/>
          <w:sz w:val="28"/>
          <w:szCs w:val="28"/>
          <w:lang w:val="nb-NO"/>
        </w:rPr>
        <w:t>]</w:t>
      </w:r>
      <w:r w:rsidR="008B4351">
        <w:rPr>
          <w:sz w:val="28"/>
          <w:szCs w:val="28"/>
          <w:lang w:val="nb-NO"/>
        </w:rPr>
        <w:fldChar w:fldCharType="end"/>
      </w:r>
      <w:r w:rsidRPr="00EF16CC">
        <w:rPr>
          <w:sz w:val="28"/>
          <w:szCs w:val="28"/>
          <w:lang w:val="nb-NO"/>
        </w:rPr>
        <w:t xml:space="preserve">. </w:t>
      </w:r>
    </w:p>
    <w:p w14:paraId="57B2BF8A" w14:textId="5000DF42" w:rsidR="000579CF" w:rsidRPr="00EF16CC" w:rsidRDefault="000579CF" w:rsidP="00640059">
      <w:pPr>
        <w:pStyle w:val="NormalWeb"/>
        <w:shd w:val="clear" w:color="auto" w:fill="FFFFFF"/>
        <w:spacing w:before="0" w:beforeAutospacing="0" w:after="0" w:afterAutospacing="0" w:line="348" w:lineRule="auto"/>
        <w:ind w:firstLine="720"/>
        <w:jc w:val="both"/>
        <w:rPr>
          <w:sz w:val="28"/>
          <w:szCs w:val="28"/>
          <w:lang w:val="nb-NO"/>
        </w:rPr>
      </w:pPr>
      <w:r w:rsidRPr="00EF16CC">
        <w:rPr>
          <w:sz w:val="28"/>
          <w:szCs w:val="28"/>
          <w:lang w:val="nb-NO"/>
        </w:rPr>
        <w:t xml:space="preserve">Một số bất thường của gen </w:t>
      </w:r>
      <w:r w:rsidRPr="00EF16CC">
        <w:rPr>
          <w:i/>
          <w:sz w:val="28"/>
          <w:szCs w:val="28"/>
          <w:lang w:val="nb-NO"/>
        </w:rPr>
        <w:t>JAK</w:t>
      </w:r>
      <w:r w:rsidRPr="00EF16CC">
        <w:rPr>
          <w:sz w:val="28"/>
          <w:szCs w:val="28"/>
          <w:lang w:val="nb-NO"/>
        </w:rPr>
        <w:t xml:space="preserve"> đã được xác định liên quan đến bệnh u lympho ác tính. Sự tăng biểu hiện bất thường của </w:t>
      </w:r>
      <w:r w:rsidRPr="00EF16CC">
        <w:rPr>
          <w:i/>
          <w:sz w:val="28"/>
          <w:szCs w:val="28"/>
          <w:lang w:val="nb-NO"/>
        </w:rPr>
        <w:t>JAK2</w:t>
      </w:r>
      <w:r w:rsidRPr="00EF16CC">
        <w:rPr>
          <w:sz w:val="28"/>
          <w:szCs w:val="28"/>
          <w:lang w:val="nb-NO"/>
        </w:rPr>
        <w:t xml:space="preserve"> kết hợp với đột biến của </w:t>
      </w:r>
      <w:r w:rsidRPr="00EF16CC">
        <w:rPr>
          <w:i/>
          <w:sz w:val="28"/>
          <w:szCs w:val="28"/>
          <w:lang w:val="nb-NO"/>
        </w:rPr>
        <w:t>SOCS1</w:t>
      </w:r>
      <w:r w:rsidRPr="00EF16CC">
        <w:rPr>
          <w:sz w:val="28"/>
          <w:szCs w:val="28"/>
          <w:lang w:val="nb-NO"/>
        </w:rPr>
        <w:t xml:space="preserve"> làm mất chức năng ức chế </w:t>
      </w:r>
      <w:bookmarkStart w:id="71" w:name="_Hlk183246574"/>
      <w:r w:rsidR="002A10D8">
        <w:rPr>
          <w:sz w:val="28"/>
          <w:szCs w:val="28"/>
          <w:lang w:val="nb-NO"/>
        </w:rPr>
        <w:t xml:space="preserve">đường </w:t>
      </w:r>
      <w:r w:rsidR="002A10D8" w:rsidRPr="00EF16CC">
        <w:rPr>
          <w:sz w:val="28"/>
          <w:szCs w:val="28"/>
        </w:rPr>
        <w:t xml:space="preserve">truyền tín hiệu </w:t>
      </w:r>
      <w:bookmarkEnd w:id="71"/>
      <w:r w:rsidRPr="00EF16CC">
        <w:rPr>
          <w:sz w:val="28"/>
          <w:szCs w:val="28"/>
          <w:lang w:val="nb-NO"/>
        </w:rPr>
        <w:t xml:space="preserve">JAK/STAT đã được phát hiện trong cHL và PMBL. Đột biến </w:t>
      </w:r>
      <w:r w:rsidRPr="00EF16CC">
        <w:rPr>
          <w:i/>
          <w:sz w:val="28"/>
          <w:szCs w:val="28"/>
          <w:lang w:val="nb-NO"/>
        </w:rPr>
        <w:t>JAK3</w:t>
      </w:r>
      <w:r w:rsidRPr="00EF16CC">
        <w:rPr>
          <w:sz w:val="28"/>
          <w:szCs w:val="28"/>
          <w:lang w:val="nb-NO"/>
        </w:rPr>
        <w:t xml:space="preserve"> trong u lympho tế bào T/NK và bệnh bạch cầu/ ung thư hạch tế bào T trưởng thành. Sự hợp nhất JAK2/ SEC31A liên quan đến </w:t>
      </w:r>
      <w:r w:rsidR="00A54EE8">
        <w:rPr>
          <w:sz w:val="28"/>
          <w:szCs w:val="28"/>
          <w:lang w:val="nb-NO"/>
        </w:rPr>
        <w:t xml:space="preserve">chuyển đoạn NST </w:t>
      </w:r>
      <w:r w:rsidRPr="00EF16CC">
        <w:rPr>
          <w:sz w:val="28"/>
          <w:szCs w:val="28"/>
          <w:lang w:val="nb-NO"/>
        </w:rPr>
        <w:t xml:space="preserve">t(4;9)(q21; p24) trong cHL và hợp nhất JAK2/ PCM1 do t(8; 9)(p22; p24) trong </w:t>
      </w:r>
      <w:r w:rsidR="00A54EE8">
        <w:rPr>
          <w:sz w:val="28"/>
          <w:szCs w:val="28"/>
          <w:lang w:val="nb-NO"/>
        </w:rPr>
        <w:t>ULKH</w:t>
      </w:r>
      <w:r w:rsidRPr="00EF16CC">
        <w:rPr>
          <w:sz w:val="28"/>
          <w:szCs w:val="28"/>
          <w:lang w:val="nb-NO"/>
        </w:rPr>
        <w:t xml:space="preserve"> tế bào T, tất cả đều đã được xác định</w:t>
      </w:r>
      <w:r w:rsidR="0027284D">
        <w:rPr>
          <w:sz w:val="28"/>
          <w:szCs w:val="28"/>
          <w:lang w:val="nb-NO"/>
        </w:rPr>
        <w:t xml:space="preserve"> </w:t>
      </w:r>
      <w:r w:rsidRPr="00EF16CC">
        <w:rPr>
          <w:sz w:val="28"/>
          <w:szCs w:val="28"/>
          <w:lang w:val="nb-NO"/>
        </w:rPr>
        <w:fldChar w:fldCharType="begin"/>
      </w:r>
      <w:r w:rsidR="001F5BF8">
        <w:rPr>
          <w:sz w:val="28"/>
          <w:szCs w:val="28"/>
          <w:lang w:val="nb-NO"/>
        </w:rPr>
        <w:instrText xml:space="preserve"> ADDIN EN.CITE &lt;EndNote&gt;&lt;Cite&gt;&lt;Author&gt;Sun&lt;/Author&gt;&lt;Year&gt;2018&lt;/Year&gt;&lt;RecNum&gt;86&lt;/RecNum&gt;&lt;DisplayText&gt;[31]&lt;/DisplayText&gt;&lt;record&gt;&lt;rec-number&gt;86&lt;/rec-number&gt;&lt;foreign-keys&gt;&lt;key app="EN" db-id="ws0wrxsxjase2cex9055td9aspf22x022rtx" timestamp="1647158973"&gt;86&lt;/key&gt;&lt;/foreign-keys&gt;&lt;ref-type name="Journal Article"&gt;17&lt;/ref-type&gt;&lt;contributors&gt;&lt;authors&gt;&lt;author&gt;Sun, Rui-Fang&lt;/author&gt;&lt;author&gt;Yu, Qian-Qian&lt;/author&gt;&lt;author&gt;Young, Ken H&lt;/author&gt;&lt;/authors&gt;&lt;/contributors&gt;&lt;titles&gt;&lt;title&gt;Critically dysregulated signaling pathways and clinical utility of the pathway biomarkers in lymphoid malignancies&lt;/title&gt;&lt;secondary-title&gt;Chronic diseases and translational medicine&lt;/secondary-title&gt;&lt;/titles&gt;&lt;periodical&gt;&lt;full-title&gt;Chronic diseases and translational medicine&lt;/full-title&gt;&lt;/periodical&gt;&lt;pages&gt;29-44&lt;/pages&gt;&lt;volume&gt;4&lt;/volume&gt;&lt;number&gt;1&lt;/number&gt;&lt;dates&gt;&lt;year&gt;2018&lt;/year&gt;&lt;/dates&gt;&lt;isbn&gt;2095-882X&lt;/isbn&gt;&lt;urls&gt;&lt;/urls&gt;&lt;/record&gt;&lt;/Cite&gt;&lt;/EndNote&gt;</w:instrText>
      </w:r>
      <w:r w:rsidRPr="00EF16CC">
        <w:rPr>
          <w:sz w:val="28"/>
          <w:szCs w:val="28"/>
          <w:lang w:val="nb-NO"/>
        </w:rPr>
        <w:fldChar w:fldCharType="separate"/>
      </w:r>
      <w:r w:rsidR="001F5BF8">
        <w:rPr>
          <w:noProof/>
          <w:sz w:val="28"/>
          <w:szCs w:val="28"/>
          <w:lang w:val="nb-NO"/>
        </w:rPr>
        <w:t>[</w:t>
      </w:r>
      <w:hyperlink w:anchor="_ENREF_31" w:tooltip="Sun, 2018 #86" w:history="1">
        <w:r w:rsidR="00383EA1">
          <w:rPr>
            <w:noProof/>
            <w:sz w:val="28"/>
            <w:szCs w:val="28"/>
            <w:lang w:val="nb-NO"/>
          </w:rPr>
          <w:t>31</w:t>
        </w:r>
      </w:hyperlink>
      <w:r w:rsidR="001F5BF8">
        <w:rPr>
          <w:noProof/>
          <w:sz w:val="28"/>
          <w:szCs w:val="28"/>
          <w:lang w:val="nb-NO"/>
        </w:rPr>
        <w:t>]</w:t>
      </w:r>
      <w:r w:rsidRPr="00EF16CC">
        <w:rPr>
          <w:sz w:val="28"/>
          <w:szCs w:val="28"/>
          <w:lang w:val="nb-NO"/>
        </w:rPr>
        <w:fldChar w:fldCharType="end"/>
      </w:r>
      <w:r w:rsidR="007F2A0E" w:rsidRPr="00EF16CC">
        <w:rPr>
          <w:sz w:val="28"/>
          <w:szCs w:val="28"/>
          <w:lang w:val="nb-NO"/>
        </w:rPr>
        <w:t>.</w:t>
      </w:r>
    </w:p>
    <w:p w14:paraId="7F6B0678" w14:textId="308C9610" w:rsidR="000579CF" w:rsidRPr="0027284D" w:rsidRDefault="00036324" w:rsidP="0027284D">
      <w:pPr>
        <w:rPr>
          <w:sz w:val="28"/>
          <w:szCs w:val="28"/>
        </w:rPr>
      </w:pPr>
      <w:r w:rsidRPr="0027284D">
        <w:rPr>
          <w:sz w:val="28"/>
          <w:szCs w:val="28"/>
        </w:rPr>
        <w:t xml:space="preserve">- </w:t>
      </w:r>
      <w:r w:rsidR="000579CF" w:rsidRPr="0027284D">
        <w:rPr>
          <w:sz w:val="28"/>
          <w:szCs w:val="28"/>
        </w:rPr>
        <w:t>Đường truyền tín hiệu PI3K/ Akt</w:t>
      </w:r>
    </w:p>
    <w:p w14:paraId="47E414AB" w14:textId="2E6F6158" w:rsidR="000579CF" w:rsidRDefault="002A10D8" w:rsidP="00AC12E3">
      <w:pPr>
        <w:pStyle w:val="ListParagraph"/>
        <w:spacing w:after="0" w:line="348" w:lineRule="auto"/>
        <w:ind w:left="0" w:firstLine="709"/>
        <w:contextualSpacing w:val="0"/>
        <w:rPr>
          <w:rFonts w:cs="Times New Roman"/>
          <w:sz w:val="28"/>
          <w:szCs w:val="28"/>
        </w:rPr>
      </w:pPr>
      <w:r>
        <w:rPr>
          <w:sz w:val="28"/>
          <w:szCs w:val="28"/>
          <w:lang w:val="nb-NO"/>
        </w:rPr>
        <w:t xml:space="preserve">Đường </w:t>
      </w:r>
      <w:r w:rsidRPr="00EF16CC">
        <w:rPr>
          <w:sz w:val="28"/>
          <w:szCs w:val="28"/>
        </w:rPr>
        <w:t xml:space="preserve">truyền tín hiệu </w:t>
      </w:r>
      <w:r w:rsidR="000579CF" w:rsidRPr="00EF16CC">
        <w:rPr>
          <w:rFonts w:cs="Times New Roman"/>
          <w:sz w:val="28"/>
          <w:szCs w:val="28"/>
          <w:lang w:val="nb-NO"/>
        </w:rPr>
        <w:t xml:space="preserve">PI3K được biết đến với vai trò điều chỉnh một loạt các chức năng quan trọng của tế bào, bao gồm chuyển hóa glucose, điều hòa dịch mã, tăng sinh, quá trình apoptosis và sự sống tế bào. Các đột biến trong </w:t>
      </w:r>
      <w:r>
        <w:rPr>
          <w:sz w:val="28"/>
          <w:szCs w:val="28"/>
          <w:lang w:val="nb-NO"/>
        </w:rPr>
        <w:t xml:space="preserve">đường </w:t>
      </w:r>
      <w:r w:rsidRPr="00EF16CC">
        <w:rPr>
          <w:sz w:val="28"/>
          <w:szCs w:val="28"/>
        </w:rPr>
        <w:t xml:space="preserve">truyền tín hiệu </w:t>
      </w:r>
      <w:r w:rsidR="000579CF" w:rsidRPr="00EF16CC">
        <w:rPr>
          <w:rFonts w:cs="Times New Roman"/>
          <w:sz w:val="28"/>
          <w:szCs w:val="28"/>
          <w:lang w:val="nb-NO"/>
        </w:rPr>
        <w:t xml:space="preserve">PI3K đã được xác định trong nhiều loại ung thư trong đó có u lympho </w:t>
      </w:r>
      <w:r w:rsidR="009A1A67" w:rsidRPr="00EF16CC">
        <w:rPr>
          <w:rFonts w:cs="Times New Roman"/>
          <w:sz w:val="28"/>
          <w:szCs w:val="28"/>
          <w:lang w:val="nb-NO"/>
        </w:rPr>
        <w:t>không</w:t>
      </w:r>
      <w:r w:rsidR="000579CF" w:rsidRPr="00EF16CC">
        <w:rPr>
          <w:rFonts w:cs="Times New Roman"/>
          <w:sz w:val="28"/>
          <w:szCs w:val="28"/>
          <w:lang w:val="nb-NO"/>
        </w:rPr>
        <w:t xml:space="preserve"> Hodgkin. Các biến đổi di truyền này giúp tế bào khối u tăng khả năng sống sót, di căn và kháng lại liệu pháp điều trị thông thường. Nhiều chất ức chế nhắm mục tiêu vào các điểm khác nhau trong </w:t>
      </w:r>
      <w:r>
        <w:rPr>
          <w:sz w:val="28"/>
          <w:szCs w:val="28"/>
          <w:lang w:val="nb-NO"/>
        </w:rPr>
        <w:t xml:space="preserve">đường </w:t>
      </w:r>
      <w:r w:rsidRPr="00EF16CC">
        <w:rPr>
          <w:sz w:val="28"/>
          <w:szCs w:val="28"/>
        </w:rPr>
        <w:t>truyền tín hiệu</w:t>
      </w:r>
      <w:r w:rsidR="000579CF" w:rsidRPr="00EF16CC">
        <w:rPr>
          <w:rFonts w:cs="Times New Roman"/>
          <w:sz w:val="28"/>
          <w:szCs w:val="28"/>
          <w:lang w:val="nb-NO"/>
        </w:rPr>
        <w:t xml:space="preserve"> PI3K đang được phát triển đem lại nhiều hy vọng trong điều trị u lympho ác tính</w:t>
      </w:r>
      <w:r w:rsidR="00E317C9">
        <w:rPr>
          <w:rFonts w:cs="Times New Roman"/>
          <w:sz w:val="28"/>
          <w:szCs w:val="28"/>
          <w:lang w:val="nb-NO"/>
        </w:rPr>
        <w:t xml:space="preserve"> </w:t>
      </w:r>
      <w:r w:rsidR="000579CF" w:rsidRPr="00EF16CC">
        <w:rPr>
          <w:rFonts w:cs="Times New Roman"/>
          <w:sz w:val="28"/>
          <w:szCs w:val="28"/>
        </w:rPr>
        <w:fldChar w:fldCharType="begin"/>
      </w:r>
      <w:r w:rsidR="001F5BF8">
        <w:rPr>
          <w:rFonts w:cs="Times New Roman"/>
          <w:sz w:val="28"/>
          <w:szCs w:val="28"/>
        </w:rPr>
        <w:instrText xml:space="preserve"> ADDIN EN.CITE &lt;EndNote&gt;&lt;Cite&gt;&lt;Author&gt;Westin&lt;/Author&gt;&lt;Year&gt;2014&lt;/Year&gt;&lt;RecNum&gt;87&lt;/RecNum&gt;&lt;DisplayText&gt;[32]&lt;/DisplayText&gt;&lt;record&gt;&lt;rec-number&gt;87&lt;/rec-number&gt;&lt;foreign-keys&gt;&lt;key app="EN" db-id="ws0wrxsxjase2cex9055td9aspf22x022rtx" timestamp="1647165628"&gt;87&lt;/key&gt;&lt;/foreign-keys&gt;&lt;ref-type name="Journal Article"&gt;17&lt;/ref-type&gt;&lt;contributors&gt;&lt;authors&gt;&lt;author&gt;Westin, Jason R&lt;/author&gt;&lt;/authors&gt;&lt;/contributors&gt;&lt;titles&gt;&lt;title&gt;Status of PI3K/Akt/mTOR pathway inhibitors in lymphoma&lt;/title&gt;&lt;secondary-title&gt;Clinical Lymphoma Myeloma and Leukemia&lt;/secondary-title&gt;&lt;/titles&gt;&lt;periodical&gt;&lt;full-title&gt;Clinical Lymphoma Myeloma and Leukemia&lt;/full-title&gt;&lt;/periodical&gt;&lt;pages&gt;335-342&lt;/pages&gt;&lt;volume&gt;14&lt;/volume&gt;&lt;number&gt;5&lt;/number&gt;&lt;dates&gt;&lt;year&gt;2014&lt;/year&gt;&lt;/dates&gt;&lt;isbn&gt;2152-2650&lt;/isbn&gt;&lt;urls&gt;&lt;/urls&gt;&lt;/record&gt;&lt;/Cite&gt;&lt;/EndNote&gt;</w:instrText>
      </w:r>
      <w:r w:rsidR="000579CF" w:rsidRPr="00EF16CC">
        <w:rPr>
          <w:rFonts w:cs="Times New Roman"/>
          <w:sz w:val="28"/>
          <w:szCs w:val="28"/>
        </w:rPr>
        <w:fldChar w:fldCharType="separate"/>
      </w:r>
      <w:r w:rsidR="001F5BF8">
        <w:rPr>
          <w:rFonts w:cs="Times New Roman"/>
          <w:noProof/>
          <w:sz w:val="28"/>
          <w:szCs w:val="28"/>
        </w:rPr>
        <w:t>[</w:t>
      </w:r>
      <w:hyperlink w:anchor="_ENREF_32" w:tooltip="Westin, 2014 #87" w:history="1">
        <w:r w:rsidR="00383EA1">
          <w:rPr>
            <w:rFonts w:cs="Times New Roman"/>
            <w:noProof/>
            <w:sz w:val="28"/>
            <w:szCs w:val="28"/>
          </w:rPr>
          <w:t>32</w:t>
        </w:r>
      </w:hyperlink>
      <w:r w:rsidR="001F5BF8">
        <w:rPr>
          <w:rFonts w:cs="Times New Roman"/>
          <w:noProof/>
          <w:sz w:val="28"/>
          <w:szCs w:val="28"/>
        </w:rPr>
        <w:t>]</w:t>
      </w:r>
      <w:r w:rsidR="000579CF" w:rsidRPr="00EF16CC">
        <w:rPr>
          <w:rFonts w:cs="Times New Roman"/>
          <w:sz w:val="28"/>
          <w:szCs w:val="28"/>
        </w:rPr>
        <w:fldChar w:fldCharType="end"/>
      </w:r>
      <w:r w:rsidR="007F2A0E" w:rsidRPr="00EF16CC">
        <w:rPr>
          <w:rFonts w:cs="Times New Roman"/>
          <w:sz w:val="28"/>
          <w:szCs w:val="28"/>
        </w:rPr>
        <w:t>.</w:t>
      </w:r>
    </w:p>
    <w:p w14:paraId="7247BAF2" w14:textId="6D991253" w:rsidR="009A44E2" w:rsidRPr="00EF16CC" w:rsidRDefault="009755FD" w:rsidP="009A44E2">
      <w:pPr>
        <w:pStyle w:val="NormalWeb"/>
        <w:numPr>
          <w:ilvl w:val="3"/>
          <w:numId w:val="35"/>
        </w:numPr>
        <w:shd w:val="clear" w:color="auto" w:fill="FFFFFF"/>
        <w:spacing w:before="0" w:beforeAutospacing="0" w:after="0" w:afterAutospacing="0" w:line="360" w:lineRule="auto"/>
        <w:ind w:left="851" w:hanging="851"/>
        <w:jc w:val="both"/>
        <w:textAlignment w:val="baseline"/>
        <w:outlineLvl w:val="2"/>
        <w:rPr>
          <w:i/>
          <w:sz w:val="28"/>
          <w:szCs w:val="28"/>
        </w:rPr>
      </w:pPr>
      <w:r>
        <w:rPr>
          <w:i/>
          <w:sz w:val="28"/>
          <w:szCs w:val="28"/>
        </w:rPr>
        <w:t xml:space="preserve"> </w:t>
      </w:r>
      <w:r w:rsidR="009A44E2">
        <w:rPr>
          <w:i/>
          <w:sz w:val="28"/>
          <w:szCs w:val="28"/>
        </w:rPr>
        <w:t>Đột biến gen A20 và CYLD</w:t>
      </w:r>
      <w:r>
        <w:rPr>
          <w:i/>
          <w:sz w:val="28"/>
          <w:szCs w:val="28"/>
        </w:rPr>
        <w:t xml:space="preserve"> ở bệnh ULKH</w:t>
      </w:r>
    </w:p>
    <w:p w14:paraId="5EC58D85" w14:textId="6B8D8817" w:rsidR="009A44E2" w:rsidRDefault="009755FD" w:rsidP="009755FD">
      <w:pPr>
        <w:pStyle w:val="ListParagraph"/>
        <w:spacing w:after="0" w:line="348" w:lineRule="auto"/>
        <w:ind w:left="0" w:firstLine="426"/>
        <w:contextualSpacing w:val="0"/>
        <w:rPr>
          <w:rFonts w:cs="Times New Roman"/>
          <w:sz w:val="28"/>
          <w:szCs w:val="28"/>
        </w:rPr>
      </w:pPr>
      <w:r>
        <w:rPr>
          <w:rFonts w:cs="Times New Roman"/>
          <w:sz w:val="28"/>
          <w:szCs w:val="28"/>
        </w:rPr>
        <w:t xml:space="preserve">- Đột biến gen </w:t>
      </w:r>
      <w:r w:rsidRPr="009755FD">
        <w:rPr>
          <w:rFonts w:cs="Times New Roman"/>
          <w:i/>
          <w:sz w:val="28"/>
          <w:szCs w:val="28"/>
        </w:rPr>
        <w:t>A20</w:t>
      </w:r>
      <w:r>
        <w:rPr>
          <w:rFonts w:cs="Times New Roman"/>
          <w:sz w:val="28"/>
          <w:szCs w:val="28"/>
        </w:rPr>
        <w:t xml:space="preserve"> </w:t>
      </w:r>
    </w:p>
    <w:p w14:paraId="0F940483" w14:textId="67542FCE" w:rsidR="002370FD" w:rsidRDefault="00712AFD" w:rsidP="009755FD">
      <w:pPr>
        <w:pStyle w:val="ListParagraph"/>
        <w:spacing w:after="0" w:line="348" w:lineRule="auto"/>
        <w:ind w:left="0" w:firstLine="426"/>
        <w:contextualSpacing w:val="0"/>
        <w:rPr>
          <w:rFonts w:cs="Times New Roman"/>
          <w:sz w:val="28"/>
          <w:szCs w:val="28"/>
        </w:rPr>
      </w:pPr>
      <w:r w:rsidRPr="006A3845">
        <w:rPr>
          <w:rFonts w:cs="Times New Roman"/>
          <w:i/>
          <w:sz w:val="28"/>
          <w:szCs w:val="28"/>
        </w:rPr>
        <w:t>A20</w:t>
      </w:r>
      <w:r w:rsidRPr="00712AFD">
        <w:rPr>
          <w:rFonts w:cs="Times New Roman"/>
          <w:sz w:val="28"/>
          <w:szCs w:val="28"/>
        </w:rPr>
        <w:t xml:space="preserve"> còn được gọi là </w:t>
      </w:r>
      <w:r w:rsidR="006A3845">
        <w:rPr>
          <w:rFonts w:cs="Times New Roman"/>
          <w:sz w:val="28"/>
          <w:szCs w:val="28"/>
        </w:rPr>
        <w:t>gen</w:t>
      </w:r>
      <w:r w:rsidRPr="00712AFD">
        <w:rPr>
          <w:rFonts w:cs="Times New Roman"/>
          <w:sz w:val="28"/>
          <w:szCs w:val="28"/>
        </w:rPr>
        <w:t xml:space="preserve"> </w:t>
      </w:r>
      <w:r>
        <w:rPr>
          <w:rFonts w:cs="Times New Roman"/>
          <w:sz w:val="28"/>
          <w:szCs w:val="28"/>
        </w:rPr>
        <w:t>kích thích</w:t>
      </w:r>
      <w:r w:rsidRPr="00712AFD">
        <w:rPr>
          <w:rFonts w:cs="Times New Roman"/>
          <w:sz w:val="28"/>
          <w:szCs w:val="28"/>
        </w:rPr>
        <w:t xml:space="preserve"> yếu tố hoại tử khối u</w:t>
      </w:r>
      <w:r>
        <w:rPr>
          <w:rFonts w:cs="Times New Roman"/>
          <w:sz w:val="28"/>
          <w:szCs w:val="28"/>
        </w:rPr>
        <w:t xml:space="preserve"> 3 </w:t>
      </w:r>
      <w:r w:rsidRPr="00712AFD">
        <w:rPr>
          <w:rFonts w:cs="Times New Roman"/>
          <w:sz w:val="28"/>
          <w:szCs w:val="28"/>
        </w:rPr>
        <w:t>(TNFAIP3), được Dixit và các đồng nghiệp phát hiện lần đầu tiên vào năm 1990</w:t>
      </w:r>
      <w:r>
        <w:rPr>
          <w:rFonts w:cs="Times New Roman"/>
          <w:sz w:val="28"/>
          <w:szCs w:val="28"/>
        </w:rPr>
        <w:t xml:space="preserve">, là chất ức chế </w:t>
      </w:r>
      <w:r w:rsidRPr="00712AFD">
        <w:rPr>
          <w:rFonts w:cs="Times New Roman"/>
          <w:sz w:val="28"/>
          <w:szCs w:val="28"/>
        </w:rPr>
        <w:t>đường</w:t>
      </w:r>
      <w:r>
        <w:rPr>
          <w:rFonts w:cs="Times New Roman"/>
          <w:sz w:val="28"/>
          <w:szCs w:val="28"/>
        </w:rPr>
        <w:t xml:space="preserve"> truyền tín hiệu </w:t>
      </w:r>
      <w:r w:rsidRPr="00712AFD">
        <w:rPr>
          <w:rFonts w:cs="Times New Roman"/>
          <w:sz w:val="28"/>
          <w:szCs w:val="28"/>
        </w:rPr>
        <w:t>NF-κB</w:t>
      </w:r>
      <w:r>
        <w:rPr>
          <w:rFonts w:cs="Times New Roman"/>
          <w:sz w:val="28"/>
          <w:szCs w:val="28"/>
        </w:rPr>
        <w:t xml:space="preserve">. </w:t>
      </w:r>
      <w:r w:rsidR="00992485">
        <w:rPr>
          <w:rFonts w:cs="Times New Roman"/>
          <w:sz w:val="28"/>
          <w:szCs w:val="28"/>
        </w:rPr>
        <w:t>Các</w:t>
      </w:r>
      <w:r>
        <w:rPr>
          <w:rFonts w:cs="Times New Roman"/>
          <w:sz w:val="28"/>
          <w:szCs w:val="28"/>
        </w:rPr>
        <w:t xml:space="preserve"> nghiên cứu </w:t>
      </w:r>
      <w:r w:rsidR="00992485">
        <w:rPr>
          <w:rFonts w:cs="Times New Roman"/>
          <w:sz w:val="28"/>
          <w:szCs w:val="28"/>
        </w:rPr>
        <w:t xml:space="preserve">gần đây </w:t>
      </w:r>
      <w:r>
        <w:rPr>
          <w:rFonts w:cs="Times New Roman"/>
          <w:sz w:val="28"/>
          <w:szCs w:val="28"/>
        </w:rPr>
        <w:t xml:space="preserve">chỉ ra rằng </w:t>
      </w:r>
      <w:r w:rsidR="00244C66">
        <w:rPr>
          <w:rFonts w:cs="Times New Roman"/>
          <w:sz w:val="28"/>
          <w:szCs w:val="28"/>
        </w:rPr>
        <w:t xml:space="preserve">gen </w:t>
      </w:r>
      <w:r w:rsidR="00992485" w:rsidRPr="00244C66">
        <w:rPr>
          <w:rFonts w:cs="Times New Roman"/>
          <w:i/>
          <w:sz w:val="28"/>
          <w:szCs w:val="28"/>
        </w:rPr>
        <w:t>A20</w:t>
      </w:r>
      <w:r w:rsidR="00992485" w:rsidRPr="00992485">
        <w:rPr>
          <w:rFonts w:cs="Times New Roman"/>
          <w:sz w:val="28"/>
          <w:szCs w:val="28"/>
        </w:rPr>
        <w:t xml:space="preserve"> thường bị bất hoạt do xóa và/hoặc đột biến ở </w:t>
      </w:r>
      <w:r w:rsidR="00564D1F">
        <w:rPr>
          <w:rFonts w:cs="Times New Roman"/>
          <w:sz w:val="28"/>
          <w:szCs w:val="28"/>
        </w:rPr>
        <w:t>nhiều thể bệnh u lympho</w:t>
      </w:r>
      <w:r w:rsidR="00992485" w:rsidRPr="00992485">
        <w:rPr>
          <w:rFonts w:cs="Times New Roman"/>
          <w:sz w:val="28"/>
          <w:szCs w:val="28"/>
        </w:rPr>
        <w:t xml:space="preserve"> bao gồm </w:t>
      </w:r>
      <w:r w:rsidR="00992485" w:rsidRPr="00992485">
        <w:rPr>
          <w:rFonts w:cs="Times New Roman"/>
          <w:sz w:val="28"/>
          <w:szCs w:val="28"/>
        </w:rPr>
        <w:lastRenderedPageBreak/>
        <w:t xml:space="preserve">u lympho vùng </w:t>
      </w:r>
      <w:r w:rsidR="00564D1F">
        <w:rPr>
          <w:rFonts w:cs="Times New Roman"/>
          <w:sz w:val="28"/>
          <w:szCs w:val="28"/>
        </w:rPr>
        <w:t xml:space="preserve">rìa </w:t>
      </w:r>
      <w:r w:rsidR="00564D1F" w:rsidRPr="00564D1F">
        <w:rPr>
          <w:rFonts w:cs="Times New Roman"/>
          <w:sz w:val="28"/>
          <w:szCs w:val="28"/>
        </w:rPr>
        <w:t>(MZL)</w:t>
      </w:r>
      <w:r w:rsidR="00992485" w:rsidRPr="00564D1F">
        <w:rPr>
          <w:rFonts w:cs="Times New Roman"/>
          <w:sz w:val="28"/>
          <w:szCs w:val="28"/>
        </w:rPr>
        <w:t>,</w:t>
      </w:r>
      <w:r w:rsidR="00992485" w:rsidRPr="00992485">
        <w:rPr>
          <w:rFonts w:cs="Times New Roman"/>
          <w:sz w:val="28"/>
          <w:szCs w:val="28"/>
        </w:rPr>
        <w:t xml:space="preserve"> u lympho tế bào B lớn lan tỏa, u lympho nang, u lympho vùng </w:t>
      </w:r>
      <w:r w:rsidR="00564D1F">
        <w:rPr>
          <w:rFonts w:cs="Times New Roman"/>
          <w:sz w:val="28"/>
          <w:szCs w:val="28"/>
        </w:rPr>
        <w:t>rìa</w:t>
      </w:r>
      <w:r w:rsidR="00992485" w:rsidRPr="00992485">
        <w:rPr>
          <w:rFonts w:cs="Times New Roman"/>
          <w:sz w:val="28"/>
          <w:szCs w:val="28"/>
        </w:rPr>
        <w:t xml:space="preserve"> ngoài hạch (EMZL), u lympho tế bào B trung thất nguyên phát và u lympho Hodgkin (HL). Sự thiếu hụt  cũng được tìm thấy trong hội chứng Sezary, đây là u lympho tế bào T ở da</w:t>
      </w:r>
      <w:r w:rsidR="00564D1F">
        <w:rPr>
          <w:rFonts w:cs="Times New Roman"/>
          <w:sz w:val="28"/>
          <w:szCs w:val="28"/>
        </w:rPr>
        <w:t>.</w:t>
      </w:r>
      <w:r w:rsidR="00992485" w:rsidRPr="00992485">
        <w:rPr>
          <w:rFonts w:cs="Times New Roman"/>
          <w:sz w:val="28"/>
          <w:szCs w:val="28"/>
        </w:rPr>
        <w:t xml:space="preserve"> </w:t>
      </w:r>
      <w:r w:rsidR="00391ED5">
        <w:rPr>
          <w:rFonts w:cs="Times New Roman"/>
          <w:sz w:val="28"/>
          <w:szCs w:val="28"/>
        </w:rPr>
        <w:t xml:space="preserve">Các đột biến dẫn đến </w:t>
      </w:r>
      <w:r w:rsidR="00564D1F">
        <w:rPr>
          <w:rFonts w:cs="Times New Roman"/>
          <w:sz w:val="28"/>
          <w:szCs w:val="28"/>
        </w:rPr>
        <w:t xml:space="preserve">mất </w:t>
      </w:r>
      <w:r w:rsidR="00391ED5">
        <w:rPr>
          <w:rFonts w:cs="Times New Roman"/>
          <w:sz w:val="28"/>
          <w:szCs w:val="28"/>
        </w:rPr>
        <w:t xml:space="preserve">chức năng </w:t>
      </w:r>
      <w:r w:rsidR="00564D1F">
        <w:rPr>
          <w:rFonts w:cs="Times New Roman"/>
          <w:sz w:val="28"/>
          <w:szCs w:val="28"/>
        </w:rPr>
        <w:t xml:space="preserve">ức chế </w:t>
      </w:r>
      <w:r w:rsidR="00391ED5">
        <w:rPr>
          <w:rFonts w:cs="Times New Roman"/>
          <w:sz w:val="28"/>
          <w:szCs w:val="28"/>
        </w:rPr>
        <w:t xml:space="preserve">đường truyền </w:t>
      </w:r>
      <w:r w:rsidR="00391ED5" w:rsidRPr="00992485">
        <w:rPr>
          <w:rFonts w:cs="Times New Roman"/>
          <w:sz w:val="28"/>
          <w:szCs w:val="28"/>
        </w:rPr>
        <w:t xml:space="preserve">NF-κB </w:t>
      </w:r>
      <w:r w:rsidR="00564D1F">
        <w:rPr>
          <w:rFonts w:cs="Times New Roman"/>
          <w:sz w:val="28"/>
          <w:szCs w:val="28"/>
        </w:rPr>
        <w:t xml:space="preserve">của </w:t>
      </w:r>
      <w:r w:rsidR="00564D1F" w:rsidRPr="00564D1F">
        <w:rPr>
          <w:rFonts w:cs="Times New Roman"/>
          <w:i/>
          <w:sz w:val="28"/>
          <w:szCs w:val="28"/>
        </w:rPr>
        <w:t>A20</w:t>
      </w:r>
      <w:r w:rsidR="00564D1F">
        <w:rPr>
          <w:rFonts w:cs="Times New Roman"/>
          <w:i/>
          <w:sz w:val="28"/>
          <w:szCs w:val="28"/>
        </w:rPr>
        <w:t xml:space="preserve"> </w:t>
      </w:r>
      <w:r w:rsidR="00391ED5">
        <w:rPr>
          <w:rFonts w:cs="Times New Roman"/>
          <w:sz w:val="28"/>
          <w:szCs w:val="28"/>
        </w:rPr>
        <w:t xml:space="preserve">dẫn đến hoạt hóa quá mức đường truyền tín hiệu này </w:t>
      </w:r>
      <w:r w:rsidR="00525230">
        <w:rPr>
          <w:rFonts w:cs="Times New Roman"/>
          <w:sz w:val="28"/>
          <w:szCs w:val="28"/>
        </w:rPr>
        <w:t>được</w:t>
      </w:r>
      <w:r w:rsidR="00391ED5">
        <w:rPr>
          <w:rFonts w:cs="Times New Roman"/>
          <w:sz w:val="28"/>
          <w:szCs w:val="28"/>
        </w:rPr>
        <w:t xml:space="preserve"> xem là cơ chế bệnh sinh của ULKH. </w:t>
      </w:r>
      <w:r w:rsidR="00992485" w:rsidRPr="00992485">
        <w:rPr>
          <w:rFonts w:cs="Times New Roman"/>
          <w:sz w:val="28"/>
          <w:szCs w:val="28"/>
        </w:rPr>
        <w:t xml:space="preserve">Các </w:t>
      </w:r>
      <w:r w:rsidR="00391ED5">
        <w:rPr>
          <w:rFonts w:cs="Times New Roman"/>
          <w:sz w:val="28"/>
          <w:szCs w:val="28"/>
        </w:rPr>
        <w:t xml:space="preserve">đột </w:t>
      </w:r>
      <w:r w:rsidR="00992485" w:rsidRPr="00992485">
        <w:rPr>
          <w:rFonts w:cs="Times New Roman"/>
          <w:sz w:val="28"/>
          <w:szCs w:val="28"/>
        </w:rPr>
        <w:t xml:space="preserve">biến </w:t>
      </w:r>
      <w:r w:rsidR="00992485" w:rsidRPr="00391ED5">
        <w:rPr>
          <w:rFonts w:cs="Times New Roman"/>
          <w:i/>
          <w:sz w:val="28"/>
          <w:szCs w:val="28"/>
        </w:rPr>
        <w:t>A20</w:t>
      </w:r>
      <w:r w:rsidR="00992485" w:rsidRPr="00992485">
        <w:rPr>
          <w:rFonts w:cs="Times New Roman"/>
          <w:sz w:val="28"/>
          <w:szCs w:val="28"/>
        </w:rPr>
        <w:t xml:space="preserve"> thường gặp nhất liên quan đến exon 3, 6 và 7</w:t>
      </w:r>
      <w:r w:rsidR="002370FD">
        <w:rPr>
          <w:rFonts w:cs="Times New Roman"/>
          <w:sz w:val="28"/>
          <w:szCs w:val="28"/>
        </w:rPr>
        <w:t xml:space="preserve"> </w:t>
      </w:r>
      <w:r w:rsidR="002370FD">
        <w:rPr>
          <w:rFonts w:cs="Times New Roman"/>
          <w:sz w:val="28"/>
          <w:szCs w:val="28"/>
        </w:rPr>
        <w:fldChar w:fldCharType="begin"/>
      </w:r>
      <w:r w:rsidR="002370FD">
        <w:rPr>
          <w:rFonts w:cs="Times New Roman"/>
          <w:sz w:val="28"/>
          <w:szCs w:val="28"/>
        </w:rPr>
        <w:instrText xml:space="preserve"> ADDIN EN.CITE &lt;EndNote&gt;&lt;Cite&gt;&lt;Author&gt;Zhang&lt;/Author&gt;&lt;Year&gt;2012&lt;/Year&gt;&lt;RecNum&gt;185&lt;/RecNum&gt;&lt;DisplayText&gt;[33]&lt;/DisplayText&gt;&lt;record&gt;&lt;rec-number&gt;185&lt;/rec-number&gt;&lt;foreign-keys&gt;&lt;key app="EN" db-id="ws0wrxsxjase2cex9055td9aspf22x022rtx" timestamp="1684665731"&gt;185&lt;/key&gt;&lt;/foreign-keys&gt;&lt;ref-type name="Journal Article"&gt;17&lt;/ref-type&gt;&lt;contributors&gt;&lt;authors&gt;&lt;author&gt;Zhang, Fan&lt;/author&gt;&lt;author&gt;Yang, Lijiang&lt;/author&gt;&lt;author&gt;Li, Yangqiu&lt;/author&gt;&lt;/authors&gt;&lt;/contributors&gt;&lt;titles&gt;&lt;title&gt;The role of A20 in the pathogenesis of lymphocytic malignancy&lt;/title&gt;&lt;secondary-title&gt;Cancer cell international&lt;/secondary-title&gt;&lt;/titles&gt;&lt;periodical&gt;&lt;full-title&gt;Cancer cell international&lt;/full-title&gt;&lt;/periodical&gt;&lt;pages&gt;1-7&lt;/pages&gt;&lt;volume&gt;12&lt;/volume&gt;&lt;number&gt;1&lt;/number&gt;&lt;dates&gt;&lt;year&gt;2012&lt;/year&gt;&lt;/dates&gt;&lt;isbn&gt;1475-2867&lt;/isbn&gt;&lt;urls&gt;&lt;/urls&gt;&lt;/record&gt;&lt;/Cite&gt;&lt;/EndNote&gt;</w:instrText>
      </w:r>
      <w:r w:rsidR="002370FD">
        <w:rPr>
          <w:rFonts w:cs="Times New Roman"/>
          <w:sz w:val="28"/>
          <w:szCs w:val="28"/>
        </w:rPr>
        <w:fldChar w:fldCharType="separate"/>
      </w:r>
      <w:r w:rsidR="002370FD">
        <w:rPr>
          <w:rFonts w:cs="Times New Roman"/>
          <w:noProof/>
          <w:sz w:val="28"/>
          <w:szCs w:val="28"/>
        </w:rPr>
        <w:t>[</w:t>
      </w:r>
      <w:hyperlink w:anchor="_ENREF_33" w:tooltip="Zhang, 2012 #185" w:history="1">
        <w:r w:rsidR="00383EA1">
          <w:rPr>
            <w:rFonts w:cs="Times New Roman"/>
            <w:noProof/>
            <w:sz w:val="28"/>
            <w:szCs w:val="28"/>
          </w:rPr>
          <w:t>33</w:t>
        </w:r>
      </w:hyperlink>
      <w:r w:rsidR="002370FD">
        <w:rPr>
          <w:rFonts w:cs="Times New Roman"/>
          <w:noProof/>
          <w:sz w:val="28"/>
          <w:szCs w:val="28"/>
        </w:rPr>
        <w:t>]</w:t>
      </w:r>
      <w:r w:rsidR="002370FD">
        <w:rPr>
          <w:rFonts w:cs="Times New Roman"/>
          <w:sz w:val="28"/>
          <w:szCs w:val="28"/>
        </w:rPr>
        <w:fldChar w:fldCharType="end"/>
      </w:r>
      <w:r w:rsidR="00992485" w:rsidRPr="00992485">
        <w:rPr>
          <w:rFonts w:cs="Times New Roman"/>
          <w:sz w:val="28"/>
          <w:szCs w:val="28"/>
        </w:rPr>
        <w:t>.</w:t>
      </w:r>
      <w:r w:rsidR="002370FD">
        <w:rPr>
          <w:rFonts w:cs="Times New Roman"/>
          <w:sz w:val="28"/>
          <w:szCs w:val="28"/>
        </w:rPr>
        <w:t xml:space="preserve"> </w:t>
      </w:r>
    </w:p>
    <w:p w14:paraId="2FAABBB0" w14:textId="7BE6C9D6" w:rsidR="00712AFD" w:rsidRDefault="002370FD" w:rsidP="009755FD">
      <w:pPr>
        <w:pStyle w:val="ListParagraph"/>
        <w:spacing w:after="0" w:line="348" w:lineRule="auto"/>
        <w:ind w:left="0" w:firstLine="426"/>
        <w:contextualSpacing w:val="0"/>
        <w:rPr>
          <w:rFonts w:cs="Times New Roman"/>
          <w:sz w:val="28"/>
          <w:szCs w:val="28"/>
        </w:rPr>
      </w:pPr>
      <w:r>
        <w:rPr>
          <w:rFonts w:cs="Times New Roman"/>
          <w:sz w:val="28"/>
          <w:szCs w:val="28"/>
        </w:rPr>
        <w:t>Đ</w:t>
      </w:r>
      <w:r w:rsidR="005A111A" w:rsidRPr="005A111A">
        <w:rPr>
          <w:rFonts w:cs="Times New Roman"/>
          <w:sz w:val="28"/>
          <w:szCs w:val="28"/>
        </w:rPr>
        <w:t xml:space="preserve">ể </w:t>
      </w:r>
      <w:r w:rsidR="005A111A" w:rsidRPr="002370FD">
        <w:rPr>
          <w:rFonts w:cs="Times New Roman"/>
          <w:sz w:val="28"/>
          <w:szCs w:val="28"/>
        </w:rPr>
        <w:t xml:space="preserve">xác định tần suất xóa </w:t>
      </w:r>
      <w:r>
        <w:rPr>
          <w:rFonts w:cs="Times New Roman"/>
          <w:sz w:val="28"/>
          <w:szCs w:val="28"/>
        </w:rPr>
        <w:t xml:space="preserve">gen </w:t>
      </w:r>
      <w:r w:rsidRPr="002370FD">
        <w:rPr>
          <w:rFonts w:cs="Times New Roman"/>
          <w:i/>
          <w:sz w:val="28"/>
          <w:szCs w:val="28"/>
        </w:rPr>
        <w:t>A20</w:t>
      </w:r>
      <w:r w:rsidR="005A111A">
        <w:rPr>
          <w:rFonts w:cs="Times New Roman"/>
          <w:sz w:val="28"/>
          <w:szCs w:val="28"/>
        </w:rPr>
        <w:t xml:space="preserve"> bằng phương pháp p</w:t>
      </w:r>
      <w:r w:rsidR="005A111A" w:rsidRPr="005A111A">
        <w:rPr>
          <w:rFonts w:cs="Times New Roman"/>
          <w:sz w:val="28"/>
          <w:szCs w:val="28"/>
        </w:rPr>
        <w:t>hân tích FISH</w:t>
      </w:r>
      <w:r w:rsidR="005A111A">
        <w:rPr>
          <w:rFonts w:cs="Times New Roman"/>
          <w:sz w:val="28"/>
          <w:szCs w:val="28"/>
        </w:rPr>
        <w:t xml:space="preserve"> </w:t>
      </w:r>
      <w:r>
        <w:rPr>
          <w:rFonts w:cs="Times New Roman"/>
          <w:sz w:val="28"/>
          <w:szCs w:val="28"/>
        </w:rPr>
        <w:t xml:space="preserve"> </w:t>
      </w:r>
      <w:r w:rsidRPr="002370FD">
        <w:rPr>
          <w:rFonts w:cs="Times New Roman"/>
          <w:sz w:val="28"/>
          <w:szCs w:val="28"/>
        </w:rPr>
        <w:t>Honma</w:t>
      </w:r>
      <w:r>
        <w:rPr>
          <w:rFonts w:cs="Times New Roman"/>
          <w:sz w:val="28"/>
          <w:szCs w:val="28"/>
        </w:rPr>
        <w:t xml:space="preserve"> K. nghiên cứu </w:t>
      </w:r>
      <w:r w:rsidR="005A111A">
        <w:rPr>
          <w:rFonts w:cs="Times New Roman"/>
          <w:sz w:val="28"/>
          <w:szCs w:val="28"/>
        </w:rPr>
        <w:t>ở</w:t>
      </w:r>
      <w:r w:rsidRPr="002370FD">
        <w:rPr>
          <w:rFonts w:cs="Times New Roman"/>
          <w:sz w:val="28"/>
          <w:szCs w:val="28"/>
        </w:rPr>
        <w:t xml:space="preserve"> 383 trường hợp </w:t>
      </w:r>
      <w:r w:rsidR="005A111A">
        <w:rPr>
          <w:rFonts w:cs="Times New Roman"/>
          <w:sz w:val="28"/>
          <w:szCs w:val="28"/>
        </w:rPr>
        <w:t>ULKH</w:t>
      </w:r>
      <w:r w:rsidRPr="002370FD">
        <w:rPr>
          <w:rFonts w:cs="Times New Roman"/>
          <w:sz w:val="28"/>
          <w:szCs w:val="28"/>
        </w:rPr>
        <w:t xml:space="preserve"> </w:t>
      </w:r>
      <w:r w:rsidR="005A111A">
        <w:rPr>
          <w:rFonts w:cs="Times New Roman"/>
          <w:sz w:val="28"/>
          <w:szCs w:val="28"/>
        </w:rPr>
        <w:t>k</w:t>
      </w:r>
      <w:r w:rsidRPr="002370FD">
        <w:rPr>
          <w:rFonts w:cs="Times New Roman"/>
          <w:sz w:val="28"/>
          <w:szCs w:val="28"/>
        </w:rPr>
        <w:t xml:space="preserve">ết quả </w:t>
      </w:r>
      <w:r w:rsidR="005A111A">
        <w:rPr>
          <w:rFonts w:cs="Times New Roman"/>
          <w:sz w:val="28"/>
          <w:szCs w:val="28"/>
        </w:rPr>
        <w:t>cho thấy có</w:t>
      </w:r>
      <w:r w:rsidRPr="002370FD">
        <w:rPr>
          <w:rFonts w:cs="Times New Roman"/>
          <w:sz w:val="28"/>
          <w:szCs w:val="28"/>
        </w:rPr>
        <w:t xml:space="preserve"> 84 trong trường hợp (21,9%) được phát hiện có mất gen (mất gen dị hợp tử ở 81 trường hợp, mất gen đồng hợp tử ở 3 trường hợp). Phân tích các phân nhóm u lympho cho thấy mất gen xảy ra thường xuyên nhất ở DLBCL (38%)</w:t>
      </w:r>
      <w:r w:rsidR="005A111A">
        <w:rPr>
          <w:rFonts w:cs="Times New Roman"/>
          <w:sz w:val="28"/>
          <w:szCs w:val="28"/>
        </w:rPr>
        <w:t>,</w:t>
      </w:r>
      <w:r w:rsidRPr="002370FD">
        <w:rPr>
          <w:rFonts w:cs="Times New Roman"/>
          <w:sz w:val="28"/>
          <w:szCs w:val="28"/>
        </w:rPr>
        <w:t xml:space="preserve"> </w:t>
      </w:r>
      <w:r w:rsidR="005A111A" w:rsidRPr="002370FD">
        <w:rPr>
          <w:rFonts w:cs="Times New Roman"/>
          <w:sz w:val="28"/>
          <w:szCs w:val="28"/>
        </w:rPr>
        <w:t>MCL (31%)</w:t>
      </w:r>
      <w:r w:rsidR="005A111A">
        <w:rPr>
          <w:rFonts w:cs="Times New Roman"/>
          <w:sz w:val="28"/>
          <w:szCs w:val="28"/>
        </w:rPr>
        <w:t xml:space="preserve">, FL </w:t>
      </w:r>
      <w:r w:rsidR="005A111A" w:rsidRPr="003A504F">
        <w:rPr>
          <w:rFonts w:cs="Times New Roman"/>
          <w:spacing w:val="2"/>
          <w:sz w:val="28"/>
          <w:szCs w:val="28"/>
        </w:rPr>
        <w:t xml:space="preserve">(26%), ULKH tế bào NK (18,5%). </w:t>
      </w:r>
      <w:r w:rsidRPr="003A504F">
        <w:rPr>
          <w:rFonts w:cs="Times New Roman"/>
          <w:spacing w:val="2"/>
          <w:sz w:val="28"/>
          <w:szCs w:val="28"/>
        </w:rPr>
        <w:t xml:space="preserve">Phân tích cũng cho thấy phân nhóm ABC DLBCL (14 trong số 28 trường hợp, 50%) thường xuyên liên quan đến mất gen </w:t>
      </w:r>
      <w:r w:rsidRPr="003A504F">
        <w:rPr>
          <w:rFonts w:cs="Times New Roman"/>
          <w:i/>
          <w:spacing w:val="2"/>
          <w:sz w:val="28"/>
          <w:szCs w:val="28"/>
        </w:rPr>
        <w:t>A20</w:t>
      </w:r>
      <w:r w:rsidRPr="003A504F">
        <w:rPr>
          <w:rFonts w:cs="Times New Roman"/>
          <w:spacing w:val="2"/>
          <w:sz w:val="28"/>
          <w:szCs w:val="28"/>
        </w:rPr>
        <w:t xml:space="preserve"> hơn phân nhóm GCB </w:t>
      </w:r>
      <w:r w:rsidR="005A111A" w:rsidRPr="003A504F">
        <w:rPr>
          <w:rFonts w:cs="Times New Roman"/>
          <w:spacing w:val="2"/>
          <w:sz w:val="28"/>
          <w:szCs w:val="28"/>
        </w:rPr>
        <w:t>DLBCL</w:t>
      </w:r>
      <w:r w:rsidRPr="003A504F">
        <w:rPr>
          <w:rFonts w:cs="Times New Roman"/>
          <w:spacing w:val="2"/>
          <w:sz w:val="28"/>
          <w:szCs w:val="28"/>
        </w:rPr>
        <w:t>(4 trong số 18 trường hợp, 22,2%).</w:t>
      </w:r>
      <w:r w:rsidR="005A111A" w:rsidRPr="003A504F">
        <w:rPr>
          <w:rFonts w:cs="Times New Roman"/>
          <w:spacing w:val="2"/>
          <w:sz w:val="28"/>
          <w:szCs w:val="28"/>
        </w:rPr>
        <w:t xml:space="preserve">  </w:t>
      </w:r>
      <w:r w:rsidR="00EC4495" w:rsidRPr="003A504F">
        <w:rPr>
          <w:rFonts w:cs="Times New Roman"/>
          <w:spacing w:val="2"/>
          <w:sz w:val="28"/>
          <w:szCs w:val="28"/>
        </w:rPr>
        <w:t xml:space="preserve">Đồng thời </w:t>
      </w:r>
      <w:r w:rsidR="005A111A" w:rsidRPr="003A504F">
        <w:rPr>
          <w:rFonts w:cs="Times New Roman"/>
          <w:spacing w:val="2"/>
          <w:sz w:val="28"/>
          <w:szCs w:val="28"/>
        </w:rPr>
        <w:t xml:space="preserve">việc xóa </w:t>
      </w:r>
      <w:r w:rsidR="005A111A" w:rsidRPr="003A504F">
        <w:rPr>
          <w:rFonts w:cs="Times New Roman"/>
          <w:i/>
          <w:spacing w:val="2"/>
          <w:sz w:val="28"/>
          <w:szCs w:val="28"/>
        </w:rPr>
        <w:t>A20</w:t>
      </w:r>
      <w:r w:rsidR="005A111A" w:rsidRPr="003A504F">
        <w:rPr>
          <w:rFonts w:cs="Times New Roman"/>
          <w:spacing w:val="2"/>
          <w:sz w:val="28"/>
          <w:szCs w:val="28"/>
        </w:rPr>
        <w:t xml:space="preserve"> có xu hướng tương quan với cấp độ mô học trong các trường hợp </w:t>
      </w:r>
      <w:r w:rsidR="00EC4495" w:rsidRPr="003A504F">
        <w:rPr>
          <w:rFonts w:cs="Times New Roman"/>
          <w:spacing w:val="2"/>
          <w:sz w:val="28"/>
          <w:szCs w:val="28"/>
        </w:rPr>
        <w:t>FL</w:t>
      </w:r>
      <w:r w:rsidR="005A111A" w:rsidRPr="003A504F">
        <w:rPr>
          <w:rFonts w:cs="Times New Roman"/>
          <w:spacing w:val="2"/>
          <w:sz w:val="28"/>
          <w:szCs w:val="28"/>
        </w:rPr>
        <w:t xml:space="preserve"> </w:t>
      </w:r>
      <w:r w:rsidR="00EC4495" w:rsidRPr="003A504F">
        <w:rPr>
          <w:rFonts w:cs="Times New Roman"/>
          <w:spacing w:val="2"/>
          <w:sz w:val="28"/>
          <w:szCs w:val="28"/>
        </w:rPr>
        <w:t>và</w:t>
      </w:r>
      <w:r w:rsidR="005A111A" w:rsidRPr="003A504F">
        <w:rPr>
          <w:rFonts w:cs="Times New Roman"/>
          <w:spacing w:val="2"/>
          <w:sz w:val="28"/>
          <w:szCs w:val="28"/>
        </w:rPr>
        <w:t xml:space="preserve"> liên quan đến tiến triển của bệnh</w:t>
      </w:r>
      <w:r w:rsidR="00EC4495" w:rsidRPr="003A504F">
        <w:rPr>
          <w:rFonts w:cs="Times New Roman"/>
          <w:spacing w:val="2"/>
          <w:sz w:val="28"/>
          <w:szCs w:val="28"/>
        </w:rPr>
        <w:t>, trong khi ở</w:t>
      </w:r>
      <w:r w:rsidR="005A111A" w:rsidRPr="003A504F">
        <w:rPr>
          <w:rFonts w:cs="Times New Roman"/>
          <w:spacing w:val="2"/>
          <w:sz w:val="28"/>
          <w:szCs w:val="28"/>
        </w:rPr>
        <w:t xml:space="preserve"> nhóm u lympho </w:t>
      </w:r>
      <w:r w:rsidR="00EC4495" w:rsidRPr="003A504F">
        <w:rPr>
          <w:rFonts w:cs="Times New Roman"/>
          <w:spacing w:val="2"/>
          <w:sz w:val="28"/>
          <w:szCs w:val="28"/>
        </w:rPr>
        <w:t xml:space="preserve">thể </w:t>
      </w:r>
      <w:r w:rsidR="005A111A" w:rsidRPr="003A504F">
        <w:rPr>
          <w:rFonts w:cs="Times New Roman"/>
          <w:spacing w:val="2"/>
          <w:sz w:val="28"/>
          <w:szCs w:val="28"/>
        </w:rPr>
        <w:t xml:space="preserve">MALT dạ dày, việc xóa </w:t>
      </w:r>
      <w:r w:rsidR="005A111A" w:rsidRPr="003A504F">
        <w:rPr>
          <w:rFonts w:cs="Times New Roman"/>
          <w:i/>
          <w:spacing w:val="2"/>
          <w:sz w:val="28"/>
          <w:szCs w:val="28"/>
        </w:rPr>
        <w:t>A20</w:t>
      </w:r>
      <w:r w:rsidR="005A111A" w:rsidRPr="003A504F">
        <w:rPr>
          <w:rFonts w:cs="Times New Roman"/>
          <w:spacing w:val="2"/>
          <w:sz w:val="28"/>
          <w:szCs w:val="28"/>
        </w:rPr>
        <w:t xml:space="preserve"> xuất hiện ở nhóm không liên quan đến nhiễm </w:t>
      </w:r>
      <w:r w:rsidR="00EC4495" w:rsidRPr="003A504F">
        <w:rPr>
          <w:rFonts w:cs="Times New Roman"/>
          <w:spacing w:val="2"/>
          <w:sz w:val="28"/>
          <w:szCs w:val="28"/>
        </w:rPr>
        <w:t>HP</w:t>
      </w:r>
      <w:r w:rsidRPr="003A504F">
        <w:rPr>
          <w:rFonts w:cs="Times New Roman"/>
          <w:spacing w:val="2"/>
          <w:sz w:val="28"/>
          <w:szCs w:val="28"/>
        </w:rPr>
        <w:t xml:space="preserve"> </w:t>
      </w:r>
      <w:r w:rsidRPr="003A504F">
        <w:rPr>
          <w:rFonts w:cs="Times New Roman"/>
          <w:spacing w:val="2"/>
          <w:sz w:val="28"/>
          <w:szCs w:val="28"/>
        </w:rPr>
        <w:fldChar w:fldCharType="begin"/>
      </w:r>
      <w:r w:rsidRPr="003A504F">
        <w:rPr>
          <w:rFonts w:cs="Times New Roman"/>
          <w:spacing w:val="2"/>
          <w:sz w:val="28"/>
          <w:szCs w:val="28"/>
        </w:rPr>
        <w:instrText xml:space="preserve"> ADDIN EN.CITE &lt;EndNote&gt;&lt;Cite&gt;&lt;Author&gt;Honma&lt;/Author&gt;&lt;Year&gt;2009&lt;/Year&gt;&lt;RecNum&gt;216&lt;/RecNum&gt;&lt;DisplayText&gt;[34]&lt;/DisplayText&gt;&lt;record&gt;&lt;rec-number&gt;216&lt;/rec-number&gt;&lt;foreign-keys&gt;&lt;key app="EN" db-id="ws0wrxsxjase2cex9055td9aspf22x022rtx" timestamp="1688380942"&gt;216&lt;/key&gt;&lt;/foreign-keys&gt;&lt;ref-type name="Journal Article"&gt;17&lt;/ref-type&gt;&lt;contributors&gt;&lt;authors&gt;&lt;author&gt;Honma, Keiichiro&lt;/author&gt;&lt;author&gt;Tsuzuki, Shinobu&lt;/author&gt;&lt;author&gt;Nakagawa, Masao&lt;/author&gt;&lt;author&gt;Tagawa, Hiroyuki&lt;/author&gt;&lt;author&gt;Nakamura, Shigeo&lt;/author&gt;&lt;author&gt;Morishima, Yasuo&lt;/author&gt;&lt;author&gt;Seto, Masao&lt;/author&gt;&lt;/authors&gt;&lt;/contributors&gt;&lt;titles&gt;&lt;title&gt;TNFAIP3/A20 functions as a novel tumor suppressor gene in several subtypes of non-Hodgkin lymphomas&lt;/title&gt;&lt;secondary-title&gt;Blood, The Journal of the American Society of Hematology&lt;/secondary-title&gt;&lt;/titles&gt;&lt;periodical&gt;&lt;full-title&gt;Blood, The Journal of the American Society of Hematology&lt;/full-title&gt;&lt;/periodical&gt;&lt;pages&gt;2467-2475&lt;/pages&gt;&lt;volume&gt;114&lt;/volume&gt;&lt;number&gt;12&lt;/number&gt;&lt;dates&gt;&lt;year&gt;2009&lt;/year&gt;&lt;/dates&gt;&lt;isbn&gt;0006-4971&lt;/isbn&gt;&lt;urls&gt;&lt;/urls&gt;&lt;/record&gt;&lt;/Cite&gt;&lt;/EndNote&gt;</w:instrText>
      </w:r>
      <w:r w:rsidRPr="003A504F">
        <w:rPr>
          <w:rFonts w:cs="Times New Roman"/>
          <w:spacing w:val="2"/>
          <w:sz w:val="28"/>
          <w:szCs w:val="28"/>
        </w:rPr>
        <w:fldChar w:fldCharType="separate"/>
      </w:r>
      <w:r w:rsidRPr="003A504F">
        <w:rPr>
          <w:rFonts w:cs="Times New Roman"/>
          <w:noProof/>
          <w:spacing w:val="2"/>
          <w:sz w:val="28"/>
          <w:szCs w:val="28"/>
        </w:rPr>
        <w:t>[</w:t>
      </w:r>
      <w:hyperlink w:anchor="_ENREF_34" w:tooltip="Honma, 2009 #216" w:history="1">
        <w:r w:rsidR="00383EA1" w:rsidRPr="003A504F">
          <w:rPr>
            <w:rFonts w:cs="Times New Roman"/>
            <w:noProof/>
            <w:spacing w:val="2"/>
            <w:sz w:val="28"/>
            <w:szCs w:val="28"/>
          </w:rPr>
          <w:t>34</w:t>
        </w:r>
      </w:hyperlink>
      <w:r w:rsidRPr="003A504F">
        <w:rPr>
          <w:rFonts w:cs="Times New Roman"/>
          <w:noProof/>
          <w:spacing w:val="2"/>
          <w:sz w:val="28"/>
          <w:szCs w:val="28"/>
        </w:rPr>
        <w:t>]</w:t>
      </w:r>
      <w:r w:rsidRPr="003A504F">
        <w:rPr>
          <w:rFonts w:cs="Times New Roman"/>
          <w:spacing w:val="2"/>
          <w:sz w:val="28"/>
          <w:szCs w:val="28"/>
        </w:rPr>
        <w:fldChar w:fldCharType="end"/>
      </w:r>
      <w:r w:rsidRPr="003A504F">
        <w:rPr>
          <w:rFonts w:cs="Times New Roman"/>
          <w:spacing w:val="2"/>
          <w:sz w:val="28"/>
          <w:szCs w:val="28"/>
        </w:rPr>
        <w:t>.</w:t>
      </w:r>
    </w:p>
    <w:p w14:paraId="73645F62" w14:textId="7F2CEA15" w:rsidR="003F043C" w:rsidRDefault="003F043C" w:rsidP="009755FD">
      <w:pPr>
        <w:pStyle w:val="ListParagraph"/>
        <w:spacing w:after="0" w:line="348" w:lineRule="auto"/>
        <w:ind w:left="0" w:firstLine="426"/>
        <w:contextualSpacing w:val="0"/>
        <w:rPr>
          <w:rFonts w:cs="Times New Roman"/>
          <w:sz w:val="28"/>
          <w:szCs w:val="28"/>
        </w:rPr>
      </w:pPr>
      <w:r>
        <w:rPr>
          <w:rFonts w:cs="Times New Roman"/>
          <w:sz w:val="28"/>
          <w:szCs w:val="28"/>
        </w:rPr>
        <w:t xml:space="preserve">Đánh giá về tiên lượng bệnh ở bệnh ULKH có đột biến </w:t>
      </w:r>
      <w:r w:rsidRPr="003F043C">
        <w:rPr>
          <w:rFonts w:cs="Times New Roman"/>
          <w:i/>
          <w:sz w:val="28"/>
          <w:szCs w:val="28"/>
        </w:rPr>
        <w:t>A20</w:t>
      </w:r>
      <w:r>
        <w:rPr>
          <w:rFonts w:cs="Times New Roman"/>
          <w:i/>
          <w:sz w:val="28"/>
          <w:szCs w:val="28"/>
        </w:rPr>
        <w:t xml:space="preserve">, </w:t>
      </w:r>
      <w:r>
        <w:rPr>
          <w:rFonts w:cs="Times New Roman"/>
          <w:sz w:val="28"/>
          <w:szCs w:val="28"/>
        </w:rPr>
        <w:t xml:space="preserve">Dong G. và cs cho thấy bệnh nhân ở bệnh nhân DLBCL ở đường tiêu hóa thì </w:t>
      </w:r>
      <w:r w:rsidRPr="003F043C">
        <w:rPr>
          <w:rFonts w:cs="Times New Roman"/>
          <w:sz w:val="28"/>
          <w:szCs w:val="28"/>
        </w:rPr>
        <w:t xml:space="preserve">đột biến </w:t>
      </w:r>
      <w:r w:rsidRPr="003F043C">
        <w:rPr>
          <w:rFonts w:cs="Times New Roman"/>
          <w:i/>
          <w:sz w:val="28"/>
          <w:szCs w:val="28"/>
        </w:rPr>
        <w:t>A20</w:t>
      </w:r>
      <w:r w:rsidRPr="003F043C">
        <w:rPr>
          <w:rFonts w:cs="Times New Roman"/>
          <w:sz w:val="28"/>
          <w:szCs w:val="28"/>
        </w:rPr>
        <w:t xml:space="preserve"> là một dấu hiệu tiên lượng độc lập </w:t>
      </w:r>
      <w:r w:rsidR="00963E0E">
        <w:rPr>
          <w:rFonts w:cs="Times New Roman"/>
          <w:sz w:val="28"/>
          <w:szCs w:val="28"/>
        </w:rPr>
        <w:t xml:space="preserve">kém </w:t>
      </w:r>
      <w:r w:rsidRPr="003F043C">
        <w:rPr>
          <w:rFonts w:cs="Times New Roman"/>
          <w:sz w:val="28"/>
          <w:szCs w:val="28"/>
        </w:rPr>
        <w:t xml:space="preserve">cho cả </w:t>
      </w:r>
      <w:r>
        <w:rPr>
          <w:rFonts w:cs="Times New Roman"/>
          <w:sz w:val="28"/>
          <w:szCs w:val="28"/>
        </w:rPr>
        <w:t>thời gian sống thêm tổng thể</w:t>
      </w:r>
      <w:r w:rsidRPr="003F043C">
        <w:rPr>
          <w:rFonts w:cs="Times New Roman"/>
          <w:sz w:val="28"/>
          <w:szCs w:val="28"/>
        </w:rPr>
        <w:t xml:space="preserve"> và </w:t>
      </w:r>
      <w:r>
        <w:rPr>
          <w:rFonts w:cs="Times New Roman"/>
          <w:sz w:val="28"/>
          <w:szCs w:val="28"/>
        </w:rPr>
        <w:t xml:space="preserve">thời gian sống </w:t>
      </w:r>
      <w:r w:rsidR="00A26C20">
        <w:rPr>
          <w:rFonts w:cs="Times New Roman"/>
          <w:sz w:val="28"/>
          <w:szCs w:val="28"/>
        </w:rPr>
        <w:t>không tiến triển bệnh</w:t>
      </w:r>
      <w:r>
        <w:rPr>
          <w:rFonts w:cs="Times New Roman"/>
          <w:sz w:val="28"/>
          <w:szCs w:val="28"/>
        </w:rPr>
        <w:t xml:space="preserve"> bệnh </w:t>
      </w:r>
      <w:r>
        <w:rPr>
          <w:rFonts w:cs="Times New Roman"/>
          <w:sz w:val="28"/>
          <w:szCs w:val="28"/>
        </w:rPr>
        <w:fldChar w:fldCharType="begin"/>
      </w:r>
      <w:r>
        <w:rPr>
          <w:rFonts w:cs="Times New Roman"/>
          <w:sz w:val="28"/>
          <w:szCs w:val="28"/>
        </w:rPr>
        <w:instrText xml:space="preserve"> ADDIN EN.CITE &lt;EndNote&gt;&lt;Cite&gt;&lt;Author&gt;Dong&lt;/Author&gt;&lt;Year&gt;2011&lt;/Year&gt;&lt;RecNum&gt;310&lt;/RecNum&gt;&lt;DisplayText&gt;[35]&lt;/DisplayText&gt;&lt;record&gt;&lt;rec-number&gt;310&lt;/rec-number&gt;&lt;foreign-keys&gt;&lt;key app="EN" db-id="ws0wrxsxjase2cex9055td9aspf22x022rtx" timestamp="1740498530"&gt;310&lt;/key&gt;&lt;/foreign-keys&gt;&lt;ref-type name="Journal Article"&gt;17&lt;/ref-type&gt;&lt;contributors&gt;&lt;authors&gt;&lt;author&gt;Dong, Gehong&lt;/author&gt;&lt;author&gt;Chanudet, Estelle&lt;/author&gt;&lt;author&gt;Zeng, Naiyan&lt;/author&gt;&lt;author&gt;Appert, Alex&lt;/author&gt;&lt;author&gt;Chen, Yun-Wen&lt;/author&gt;&lt;author&gt;Au, Wing-Yan&lt;/author&gt;&lt;author&gt;Hamoudi, Rifat A&lt;/author&gt;&lt;author&gt;Watkins, A James&lt;/author&gt;&lt;author&gt;Ye, Hongtao&lt;/author&gt;&lt;author&gt;Liu, Hongxiang&lt;/author&gt;&lt;/authors&gt;&lt;/contributors&gt;&lt;titles&gt;&lt;title&gt;A20, ABIN-1/2, and CARD11 mutations and their prognostic value in gastrointestinal diffuse large B-cell lymphoma&lt;/title&gt;&lt;secondary-title&gt;Clinical Cancer Research&lt;/secondary-title&gt;&lt;/titles&gt;&lt;periodical&gt;&lt;full-title&gt;Clinical Cancer Research&lt;/full-title&gt;&lt;/periodical&gt;&lt;pages&gt;1440-1451&lt;/pages&gt;&lt;volume&gt;17&lt;/volume&gt;&lt;number&gt;6&lt;/number&gt;&lt;dates&gt;&lt;year&gt;2011&lt;/year&gt;&lt;/dates&gt;&lt;isbn&gt;1078-0432&lt;/isbn&gt;&lt;urls&gt;&lt;/urls&gt;&lt;/record&gt;&lt;/Cite&gt;&lt;/EndNote&gt;</w:instrText>
      </w:r>
      <w:r>
        <w:rPr>
          <w:rFonts w:cs="Times New Roman"/>
          <w:sz w:val="28"/>
          <w:szCs w:val="28"/>
        </w:rPr>
        <w:fldChar w:fldCharType="separate"/>
      </w:r>
      <w:r>
        <w:rPr>
          <w:rFonts w:cs="Times New Roman"/>
          <w:noProof/>
          <w:sz w:val="28"/>
          <w:szCs w:val="28"/>
        </w:rPr>
        <w:t>[</w:t>
      </w:r>
      <w:hyperlink w:anchor="_ENREF_35" w:tooltip="Dong, 2011 #310" w:history="1">
        <w:r w:rsidR="00383EA1">
          <w:rPr>
            <w:rFonts w:cs="Times New Roman"/>
            <w:noProof/>
            <w:sz w:val="28"/>
            <w:szCs w:val="28"/>
          </w:rPr>
          <w:t>35</w:t>
        </w:r>
      </w:hyperlink>
      <w:r>
        <w:rPr>
          <w:rFonts w:cs="Times New Roman"/>
          <w:noProof/>
          <w:sz w:val="28"/>
          <w:szCs w:val="28"/>
        </w:rPr>
        <w:t>]</w:t>
      </w:r>
      <w:r>
        <w:rPr>
          <w:rFonts w:cs="Times New Roman"/>
          <w:sz w:val="28"/>
          <w:szCs w:val="28"/>
        </w:rPr>
        <w:fldChar w:fldCharType="end"/>
      </w:r>
      <w:r>
        <w:rPr>
          <w:rFonts w:cs="Times New Roman"/>
          <w:sz w:val="28"/>
          <w:szCs w:val="28"/>
        </w:rPr>
        <w:t>.</w:t>
      </w:r>
    </w:p>
    <w:p w14:paraId="129CF6B3" w14:textId="4CE00D40" w:rsidR="00963E0E" w:rsidRPr="003F043C" w:rsidRDefault="00963E0E" w:rsidP="009755FD">
      <w:pPr>
        <w:pStyle w:val="ListParagraph"/>
        <w:spacing w:after="0" w:line="348" w:lineRule="auto"/>
        <w:ind w:left="0" w:firstLine="426"/>
        <w:contextualSpacing w:val="0"/>
        <w:rPr>
          <w:rFonts w:cs="Times New Roman"/>
          <w:sz w:val="28"/>
          <w:szCs w:val="28"/>
        </w:rPr>
      </w:pPr>
      <w:r w:rsidRPr="00963E0E">
        <w:rPr>
          <w:rFonts w:cs="Times New Roman"/>
          <w:sz w:val="28"/>
          <w:szCs w:val="28"/>
        </w:rPr>
        <w:t xml:space="preserve">Sự kích hoạt của con đường NF-κB trong </w:t>
      </w:r>
      <w:r>
        <w:rPr>
          <w:rFonts w:cs="Times New Roman"/>
          <w:sz w:val="28"/>
          <w:szCs w:val="28"/>
        </w:rPr>
        <w:t>ULKH</w:t>
      </w:r>
      <w:r w:rsidRPr="00963E0E">
        <w:rPr>
          <w:rFonts w:cs="Times New Roman"/>
          <w:sz w:val="28"/>
          <w:szCs w:val="28"/>
        </w:rPr>
        <w:t xml:space="preserve"> được cho là có liên quan đến khả năng kháng apoptosis, </w:t>
      </w:r>
      <w:r>
        <w:rPr>
          <w:rFonts w:cs="Times New Roman"/>
          <w:sz w:val="28"/>
          <w:szCs w:val="28"/>
        </w:rPr>
        <w:t>và</w:t>
      </w:r>
      <w:r w:rsidRPr="00963E0E">
        <w:rPr>
          <w:rFonts w:cs="Times New Roman"/>
          <w:sz w:val="28"/>
          <w:szCs w:val="28"/>
        </w:rPr>
        <w:t xml:space="preserve"> liên quan đến phản ứng kém với hóa trị liệu thông thường.</w:t>
      </w:r>
      <w:r>
        <w:rPr>
          <w:rFonts w:cs="Times New Roman"/>
          <w:sz w:val="28"/>
          <w:szCs w:val="28"/>
        </w:rPr>
        <w:t xml:space="preserve"> </w:t>
      </w:r>
      <w:r w:rsidR="00870CF5" w:rsidRPr="00870CF5">
        <w:rPr>
          <w:rFonts w:cs="Times New Roman"/>
          <w:sz w:val="28"/>
          <w:szCs w:val="28"/>
        </w:rPr>
        <w:t xml:space="preserve">Một nghiên cứu gần đây trên bệnh nhân DLBCL cho thấy rằng sự bất hoạt </w:t>
      </w:r>
      <w:r w:rsidR="009B0C3D" w:rsidRPr="009B0C3D">
        <w:rPr>
          <w:rFonts w:cs="Times New Roman"/>
          <w:i/>
          <w:sz w:val="28"/>
          <w:szCs w:val="28"/>
        </w:rPr>
        <w:t>A20</w:t>
      </w:r>
      <w:r w:rsidR="00870CF5" w:rsidRPr="00870CF5">
        <w:rPr>
          <w:rFonts w:cs="Times New Roman"/>
          <w:sz w:val="28"/>
          <w:szCs w:val="28"/>
        </w:rPr>
        <w:t xml:space="preserve"> tác động tiêu cực đến phản ứng điều trị với ibrutinib, một chất ức chế BTK là ức chế thụ thể tế bào B và tín hiệu </w:t>
      </w:r>
      <w:r w:rsidR="009B0C3D" w:rsidRPr="00963E0E">
        <w:rPr>
          <w:rFonts w:cs="Times New Roman"/>
          <w:sz w:val="28"/>
          <w:szCs w:val="28"/>
        </w:rPr>
        <w:t>NF-κB</w:t>
      </w:r>
      <w:r w:rsidR="009B0C3D">
        <w:rPr>
          <w:rFonts w:cs="Times New Roman"/>
          <w:sz w:val="28"/>
          <w:szCs w:val="28"/>
        </w:rPr>
        <w:t xml:space="preserve"> </w:t>
      </w:r>
      <w:r w:rsidR="009B0C3D">
        <w:rPr>
          <w:rFonts w:cs="Times New Roman"/>
          <w:sz w:val="28"/>
          <w:szCs w:val="28"/>
        </w:rPr>
        <w:fldChar w:fldCharType="begin"/>
      </w:r>
      <w:r w:rsidR="009B0C3D">
        <w:rPr>
          <w:rFonts w:cs="Times New Roman"/>
          <w:sz w:val="28"/>
          <w:szCs w:val="28"/>
        </w:rPr>
        <w:instrText xml:space="preserve"> ADDIN EN.CITE &lt;EndNote&gt;&lt;Cite&gt;&lt;Author&gt;Wenzl&lt;/Author&gt;&lt;Year&gt;2018&lt;/Year&gt;&lt;RecNum&gt;311&lt;/RecNum&gt;&lt;DisplayText&gt;[36]&lt;/DisplayText&gt;&lt;record&gt;&lt;rec-number&gt;311&lt;/rec-number&gt;&lt;foreign-keys&gt;&lt;key app="EN" db-id="ws0wrxsxjase2cex9055td9aspf22x022rtx" timestamp="1740501025"&gt;311&lt;/key&gt;&lt;/foreign-keys&gt;&lt;ref-type name="Journal Article"&gt;17&lt;/ref-type&gt;&lt;contributors&gt;&lt;authors&gt;&lt;author&gt;Wenzl, Kerstin&lt;/author&gt;&lt;author&gt;Manske, Michelle K&lt;/author&gt;&lt;author&gt;Sarangi, Vivekananda&lt;/author&gt;&lt;author&gt;Asmann, Yan W&lt;/author&gt;&lt;author&gt;Greipp, Patricia T&lt;/author&gt;&lt;author&gt;Schoon, Hanna R&lt;/author&gt;&lt;author&gt;Braggio, Esteban&lt;/author&gt;&lt;author&gt;Maurer, Matthew J&lt;/author&gt;&lt;author&gt;Feldman, Andrew L&lt;/author&gt;&lt;author&gt;Witzig, Thomas E&lt;/author&gt;&lt;/authors&gt;&lt;/contributors&gt;&lt;titles&gt;&lt;title&gt;Loss of TNFAIP3 enhances MYD88 L265P-driven signaling in non-Hodgkin lymphoma&lt;/title&gt;&lt;secondary-title&gt;Blood cancer journal&lt;/secondary-title&gt;&lt;/titles&gt;&lt;periodical&gt;&lt;full-title&gt;Blood cancer journal&lt;/full-title&gt;&lt;/periodical&gt;&lt;pages&gt;97&lt;/pages&gt;&lt;volume&gt;8&lt;/volume&gt;&lt;number&gt;10&lt;/number&gt;&lt;dates&gt;&lt;year&gt;2018&lt;/year&gt;&lt;/dates&gt;&lt;isbn&gt;2044-5385&lt;/isbn&gt;&lt;urls&gt;&lt;/urls&gt;&lt;/record&gt;&lt;/Cite&gt;&lt;/EndNote&gt;</w:instrText>
      </w:r>
      <w:r w:rsidR="009B0C3D">
        <w:rPr>
          <w:rFonts w:cs="Times New Roman"/>
          <w:sz w:val="28"/>
          <w:szCs w:val="28"/>
        </w:rPr>
        <w:fldChar w:fldCharType="separate"/>
      </w:r>
      <w:r w:rsidR="009B0C3D">
        <w:rPr>
          <w:rFonts w:cs="Times New Roman"/>
          <w:noProof/>
          <w:sz w:val="28"/>
          <w:szCs w:val="28"/>
        </w:rPr>
        <w:t>[</w:t>
      </w:r>
      <w:hyperlink w:anchor="_ENREF_36" w:tooltip="Wenzl, 2018 #311" w:history="1">
        <w:r w:rsidR="00383EA1">
          <w:rPr>
            <w:rFonts w:cs="Times New Roman"/>
            <w:noProof/>
            <w:sz w:val="28"/>
            <w:szCs w:val="28"/>
          </w:rPr>
          <w:t>36</w:t>
        </w:r>
      </w:hyperlink>
      <w:r w:rsidR="009B0C3D">
        <w:rPr>
          <w:rFonts w:cs="Times New Roman"/>
          <w:noProof/>
          <w:sz w:val="28"/>
          <w:szCs w:val="28"/>
        </w:rPr>
        <w:t>]</w:t>
      </w:r>
      <w:r w:rsidR="009B0C3D">
        <w:rPr>
          <w:rFonts w:cs="Times New Roman"/>
          <w:sz w:val="28"/>
          <w:szCs w:val="28"/>
        </w:rPr>
        <w:fldChar w:fldCharType="end"/>
      </w:r>
      <w:r w:rsidR="009B0C3D">
        <w:rPr>
          <w:rFonts w:cs="Times New Roman"/>
          <w:sz w:val="28"/>
          <w:szCs w:val="28"/>
        </w:rPr>
        <w:t xml:space="preserve">. </w:t>
      </w:r>
      <w:r w:rsidRPr="00963E0E">
        <w:rPr>
          <w:rFonts w:cs="Times New Roman"/>
          <w:sz w:val="28"/>
          <w:szCs w:val="28"/>
        </w:rPr>
        <w:t>Các t</w:t>
      </w:r>
      <w:r>
        <w:rPr>
          <w:rFonts w:cs="Times New Roman"/>
          <w:sz w:val="28"/>
          <w:szCs w:val="28"/>
        </w:rPr>
        <w:t>hử nghiệm</w:t>
      </w:r>
      <w:r w:rsidRPr="00963E0E">
        <w:rPr>
          <w:rFonts w:cs="Times New Roman"/>
          <w:sz w:val="28"/>
          <w:szCs w:val="28"/>
        </w:rPr>
        <w:t xml:space="preserve"> phát hiện ra rằng việc biểu hiện quá mức </w:t>
      </w:r>
      <w:r w:rsidRPr="00963E0E">
        <w:rPr>
          <w:rFonts w:cs="Times New Roman"/>
          <w:i/>
          <w:sz w:val="28"/>
          <w:szCs w:val="28"/>
        </w:rPr>
        <w:t>A20</w:t>
      </w:r>
      <w:r w:rsidRPr="00963E0E">
        <w:rPr>
          <w:rFonts w:cs="Times New Roman"/>
          <w:sz w:val="28"/>
          <w:szCs w:val="28"/>
        </w:rPr>
        <w:t xml:space="preserve"> gây ra apoptosis và sự </w:t>
      </w:r>
      <w:r>
        <w:rPr>
          <w:rFonts w:cs="Times New Roman"/>
          <w:sz w:val="28"/>
          <w:szCs w:val="28"/>
        </w:rPr>
        <w:t>bất hoạt</w:t>
      </w:r>
      <w:r w:rsidRPr="00963E0E">
        <w:rPr>
          <w:rFonts w:cs="Times New Roman"/>
          <w:sz w:val="28"/>
          <w:szCs w:val="28"/>
        </w:rPr>
        <w:t xml:space="preserve"> </w:t>
      </w:r>
      <w:r w:rsidRPr="00963E0E">
        <w:rPr>
          <w:rFonts w:cs="Times New Roman"/>
          <w:sz w:val="28"/>
          <w:szCs w:val="28"/>
        </w:rPr>
        <w:lastRenderedPageBreak/>
        <w:t xml:space="preserve">của </w:t>
      </w:r>
      <w:r w:rsidRPr="00963E0E">
        <w:rPr>
          <w:rFonts w:cs="Times New Roman"/>
          <w:i/>
          <w:sz w:val="28"/>
          <w:szCs w:val="28"/>
        </w:rPr>
        <w:t>A20</w:t>
      </w:r>
      <w:r w:rsidRPr="00963E0E">
        <w:rPr>
          <w:rFonts w:cs="Times New Roman"/>
          <w:sz w:val="28"/>
          <w:szCs w:val="28"/>
        </w:rPr>
        <w:t xml:space="preserve"> có liên quan đến khả năng kháng apoptosis và tăng cường khả năng </w:t>
      </w:r>
      <w:r>
        <w:rPr>
          <w:rFonts w:cs="Times New Roman"/>
          <w:sz w:val="28"/>
          <w:szCs w:val="28"/>
        </w:rPr>
        <w:t>tăng sinh của tế bào ác tính</w:t>
      </w:r>
      <w:r w:rsidRPr="00963E0E">
        <w:rPr>
          <w:rFonts w:cs="Times New Roman"/>
          <w:sz w:val="28"/>
          <w:szCs w:val="28"/>
        </w:rPr>
        <w:t xml:space="preserve">. </w:t>
      </w:r>
      <w:r>
        <w:rPr>
          <w:rFonts w:cs="Times New Roman"/>
          <w:sz w:val="28"/>
          <w:szCs w:val="28"/>
        </w:rPr>
        <w:t xml:space="preserve">Sự giảm biểu hiện </w:t>
      </w:r>
      <w:r w:rsidRPr="00963E0E">
        <w:rPr>
          <w:rFonts w:cs="Times New Roman"/>
          <w:i/>
          <w:sz w:val="28"/>
          <w:szCs w:val="28"/>
        </w:rPr>
        <w:t>A20</w:t>
      </w:r>
      <w:r w:rsidRPr="00963E0E">
        <w:rPr>
          <w:rFonts w:cs="Times New Roman"/>
          <w:sz w:val="28"/>
          <w:szCs w:val="28"/>
        </w:rPr>
        <w:t xml:space="preserve"> </w:t>
      </w:r>
      <w:r>
        <w:rPr>
          <w:rFonts w:cs="Times New Roman"/>
          <w:sz w:val="28"/>
          <w:szCs w:val="28"/>
        </w:rPr>
        <w:t>dẫn đến tăng cường</w:t>
      </w:r>
      <w:r w:rsidRPr="00963E0E">
        <w:rPr>
          <w:rFonts w:cs="Times New Roman"/>
          <w:sz w:val="28"/>
          <w:szCs w:val="28"/>
        </w:rPr>
        <w:t xml:space="preserve"> hoạt động NF-κB </w:t>
      </w:r>
      <w:r>
        <w:rPr>
          <w:rFonts w:cs="Times New Roman"/>
          <w:sz w:val="28"/>
          <w:szCs w:val="28"/>
        </w:rPr>
        <w:t xml:space="preserve">được xem là </w:t>
      </w:r>
      <w:r w:rsidRPr="00963E0E">
        <w:rPr>
          <w:rFonts w:cs="Times New Roman"/>
          <w:sz w:val="28"/>
          <w:szCs w:val="28"/>
        </w:rPr>
        <w:t xml:space="preserve">cơ chế phân tử dẫn </w:t>
      </w:r>
      <w:r>
        <w:rPr>
          <w:rFonts w:cs="Times New Roman"/>
          <w:sz w:val="28"/>
          <w:szCs w:val="28"/>
        </w:rPr>
        <w:t>bệnh ULKH</w:t>
      </w:r>
      <w:r w:rsidRPr="00963E0E">
        <w:rPr>
          <w:rFonts w:cs="Times New Roman"/>
          <w:sz w:val="28"/>
          <w:szCs w:val="28"/>
        </w:rPr>
        <w:t xml:space="preserve"> và việc nhắm mục tiêu cụ thể vào các con đường NF-κB </w:t>
      </w:r>
      <w:r>
        <w:rPr>
          <w:rFonts w:cs="Times New Roman"/>
          <w:sz w:val="28"/>
          <w:szCs w:val="28"/>
        </w:rPr>
        <w:t>hứa hẹn nâng cao hiệu quả</w:t>
      </w:r>
      <w:r w:rsidRPr="00963E0E">
        <w:rPr>
          <w:rFonts w:cs="Times New Roman"/>
          <w:sz w:val="28"/>
          <w:szCs w:val="28"/>
        </w:rPr>
        <w:t xml:space="preserve"> điều trị</w:t>
      </w:r>
      <w:r>
        <w:rPr>
          <w:rFonts w:cs="Times New Roman"/>
          <w:sz w:val="28"/>
          <w:szCs w:val="28"/>
        </w:rPr>
        <w:t xml:space="preserve"> bệnh</w:t>
      </w:r>
      <w:r w:rsidRPr="00963E0E">
        <w:rPr>
          <w:rFonts w:cs="Times New Roman"/>
          <w:sz w:val="28"/>
          <w:szCs w:val="28"/>
        </w:rPr>
        <w:t>.</w:t>
      </w:r>
    </w:p>
    <w:p w14:paraId="3FF89808" w14:textId="0A22C568" w:rsidR="009755FD" w:rsidRPr="009755FD" w:rsidRDefault="009755FD" w:rsidP="009755FD">
      <w:pPr>
        <w:pStyle w:val="ListParagraph"/>
        <w:spacing w:after="0" w:line="348" w:lineRule="auto"/>
        <w:ind w:left="0" w:firstLine="426"/>
        <w:contextualSpacing w:val="0"/>
        <w:rPr>
          <w:rFonts w:cs="Times New Roman"/>
          <w:sz w:val="28"/>
          <w:szCs w:val="28"/>
        </w:rPr>
      </w:pPr>
      <w:r>
        <w:rPr>
          <w:rFonts w:cs="Times New Roman"/>
          <w:sz w:val="28"/>
          <w:szCs w:val="28"/>
        </w:rPr>
        <w:t xml:space="preserve">- Đột biến gen </w:t>
      </w:r>
      <w:r>
        <w:rPr>
          <w:rFonts w:cs="Times New Roman"/>
          <w:i/>
          <w:sz w:val="28"/>
          <w:szCs w:val="28"/>
        </w:rPr>
        <w:t>CYLD</w:t>
      </w:r>
    </w:p>
    <w:p w14:paraId="044BADD9" w14:textId="61A5084A" w:rsidR="009755FD" w:rsidRPr="00233BB8" w:rsidRDefault="009755FD" w:rsidP="00AC12E3">
      <w:pPr>
        <w:pStyle w:val="ListParagraph"/>
        <w:spacing w:after="0" w:line="348" w:lineRule="auto"/>
        <w:ind w:left="0" w:firstLine="709"/>
        <w:contextualSpacing w:val="0"/>
        <w:rPr>
          <w:rFonts w:cs="Times New Roman"/>
          <w:sz w:val="28"/>
          <w:szCs w:val="28"/>
        </w:rPr>
      </w:pPr>
      <w:r w:rsidRPr="009755FD">
        <w:rPr>
          <w:rFonts w:cs="Times New Roman"/>
          <w:sz w:val="28"/>
          <w:szCs w:val="28"/>
        </w:rPr>
        <w:t xml:space="preserve">Có rất ít báo cáo về </w:t>
      </w:r>
      <w:r w:rsidRPr="009755FD">
        <w:rPr>
          <w:rFonts w:cs="Times New Roman"/>
          <w:i/>
          <w:sz w:val="28"/>
          <w:szCs w:val="28"/>
        </w:rPr>
        <w:t>CYLD</w:t>
      </w:r>
      <w:r w:rsidRPr="009755FD">
        <w:rPr>
          <w:rFonts w:cs="Times New Roman"/>
          <w:sz w:val="28"/>
          <w:szCs w:val="28"/>
        </w:rPr>
        <w:t xml:space="preserve"> ở </w:t>
      </w:r>
      <w:r w:rsidR="00126211">
        <w:rPr>
          <w:rFonts w:cs="Times New Roman"/>
          <w:sz w:val="28"/>
          <w:szCs w:val="28"/>
        </w:rPr>
        <w:t>bệnh ULKH</w:t>
      </w:r>
      <w:r w:rsidRPr="009755FD">
        <w:rPr>
          <w:rFonts w:cs="Times New Roman"/>
          <w:sz w:val="28"/>
          <w:szCs w:val="28"/>
        </w:rPr>
        <w:t xml:space="preserve">. Hiện nay, chỉ có một vài trường hợp được báo cáo. Một bệnh nhân nữ </w:t>
      </w:r>
      <w:r w:rsidR="00126211">
        <w:rPr>
          <w:rFonts w:cs="Times New Roman"/>
          <w:sz w:val="28"/>
          <w:szCs w:val="28"/>
        </w:rPr>
        <w:t xml:space="preserve">48 tuổi được chẩn đoán ULKH thể tiến triển nhanh trên nền </w:t>
      </w:r>
      <w:r w:rsidRPr="009755FD">
        <w:rPr>
          <w:rFonts w:cs="Times New Roman"/>
          <w:sz w:val="28"/>
          <w:szCs w:val="28"/>
        </w:rPr>
        <w:t xml:space="preserve">mắc </w:t>
      </w:r>
      <w:r w:rsidR="00126211">
        <w:rPr>
          <w:rFonts w:cs="Times New Roman"/>
          <w:sz w:val="28"/>
          <w:szCs w:val="28"/>
        </w:rPr>
        <w:t>h</w:t>
      </w:r>
      <w:r w:rsidR="00126211" w:rsidRPr="00126211">
        <w:rPr>
          <w:rFonts w:cs="Times New Roman"/>
          <w:sz w:val="28"/>
          <w:szCs w:val="28"/>
        </w:rPr>
        <w:t>ội chứng Brooke-Spiegler</w:t>
      </w:r>
      <w:r w:rsidR="00126211">
        <w:rPr>
          <w:rFonts w:cs="Times New Roman"/>
          <w:sz w:val="28"/>
          <w:szCs w:val="28"/>
        </w:rPr>
        <w:t>.</w:t>
      </w:r>
      <w:r w:rsidRPr="009755FD">
        <w:rPr>
          <w:rFonts w:cs="Times New Roman"/>
          <w:sz w:val="28"/>
          <w:szCs w:val="28"/>
        </w:rPr>
        <w:t xml:space="preserve"> </w:t>
      </w:r>
      <w:r w:rsidR="00233BB8">
        <w:rPr>
          <w:rFonts w:cs="Times New Roman"/>
          <w:sz w:val="28"/>
          <w:szCs w:val="28"/>
        </w:rPr>
        <w:t xml:space="preserve">Bệnh nhân được điều trị hóa chất bằng phác đồ RCHOP kết quả điều trị cho thấy bệnh kháng trị với phác đồ này. </w:t>
      </w:r>
      <w:r w:rsidRPr="009755FD">
        <w:rPr>
          <w:rFonts w:cs="Times New Roman"/>
          <w:sz w:val="28"/>
          <w:szCs w:val="28"/>
        </w:rPr>
        <w:t xml:space="preserve">Phân tích kiểu gen từ máu ngoại vi </w:t>
      </w:r>
      <w:r w:rsidR="00233BB8">
        <w:rPr>
          <w:rFonts w:cs="Times New Roman"/>
          <w:sz w:val="28"/>
          <w:szCs w:val="28"/>
        </w:rPr>
        <w:t>phát</w:t>
      </w:r>
      <w:r w:rsidR="00126211">
        <w:rPr>
          <w:rFonts w:cs="Times New Roman"/>
          <w:sz w:val="28"/>
          <w:szCs w:val="28"/>
        </w:rPr>
        <w:t xml:space="preserve"> hiện</w:t>
      </w:r>
      <w:r w:rsidRPr="009755FD">
        <w:rPr>
          <w:rFonts w:cs="Times New Roman"/>
          <w:sz w:val="28"/>
          <w:szCs w:val="28"/>
        </w:rPr>
        <w:t xml:space="preserve"> đột biến c.2465insAACA</w:t>
      </w:r>
      <w:r w:rsidR="00126211">
        <w:rPr>
          <w:rFonts w:cs="Times New Roman"/>
          <w:sz w:val="28"/>
          <w:szCs w:val="28"/>
        </w:rPr>
        <w:t xml:space="preserve"> là đột biến dịch khung</w:t>
      </w:r>
      <w:r w:rsidRPr="009755FD">
        <w:rPr>
          <w:rFonts w:cs="Times New Roman"/>
          <w:sz w:val="28"/>
          <w:szCs w:val="28"/>
        </w:rPr>
        <w:t xml:space="preserve"> ở exon 17 của gen </w:t>
      </w:r>
      <w:r w:rsidRPr="00126211">
        <w:rPr>
          <w:rFonts w:cs="Times New Roman"/>
          <w:i/>
          <w:sz w:val="28"/>
          <w:szCs w:val="28"/>
        </w:rPr>
        <w:t>CYLD</w:t>
      </w:r>
      <w:r w:rsidR="00233BB8">
        <w:rPr>
          <w:rFonts w:cs="Times New Roman"/>
          <w:sz w:val="28"/>
          <w:szCs w:val="28"/>
        </w:rPr>
        <w:t xml:space="preserve">. Theo tác giả đột biến ở gen </w:t>
      </w:r>
      <w:r w:rsidR="00233BB8" w:rsidRPr="00233BB8">
        <w:rPr>
          <w:rFonts w:cs="Times New Roman"/>
          <w:i/>
          <w:sz w:val="28"/>
          <w:szCs w:val="28"/>
        </w:rPr>
        <w:t>CYLD</w:t>
      </w:r>
      <w:r w:rsidR="00233BB8">
        <w:rPr>
          <w:rFonts w:cs="Times New Roman"/>
          <w:i/>
          <w:sz w:val="28"/>
          <w:szCs w:val="28"/>
        </w:rPr>
        <w:t xml:space="preserve"> </w:t>
      </w:r>
      <w:r w:rsidR="00233BB8">
        <w:rPr>
          <w:rFonts w:cs="Times New Roman"/>
          <w:sz w:val="28"/>
          <w:szCs w:val="28"/>
        </w:rPr>
        <w:t>có thể liên quan đến tiên lượng ở bệnh nhân ULKH .</w:t>
      </w:r>
    </w:p>
    <w:p w14:paraId="4C608E45" w14:textId="4998D7FB" w:rsidR="00FB490C" w:rsidRPr="0044521C" w:rsidRDefault="00082BE4" w:rsidP="0027284D">
      <w:pPr>
        <w:pStyle w:val="a1"/>
      </w:pPr>
      <w:bookmarkStart w:id="72" w:name="_Toc116840845"/>
      <w:bookmarkStart w:id="73" w:name="_Toc177712916"/>
      <w:bookmarkStart w:id="74" w:name="_Toc192270112"/>
      <w:r w:rsidRPr="0044521C">
        <w:t>1.</w:t>
      </w:r>
      <w:r w:rsidR="00327D94">
        <w:rPr>
          <w:lang w:val="en-US"/>
        </w:rPr>
        <w:t>2</w:t>
      </w:r>
      <w:r w:rsidR="00FB490C" w:rsidRPr="0044521C">
        <w:t xml:space="preserve">. Gen </w:t>
      </w:r>
      <w:r w:rsidR="00FB490C" w:rsidRPr="0044521C">
        <w:rPr>
          <w:i/>
        </w:rPr>
        <w:t>A20, CYLD</w:t>
      </w:r>
      <w:bookmarkEnd w:id="72"/>
      <w:bookmarkEnd w:id="73"/>
      <w:bookmarkEnd w:id="74"/>
      <w:r w:rsidR="00FB490C" w:rsidRPr="0044521C">
        <w:t xml:space="preserve"> </w:t>
      </w:r>
    </w:p>
    <w:p w14:paraId="2F3ED12C" w14:textId="00B219E9" w:rsidR="00FB490C" w:rsidRPr="00EF16CC" w:rsidRDefault="00082BE4" w:rsidP="00640059">
      <w:pPr>
        <w:pStyle w:val="a2"/>
      </w:pPr>
      <w:bookmarkStart w:id="75" w:name="_Toc116840846"/>
      <w:bookmarkStart w:id="76" w:name="_Toc177712917"/>
      <w:bookmarkStart w:id="77" w:name="_Toc192270113"/>
      <w:r w:rsidRPr="00EF16CC">
        <w:t>1.</w:t>
      </w:r>
      <w:r w:rsidR="00327D94">
        <w:t>2</w:t>
      </w:r>
      <w:r w:rsidR="00FB490C" w:rsidRPr="00EF16CC">
        <w:t>.1. Gen A20</w:t>
      </w:r>
      <w:bookmarkEnd w:id="75"/>
      <w:bookmarkEnd w:id="76"/>
      <w:bookmarkEnd w:id="77"/>
    </w:p>
    <w:p w14:paraId="17EB5DB4" w14:textId="3337ED16" w:rsidR="00FB490C" w:rsidRPr="00EF16CC" w:rsidRDefault="00082BE4" w:rsidP="004B2BCE">
      <w:pPr>
        <w:spacing w:after="0" w:line="360" w:lineRule="auto"/>
        <w:outlineLvl w:val="2"/>
        <w:rPr>
          <w:rFonts w:cs="Times New Roman"/>
          <w:i/>
          <w:sz w:val="28"/>
          <w:szCs w:val="28"/>
          <w:lang w:val="pt-PT"/>
        </w:rPr>
      </w:pPr>
      <w:bookmarkStart w:id="78" w:name="_Toc116840847"/>
      <w:r w:rsidRPr="00EF16CC">
        <w:rPr>
          <w:rFonts w:cs="Times New Roman"/>
          <w:i/>
          <w:sz w:val="28"/>
          <w:szCs w:val="28"/>
          <w:lang w:val="pt-PT"/>
        </w:rPr>
        <w:t>1.</w:t>
      </w:r>
      <w:r w:rsidR="00795FDF">
        <w:rPr>
          <w:rFonts w:cs="Times New Roman"/>
          <w:i/>
          <w:sz w:val="28"/>
          <w:szCs w:val="28"/>
          <w:lang w:val="pt-PT"/>
        </w:rPr>
        <w:t>2</w:t>
      </w:r>
      <w:r w:rsidR="00FB490C" w:rsidRPr="00EF16CC">
        <w:rPr>
          <w:rFonts w:cs="Times New Roman"/>
          <w:i/>
          <w:sz w:val="28"/>
          <w:szCs w:val="28"/>
          <w:lang w:val="pt-PT"/>
        </w:rPr>
        <w:t>.1.1. Cấu trúc gen A20</w:t>
      </w:r>
      <w:bookmarkEnd w:id="78"/>
    </w:p>
    <w:p w14:paraId="3B767844" w14:textId="0391A305" w:rsidR="00FB490C" w:rsidRDefault="006D3558" w:rsidP="006D3558">
      <w:pPr>
        <w:tabs>
          <w:tab w:val="left" w:pos="567"/>
        </w:tabs>
        <w:spacing w:line="348" w:lineRule="auto"/>
        <w:outlineLvl w:val="0"/>
        <w:rPr>
          <w:rFonts w:cs="Times New Roman"/>
          <w:sz w:val="28"/>
          <w:szCs w:val="28"/>
          <w:lang w:val="pt-PT"/>
        </w:rPr>
      </w:pPr>
      <w:bookmarkStart w:id="79" w:name="_Toc116840848"/>
      <w:r>
        <w:rPr>
          <w:rFonts w:cs="Times New Roman"/>
          <w:sz w:val="28"/>
          <w:szCs w:val="28"/>
          <w:lang w:val="pt-PT"/>
        </w:rPr>
        <w:tab/>
      </w:r>
      <w:r w:rsidR="00FB490C" w:rsidRPr="00EF16CC">
        <w:rPr>
          <w:rFonts w:cs="Times New Roman"/>
          <w:sz w:val="28"/>
          <w:szCs w:val="28"/>
          <w:lang w:val="pt-PT"/>
        </w:rPr>
        <w:t xml:space="preserve">- Vị trí: </w:t>
      </w:r>
      <w:r w:rsidR="00FB490C" w:rsidRPr="00EF16CC">
        <w:rPr>
          <w:rFonts w:cs="Times New Roman"/>
          <w:i/>
          <w:sz w:val="28"/>
          <w:szCs w:val="28"/>
          <w:lang w:val="pt-PT"/>
        </w:rPr>
        <w:t>A20</w:t>
      </w:r>
      <w:r w:rsidR="00FB490C" w:rsidRPr="00EF16CC">
        <w:rPr>
          <w:rFonts w:cs="Times New Roman"/>
          <w:sz w:val="28"/>
          <w:szCs w:val="28"/>
          <w:lang w:val="pt-PT"/>
        </w:rPr>
        <w:t xml:space="preserve"> hay còn gọi </w:t>
      </w:r>
      <w:r w:rsidR="00FB490C" w:rsidRPr="00EF16CC">
        <w:rPr>
          <w:rFonts w:cs="Times New Roman"/>
          <w:i/>
          <w:sz w:val="28"/>
          <w:szCs w:val="28"/>
          <w:lang w:val="pt-PT"/>
        </w:rPr>
        <w:t>TNFAIP3</w:t>
      </w:r>
      <w:r w:rsidR="00FB490C" w:rsidRPr="00EF16CC">
        <w:rPr>
          <w:rFonts w:cs="Times New Roman"/>
          <w:sz w:val="28"/>
          <w:szCs w:val="28"/>
          <w:lang w:val="pt-PT"/>
        </w:rPr>
        <w:t xml:space="preserve"> là gen DUB nằm trên </w:t>
      </w:r>
      <w:r w:rsidR="00E21269">
        <w:rPr>
          <w:rFonts w:cs="Times New Roman"/>
          <w:sz w:val="28"/>
          <w:szCs w:val="28"/>
          <w:lang w:val="pt-PT"/>
        </w:rPr>
        <w:t xml:space="preserve">nhánh dài </w:t>
      </w:r>
      <w:r w:rsidR="00FB490C" w:rsidRPr="00EF16CC">
        <w:rPr>
          <w:rFonts w:cs="Times New Roman"/>
          <w:sz w:val="28"/>
          <w:szCs w:val="28"/>
          <w:lang w:val="pt-PT"/>
        </w:rPr>
        <w:t xml:space="preserve">nhiễm sắc thể </w:t>
      </w:r>
      <w:bookmarkEnd w:id="79"/>
      <w:r w:rsidR="007F2A0E" w:rsidRPr="00EF16CC">
        <w:rPr>
          <w:rFonts w:cs="Times New Roman"/>
          <w:sz w:val="28"/>
          <w:szCs w:val="28"/>
          <w:lang w:val="pt-PT"/>
        </w:rPr>
        <w:t xml:space="preserve">số 6 </w:t>
      </w:r>
      <w:r w:rsidR="00E21269">
        <w:rPr>
          <w:rFonts w:cs="Times New Roman"/>
          <w:sz w:val="28"/>
          <w:szCs w:val="28"/>
          <w:lang w:val="pt-PT"/>
        </w:rPr>
        <w:t>(</w:t>
      </w:r>
      <w:r w:rsidR="007F2A0E" w:rsidRPr="00EF16CC">
        <w:rPr>
          <w:rFonts w:cs="Times New Roman"/>
          <w:sz w:val="28"/>
          <w:szCs w:val="28"/>
          <w:lang w:val="pt-PT"/>
        </w:rPr>
        <w:t>6q23.3</w:t>
      </w:r>
      <w:r w:rsidR="00E21269">
        <w:rPr>
          <w:rFonts w:cs="Times New Roman"/>
          <w:sz w:val="28"/>
          <w:szCs w:val="28"/>
          <w:lang w:val="pt-PT"/>
        </w:rPr>
        <w:t>)</w:t>
      </w:r>
      <w:r w:rsidR="007F2A0E" w:rsidRPr="00EF16CC">
        <w:rPr>
          <w:rFonts w:cs="Times New Roman"/>
          <w:sz w:val="28"/>
          <w:szCs w:val="28"/>
          <w:lang w:val="pt-PT"/>
        </w:rPr>
        <w:t xml:space="preserve">. </w:t>
      </w:r>
    </w:p>
    <w:p w14:paraId="0527A281" w14:textId="51089E39" w:rsidR="00AE73DD" w:rsidRPr="00EF16CC" w:rsidRDefault="00FE0B2D" w:rsidP="00AE73DD">
      <w:pPr>
        <w:tabs>
          <w:tab w:val="left" w:pos="567"/>
        </w:tabs>
        <w:spacing w:line="348" w:lineRule="auto"/>
        <w:jc w:val="center"/>
        <w:outlineLvl w:val="0"/>
        <w:rPr>
          <w:rFonts w:cs="Times New Roman"/>
          <w:sz w:val="28"/>
          <w:szCs w:val="28"/>
          <w:lang w:val="pt-PT"/>
        </w:rPr>
      </w:pPr>
      <w:bookmarkStart w:id="80" w:name="_Toc116840850"/>
      <w:r>
        <w:rPr>
          <w:noProof/>
        </w:rPr>
        <mc:AlternateContent>
          <mc:Choice Requires="wps">
            <w:drawing>
              <wp:anchor distT="0" distB="0" distL="114300" distR="114300" simplePos="0" relativeHeight="252080128" behindDoc="0" locked="0" layoutInCell="1" allowOverlap="1" wp14:anchorId="0927ECA5" wp14:editId="4680AA0D">
                <wp:simplePos x="0" y="0"/>
                <wp:positionH relativeFrom="column">
                  <wp:posOffset>4254500</wp:posOffset>
                </wp:positionH>
                <wp:positionV relativeFrom="paragraph">
                  <wp:posOffset>746125</wp:posOffset>
                </wp:positionV>
                <wp:extent cx="457200" cy="247650"/>
                <wp:effectExtent l="0" t="0" r="0" b="0"/>
                <wp:wrapNone/>
                <wp:docPr id="125001735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200" cy="247650"/>
                        </a:xfrm>
                        <a:prstGeom prst="rect">
                          <a:avLst/>
                        </a:prstGeom>
                        <a:noFill/>
                        <a:ln w="6350">
                          <a:noFill/>
                        </a:ln>
                      </wps:spPr>
                      <wps:txbx>
                        <w:txbxContent>
                          <w:p w14:paraId="3B0D618F" w14:textId="53BB1D4F" w:rsidR="00A328A0" w:rsidRPr="00E21269" w:rsidRDefault="00A328A0">
                            <w:pPr>
                              <w:rPr>
                                <w:i/>
                                <w:sz w:val="20"/>
                                <w:szCs w:val="20"/>
                              </w:rPr>
                            </w:pPr>
                            <w:r w:rsidRPr="00E21269">
                              <w:rPr>
                                <w:i/>
                                <w:sz w:val="20"/>
                                <w:szCs w:val="20"/>
                              </w:rPr>
                              <w:t>A20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7ECA5" id="Text Box 81" o:spid="_x0000_s1053" type="#_x0000_t202" style="position:absolute;left:0;text-align:left;margin-left:335pt;margin-top:58.75pt;width:36pt;height:19.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" filled="f" stroked="f" strokeweight=".5pt">
                <v:textbox>
                  <w:txbxContent>
                    <w:p w14:paraId="3B0D618F" w14:textId="53BB1D4F" w:rsidR="00A328A0" w:rsidRPr="00E21269" w:rsidRDefault="00A328A0">
                      <w:pPr>
                        <w:rPr>
                          <w:i/>
                          <w:sz w:val="20"/>
                          <w:szCs w:val="20"/>
                        </w:rPr>
                      </w:pPr>
                      <w:r w:rsidRPr="00E21269">
                        <w:rPr>
                          <w:i/>
                          <w:sz w:val="20"/>
                          <w:szCs w:val="20"/>
                        </w:rPr>
                        <w:t>A20</w:t>
                      </w:r>
                    </w:p>
                  </w:txbxContent>
                </v:textbox>
              </v:shape>
            </w:pict>
          </mc:Fallback>
        </mc:AlternateContent>
      </w:r>
      <w:bookmarkEnd w:id="80"/>
      <w:r w:rsidR="00AE73DD" w:rsidRPr="00EF16CC">
        <w:rPr>
          <w:rFonts w:cs="Times New Roman"/>
          <w:noProof/>
          <w:sz w:val="28"/>
          <w:szCs w:val="28"/>
        </w:rPr>
        <w:drawing>
          <wp:inline distT="0" distB="0" distL="0" distR="0" wp14:anchorId="3D862256" wp14:editId="5DE01AC0">
            <wp:extent cx="5324475" cy="1019175"/>
            <wp:effectExtent l="0" t="0" r="9525" b="9525"/>
            <wp:docPr id="31" name="Picture 3" descr="http://atlasgeneticsoncology.org/Genes/Images/TNFAIP3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tlasgeneticsoncology.org/Genes/Images/TNFAIP3Fig1.png"/>
                    <pic:cNvPicPr>
                      <a:picLocks noChangeAspect="1" noChangeArrowheads="1"/>
                    </pic:cNvPicPr>
                  </pic:nvPicPr>
                  <pic:blipFill rotWithShape="1">
                    <a:blip r:embed="rId20">
                      <a:extLst>
                        <a:ext uri="{28A0092B-C50C-407E-A947-70E740481C1C}">
                          <a14:useLocalDpi xmlns:a14="http://schemas.microsoft.com/office/drawing/2010/main" val="0"/>
                        </a:ext>
                      </a:extLst>
                    </a:blip>
                    <a:srcRect b="30519"/>
                    <a:stretch/>
                  </pic:blipFill>
                  <pic:spPr bwMode="auto">
                    <a:xfrm>
                      <a:off x="0" y="0"/>
                      <a:ext cx="5324475" cy="1019175"/>
                    </a:xfrm>
                    <a:prstGeom prst="rect">
                      <a:avLst/>
                    </a:prstGeom>
                    <a:noFill/>
                    <a:ln>
                      <a:noFill/>
                    </a:ln>
                    <a:extLst>
                      <a:ext uri="{53640926-AAD7-44D8-BBD7-CCE9431645EC}">
                        <a14:shadowObscured xmlns:a14="http://schemas.microsoft.com/office/drawing/2010/main"/>
                      </a:ext>
                    </a:extLst>
                  </pic:spPr>
                </pic:pic>
              </a:graphicData>
            </a:graphic>
          </wp:inline>
        </w:drawing>
      </w:r>
    </w:p>
    <w:p w14:paraId="737684C5" w14:textId="7FA6B2F1" w:rsidR="00AE73DD" w:rsidRPr="0044521C" w:rsidRDefault="00AE73DD" w:rsidP="00AE73DD">
      <w:pPr>
        <w:pStyle w:val="ahinh"/>
        <w:rPr>
          <w:b/>
          <w:i/>
          <w:color w:val="auto"/>
          <w:lang w:val="pt-PT"/>
        </w:rPr>
      </w:pPr>
      <w:bookmarkStart w:id="81" w:name="_Toc160640862"/>
      <w:bookmarkStart w:id="82" w:name="_Toc177714520"/>
      <w:bookmarkStart w:id="83" w:name="_Toc192270777"/>
      <w:bookmarkStart w:id="84" w:name="_Toc116840849"/>
      <w:r w:rsidRPr="0044521C">
        <w:rPr>
          <w:color w:val="auto"/>
          <w:lang w:val="pt-PT"/>
        </w:rPr>
        <w:t>Hình 1.</w:t>
      </w:r>
      <w:r w:rsidR="006A46DE">
        <w:rPr>
          <w:color w:val="auto"/>
          <w:lang w:val="pt-PT"/>
        </w:rPr>
        <w:t>7</w:t>
      </w:r>
      <w:r w:rsidRPr="0044521C">
        <w:rPr>
          <w:color w:val="auto"/>
          <w:lang w:val="pt-PT"/>
        </w:rPr>
        <w:t xml:space="preserve">. Vị trí gen </w:t>
      </w:r>
      <w:r w:rsidRPr="00D45326">
        <w:rPr>
          <w:i/>
          <w:color w:val="auto"/>
          <w:lang w:val="pt-PT"/>
        </w:rPr>
        <w:t>A20</w:t>
      </w:r>
      <w:r w:rsidRPr="0044521C">
        <w:rPr>
          <w:color w:val="auto"/>
          <w:lang w:val="pt-PT"/>
        </w:rPr>
        <w:t xml:space="preserve"> trên NST số 6</w:t>
      </w:r>
      <w:bookmarkEnd w:id="81"/>
      <w:bookmarkEnd w:id="82"/>
      <w:bookmarkEnd w:id="83"/>
    </w:p>
    <w:p w14:paraId="24D06564" w14:textId="4010A2F4" w:rsidR="00AE73DD" w:rsidRPr="0044521C" w:rsidRDefault="00AE73DD" w:rsidP="00AE73DD">
      <w:pPr>
        <w:pStyle w:val="anguon"/>
        <w:rPr>
          <w:rStyle w:val="ahinhChar"/>
          <w:rFonts w:eastAsiaTheme="minorHAnsi"/>
          <w:color w:val="auto"/>
          <w:sz w:val="24"/>
          <w:szCs w:val="24"/>
          <w:shd w:val="clear" w:color="auto" w:fill="auto"/>
        </w:rPr>
      </w:pPr>
      <w:bookmarkStart w:id="85" w:name="_Toc160640863"/>
      <w:bookmarkStart w:id="86" w:name="_Toc177714431"/>
      <w:bookmarkStart w:id="87" w:name="_Toc177714521"/>
      <w:bookmarkStart w:id="88" w:name="_Toc192270778"/>
      <w:r>
        <w:rPr>
          <w:rStyle w:val="ahinhChar"/>
          <w:rFonts w:eastAsiaTheme="minorHAnsi"/>
          <w:color w:val="auto"/>
          <w:sz w:val="24"/>
          <w:szCs w:val="24"/>
          <w:shd w:val="clear" w:color="auto" w:fill="auto"/>
          <w:vertAlign w:val="superscript"/>
        </w:rPr>
        <w:t>*</w:t>
      </w:r>
      <w:r w:rsidRPr="0044521C">
        <w:rPr>
          <w:rStyle w:val="ahinhChar"/>
          <w:rFonts w:eastAsiaTheme="minorHAnsi"/>
          <w:color w:val="auto"/>
          <w:sz w:val="24"/>
          <w:szCs w:val="24"/>
          <w:shd w:val="clear" w:color="auto" w:fill="auto"/>
        </w:rPr>
        <w:t>Nguồn: theo</w:t>
      </w:r>
      <w:bookmarkEnd w:id="85"/>
      <w:bookmarkEnd w:id="86"/>
      <w:bookmarkEnd w:id="87"/>
      <w:bookmarkEnd w:id="88"/>
      <w:r w:rsidRPr="0044521C">
        <w:rPr>
          <w:rStyle w:val="ahinhChar"/>
          <w:rFonts w:eastAsiaTheme="minorHAnsi"/>
          <w:color w:val="auto"/>
          <w:sz w:val="24"/>
          <w:szCs w:val="24"/>
          <w:shd w:val="clear" w:color="auto" w:fill="auto"/>
        </w:rPr>
        <w:t xml:space="preserve"> </w:t>
      </w:r>
      <w:r w:rsidRPr="0044521C">
        <w:t>Rasi S.(2010)</w:t>
      </w:r>
      <w:r>
        <w:t xml:space="preserve"> </w:t>
      </w:r>
      <w:r w:rsidRPr="0044521C">
        <w:fldChar w:fldCharType="begin"/>
      </w:r>
      <w:r w:rsidR="009B0C3D">
        <w:instrText xml:space="preserve"> ADDIN EN.CITE &lt;EndNote&gt;&lt;Cite&gt;&lt;Author&gt;Rasi&lt;/Author&gt;&lt;Year&gt;2010&lt;/Year&gt;&lt;RecNum&gt;93&lt;/RecNum&gt;&lt;DisplayText&gt;[37]&lt;/DisplayText&gt;&lt;record&gt;&lt;rec-number&gt;93&lt;/rec-number&gt;&lt;foreign-keys&gt;&lt;key app="EN" db-id="ws0wrxsxjase2cex9055td9aspf22x022rtx" timestamp="1649687139"&gt;93&lt;/key&gt;&lt;/foreign-keys&gt;&lt;ref-type name="Journal Article"&gt;17&lt;/ref-type&gt;&lt;contributors&gt;&lt;authors&gt;&lt;author&gt;Rasi, Silvia&lt;/author&gt;&lt;author&gt;Rossi, Davide&lt;/author&gt;&lt;author&gt;Gaidano, Gianluca&lt;/author&gt;&lt;/authors&gt;&lt;/contributors&gt;&lt;titles&gt;&lt;title&gt;TNFAIP3 (tumor necrosis factor, alpha-induced protein 3)&lt;/title&gt;&lt;secondary-title&gt;Atlas of Genetics and Cytogenetics in Oncology and Haematology&lt;/secondary-title&gt;&lt;/titles&gt;&lt;periodical&gt;&lt;full-title&gt;Atlas of Genetics and Cytogenetics in Oncology and Haematology&lt;/full-title&gt;&lt;/periodical&gt;&lt;dates&gt;&lt;year&gt;2010&lt;/year&gt;&lt;/dates&gt;&lt;isbn&gt;1768-3262&lt;/isbn&gt;&lt;urls&gt;&lt;/urls&gt;&lt;/record&gt;&lt;/Cite&gt;&lt;/EndNote&gt;</w:instrText>
      </w:r>
      <w:r w:rsidRPr="0044521C">
        <w:fldChar w:fldCharType="separate"/>
      </w:r>
      <w:r w:rsidR="009B0C3D">
        <w:rPr>
          <w:noProof/>
        </w:rPr>
        <w:t>[</w:t>
      </w:r>
      <w:hyperlink w:anchor="_ENREF_37" w:tooltip="Rasi, 2010 #93" w:history="1">
        <w:r w:rsidR="00383EA1">
          <w:rPr>
            <w:noProof/>
          </w:rPr>
          <w:t>37</w:t>
        </w:r>
      </w:hyperlink>
      <w:r w:rsidR="009B0C3D">
        <w:rPr>
          <w:noProof/>
        </w:rPr>
        <w:t>]</w:t>
      </w:r>
      <w:r w:rsidRPr="0044521C">
        <w:fldChar w:fldCharType="end"/>
      </w:r>
      <w:r>
        <w:t>.</w:t>
      </w:r>
    </w:p>
    <w:p w14:paraId="4AF0932E" w14:textId="28668706" w:rsidR="00FB490C" w:rsidRPr="00EF16CC" w:rsidRDefault="00FB490C" w:rsidP="00FB490C">
      <w:pPr>
        <w:tabs>
          <w:tab w:val="left" w:pos="567"/>
        </w:tabs>
        <w:spacing w:line="348" w:lineRule="auto"/>
        <w:ind w:firstLine="540"/>
        <w:outlineLvl w:val="0"/>
        <w:rPr>
          <w:rFonts w:cs="Times New Roman"/>
          <w:sz w:val="28"/>
          <w:szCs w:val="28"/>
          <w:lang w:val="pt-PT"/>
        </w:rPr>
      </w:pPr>
      <w:r w:rsidRPr="00EF16CC">
        <w:rPr>
          <w:rFonts w:cs="Times New Roman"/>
          <w:sz w:val="28"/>
          <w:szCs w:val="28"/>
          <w:lang w:val="pt-PT"/>
        </w:rPr>
        <w:t xml:space="preserve">- Cấu trúc: Gen </w:t>
      </w:r>
      <w:r w:rsidRPr="00EF16CC">
        <w:rPr>
          <w:rFonts w:cs="Times New Roman"/>
          <w:i/>
          <w:sz w:val="28"/>
          <w:szCs w:val="28"/>
          <w:lang w:val="pt-PT"/>
        </w:rPr>
        <w:t>A20</w:t>
      </w:r>
      <w:r w:rsidRPr="00EF16CC">
        <w:rPr>
          <w:rFonts w:cs="Times New Roman"/>
          <w:sz w:val="28"/>
          <w:szCs w:val="28"/>
          <w:lang w:val="pt-PT"/>
        </w:rPr>
        <w:t xml:space="preserve"> gồm có 15869bp </w:t>
      </w:r>
      <w:r w:rsidR="00C569EA">
        <w:rPr>
          <w:rFonts w:cs="Times New Roman"/>
          <w:sz w:val="28"/>
          <w:szCs w:val="28"/>
          <w:lang w:val="pt-PT"/>
        </w:rPr>
        <w:t>gồm</w:t>
      </w:r>
      <w:r w:rsidRPr="00EF16CC">
        <w:rPr>
          <w:rFonts w:cs="Times New Roman"/>
          <w:sz w:val="28"/>
          <w:szCs w:val="28"/>
          <w:lang w:val="pt-PT"/>
        </w:rPr>
        <w:t xml:space="preserve"> 9 exon</w:t>
      </w:r>
      <w:r w:rsidR="00C569EA">
        <w:rPr>
          <w:rFonts w:cs="Times New Roman"/>
          <w:sz w:val="28"/>
          <w:szCs w:val="28"/>
          <w:lang w:val="pt-PT"/>
        </w:rPr>
        <w:t>,</w:t>
      </w:r>
      <w:r w:rsidRPr="00EF16CC">
        <w:rPr>
          <w:rFonts w:cs="Times New Roman"/>
          <w:sz w:val="28"/>
          <w:szCs w:val="28"/>
          <w:lang w:val="pt-PT"/>
        </w:rPr>
        <w:t xml:space="preserve"> </w:t>
      </w:r>
      <w:r w:rsidR="00C569EA">
        <w:rPr>
          <w:rFonts w:cs="Times New Roman"/>
          <w:sz w:val="28"/>
          <w:szCs w:val="28"/>
          <w:lang w:val="pt-PT"/>
        </w:rPr>
        <w:t>t</w:t>
      </w:r>
      <w:r w:rsidRPr="00EF16CC">
        <w:rPr>
          <w:rFonts w:cs="Times New Roman"/>
          <w:sz w:val="28"/>
          <w:szCs w:val="28"/>
          <w:lang w:val="pt-PT"/>
        </w:rPr>
        <w:t>rong đó exon 1, đầu 5’ của exon 2 và đầu 3’ của exon 9 không mã hóa a</w:t>
      </w:r>
      <w:r w:rsidR="00740ED7">
        <w:rPr>
          <w:rFonts w:cs="Times New Roman"/>
          <w:sz w:val="28"/>
          <w:szCs w:val="28"/>
          <w:lang w:val="pt-PT"/>
        </w:rPr>
        <w:t>mino</w:t>
      </w:r>
      <w:r w:rsidRPr="00EF16CC">
        <w:rPr>
          <w:rFonts w:cs="Times New Roman"/>
          <w:sz w:val="28"/>
          <w:szCs w:val="28"/>
          <w:lang w:val="pt-PT"/>
        </w:rPr>
        <w:t xml:space="preserve"> a</w:t>
      </w:r>
      <w:r w:rsidR="00740ED7">
        <w:rPr>
          <w:rFonts w:cs="Times New Roman"/>
          <w:sz w:val="28"/>
          <w:szCs w:val="28"/>
          <w:lang w:val="pt-PT"/>
        </w:rPr>
        <w:t>cid</w:t>
      </w:r>
      <w:r w:rsidR="006D3558">
        <w:rPr>
          <w:rFonts w:cs="Times New Roman"/>
          <w:sz w:val="28"/>
          <w:szCs w:val="28"/>
          <w:lang w:val="pt-PT"/>
        </w:rPr>
        <w:t xml:space="preserve"> </w:t>
      </w:r>
      <w:r w:rsidR="007F2A0E"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&lt;EndNote&gt;&lt;Cite&gt;&lt;Author&gt;Rasi&lt;/Author&gt;&lt;Year&gt;2010&lt;/Year&gt;&lt;RecNum&gt;93&lt;/RecNum&gt;&lt;DisplayText&gt;[37]&lt;/DisplayText&gt;&lt;record&gt;&lt;rec-number&gt;93&lt;/rec-number&gt;&lt;foreign-keys&gt;&lt;key app="EN" db-id="ws0wrxsxjase2cex9055td9aspf22x022rtx" timestamp="1649687139"&gt;93&lt;/key&gt;&lt;/foreign-keys&gt;&lt;ref-type name="Journal Article"&gt;17&lt;/ref-type&gt;&lt;contributors&gt;&lt;authors&gt;&lt;author&gt;Rasi, Silvia&lt;/author&gt;&lt;author&gt;Rossi, Davide&lt;/author&gt;&lt;author&gt;Gaidano, Gianluca&lt;/author&gt;&lt;/authors&gt;&lt;/contributors&gt;&lt;titles&gt;&lt;title&gt;TNFAIP3 (tumor necrosis factor, alpha-induced protein 3)&lt;/title&gt;&lt;secondary-title&gt;Atlas of Genetics and Cytogenetics in Oncology and Haematology&lt;/secondary-title&gt;&lt;/titles&gt;&lt;periodical&gt;&lt;full-title&gt;Atlas of Genetics and Cytogenetics in Oncology and Haematology&lt;/full-title&gt;&lt;/periodical&gt;&lt;dates&gt;&lt;year&gt;2010&lt;/year&gt;&lt;/dates&gt;&lt;isbn&gt;1768-3262&lt;/isbn&gt;&lt;urls&gt;&lt;/urls&gt;&lt;/record&gt;&lt;/Cite&gt;&lt;/EndNote&gt;</w:instrText>
      </w:r>
      <w:r w:rsidR="007F2A0E" w:rsidRPr="00EF16CC">
        <w:rPr>
          <w:rFonts w:cs="Times New Roman"/>
          <w:sz w:val="28"/>
          <w:szCs w:val="28"/>
          <w:lang w:val="pt-PT"/>
        </w:rPr>
        <w:fldChar w:fldCharType="separate"/>
      </w:r>
      <w:r w:rsidR="009B0C3D">
        <w:rPr>
          <w:rFonts w:cs="Times New Roman"/>
          <w:noProof/>
          <w:sz w:val="28"/>
          <w:szCs w:val="28"/>
          <w:lang w:val="pt-PT"/>
        </w:rPr>
        <w:t>[</w:t>
      </w:r>
      <w:hyperlink w:anchor="_ENREF_37" w:tooltip="Rasi, 2010 #93" w:history="1">
        <w:r w:rsidR="00383EA1">
          <w:rPr>
            <w:rFonts w:cs="Times New Roman"/>
            <w:noProof/>
            <w:sz w:val="28"/>
            <w:szCs w:val="28"/>
            <w:lang w:val="pt-PT"/>
          </w:rPr>
          <w:t>37</w:t>
        </w:r>
      </w:hyperlink>
      <w:r w:rsidR="009B0C3D">
        <w:rPr>
          <w:rFonts w:cs="Times New Roman"/>
          <w:noProof/>
          <w:sz w:val="28"/>
          <w:szCs w:val="28"/>
          <w:lang w:val="pt-PT"/>
        </w:rPr>
        <w:t>]</w:t>
      </w:r>
      <w:r w:rsidR="007F2A0E" w:rsidRPr="00EF16CC">
        <w:rPr>
          <w:rFonts w:cs="Times New Roman"/>
          <w:sz w:val="28"/>
          <w:szCs w:val="28"/>
          <w:lang w:val="pt-PT"/>
        </w:rPr>
        <w:fldChar w:fldCharType="end"/>
      </w:r>
      <w:r w:rsidRPr="00EF16CC">
        <w:rPr>
          <w:rFonts w:cs="Times New Roman"/>
          <w:sz w:val="28"/>
          <w:szCs w:val="28"/>
          <w:lang w:val="pt-PT"/>
        </w:rPr>
        <w:t>.</w:t>
      </w:r>
      <w:bookmarkEnd w:id="84"/>
      <w:r w:rsidRPr="00EF16CC">
        <w:rPr>
          <w:rFonts w:cs="Times New Roman"/>
          <w:sz w:val="28"/>
          <w:szCs w:val="28"/>
          <w:lang w:val="pt-PT"/>
        </w:rPr>
        <w:t xml:space="preserve"> </w:t>
      </w:r>
    </w:p>
    <w:p w14:paraId="70427889" w14:textId="26807D60" w:rsidR="00FB490C" w:rsidRPr="00EF16CC" w:rsidRDefault="00AE73DD" w:rsidP="00AE73DD">
      <w:pPr>
        <w:tabs>
          <w:tab w:val="left" w:pos="567"/>
        </w:tabs>
        <w:spacing w:line="348" w:lineRule="auto"/>
        <w:jc w:val="center"/>
        <w:outlineLvl w:val="0"/>
        <w:rPr>
          <w:rFonts w:cs="Times New Roman"/>
          <w:sz w:val="28"/>
          <w:szCs w:val="28"/>
          <w:lang w:val="pt-PT"/>
        </w:rPr>
      </w:pPr>
      <w:r>
        <w:rPr>
          <w:noProof/>
        </w:rPr>
        <w:lastRenderedPageBreak/>
        <w:drawing>
          <wp:inline distT="0" distB="0" distL="0" distR="0" wp14:anchorId="41A2CBFF" wp14:editId="54539B7A">
            <wp:extent cx="5579745" cy="1809750"/>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a:extLst>
                        <a:ext uri="{28A0092B-C50C-407E-A947-70E740481C1C}">
                          <a14:useLocalDpi xmlns:a14="http://schemas.microsoft.com/office/drawing/2010/main" val="0"/>
                        </a:ext>
                      </a:extLst>
                    </a:blip>
                    <a:srcRect l="26760" t="39462" r="26707" b="31766"/>
                    <a:stretch/>
                  </pic:blipFill>
                  <pic:spPr bwMode="auto">
                    <a:xfrm>
                      <a:off x="0" y="0"/>
                      <a:ext cx="5587004" cy="1812104"/>
                    </a:xfrm>
                    <a:prstGeom prst="rect">
                      <a:avLst/>
                    </a:prstGeom>
                    <a:noFill/>
                    <a:ln>
                      <a:noFill/>
                    </a:ln>
                    <a:extLst>
                      <a:ext uri="{53640926-AAD7-44D8-BBD7-CCE9431645EC}">
                        <a14:shadowObscured xmlns:a14="http://schemas.microsoft.com/office/drawing/2010/main"/>
                      </a:ext>
                    </a:extLst>
                  </pic:spPr>
                </pic:pic>
              </a:graphicData>
            </a:graphic>
          </wp:inline>
        </w:drawing>
      </w:r>
    </w:p>
    <w:p w14:paraId="411706DF" w14:textId="61B1B0CE" w:rsidR="00FB490C" w:rsidRPr="0044521C" w:rsidRDefault="008B7678" w:rsidP="004B2BCE">
      <w:pPr>
        <w:pStyle w:val="ahinh"/>
        <w:rPr>
          <w:b/>
          <w:i/>
          <w:color w:val="auto"/>
          <w:lang w:val="pt-PT"/>
        </w:rPr>
      </w:pPr>
      <w:bookmarkStart w:id="89" w:name="_Toc160640864"/>
      <w:bookmarkStart w:id="90" w:name="_Toc177714522"/>
      <w:bookmarkStart w:id="91" w:name="_Toc192270779"/>
      <w:r w:rsidRPr="0044521C">
        <w:rPr>
          <w:color w:val="auto"/>
          <w:lang w:val="pt-PT"/>
        </w:rPr>
        <w:t xml:space="preserve">Hình </w:t>
      </w:r>
      <w:r w:rsidR="00E128BE" w:rsidRPr="0044521C">
        <w:rPr>
          <w:color w:val="auto"/>
          <w:lang w:val="pt-PT"/>
        </w:rPr>
        <w:t>1.</w:t>
      </w:r>
      <w:r w:rsidR="006A46DE">
        <w:rPr>
          <w:color w:val="auto"/>
          <w:lang w:val="pt-PT"/>
        </w:rPr>
        <w:t>8</w:t>
      </w:r>
      <w:r w:rsidRPr="0044521C">
        <w:rPr>
          <w:color w:val="auto"/>
          <w:lang w:val="pt-PT"/>
        </w:rPr>
        <w:t xml:space="preserve">. </w:t>
      </w:r>
      <w:r w:rsidR="00AE73DD">
        <w:rPr>
          <w:color w:val="auto"/>
          <w:lang w:val="pt-PT"/>
        </w:rPr>
        <w:t>Cấu trúc gen và protein</w:t>
      </w:r>
      <w:r w:rsidR="00FB490C" w:rsidRPr="0044521C">
        <w:rPr>
          <w:color w:val="auto"/>
          <w:lang w:val="pt-PT"/>
        </w:rPr>
        <w:t xml:space="preserve"> </w:t>
      </w:r>
      <w:r w:rsidR="00FB490C" w:rsidRPr="00D45326">
        <w:rPr>
          <w:color w:val="auto"/>
          <w:lang w:val="pt-PT"/>
        </w:rPr>
        <w:t>A20</w:t>
      </w:r>
      <w:bookmarkEnd w:id="89"/>
      <w:bookmarkEnd w:id="90"/>
      <w:bookmarkEnd w:id="91"/>
    </w:p>
    <w:p w14:paraId="2B6F7074" w14:textId="25706D98" w:rsidR="007F2A0E" w:rsidRPr="0044521C" w:rsidRDefault="0044521C" w:rsidP="00AC12E3">
      <w:pPr>
        <w:pStyle w:val="anguon"/>
        <w:rPr>
          <w:rStyle w:val="ahinhChar"/>
          <w:rFonts w:eastAsiaTheme="minorHAnsi"/>
          <w:color w:val="auto"/>
          <w:sz w:val="24"/>
          <w:szCs w:val="24"/>
          <w:shd w:val="clear" w:color="auto" w:fill="auto"/>
        </w:rPr>
      </w:pPr>
      <w:bookmarkStart w:id="92" w:name="_Toc160640865"/>
      <w:bookmarkStart w:id="93" w:name="_Toc177714523"/>
      <w:bookmarkStart w:id="94" w:name="_Toc192270780"/>
      <w:r>
        <w:rPr>
          <w:rStyle w:val="ahinhChar"/>
          <w:rFonts w:eastAsiaTheme="minorHAnsi"/>
          <w:color w:val="auto"/>
          <w:sz w:val="24"/>
          <w:szCs w:val="24"/>
          <w:shd w:val="clear" w:color="auto" w:fill="auto"/>
          <w:vertAlign w:val="superscript"/>
        </w:rPr>
        <w:t>*</w:t>
      </w:r>
      <w:r w:rsidR="007F2A0E" w:rsidRPr="0044521C">
        <w:rPr>
          <w:rStyle w:val="ahinhChar"/>
          <w:rFonts w:eastAsiaTheme="minorHAnsi"/>
          <w:color w:val="auto"/>
          <w:sz w:val="24"/>
          <w:szCs w:val="24"/>
          <w:shd w:val="clear" w:color="auto" w:fill="auto"/>
        </w:rPr>
        <w:t>Nguồn: theo</w:t>
      </w:r>
      <w:bookmarkEnd w:id="92"/>
      <w:bookmarkEnd w:id="93"/>
      <w:bookmarkEnd w:id="94"/>
      <w:r w:rsidR="007F2A0E" w:rsidRPr="0044521C">
        <w:rPr>
          <w:rStyle w:val="ahinhChar"/>
          <w:rFonts w:eastAsiaTheme="minorHAnsi"/>
          <w:color w:val="auto"/>
          <w:sz w:val="24"/>
          <w:szCs w:val="24"/>
          <w:shd w:val="clear" w:color="auto" w:fill="auto"/>
        </w:rPr>
        <w:t xml:space="preserve"> </w:t>
      </w:r>
      <w:r w:rsidR="000A7C2D">
        <w:t xml:space="preserve">Zammit N.W. </w:t>
      </w:r>
      <w:r w:rsidR="007F2A0E" w:rsidRPr="0044521C">
        <w:t>(201</w:t>
      </w:r>
      <w:r w:rsidR="000A7C2D">
        <w:t>4</w:t>
      </w:r>
      <w:r w:rsidR="007F2A0E" w:rsidRPr="0044521C">
        <w:t>)</w:t>
      </w:r>
      <w:r w:rsidR="007F0196">
        <w:t xml:space="preserve"> </w:t>
      </w:r>
      <w:r w:rsidR="000A7C2D">
        <w:fldChar w:fldCharType="begin"/>
      </w:r>
      <w:r w:rsidR="009B0C3D">
        <w:instrText xml:space="preserve"> ADDIN EN.CITE &lt;EndNote&gt;&lt;Cite&gt;&lt;Author&gt;Zammit&lt;/Author&gt;&lt;Year&gt;2014&lt;/Year&gt;&lt;RecNum&gt;304&lt;/RecNum&gt;&lt;DisplayText&gt;[38]&lt;/DisplayText&gt;&lt;record&gt;&lt;rec-number&gt;304&lt;/rec-number&gt;&lt;foreign-keys&gt;&lt;key app="EN" db-id="ws0wrxsxjase2cex9055td9aspf22x022rtx" timestamp="1732350496"&gt;304&lt;/key&gt;&lt;/foreign-keys&gt;&lt;ref-type name="Journal Article"&gt;17&lt;/ref-type&gt;&lt;contributors&gt;&lt;authors&gt;&lt;author&gt;Zammit, Nathan W&lt;/author&gt;&lt;author&gt;Grey, Shane T&lt;/author&gt;&lt;/authors&gt;&lt;/contributors&gt;&lt;titles&gt;&lt;title&gt;Emerging roles for A20 in islet biology and pathology&lt;/title&gt;&lt;secondary-title&gt;The Multiple Therapeutic Targets of A20&lt;/secondary-title&gt;&lt;/titles&gt;&lt;periodical&gt;&lt;full-title&gt;The Multiple Therapeutic Targets of A20&lt;/full-title&gt;&lt;/periodical&gt;&lt;pages&gt;141-162&lt;/pages&gt;&lt;dates&gt;&lt;year&gt;2014&lt;/year&gt;&lt;/dates&gt;&lt;isbn&gt;1493903977&lt;/isbn&gt;&lt;urls&gt;&lt;/urls&gt;&lt;/record&gt;&lt;/Cite&gt;&lt;/EndNote&gt;</w:instrText>
      </w:r>
      <w:r w:rsidR="000A7C2D">
        <w:fldChar w:fldCharType="separate"/>
      </w:r>
      <w:r w:rsidR="009B0C3D">
        <w:rPr>
          <w:noProof/>
        </w:rPr>
        <w:t>[</w:t>
      </w:r>
      <w:hyperlink w:anchor="_ENREF_38" w:tooltip="Zammit, 2014 #304" w:history="1">
        <w:r w:rsidR="00383EA1">
          <w:rPr>
            <w:noProof/>
          </w:rPr>
          <w:t>38</w:t>
        </w:r>
      </w:hyperlink>
      <w:r w:rsidR="009B0C3D">
        <w:rPr>
          <w:noProof/>
        </w:rPr>
        <w:t>]</w:t>
      </w:r>
      <w:r w:rsidR="000A7C2D">
        <w:fldChar w:fldCharType="end"/>
      </w:r>
      <w:r w:rsidRPr="0044521C">
        <w:t>.</w:t>
      </w:r>
    </w:p>
    <w:p w14:paraId="6D39EB01" w14:textId="33FE818F" w:rsidR="00FB490C" w:rsidRPr="00EF16CC" w:rsidRDefault="00FB490C" w:rsidP="00FB490C">
      <w:pPr>
        <w:tabs>
          <w:tab w:val="left" w:pos="567"/>
        </w:tabs>
        <w:spacing w:line="348" w:lineRule="auto"/>
        <w:outlineLvl w:val="0"/>
        <w:rPr>
          <w:rFonts w:cs="Times New Roman"/>
          <w:sz w:val="28"/>
          <w:szCs w:val="28"/>
          <w:lang w:val="pt-PT"/>
        </w:rPr>
      </w:pPr>
      <w:r w:rsidRPr="00EF16CC">
        <w:rPr>
          <w:rFonts w:cs="Times New Roman"/>
          <w:b/>
          <w:sz w:val="28"/>
          <w:szCs w:val="28"/>
          <w:lang w:val="pt-PT"/>
        </w:rPr>
        <w:tab/>
      </w:r>
      <w:bookmarkStart w:id="95" w:name="_Toc116840852"/>
      <w:r w:rsidRPr="00EF16CC">
        <w:rPr>
          <w:rFonts w:cs="Times New Roman"/>
          <w:b/>
          <w:sz w:val="28"/>
          <w:szCs w:val="28"/>
          <w:lang w:val="pt-PT"/>
        </w:rPr>
        <w:t xml:space="preserve">- </w:t>
      </w:r>
      <w:r w:rsidRPr="00EF16CC">
        <w:rPr>
          <w:rFonts w:cs="Times New Roman"/>
          <w:sz w:val="28"/>
          <w:szCs w:val="28"/>
          <w:lang w:val="pt-PT"/>
        </w:rPr>
        <w:t>Protein A20:</w:t>
      </w:r>
      <w:r w:rsidRPr="00EF16CC">
        <w:rPr>
          <w:rFonts w:cs="Times New Roman"/>
          <w:b/>
          <w:sz w:val="28"/>
          <w:szCs w:val="28"/>
          <w:lang w:val="pt-PT"/>
        </w:rPr>
        <w:t xml:space="preserve">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mã hóa protein A20 gồm 790 </w:t>
      </w:r>
      <w:r w:rsidR="007C5E56">
        <w:rPr>
          <w:rFonts w:cs="Times New Roman"/>
          <w:sz w:val="28"/>
          <w:szCs w:val="28"/>
          <w:lang w:val="pt-PT"/>
        </w:rPr>
        <w:t>amino acid</w:t>
      </w:r>
      <w:r w:rsidRPr="00EF16CC">
        <w:rPr>
          <w:rFonts w:cs="Times New Roman"/>
          <w:sz w:val="28"/>
          <w:szCs w:val="28"/>
          <w:lang w:val="pt-PT"/>
        </w:rPr>
        <w:t xml:space="preserve"> và có khối lượng phân tử là 89614 Da. Cấu trúc protein A20 bao gồm 7 vùng zinc finger (ZF)</w:t>
      </w:r>
      <w:r w:rsidR="00F45581" w:rsidRPr="00EF16CC">
        <w:rPr>
          <w:rFonts w:cs="Times New Roman"/>
          <w:sz w:val="28"/>
          <w:szCs w:val="28"/>
          <w:lang w:val="pt-PT"/>
        </w:rPr>
        <w:t>-</w:t>
      </w:r>
      <w:r w:rsidRPr="00EF16CC">
        <w:rPr>
          <w:rFonts w:cs="Times New Roman"/>
          <w:sz w:val="28"/>
          <w:szCs w:val="28"/>
          <w:lang w:val="pt-PT"/>
        </w:rPr>
        <w:t xml:space="preserve"> (vùng E3 ubiquitin ligase) đầu C tận và vùng khử ubiquitin (vùng OTU) đầu N. Protein A20 tồn tại cả ở trong tế bào chất và nhân tế bào</w:t>
      </w:r>
      <w:bookmarkEnd w:id="95"/>
      <w:r w:rsidR="007B70F9" w:rsidRPr="00EF16CC">
        <w:rPr>
          <w:rFonts w:cs="Times New Roman"/>
          <w:sz w:val="28"/>
          <w:szCs w:val="28"/>
          <w:lang w:val="pt-PT"/>
        </w:rPr>
        <w:t>.</w:t>
      </w:r>
    </w:p>
    <w:p w14:paraId="61F96F89" w14:textId="183F4A7F" w:rsidR="00FB490C" w:rsidRPr="009E2FD8" w:rsidRDefault="00082BE4" w:rsidP="0018088F">
      <w:pPr>
        <w:spacing w:after="0" w:line="360" w:lineRule="auto"/>
        <w:outlineLvl w:val="2"/>
        <w:rPr>
          <w:rFonts w:cs="Times New Roman"/>
          <w:i/>
          <w:sz w:val="28"/>
          <w:szCs w:val="28"/>
          <w:lang w:val="pt-PT"/>
        </w:rPr>
      </w:pPr>
      <w:bookmarkStart w:id="96" w:name="_Toc116840853"/>
      <w:r w:rsidRPr="009E2FD8">
        <w:rPr>
          <w:rFonts w:cs="Times New Roman"/>
          <w:i/>
          <w:sz w:val="28"/>
          <w:szCs w:val="28"/>
          <w:lang w:val="pt-PT"/>
        </w:rPr>
        <w:t>1.</w:t>
      </w:r>
      <w:r w:rsidR="001E3FB6">
        <w:rPr>
          <w:rFonts w:cs="Times New Roman"/>
          <w:i/>
          <w:sz w:val="28"/>
          <w:szCs w:val="28"/>
          <w:lang w:val="pt-PT"/>
        </w:rPr>
        <w:t>2</w:t>
      </w:r>
      <w:r w:rsidR="00FB490C" w:rsidRPr="009E2FD8">
        <w:rPr>
          <w:rFonts w:cs="Times New Roman"/>
          <w:i/>
          <w:sz w:val="28"/>
          <w:szCs w:val="28"/>
          <w:lang w:val="pt-PT"/>
        </w:rPr>
        <w:t xml:space="preserve">.1.2. Vai trò </w:t>
      </w:r>
      <w:r w:rsidR="00554E2D">
        <w:rPr>
          <w:rFonts w:cs="Times New Roman"/>
          <w:i/>
          <w:sz w:val="28"/>
          <w:szCs w:val="28"/>
          <w:lang w:val="pt-PT"/>
        </w:rPr>
        <w:t>gen</w:t>
      </w:r>
      <w:r w:rsidR="00FB490C" w:rsidRPr="009E2FD8">
        <w:rPr>
          <w:rFonts w:cs="Times New Roman"/>
          <w:i/>
          <w:sz w:val="28"/>
          <w:szCs w:val="28"/>
          <w:lang w:val="pt-PT"/>
        </w:rPr>
        <w:t xml:space="preserve"> A20</w:t>
      </w:r>
      <w:bookmarkEnd w:id="96"/>
    </w:p>
    <w:p w14:paraId="3938C372" w14:textId="41925D10" w:rsidR="00FB490C" w:rsidRDefault="00840EA3" w:rsidP="00FB490C">
      <w:pPr>
        <w:tabs>
          <w:tab w:val="left" w:pos="567"/>
        </w:tabs>
        <w:spacing w:after="0" w:line="360" w:lineRule="auto"/>
        <w:rPr>
          <w:rFonts w:cs="Times New Roman"/>
          <w:sz w:val="28"/>
          <w:szCs w:val="28"/>
          <w:lang w:val="pt-PT"/>
        </w:rPr>
      </w:pPr>
      <w:r w:rsidRPr="00EF16CC">
        <w:rPr>
          <w:rFonts w:cs="Times New Roman"/>
          <w:sz w:val="28"/>
          <w:szCs w:val="28"/>
          <w:lang w:val="pt-PT"/>
        </w:rPr>
        <w:tab/>
      </w:r>
      <w:r w:rsidR="00FB490C" w:rsidRPr="00EF16CC">
        <w:rPr>
          <w:rFonts w:cs="Times New Roman"/>
          <w:i/>
          <w:sz w:val="28"/>
          <w:szCs w:val="28"/>
          <w:lang w:val="pt-PT"/>
        </w:rPr>
        <w:t>A20</w:t>
      </w:r>
      <w:r w:rsidR="00FB490C" w:rsidRPr="00EF16CC">
        <w:rPr>
          <w:rFonts w:cs="Times New Roman"/>
          <w:sz w:val="28"/>
          <w:szCs w:val="28"/>
          <w:lang w:val="pt-PT"/>
        </w:rPr>
        <w:t xml:space="preserve"> là gen điều hòa ngược phản ứng miễn dịch bẩm sinh và miễn dịch thích ứng. Tầm quan trọng của </w:t>
      </w:r>
      <w:r w:rsidR="00FB490C" w:rsidRPr="00EF16CC">
        <w:rPr>
          <w:rFonts w:cs="Times New Roman"/>
          <w:i/>
          <w:sz w:val="28"/>
          <w:szCs w:val="28"/>
          <w:lang w:val="pt-PT"/>
        </w:rPr>
        <w:t>A20</w:t>
      </w:r>
      <w:r w:rsidR="00FB490C" w:rsidRPr="00EF16CC">
        <w:rPr>
          <w:rFonts w:cs="Times New Roman"/>
          <w:sz w:val="28"/>
          <w:szCs w:val="28"/>
          <w:lang w:val="pt-PT"/>
        </w:rPr>
        <w:t xml:space="preserve"> trong ức chế viêm được nhấn mạnh bởi sự xuất hiện của đa hình trong vùng gen </w:t>
      </w:r>
      <w:r w:rsidR="00FB490C" w:rsidRPr="00EF16CC">
        <w:rPr>
          <w:rFonts w:cs="Times New Roman"/>
          <w:i/>
          <w:sz w:val="28"/>
          <w:szCs w:val="28"/>
          <w:lang w:val="pt-PT"/>
        </w:rPr>
        <w:t>A20</w:t>
      </w:r>
      <w:r w:rsidR="00FB490C" w:rsidRPr="00EF16CC">
        <w:rPr>
          <w:rFonts w:cs="Times New Roman"/>
          <w:sz w:val="28"/>
          <w:szCs w:val="28"/>
          <w:lang w:val="pt-PT"/>
        </w:rPr>
        <w:t xml:space="preserve"> ở người mắc các bệnh tự miễn dịch như bệnh Crohn, viêm khớp dạng thấp, lupus ban đỏ hệ thống, bệnh vẩy nến, bệnh đái tháo đường typ1. </w:t>
      </w:r>
      <w:r w:rsidR="00FB490C" w:rsidRPr="00EF16CC">
        <w:rPr>
          <w:rFonts w:cs="Times New Roman"/>
          <w:i/>
          <w:sz w:val="28"/>
          <w:szCs w:val="28"/>
          <w:lang w:val="pt-PT"/>
        </w:rPr>
        <w:t>A20</w:t>
      </w:r>
      <w:r w:rsidR="00FB490C" w:rsidRPr="00EF16CC">
        <w:rPr>
          <w:rFonts w:cs="Times New Roman"/>
          <w:sz w:val="28"/>
          <w:szCs w:val="28"/>
          <w:lang w:val="pt-PT"/>
        </w:rPr>
        <w:t xml:space="preserve"> cũng hoạt động như một gen ức chế khối u trong u lympho ác tính. </w:t>
      </w:r>
    </w:p>
    <w:p w14:paraId="51AEBCBD" w14:textId="77777777" w:rsidR="00FB490C" w:rsidRPr="007F0196" w:rsidRDefault="00FB490C" w:rsidP="007F0196">
      <w:pPr>
        <w:ind w:firstLine="540"/>
        <w:rPr>
          <w:sz w:val="28"/>
          <w:szCs w:val="28"/>
        </w:rPr>
      </w:pPr>
      <w:bookmarkStart w:id="97" w:name="_Toc116840854"/>
      <w:r w:rsidRPr="007F0196">
        <w:rPr>
          <w:sz w:val="28"/>
          <w:szCs w:val="28"/>
        </w:rPr>
        <w:t>- Ức chế phản ứng viêm</w:t>
      </w:r>
      <w:bookmarkEnd w:id="97"/>
    </w:p>
    <w:p w14:paraId="378B6DB6" w14:textId="5C814AE3" w:rsidR="00FB490C" w:rsidRPr="00EF16CC" w:rsidRDefault="00FB490C" w:rsidP="00FB490C">
      <w:pPr>
        <w:spacing w:line="360" w:lineRule="auto"/>
        <w:ind w:firstLine="540"/>
        <w:rPr>
          <w:rFonts w:cs="Times New Roman"/>
          <w:sz w:val="28"/>
          <w:szCs w:val="28"/>
        </w:rPr>
      </w:pPr>
      <w:r w:rsidRPr="00EF16CC">
        <w:rPr>
          <w:rFonts w:cs="Times New Roman"/>
          <w:sz w:val="28"/>
          <w:szCs w:val="28"/>
          <w:lang w:val="pt-PT"/>
        </w:rPr>
        <w:t xml:space="preserve">Vai trò chống viêm của </w:t>
      </w:r>
      <w:r w:rsidRPr="00EF16CC">
        <w:rPr>
          <w:rFonts w:cs="Times New Roman"/>
          <w:i/>
          <w:sz w:val="28"/>
          <w:szCs w:val="28"/>
          <w:lang w:val="pt-PT"/>
        </w:rPr>
        <w:t>A20</w:t>
      </w:r>
      <w:r w:rsidRPr="00EF16CC">
        <w:rPr>
          <w:rFonts w:cs="Times New Roman"/>
          <w:sz w:val="28"/>
          <w:szCs w:val="28"/>
          <w:lang w:val="pt-PT"/>
        </w:rPr>
        <w:t xml:space="preserve"> thông qua ức chế sự </w:t>
      </w:r>
      <w:r w:rsidR="007C5E56">
        <w:rPr>
          <w:sz w:val="28"/>
          <w:szCs w:val="28"/>
        </w:rPr>
        <w:t xml:space="preserve">kích </w:t>
      </w:r>
      <w:r w:rsidR="007C5E56" w:rsidRPr="00EF16CC">
        <w:rPr>
          <w:sz w:val="28"/>
          <w:szCs w:val="28"/>
        </w:rPr>
        <w:t>hoạt</w:t>
      </w:r>
      <w:r w:rsidRPr="00EF16CC">
        <w:rPr>
          <w:rFonts w:cs="Times New Roman"/>
          <w:sz w:val="28"/>
          <w:szCs w:val="28"/>
          <w:lang w:val="pt-PT"/>
        </w:rPr>
        <w:t xml:space="preserve"> </w:t>
      </w:r>
      <w:r w:rsidR="002A10D8">
        <w:rPr>
          <w:sz w:val="28"/>
          <w:szCs w:val="28"/>
          <w:lang w:val="nb-NO"/>
        </w:rPr>
        <w:t xml:space="preserve">đường </w:t>
      </w:r>
      <w:r w:rsidR="002A10D8" w:rsidRPr="00EF16CC">
        <w:rPr>
          <w:sz w:val="28"/>
          <w:szCs w:val="28"/>
        </w:rPr>
        <w:t>truyền tín hiệu</w:t>
      </w:r>
      <w:r w:rsidRPr="00EF16CC">
        <w:rPr>
          <w:rFonts w:cs="Times New Roman"/>
          <w:sz w:val="28"/>
          <w:szCs w:val="28"/>
          <w:lang w:val="pt-PT"/>
        </w:rPr>
        <w:t xml:space="preserve"> NF-</w:t>
      </w:r>
      <w:r w:rsidR="007B70F9" w:rsidRPr="00EF16CC">
        <w:rPr>
          <w:rFonts w:cs="Times New Roman"/>
          <w:sz w:val="28"/>
          <w:szCs w:val="28"/>
          <w:lang w:val="pt-PT"/>
        </w:rPr>
        <w:t>κ</w:t>
      </w:r>
      <w:r w:rsidRPr="00EF16CC">
        <w:rPr>
          <w:rFonts w:cs="Times New Roman"/>
          <w:sz w:val="28"/>
          <w:szCs w:val="28"/>
          <w:lang w:val="pt-PT"/>
        </w:rPr>
        <w:t>B để đáp ứng với các tác nhân kích thích khác nhau. Điều này dẫn đến giảm biểu hiện của một số gen mục tiêu của NF-</w:t>
      </w:r>
      <w:r w:rsidR="007B70F9" w:rsidRPr="00EF16CC">
        <w:rPr>
          <w:rFonts w:cs="Times New Roman"/>
          <w:sz w:val="28"/>
          <w:szCs w:val="28"/>
          <w:lang w:val="pt-PT"/>
        </w:rPr>
        <w:t>κ</w:t>
      </w:r>
      <w:r w:rsidRPr="00EF16CC">
        <w:rPr>
          <w:rFonts w:cs="Times New Roman"/>
          <w:sz w:val="28"/>
          <w:szCs w:val="28"/>
          <w:lang w:val="pt-PT"/>
        </w:rPr>
        <w:t xml:space="preserve">B bao gồm </w:t>
      </w:r>
      <w:r w:rsidRPr="00EF16CC">
        <w:rPr>
          <w:rFonts w:cs="Times New Roman"/>
          <w:i/>
          <w:sz w:val="28"/>
          <w:szCs w:val="28"/>
          <w:lang w:val="pt-PT"/>
        </w:rPr>
        <w:t>E-selectin</w:t>
      </w:r>
      <w:r w:rsidRPr="00EF16CC">
        <w:rPr>
          <w:rFonts w:cs="Times New Roman"/>
          <w:sz w:val="28"/>
          <w:szCs w:val="28"/>
          <w:lang w:val="pt-PT"/>
        </w:rPr>
        <w:t xml:space="preserve">, </w:t>
      </w:r>
      <w:r w:rsidRPr="00EF16CC">
        <w:rPr>
          <w:rFonts w:cs="Times New Roman"/>
          <w:i/>
          <w:sz w:val="28"/>
          <w:szCs w:val="28"/>
          <w:lang w:val="pt-PT"/>
        </w:rPr>
        <w:t>ICAM-1</w:t>
      </w:r>
      <w:r w:rsidRPr="00EF16CC">
        <w:rPr>
          <w:rFonts w:cs="Times New Roman"/>
          <w:sz w:val="28"/>
          <w:szCs w:val="28"/>
          <w:lang w:val="pt-PT"/>
        </w:rPr>
        <w:t xml:space="preserve">, </w:t>
      </w:r>
      <w:r w:rsidRPr="00EF16CC">
        <w:rPr>
          <w:rFonts w:cs="Times New Roman"/>
          <w:i/>
          <w:sz w:val="28"/>
          <w:szCs w:val="28"/>
          <w:lang w:val="pt-PT"/>
        </w:rPr>
        <w:t>IL-8</w:t>
      </w:r>
      <w:r w:rsidRPr="00EF16CC">
        <w:rPr>
          <w:rFonts w:cs="Times New Roman"/>
          <w:sz w:val="28"/>
          <w:szCs w:val="28"/>
          <w:lang w:val="pt-PT"/>
        </w:rPr>
        <w:t xml:space="preserve">, </w:t>
      </w:r>
      <w:r w:rsidRPr="00EF16CC">
        <w:rPr>
          <w:rFonts w:cs="Times New Roman"/>
          <w:i/>
          <w:sz w:val="28"/>
          <w:szCs w:val="28"/>
          <w:lang w:val="pt-PT"/>
        </w:rPr>
        <w:t>IkB</w:t>
      </w:r>
      <w:r w:rsidR="007B70F9" w:rsidRPr="00EF16CC">
        <w:rPr>
          <w:rFonts w:cs="Times New Roman"/>
          <w:i/>
          <w:sz w:val="28"/>
          <w:szCs w:val="28"/>
          <w:lang w:val="pt-PT"/>
        </w:rPr>
        <w:t>α</w:t>
      </w:r>
      <w:r w:rsidRPr="00EF16CC">
        <w:rPr>
          <w:rFonts w:cs="Times New Roman"/>
          <w:sz w:val="28"/>
          <w:szCs w:val="28"/>
          <w:lang w:val="pt-PT"/>
        </w:rPr>
        <w:t xml:space="preserve">, </w:t>
      </w:r>
      <w:r w:rsidRPr="00EF16CC">
        <w:rPr>
          <w:rFonts w:cs="Times New Roman"/>
          <w:i/>
          <w:sz w:val="28"/>
          <w:szCs w:val="28"/>
          <w:lang w:val="pt-PT"/>
        </w:rPr>
        <w:t>VCAM-1</w:t>
      </w:r>
      <w:r w:rsidRPr="00EF16CC">
        <w:rPr>
          <w:rFonts w:cs="Times New Roman"/>
          <w:sz w:val="28"/>
          <w:szCs w:val="28"/>
          <w:lang w:val="pt-PT"/>
        </w:rPr>
        <w:t xml:space="preserve">, </w:t>
      </w:r>
      <w:r w:rsidRPr="00EF16CC">
        <w:rPr>
          <w:rFonts w:cs="Times New Roman"/>
          <w:i/>
          <w:sz w:val="28"/>
          <w:szCs w:val="28"/>
          <w:lang w:val="pt-PT"/>
        </w:rPr>
        <w:t>IL6</w:t>
      </w:r>
      <w:r w:rsidRPr="00EF16CC">
        <w:rPr>
          <w:rFonts w:cs="Times New Roman"/>
          <w:sz w:val="28"/>
          <w:szCs w:val="28"/>
          <w:lang w:val="pt-PT"/>
        </w:rPr>
        <w:t xml:space="preserve"> và </w:t>
      </w:r>
      <w:r w:rsidRPr="00EF16CC">
        <w:rPr>
          <w:rFonts w:cs="Times New Roman"/>
          <w:i/>
          <w:sz w:val="28"/>
          <w:szCs w:val="28"/>
          <w:lang w:val="pt-PT"/>
        </w:rPr>
        <w:t>GM-CSF</w:t>
      </w:r>
      <w:r w:rsidRPr="00EF16CC">
        <w:rPr>
          <w:rFonts w:cs="Times New Roman"/>
          <w:sz w:val="28"/>
          <w:szCs w:val="28"/>
          <w:lang w:val="pt-PT"/>
        </w:rPr>
        <w:t xml:space="preserve">. Thực tế chức năng sinh lý của </w:t>
      </w:r>
      <w:r w:rsidRPr="00EF16CC">
        <w:rPr>
          <w:rFonts w:cs="Times New Roman"/>
          <w:i/>
          <w:sz w:val="28"/>
          <w:szCs w:val="28"/>
          <w:lang w:val="pt-PT"/>
        </w:rPr>
        <w:t>A20</w:t>
      </w:r>
      <w:r w:rsidRPr="00EF16CC">
        <w:rPr>
          <w:rFonts w:cs="Times New Roman"/>
          <w:sz w:val="28"/>
          <w:szCs w:val="28"/>
          <w:lang w:val="pt-PT"/>
        </w:rPr>
        <w:t xml:space="preserve"> trong ức chế phản ứng viêm đã được xác nhận ở chuột đã bị bất hoạt gen </w:t>
      </w:r>
      <w:r w:rsidRPr="00EF16CC">
        <w:rPr>
          <w:rFonts w:cs="Times New Roman"/>
          <w:i/>
          <w:sz w:val="28"/>
          <w:szCs w:val="28"/>
          <w:lang w:val="pt-PT"/>
        </w:rPr>
        <w:t>A20</w:t>
      </w:r>
      <w:r w:rsidRPr="00EF16CC">
        <w:rPr>
          <w:rFonts w:cs="Times New Roman"/>
          <w:sz w:val="28"/>
          <w:szCs w:val="28"/>
          <w:lang w:val="pt-PT"/>
        </w:rPr>
        <w:t xml:space="preserve">. Chúng bị chết trong thời gian ngắn bởi tình trạng viêm và tổn thương </w:t>
      </w:r>
      <w:r w:rsidR="007B70F9" w:rsidRPr="00EF16CC">
        <w:rPr>
          <w:rFonts w:cs="Times New Roman"/>
          <w:sz w:val="28"/>
          <w:szCs w:val="28"/>
          <w:lang w:val="pt-PT"/>
        </w:rPr>
        <w:t xml:space="preserve">nghiêm trọng </w:t>
      </w:r>
      <w:r w:rsidRPr="00EF16CC">
        <w:rPr>
          <w:rFonts w:cs="Times New Roman"/>
          <w:sz w:val="28"/>
          <w:szCs w:val="28"/>
          <w:lang w:val="pt-PT"/>
        </w:rPr>
        <w:t>nhiều cơ quan, bao gồm gan, thận, ruột, khớp và tủy xương</w:t>
      </w:r>
      <w:r w:rsidR="007F0196">
        <w:rPr>
          <w:rFonts w:cs="Times New Roman"/>
          <w:sz w:val="28"/>
          <w:szCs w:val="28"/>
          <w:lang w:val="pt-PT"/>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&lt;EndNote&gt;&lt;Cite&gt;&lt;Author&gt;Verstrepen&lt;/Author&gt;&lt;Year&gt;2010&lt;/Year&gt;&lt;RecNum&gt;94&lt;/RecNum&gt;&lt;DisplayText&gt;[39]&lt;/DisplayText&gt;&lt;record&gt;&lt;rec-number&gt;94&lt;/rec-number&gt;&lt;foreign-keys&gt;&lt;key app="EN" db-id="ws0wrxsxjase2cex9055td9aspf22x022rtx" timestamp="1649689336"&gt;94&lt;/key&gt;&lt;/foreign-keys&gt;&lt;ref-type name="Journal Article"&gt;17&lt;/ref-type&gt;&lt;contributors&gt;&lt;authors&gt;&lt;author&gt;Verstrepen, Lynn&lt;/author&gt;&lt;author&gt;Verhelst, Kelly&lt;/author&gt;&lt;author&gt;van Loo, Geert&lt;/author&gt;&lt;author&gt;Carpentier, Isabelle&lt;/author&gt;&lt;author&gt;Ley, Steven C&lt;/author&gt;&lt;author&gt;Beyaert, Rudi&lt;/author&gt;&lt;/authors&gt;&lt;/contributors&gt;&lt;titles&gt;&lt;title&gt;Expression, biological activities and mechanisms of action of A20 (TNFAIP3)&lt;/title&gt;&lt;secondary-title&gt;Biochemical pharmacology&lt;/secondary-title&gt;&lt;/titles&gt;&lt;periodical&gt;&lt;full-title&gt;Biochemical pharmacology&lt;/full-title&gt;&lt;/periodical&gt;&lt;pages&gt;2009-2020&lt;/pages&gt;&lt;volume&gt;80&lt;/volume&gt;&lt;number&gt;12&lt;/number&gt;&lt;dates&gt;&lt;year&gt;2010&lt;/year&gt;&lt;/dates&gt;&lt;isbn&gt;0006-2952&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39" w:tooltip="Verstrepen, 2010 #94" w:history="1">
        <w:r w:rsidR="00383EA1">
          <w:rPr>
            <w:rFonts w:cs="Times New Roman"/>
            <w:noProof/>
            <w:sz w:val="28"/>
            <w:szCs w:val="28"/>
          </w:rPr>
          <w:t>39</w:t>
        </w:r>
      </w:hyperlink>
      <w:r w:rsidR="009B0C3D">
        <w:rPr>
          <w:rFonts w:cs="Times New Roman"/>
          <w:noProof/>
          <w:sz w:val="28"/>
          <w:szCs w:val="28"/>
        </w:rPr>
        <w:t>]</w:t>
      </w:r>
      <w:r w:rsidRPr="00EF16CC">
        <w:rPr>
          <w:rFonts w:cs="Times New Roman"/>
          <w:sz w:val="28"/>
          <w:szCs w:val="28"/>
        </w:rPr>
        <w:fldChar w:fldCharType="end"/>
      </w:r>
      <w:r w:rsidR="005866E5" w:rsidRPr="00EF16CC">
        <w:rPr>
          <w:rFonts w:cs="Times New Roman"/>
          <w:sz w:val="28"/>
          <w:szCs w:val="28"/>
        </w:rPr>
        <w:t>.</w:t>
      </w:r>
    </w:p>
    <w:p w14:paraId="7AFCAACB" w14:textId="3F8B6AC1" w:rsidR="00FB490C" w:rsidRPr="00B257EE" w:rsidRDefault="008D19BA" w:rsidP="00B257EE">
      <w:pPr>
        <w:shd w:val="clear" w:color="auto" w:fill="FFFFFF"/>
        <w:spacing w:after="0" w:line="360" w:lineRule="auto"/>
        <w:ind w:firstLine="540"/>
        <w:contextualSpacing w:val="0"/>
        <w:rPr>
          <w:rFonts w:cs="Times New Roman"/>
          <w:sz w:val="28"/>
          <w:szCs w:val="28"/>
          <w:lang w:val="fr-FR"/>
        </w:rPr>
      </w:pPr>
      <w:r w:rsidRPr="00B257EE">
        <w:rPr>
          <w:rFonts w:cs="Times New Roman"/>
          <w:sz w:val="28"/>
          <w:szCs w:val="28"/>
          <w:lang w:val="fr-FR"/>
        </w:rPr>
        <w:t>-</w:t>
      </w:r>
      <w:r w:rsidR="00FB490C" w:rsidRPr="00B257EE">
        <w:rPr>
          <w:rFonts w:cs="Times New Roman"/>
          <w:sz w:val="28"/>
          <w:szCs w:val="28"/>
          <w:lang w:val="fr-FR"/>
        </w:rPr>
        <w:t xml:space="preserve"> Vai trò </w:t>
      </w:r>
      <w:r w:rsidR="00FB490C" w:rsidRPr="00B257EE">
        <w:rPr>
          <w:rFonts w:cs="Times New Roman"/>
          <w:i/>
          <w:sz w:val="28"/>
          <w:szCs w:val="28"/>
          <w:lang w:val="fr-FR"/>
        </w:rPr>
        <w:t>A20</w:t>
      </w:r>
      <w:r w:rsidR="00FB490C" w:rsidRPr="00B257EE">
        <w:rPr>
          <w:rFonts w:cs="Times New Roman"/>
          <w:sz w:val="28"/>
          <w:szCs w:val="28"/>
          <w:lang w:val="fr-FR"/>
        </w:rPr>
        <w:t xml:space="preserve"> trong tế bào T </w:t>
      </w:r>
    </w:p>
    <w:p w14:paraId="4A31191E" w14:textId="17383ABE" w:rsidR="00FB490C" w:rsidRPr="00EF16CC" w:rsidRDefault="00FB490C" w:rsidP="00FB490C">
      <w:pPr>
        <w:shd w:val="clear" w:color="auto" w:fill="FFFFFF"/>
        <w:spacing w:after="0" w:line="360" w:lineRule="auto"/>
        <w:ind w:firstLine="567"/>
        <w:rPr>
          <w:rFonts w:cs="Times New Roman"/>
          <w:sz w:val="28"/>
          <w:szCs w:val="28"/>
        </w:rPr>
      </w:pPr>
      <w:r w:rsidRPr="00EF16CC">
        <w:rPr>
          <w:rFonts w:cs="Times New Roman"/>
          <w:sz w:val="28"/>
          <w:szCs w:val="28"/>
          <w:lang w:val="fr-FR"/>
        </w:rPr>
        <w:lastRenderedPageBreak/>
        <w:t xml:space="preserve"> Để đánh giá vai trò của </w:t>
      </w:r>
      <w:r w:rsidRPr="00EF16CC">
        <w:rPr>
          <w:rFonts w:cs="Times New Roman"/>
          <w:i/>
          <w:sz w:val="28"/>
          <w:szCs w:val="28"/>
          <w:lang w:val="fr-FR"/>
        </w:rPr>
        <w:t>A20</w:t>
      </w:r>
      <w:r w:rsidRPr="00EF16CC">
        <w:rPr>
          <w:rFonts w:cs="Times New Roman"/>
          <w:sz w:val="28"/>
          <w:szCs w:val="28"/>
          <w:lang w:val="fr-FR"/>
        </w:rPr>
        <w:t xml:space="preserve"> trong việc điều hòa các chức năng của tế bào T CD8 </w:t>
      </w:r>
      <w:r w:rsidRPr="00EF16CC">
        <w:rPr>
          <w:rFonts w:cs="Times New Roman"/>
          <w:sz w:val="28"/>
          <w:szCs w:val="28"/>
          <w:vertAlign w:val="superscript"/>
          <w:lang w:val="fr-FR"/>
        </w:rPr>
        <w:t>+</w:t>
      </w:r>
      <w:r w:rsidRPr="00EF16CC">
        <w:rPr>
          <w:rFonts w:cs="Times New Roman"/>
          <w:sz w:val="28"/>
          <w:szCs w:val="28"/>
          <w:lang w:val="fr-FR"/>
        </w:rPr>
        <w:t xml:space="preserve"> , người ta sử dụng chuột đã bị bất hoạt </w:t>
      </w:r>
      <w:r w:rsidRPr="00EF16CC">
        <w:rPr>
          <w:rFonts w:cs="Times New Roman"/>
          <w:i/>
          <w:sz w:val="28"/>
          <w:szCs w:val="28"/>
          <w:lang w:val="fr-FR"/>
        </w:rPr>
        <w:t>A20</w:t>
      </w:r>
      <w:r w:rsidRPr="00EF16CC">
        <w:rPr>
          <w:rFonts w:cs="Times New Roman"/>
          <w:sz w:val="28"/>
          <w:szCs w:val="28"/>
          <w:lang w:val="fr-FR"/>
        </w:rPr>
        <w:t xml:space="preserve"> trong tế bào T trưởng thành. Kết quả quan sát thấy những con chuột này </w:t>
      </w:r>
      <w:r w:rsidR="002C212A" w:rsidRPr="00EF16CC">
        <w:rPr>
          <w:rFonts w:cs="Times New Roman"/>
          <w:sz w:val="28"/>
          <w:szCs w:val="28"/>
          <w:lang w:val="fr-FR"/>
        </w:rPr>
        <w:t>xuất hiện</w:t>
      </w:r>
      <w:r w:rsidRPr="00EF16CC">
        <w:rPr>
          <w:rFonts w:cs="Times New Roman"/>
          <w:sz w:val="28"/>
          <w:szCs w:val="28"/>
          <w:lang w:val="fr-FR"/>
        </w:rPr>
        <w:t xml:space="preserve"> hạch </w:t>
      </w:r>
      <w:r w:rsidR="002C212A" w:rsidRPr="00EF16CC">
        <w:rPr>
          <w:rFonts w:cs="Times New Roman"/>
          <w:sz w:val="28"/>
          <w:szCs w:val="28"/>
          <w:lang w:val="fr-FR"/>
        </w:rPr>
        <w:t xml:space="preserve">to </w:t>
      </w:r>
      <w:r w:rsidRPr="00EF16CC">
        <w:rPr>
          <w:rFonts w:cs="Times New Roman"/>
          <w:sz w:val="28"/>
          <w:szCs w:val="28"/>
          <w:lang w:val="fr-FR"/>
        </w:rPr>
        <w:t xml:space="preserve">và tế bào T xâm nhập vào </w:t>
      </w:r>
      <w:r w:rsidR="002C212A" w:rsidRPr="00EF16CC">
        <w:rPr>
          <w:rFonts w:cs="Times New Roman"/>
          <w:sz w:val="28"/>
          <w:szCs w:val="28"/>
          <w:lang w:val="fr-FR"/>
        </w:rPr>
        <w:t xml:space="preserve">các </w:t>
      </w:r>
      <w:r w:rsidRPr="00EF16CC">
        <w:rPr>
          <w:rFonts w:cs="Times New Roman"/>
          <w:sz w:val="28"/>
          <w:szCs w:val="28"/>
          <w:lang w:val="fr-FR"/>
        </w:rPr>
        <w:t>cơ quan. Tế bào T CD8 </w:t>
      </w:r>
      <w:r w:rsidRPr="00EF16CC">
        <w:rPr>
          <w:rFonts w:cs="Times New Roman"/>
          <w:sz w:val="28"/>
          <w:szCs w:val="28"/>
          <w:vertAlign w:val="superscript"/>
          <w:lang w:val="fr-FR"/>
        </w:rPr>
        <w:t>+</w:t>
      </w:r>
      <w:r w:rsidRPr="00EF16CC">
        <w:rPr>
          <w:rFonts w:cs="Times New Roman"/>
          <w:sz w:val="28"/>
          <w:szCs w:val="28"/>
          <w:lang w:val="fr-FR"/>
        </w:rPr>
        <w:t xml:space="preserve"> bị bất hoạt </w:t>
      </w:r>
      <w:r w:rsidRPr="00EF16CC">
        <w:rPr>
          <w:rFonts w:cs="Times New Roman"/>
          <w:i/>
          <w:sz w:val="28"/>
          <w:szCs w:val="28"/>
          <w:lang w:val="fr-FR"/>
        </w:rPr>
        <w:t>A20</w:t>
      </w:r>
      <w:r w:rsidRPr="00EF16CC">
        <w:rPr>
          <w:rFonts w:cs="Times New Roman"/>
          <w:sz w:val="28"/>
          <w:szCs w:val="28"/>
          <w:lang w:val="fr-FR"/>
        </w:rPr>
        <w:t> đã tăng nhạy cảm với sự kích thích của kháng nguyên bởi việc sản xuất một lượng lớn interleukin 2 (IL-2) và IFN</w:t>
      </w:r>
      <w:r w:rsidRPr="00EF16CC">
        <w:rPr>
          <w:rFonts w:cs="Times New Roman"/>
          <w:sz w:val="28"/>
          <w:szCs w:val="28"/>
        </w:rPr>
        <w:t>γ</w:t>
      </w:r>
      <w:r w:rsidR="007F0196">
        <w:rPr>
          <w:rFonts w:cs="Times New Roman"/>
          <w:sz w:val="28"/>
          <w:szCs w:val="28"/>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&lt;EndNote&gt;&lt;Cite&gt;&lt;Author&gt;Verdeil&lt;/Author&gt;&lt;Year&gt;2014&lt;/Year&gt;&lt;RecNum&gt;95&lt;/RecNum&gt;&lt;DisplayText&gt;[40]&lt;/DisplayText&gt;&lt;record&gt;&lt;rec-number&gt;95&lt;/rec-number&gt;&lt;foreign-keys&gt;&lt;key app="EN" db-id="ws0wrxsxjase2cex9055td9aspf22x022rtx" timestamp="1649758423"&gt;95&lt;/key&gt;&lt;/foreign-keys&gt;&lt;ref-type name="Journal Article"&gt;17&lt;/ref-type&gt;&lt;contributors&gt;&lt;authors&gt;&lt;author&gt;Verdeil, Grégory&lt;/author&gt;&lt;author&gt;Schmitt-Verhulst, Anne-Marie&lt;/author&gt;&lt;/authors&gt;&lt;/contributors&gt;&lt;titles&gt;&lt;title&gt;Unleashing antitumor T-cell activation without ensuing autoimmunity: the case for A20-deletion in adoptive CD8+ T-cell therapy&lt;/title&gt;&lt;secondary-title&gt;Oncoimmunology&lt;/secondary-title&gt;&lt;/titles&gt;&lt;periodical&gt;&lt;full-title&gt;Oncoimmunology&lt;/full-title&gt;&lt;/periodical&gt;&lt;pages&gt;e958951&lt;/pages&gt;&lt;volume&gt;3&lt;/volume&gt;&lt;number&gt;10&lt;/number&gt;&lt;dates&gt;&lt;year&gt;2014&lt;/year&gt;&lt;/dates&gt;&lt;isbn&gt;2162-402X&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40" w:tooltip="Verdeil, 2014 #95" w:history="1">
        <w:r w:rsidR="00383EA1">
          <w:rPr>
            <w:rFonts w:cs="Times New Roman"/>
            <w:noProof/>
            <w:sz w:val="28"/>
            <w:szCs w:val="28"/>
          </w:rPr>
          <w:t>40</w:t>
        </w:r>
      </w:hyperlink>
      <w:r w:rsidR="009B0C3D">
        <w:rPr>
          <w:rFonts w:cs="Times New Roman"/>
          <w:noProof/>
          <w:sz w:val="28"/>
          <w:szCs w:val="28"/>
        </w:rPr>
        <w:t>]</w:t>
      </w:r>
      <w:r w:rsidRPr="00EF16CC">
        <w:rPr>
          <w:rFonts w:cs="Times New Roman"/>
          <w:sz w:val="28"/>
          <w:szCs w:val="28"/>
        </w:rPr>
        <w:fldChar w:fldCharType="end"/>
      </w:r>
      <w:r w:rsidR="005866E5" w:rsidRPr="00EF16CC">
        <w:rPr>
          <w:rFonts w:cs="Times New Roman"/>
          <w:sz w:val="28"/>
          <w:szCs w:val="28"/>
        </w:rPr>
        <w:t>.</w:t>
      </w:r>
      <w:r w:rsidRPr="00EF16CC">
        <w:rPr>
          <w:rFonts w:cs="Times New Roman"/>
          <w:sz w:val="28"/>
          <w:szCs w:val="28"/>
        </w:rPr>
        <w:t> </w:t>
      </w:r>
    </w:p>
    <w:p w14:paraId="589D78FA" w14:textId="43A6A649" w:rsidR="00FB490C" w:rsidRPr="00EF16CC" w:rsidRDefault="008D19BA" w:rsidP="00B257EE">
      <w:pPr>
        <w:spacing w:after="0" w:line="360" w:lineRule="auto"/>
        <w:ind w:firstLine="540"/>
        <w:contextualSpacing w:val="0"/>
        <w:rPr>
          <w:rFonts w:cs="Times New Roman"/>
          <w:b/>
          <w:sz w:val="28"/>
          <w:szCs w:val="28"/>
        </w:rPr>
      </w:pPr>
      <w:r w:rsidRPr="008D19BA">
        <w:rPr>
          <w:rFonts w:cs="Times New Roman"/>
          <w:sz w:val="28"/>
          <w:szCs w:val="28"/>
        </w:rPr>
        <w:t>-</w:t>
      </w:r>
      <w:r w:rsidR="00FB490C" w:rsidRPr="00EF16CC">
        <w:rPr>
          <w:rFonts w:cs="Times New Roman"/>
          <w:b/>
          <w:sz w:val="28"/>
          <w:szCs w:val="28"/>
        </w:rPr>
        <w:t xml:space="preserve"> </w:t>
      </w:r>
      <w:r w:rsidR="00FB490C" w:rsidRPr="00B257EE">
        <w:rPr>
          <w:rFonts w:cs="Times New Roman"/>
          <w:sz w:val="28"/>
          <w:szCs w:val="28"/>
        </w:rPr>
        <w:t xml:space="preserve">Vai trò </w:t>
      </w:r>
      <w:r w:rsidR="00FB490C" w:rsidRPr="00B257EE">
        <w:rPr>
          <w:rFonts w:cs="Times New Roman"/>
          <w:i/>
          <w:sz w:val="28"/>
          <w:szCs w:val="28"/>
        </w:rPr>
        <w:t xml:space="preserve">A20 </w:t>
      </w:r>
      <w:r w:rsidR="00FB490C" w:rsidRPr="00B257EE">
        <w:rPr>
          <w:rFonts w:cs="Times New Roman"/>
          <w:sz w:val="28"/>
          <w:szCs w:val="28"/>
        </w:rPr>
        <w:t>trong các tế bào B</w:t>
      </w:r>
    </w:p>
    <w:p w14:paraId="2C36E9EF" w14:textId="67B05CC8" w:rsidR="00FB490C" w:rsidRPr="00EF16CC" w:rsidRDefault="00FB490C" w:rsidP="00FB490C">
      <w:pPr>
        <w:spacing w:line="360" w:lineRule="auto"/>
        <w:ind w:firstLine="540"/>
        <w:rPr>
          <w:rFonts w:cs="Times New Roman"/>
          <w:sz w:val="28"/>
          <w:szCs w:val="28"/>
        </w:rPr>
      </w:pPr>
      <w:r w:rsidRPr="00EF16CC">
        <w:rPr>
          <w:rFonts w:cs="Times New Roman"/>
          <w:sz w:val="28"/>
          <w:szCs w:val="28"/>
        </w:rPr>
        <w:t>Sự cân bằng nội môi tế bào B đòi hỏi có sự tham gia của hệ thống các tín hiệu bắt nguồn từ TLR, BCR và CD40, tất cả đều dẫn đến kích hoạt</w:t>
      </w:r>
      <w:r w:rsidR="00554E2D">
        <w:rPr>
          <w:rFonts w:cs="Times New Roman"/>
          <w:sz w:val="28"/>
          <w:szCs w:val="28"/>
        </w:rPr>
        <w:t xml:space="preserve"> đường truyền tín hiệu</w:t>
      </w:r>
      <w:r w:rsidRPr="00EF16CC">
        <w:rPr>
          <w:rFonts w:cs="Times New Roman"/>
          <w:sz w:val="28"/>
          <w:szCs w:val="28"/>
        </w:rPr>
        <w:t xml:space="preserve"> NF-κB và được điều khiển bởi </w:t>
      </w:r>
      <w:r w:rsidRPr="00EF16CC">
        <w:rPr>
          <w:rFonts w:cs="Times New Roman"/>
          <w:i/>
          <w:sz w:val="28"/>
          <w:szCs w:val="28"/>
        </w:rPr>
        <w:t>A20</w:t>
      </w:r>
      <w:r w:rsidRPr="00EF16CC">
        <w:rPr>
          <w:rFonts w:cs="Times New Roman"/>
          <w:sz w:val="28"/>
          <w:szCs w:val="28"/>
        </w:rPr>
        <w:t xml:space="preserve">. Sử dụng phương pháp bất hoạt </w:t>
      </w:r>
      <w:r w:rsidRPr="00EF16CC">
        <w:rPr>
          <w:rFonts w:cs="Times New Roman"/>
          <w:i/>
          <w:sz w:val="28"/>
          <w:szCs w:val="28"/>
        </w:rPr>
        <w:t>A20</w:t>
      </w:r>
      <w:r w:rsidRPr="00EF16CC">
        <w:rPr>
          <w:rFonts w:cs="Times New Roman"/>
          <w:sz w:val="28"/>
          <w:szCs w:val="28"/>
        </w:rPr>
        <w:t xml:space="preserve"> ở chuột, sau đó đánh giá chức năng cụ thể của </w:t>
      </w:r>
      <w:r w:rsidRPr="00EF16CC">
        <w:rPr>
          <w:rFonts w:cs="Times New Roman"/>
          <w:i/>
          <w:sz w:val="28"/>
          <w:szCs w:val="28"/>
        </w:rPr>
        <w:t>A20</w:t>
      </w:r>
      <w:r w:rsidRPr="00EF16CC">
        <w:rPr>
          <w:rFonts w:cs="Times New Roman"/>
          <w:sz w:val="28"/>
          <w:szCs w:val="28"/>
        </w:rPr>
        <w:t xml:space="preserve"> đối với tế bào B. Các tế bào B bị bất hoạt </w:t>
      </w:r>
      <w:r w:rsidRPr="00EF16CC">
        <w:rPr>
          <w:rFonts w:cs="Times New Roman"/>
          <w:i/>
          <w:sz w:val="28"/>
          <w:szCs w:val="28"/>
        </w:rPr>
        <w:t>A20</w:t>
      </w:r>
      <w:r w:rsidRPr="00EF16CC">
        <w:rPr>
          <w:rFonts w:cs="Times New Roman"/>
          <w:sz w:val="28"/>
          <w:szCs w:val="28"/>
        </w:rPr>
        <w:t xml:space="preserve"> </w:t>
      </w:r>
      <w:r w:rsidR="00F5181E">
        <w:rPr>
          <w:rFonts w:cs="Times New Roman"/>
          <w:sz w:val="28"/>
          <w:szCs w:val="28"/>
        </w:rPr>
        <w:t>có</w:t>
      </w:r>
      <w:r w:rsidRPr="00EF16CC">
        <w:rPr>
          <w:rFonts w:cs="Times New Roman"/>
          <w:sz w:val="28"/>
          <w:szCs w:val="28"/>
        </w:rPr>
        <w:t xml:space="preserve"> sự </w:t>
      </w:r>
      <w:r w:rsidR="007C5E56">
        <w:rPr>
          <w:sz w:val="28"/>
          <w:szCs w:val="28"/>
        </w:rPr>
        <w:t xml:space="preserve">kích </w:t>
      </w:r>
      <w:r w:rsidR="007C5E56" w:rsidRPr="00EF16CC">
        <w:rPr>
          <w:sz w:val="28"/>
          <w:szCs w:val="28"/>
        </w:rPr>
        <w:t>hoạt</w:t>
      </w:r>
      <w:r w:rsidRPr="00EF16CC">
        <w:rPr>
          <w:rFonts w:cs="Times New Roman"/>
          <w:sz w:val="28"/>
          <w:szCs w:val="28"/>
        </w:rPr>
        <w:t xml:space="preserve"> quá mức bằng sự biểu hiện CD80 và CD95 và tăng sản xuất IL-6. Số lượng tế bào B ở chuột tăng lên ở các cơ quan lympho, tăng sản xuất tự kháng thể như kháng thể kháng nhân và lắng đọng globulin miễn dịch cầu thận</w:t>
      </w:r>
      <w:r w:rsidR="00F5181E">
        <w:rPr>
          <w:rFonts w:cs="Times New Roman"/>
          <w:sz w:val="28"/>
          <w:szCs w:val="28"/>
        </w:rPr>
        <w:t>,</w:t>
      </w:r>
      <w:r w:rsidRPr="00EF16CC">
        <w:rPr>
          <w:rFonts w:cs="Times New Roman"/>
          <w:sz w:val="28"/>
          <w:szCs w:val="28"/>
        </w:rPr>
        <w:t xml:space="preserve"> các đặc điểm </w:t>
      </w:r>
      <w:r w:rsidR="00F5181E">
        <w:rPr>
          <w:rFonts w:cs="Times New Roman"/>
          <w:sz w:val="28"/>
          <w:szCs w:val="28"/>
        </w:rPr>
        <w:t xml:space="preserve">này </w:t>
      </w:r>
      <w:r w:rsidR="00D30331" w:rsidRPr="00EF16CC">
        <w:rPr>
          <w:rFonts w:cs="Times New Roman"/>
          <w:sz w:val="28"/>
          <w:szCs w:val="28"/>
        </w:rPr>
        <w:t>thường thấy</w:t>
      </w:r>
      <w:r w:rsidRPr="00EF16CC">
        <w:rPr>
          <w:rFonts w:cs="Times New Roman"/>
          <w:sz w:val="28"/>
          <w:szCs w:val="28"/>
        </w:rPr>
        <w:t xml:space="preserve"> ở bệnh nhân lupus ban đỏ hệ thống. Tế bào B thiếu </w:t>
      </w:r>
      <w:r w:rsidRPr="00EF16CC">
        <w:rPr>
          <w:rFonts w:cs="Times New Roman"/>
          <w:i/>
          <w:sz w:val="28"/>
          <w:szCs w:val="28"/>
        </w:rPr>
        <w:t>A20</w:t>
      </w:r>
      <w:r w:rsidRPr="00EF16CC">
        <w:rPr>
          <w:rFonts w:cs="Times New Roman"/>
          <w:sz w:val="28"/>
          <w:szCs w:val="28"/>
        </w:rPr>
        <w:t xml:space="preserve"> đáp ứng nhanh với các kích thích kích hoạt tế bào B và có khả năng kích hoạt NF-kB mạnh hơn dẫn đến tăng sinh và tăng khả năng sống sót của tế bào</w:t>
      </w:r>
      <w:r w:rsidR="007F0196">
        <w:rPr>
          <w:rFonts w:cs="Times New Roman"/>
          <w:sz w:val="28"/>
          <w:szCs w:val="28"/>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&lt;EndNote&gt;&lt;Cite&gt;&lt;Author&gt;Shembade&lt;/Author&gt;&lt;Year&gt;2012&lt;/Year&gt;&lt;RecNum&gt;96&lt;/RecNum&gt;&lt;DisplayText&gt;[41]&lt;/DisplayText&gt;&lt;record&gt;&lt;rec-number&gt;96&lt;/rec-number&gt;&lt;foreign-keys&gt;&lt;key app="EN" db-id="ws0wrxsxjase2cex9055td9aspf22x022rtx" timestamp="1649861185"&gt;96&lt;/key&gt;&lt;/foreign-keys&gt;&lt;ref-type name="Journal Article"&gt;17&lt;/ref-type&gt;&lt;contributors&gt;&lt;authors&gt;&lt;author&gt;Shembade, Noula&lt;/author&gt;&lt;author&gt;Harhaj, Edward W&lt;/author&gt;&lt;/authors&gt;&lt;/contributors&gt;&lt;titles&gt;&lt;title&gt;Regulation of NF-κB signaling by the A20 deubiquitinase&lt;/title&gt;&lt;secondary-title&gt;Cellular &amp;amp; molecular immunology&lt;/secondary-title&gt;&lt;/titles&gt;&lt;periodical&gt;&lt;full-title&gt;Cellular &amp;amp; molecular immunology&lt;/full-title&gt;&lt;/periodical&gt;&lt;pages&gt;123-130&lt;/pages&gt;&lt;volume&gt;9&lt;/volume&gt;&lt;number&gt;2&lt;/number&gt;&lt;dates&gt;&lt;year&gt;2012&lt;/year&gt;&lt;/dates&gt;&lt;isbn&gt;2042-0226&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41" w:tooltip="Shembade, 2012 #96" w:history="1">
        <w:r w:rsidR="00383EA1">
          <w:rPr>
            <w:rFonts w:cs="Times New Roman"/>
            <w:noProof/>
            <w:sz w:val="28"/>
            <w:szCs w:val="28"/>
          </w:rPr>
          <w:t>41</w:t>
        </w:r>
      </w:hyperlink>
      <w:r w:rsidR="009B0C3D">
        <w:rPr>
          <w:rFonts w:cs="Times New Roman"/>
          <w:noProof/>
          <w:sz w:val="28"/>
          <w:szCs w:val="28"/>
        </w:rPr>
        <w:t>]</w:t>
      </w:r>
      <w:r w:rsidRPr="00EF16CC">
        <w:rPr>
          <w:rFonts w:cs="Times New Roman"/>
          <w:sz w:val="28"/>
          <w:szCs w:val="28"/>
        </w:rPr>
        <w:fldChar w:fldCharType="end"/>
      </w:r>
      <w:r w:rsidRPr="00EF16CC">
        <w:rPr>
          <w:rFonts w:cs="Times New Roman"/>
          <w:sz w:val="28"/>
          <w:szCs w:val="28"/>
        </w:rPr>
        <w:t xml:space="preserve">. </w:t>
      </w:r>
      <w:r w:rsidR="00840EA3" w:rsidRPr="00EF16CC">
        <w:rPr>
          <w:rFonts w:cs="Times New Roman"/>
          <w:sz w:val="28"/>
          <w:szCs w:val="28"/>
        </w:rPr>
        <w:t>Đồng thời</w:t>
      </w:r>
      <w:r w:rsidRPr="00EF16CC">
        <w:rPr>
          <w:rFonts w:cs="Times New Roman"/>
          <w:sz w:val="28"/>
          <w:szCs w:val="28"/>
        </w:rPr>
        <w:t xml:space="preserve"> </w:t>
      </w:r>
      <w:r w:rsidRPr="00EF16CC">
        <w:rPr>
          <w:rFonts w:cs="Times New Roman"/>
          <w:i/>
          <w:sz w:val="28"/>
          <w:szCs w:val="28"/>
        </w:rPr>
        <w:t xml:space="preserve">A20 </w:t>
      </w:r>
      <w:r w:rsidRPr="00EF16CC">
        <w:rPr>
          <w:rFonts w:cs="Times New Roman"/>
          <w:sz w:val="28"/>
          <w:szCs w:val="28"/>
        </w:rPr>
        <w:t>trong tế bào B cũng có chức năng như một gen ức chế khối u trong u lympho tế bào B.</w:t>
      </w:r>
    </w:p>
    <w:p w14:paraId="51B94ADE" w14:textId="36D07344" w:rsidR="00FB490C" w:rsidRPr="00B257EE" w:rsidRDefault="005939E4" w:rsidP="00B257EE">
      <w:pPr>
        <w:spacing w:after="0" w:line="360" w:lineRule="auto"/>
        <w:ind w:firstLine="540"/>
        <w:contextualSpacing w:val="0"/>
        <w:rPr>
          <w:rFonts w:cs="Times New Roman"/>
          <w:sz w:val="28"/>
          <w:szCs w:val="28"/>
        </w:rPr>
      </w:pPr>
      <w:r w:rsidRPr="00B257EE">
        <w:rPr>
          <w:rFonts w:cs="Times New Roman"/>
          <w:sz w:val="28"/>
          <w:szCs w:val="28"/>
        </w:rPr>
        <w:t xml:space="preserve">- </w:t>
      </w:r>
      <w:r w:rsidR="00FB490C" w:rsidRPr="00B257EE">
        <w:rPr>
          <w:rFonts w:cs="Times New Roman"/>
          <w:sz w:val="28"/>
          <w:szCs w:val="28"/>
        </w:rPr>
        <w:t xml:space="preserve">Vai trò </w:t>
      </w:r>
      <w:r w:rsidR="00FB490C" w:rsidRPr="00B257EE">
        <w:rPr>
          <w:rFonts w:cs="Times New Roman"/>
          <w:i/>
          <w:sz w:val="28"/>
          <w:szCs w:val="28"/>
        </w:rPr>
        <w:t>A20</w:t>
      </w:r>
      <w:r w:rsidR="00FB490C" w:rsidRPr="00B257EE">
        <w:rPr>
          <w:rFonts w:cs="Times New Roman"/>
          <w:sz w:val="28"/>
          <w:szCs w:val="28"/>
        </w:rPr>
        <w:t xml:space="preserve"> đối với </w:t>
      </w:r>
      <w:r w:rsidR="002A10D8">
        <w:rPr>
          <w:sz w:val="28"/>
          <w:szCs w:val="28"/>
          <w:lang w:val="nb-NO"/>
        </w:rPr>
        <w:t xml:space="preserve">đường </w:t>
      </w:r>
      <w:r w:rsidR="002A10D8" w:rsidRPr="00EF16CC">
        <w:rPr>
          <w:sz w:val="28"/>
          <w:szCs w:val="28"/>
        </w:rPr>
        <w:t>truyền tín hiệu</w:t>
      </w:r>
      <w:r w:rsidR="00FB490C" w:rsidRPr="00B257EE">
        <w:rPr>
          <w:rFonts w:cs="Times New Roman"/>
          <w:sz w:val="28"/>
          <w:szCs w:val="28"/>
        </w:rPr>
        <w:t xml:space="preserve"> NF-</w:t>
      </w:r>
      <w:r w:rsidRPr="00B257EE">
        <w:rPr>
          <w:rFonts w:cs="Times New Roman"/>
          <w:sz w:val="28"/>
          <w:szCs w:val="28"/>
        </w:rPr>
        <w:t>κ</w:t>
      </w:r>
      <w:r w:rsidR="00FB490C" w:rsidRPr="00B257EE">
        <w:rPr>
          <w:rFonts w:cs="Times New Roman"/>
          <w:sz w:val="28"/>
          <w:szCs w:val="28"/>
        </w:rPr>
        <w:t>B</w:t>
      </w:r>
    </w:p>
    <w:p w14:paraId="4C7A06B5" w14:textId="1AB92E57" w:rsidR="00FB490C" w:rsidRPr="00EF16CC" w:rsidRDefault="00FB490C" w:rsidP="00FB490C">
      <w:pPr>
        <w:spacing w:line="360" w:lineRule="auto"/>
        <w:ind w:firstLine="540"/>
        <w:rPr>
          <w:rFonts w:cs="Times New Roman"/>
          <w:sz w:val="28"/>
          <w:szCs w:val="28"/>
        </w:rPr>
      </w:pPr>
      <w:r w:rsidRPr="00EF16CC">
        <w:rPr>
          <w:rFonts w:cs="Times New Roman"/>
          <w:sz w:val="28"/>
          <w:szCs w:val="28"/>
        </w:rPr>
        <w:t>NF-</w:t>
      </w:r>
      <w:r w:rsidR="005939E4" w:rsidRPr="00EF16CC">
        <w:rPr>
          <w:rFonts w:cs="Times New Roman"/>
          <w:sz w:val="28"/>
          <w:szCs w:val="28"/>
        </w:rPr>
        <w:t>κ</w:t>
      </w:r>
      <w:r w:rsidRPr="00EF16CC">
        <w:rPr>
          <w:rFonts w:cs="Times New Roman"/>
          <w:sz w:val="28"/>
          <w:szCs w:val="28"/>
        </w:rPr>
        <w:t xml:space="preserve">B là một yếu tố phiên mã đóng vai trò quan trọng trong đáp ứng miễn dịch bẩm sinh và miễn dịch thích nghi cũng như phản ứng viêm, sự phát triển, tăng sinh và sự sống </w:t>
      </w:r>
      <w:r w:rsidR="00F5181E">
        <w:rPr>
          <w:rFonts w:cs="Times New Roman"/>
          <w:sz w:val="28"/>
          <w:szCs w:val="28"/>
        </w:rPr>
        <w:t xml:space="preserve">sót </w:t>
      </w:r>
      <w:r w:rsidRPr="00EF16CC">
        <w:rPr>
          <w:rFonts w:cs="Times New Roman"/>
          <w:sz w:val="28"/>
          <w:szCs w:val="28"/>
        </w:rPr>
        <w:t xml:space="preserve">của tế bào. Do đó sự rối loạn về hoạt động của NF- </w:t>
      </w:r>
      <w:r w:rsidR="005939E4" w:rsidRPr="00EF16CC">
        <w:rPr>
          <w:rFonts w:cs="Times New Roman"/>
          <w:sz w:val="28"/>
          <w:szCs w:val="28"/>
        </w:rPr>
        <w:t>κ</w:t>
      </w:r>
      <w:r w:rsidRPr="00EF16CC">
        <w:rPr>
          <w:rFonts w:cs="Times New Roman"/>
          <w:sz w:val="28"/>
          <w:szCs w:val="28"/>
        </w:rPr>
        <w:t xml:space="preserve">B có liên quan chặt chẽ với tình trạng bệnh viêm nhiễm, bệnh tự miễn và ung thư. </w:t>
      </w:r>
      <w:r w:rsidR="002A10D8">
        <w:rPr>
          <w:sz w:val="28"/>
          <w:szCs w:val="28"/>
          <w:lang w:val="nb-NO"/>
        </w:rPr>
        <w:t xml:space="preserve">Đường </w:t>
      </w:r>
      <w:r w:rsidR="002A10D8" w:rsidRPr="00EF16CC">
        <w:rPr>
          <w:sz w:val="28"/>
          <w:szCs w:val="28"/>
        </w:rPr>
        <w:t xml:space="preserve">truyền tín hiệu </w:t>
      </w:r>
      <w:r w:rsidRPr="00EF16CC">
        <w:rPr>
          <w:rFonts w:cs="Times New Roman"/>
          <w:sz w:val="28"/>
          <w:szCs w:val="28"/>
        </w:rPr>
        <w:t>NF-</w:t>
      </w:r>
      <w:r w:rsidR="005939E4" w:rsidRPr="00EF16CC">
        <w:rPr>
          <w:rFonts w:cs="Times New Roman"/>
          <w:sz w:val="28"/>
          <w:szCs w:val="28"/>
        </w:rPr>
        <w:t>κ</w:t>
      </w:r>
      <w:r w:rsidRPr="00EF16CC">
        <w:rPr>
          <w:rFonts w:cs="Times New Roman"/>
          <w:sz w:val="28"/>
          <w:szCs w:val="28"/>
        </w:rPr>
        <w:t xml:space="preserve">B có thể được kích hoạt bởi nhiều tín hiệu ngoại bào như cytokine TNF, </w:t>
      </w:r>
      <w:r w:rsidR="00F5181E">
        <w:rPr>
          <w:rFonts w:cs="Times New Roman"/>
          <w:sz w:val="28"/>
          <w:szCs w:val="28"/>
        </w:rPr>
        <w:t>IL</w:t>
      </w:r>
      <w:r w:rsidRPr="00EF16CC">
        <w:rPr>
          <w:rFonts w:cs="Times New Roman"/>
          <w:sz w:val="28"/>
          <w:szCs w:val="28"/>
        </w:rPr>
        <w:t xml:space="preserve">-1, yếu tố tăng trưởng, nhiễm khuẩn. Bình thường NF-κB không hoạt động do tương tác với các protein ức chế là IκB trong đó đáng chú ý nhất là IκBα. Dưới sự tác động của tác nhân kích thích làm </w:t>
      </w:r>
      <w:r w:rsidR="007C5E56">
        <w:rPr>
          <w:sz w:val="28"/>
          <w:szCs w:val="28"/>
        </w:rPr>
        <w:t xml:space="preserve">kích </w:t>
      </w:r>
      <w:r w:rsidR="007C5E56" w:rsidRPr="00EF16CC">
        <w:rPr>
          <w:sz w:val="28"/>
          <w:szCs w:val="28"/>
        </w:rPr>
        <w:lastRenderedPageBreak/>
        <w:t>hoạt</w:t>
      </w:r>
      <w:r w:rsidRPr="00EF16CC">
        <w:rPr>
          <w:rFonts w:cs="Times New Roman"/>
          <w:sz w:val="28"/>
          <w:szCs w:val="28"/>
        </w:rPr>
        <w:t xml:space="preserve"> IKK, gây nên quá trình phosphoryl hóa các IκBα, làm cho chúng bị giáng hóa bởi quá trình thủy phân protein, từ đó các NF-κB sẽ được giải phóng, đi vào nhân tế bào và kích thích quá trình phiên mã các gen trong tế bào</w:t>
      </w:r>
      <w:r w:rsidR="007F0196">
        <w:rPr>
          <w:rFonts w:cs="Times New Roman"/>
          <w:sz w:val="28"/>
          <w:szCs w:val="28"/>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&lt;EndNote&gt;&lt;Cite&gt;&lt;Author&gt;Heyninck&lt;/Author&gt;&lt;Year&gt;2005&lt;/Year&gt;&lt;RecNum&gt;97&lt;/RecNum&gt;&lt;DisplayText&gt;[42]&lt;/DisplayText&gt;&lt;record&gt;&lt;rec-number&gt;97&lt;/rec-number&gt;&lt;foreign-keys&gt;&lt;key app="EN" db-id="ws0wrxsxjase2cex9055td9aspf22x022rtx" timestamp="1649861391"&gt;97&lt;/key&gt;&lt;/foreign-keys&gt;&lt;ref-type name="Journal Article"&gt;17&lt;/ref-type&gt;&lt;contributors&gt;&lt;authors&gt;&lt;author&gt;Heyninck, Karen&lt;/author&gt;&lt;author&gt;Beyaert, Rudi&lt;/author&gt;&lt;/authors&gt;&lt;/contributors&gt;&lt;titles&gt;&lt;title&gt;A20 inhibits NF-κB activation by dual ubiquitin-editing functions&lt;/title&gt;&lt;secondary-title&gt;Trends in biochemical sciences&lt;/secondary-title&gt;&lt;/titles&gt;&lt;periodical&gt;&lt;full-title&gt;Trends in biochemical sciences&lt;/full-title&gt;&lt;/periodical&gt;&lt;pages&gt;1-4&lt;/pages&gt;&lt;volume&gt;30&lt;/volume&gt;&lt;number&gt;1&lt;/number&gt;&lt;dates&gt;&lt;year&gt;2005&lt;/year&gt;&lt;/dates&gt;&lt;isbn&gt;0968-0004&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42" w:tooltip="Heyninck, 2005 #97" w:history="1">
        <w:r w:rsidR="00383EA1">
          <w:rPr>
            <w:rFonts w:cs="Times New Roman"/>
            <w:noProof/>
            <w:sz w:val="28"/>
            <w:szCs w:val="28"/>
          </w:rPr>
          <w:t>42</w:t>
        </w:r>
      </w:hyperlink>
      <w:r w:rsidR="009B0C3D">
        <w:rPr>
          <w:rFonts w:cs="Times New Roman"/>
          <w:noProof/>
          <w:sz w:val="28"/>
          <w:szCs w:val="28"/>
        </w:rPr>
        <w:t>]</w:t>
      </w:r>
      <w:r w:rsidRPr="00EF16CC">
        <w:rPr>
          <w:rFonts w:cs="Times New Roman"/>
          <w:sz w:val="28"/>
          <w:szCs w:val="28"/>
        </w:rPr>
        <w:fldChar w:fldCharType="end"/>
      </w:r>
      <w:r w:rsidR="005866E5" w:rsidRPr="00EF16CC">
        <w:rPr>
          <w:rFonts w:cs="Times New Roman"/>
          <w:sz w:val="28"/>
          <w:szCs w:val="28"/>
        </w:rPr>
        <w:t>.</w:t>
      </w:r>
    </w:p>
    <w:p w14:paraId="0060225A" w14:textId="5164FC76" w:rsidR="00F45581" w:rsidRPr="00EF16CC" w:rsidRDefault="00F45581" w:rsidP="00F45581">
      <w:pPr>
        <w:spacing w:line="360" w:lineRule="auto"/>
        <w:ind w:firstLine="540"/>
        <w:rPr>
          <w:rFonts w:cs="Times New Roman"/>
          <w:sz w:val="28"/>
          <w:szCs w:val="28"/>
        </w:rPr>
      </w:pPr>
      <w:r w:rsidRPr="00EF16CC">
        <w:rPr>
          <w:rFonts w:cs="Times New Roman"/>
          <w:sz w:val="28"/>
          <w:szCs w:val="28"/>
        </w:rPr>
        <w:t xml:space="preserve">Cơ chế </w:t>
      </w:r>
      <w:r w:rsidRPr="00EF16CC">
        <w:rPr>
          <w:rFonts w:cs="Times New Roman"/>
          <w:i/>
          <w:sz w:val="28"/>
          <w:szCs w:val="28"/>
        </w:rPr>
        <w:t>A20</w:t>
      </w:r>
      <w:r w:rsidRPr="00EF16CC">
        <w:rPr>
          <w:rFonts w:cs="Times New Roman"/>
          <w:sz w:val="28"/>
          <w:szCs w:val="28"/>
        </w:rPr>
        <w:t xml:space="preserve"> ức chế tín hiệu NF-κB </w:t>
      </w:r>
      <w:r w:rsidR="00472ED3" w:rsidRPr="00EF16CC">
        <w:rPr>
          <w:rFonts w:cs="Times New Roman"/>
          <w:sz w:val="28"/>
          <w:szCs w:val="28"/>
        </w:rPr>
        <w:t>rất</w:t>
      </w:r>
      <w:r w:rsidRPr="00EF16CC">
        <w:rPr>
          <w:rFonts w:cs="Times New Roman"/>
          <w:sz w:val="28"/>
          <w:szCs w:val="28"/>
        </w:rPr>
        <w:t xml:space="preserve"> phức tạp. Protein A20 chứa miền OTU ở đầu N và bảy miền ZF ở đầu C tận. Miền OTU hoạt động như một enzyme khử ubiquitin để loại bỏ các chuỗi polyubiquitin được liên kết với lysine63 (K63) khỏi protein RIP</w:t>
      </w:r>
      <w:r w:rsidR="00EF531C" w:rsidRPr="00EF16CC">
        <w:rPr>
          <w:rFonts w:cs="Times New Roman"/>
          <w:sz w:val="28"/>
          <w:szCs w:val="28"/>
        </w:rPr>
        <w:t>-</w:t>
      </w:r>
      <w:r w:rsidRPr="00EF16CC">
        <w:rPr>
          <w:rFonts w:cs="Times New Roman"/>
          <w:sz w:val="28"/>
          <w:szCs w:val="28"/>
        </w:rPr>
        <w:t xml:space="preserve"> một chất trung gian thiết yếu của phức hợp tín hiệu TNFR1. Miền ZF </w:t>
      </w:r>
      <w:r w:rsidR="00472ED3" w:rsidRPr="00EF16CC">
        <w:rPr>
          <w:rFonts w:cs="Times New Roman"/>
          <w:sz w:val="28"/>
          <w:szCs w:val="28"/>
        </w:rPr>
        <w:t xml:space="preserve">của </w:t>
      </w:r>
      <w:r w:rsidR="00472ED3" w:rsidRPr="00F5181E">
        <w:rPr>
          <w:rFonts w:cs="Times New Roman"/>
          <w:sz w:val="28"/>
          <w:szCs w:val="28"/>
        </w:rPr>
        <w:t>A20</w:t>
      </w:r>
      <w:r w:rsidR="00472ED3" w:rsidRPr="00EF16CC">
        <w:rPr>
          <w:rFonts w:cs="Times New Roman"/>
          <w:sz w:val="28"/>
          <w:szCs w:val="28"/>
        </w:rPr>
        <w:t xml:space="preserve"> </w:t>
      </w:r>
      <w:r w:rsidRPr="00EF16CC">
        <w:rPr>
          <w:rFonts w:cs="Times New Roman"/>
          <w:sz w:val="28"/>
          <w:szCs w:val="28"/>
        </w:rPr>
        <w:t>hoạt động như một ligase E3 ubiquitin,</w:t>
      </w:r>
      <w:r w:rsidR="00BF42B0" w:rsidRPr="00EF16CC">
        <w:rPr>
          <w:rFonts w:cs="Times New Roman"/>
          <w:sz w:val="28"/>
          <w:szCs w:val="28"/>
        </w:rPr>
        <w:t xml:space="preserve"> thêm</w:t>
      </w:r>
      <w:r w:rsidRPr="00EF16CC">
        <w:rPr>
          <w:rFonts w:cs="Times New Roman"/>
          <w:sz w:val="28"/>
          <w:szCs w:val="28"/>
        </w:rPr>
        <w:t xml:space="preserve"> các chuỗi polyubiquitin </w:t>
      </w:r>
      <w:r w:rsidR="00BF42B0" w:rsidRPr="00EF16CC">
        <w:rPr>
          <w:rFonts w:cs="Times New Roman"/>
          <w:sz w:val="28"/>
          <w:szCs w:val="28"/>
        </w:rPr>
        <w:t xml:space="preserve">liên kết </w:t>
      </w:r>
      <w:r w:rsidR="00EF531C" w:rsidRPr="00EF16CC">
        <w:rPr>
          <w:rFonts w:cs="Times New Roman"/>
          <w:sz w:val="28"/>
          <w:szCs w:val="28"/>
        </w:rPr>
        <w:t>với nhau ở</w:t>
      </w:r>
      <w:r w:rsidRPr="00EF16CC">
        <w:rPr>
          <w:rFonts w:cs="Times New Roman"/>
          <w:sz w:val="28"/>
          <w:szCs w:val="28"/>
        </w:rPr>
        <w:t xml:space="preserve"> </w:t>
      </w:r>
      <w:r w:rsidR="00554E2D" w:rsidRPr="00EF16CC">
        <w:rPr>
          <w:rFonts w:cs="Times New Roman"/>
          <w:sz w:val="28"/>
          <w:szCs w:val="28"/>
        </w:rPr>
        <w:t>lysine</w:t>
      </w:r>
      <w:r w:rsidR="00554E2D">
        <w:rPr>
          <w:rFonts w:cs="Times New Roman"/>
          <w:sz w:val="28"/>
          <w:szCs w:val="28"/>
        </w:rPr>
        <w:t>48 (</w:t>
      </w:r>
      <w:r w:rsidRPr="00EF16CC">
        <w:rPr>
          <w:rFonts w:cs="Times New Roman"/>
          <w:sz w:val="28"/>
          <w:szCs w:val="28"/>
        </w:rPr>
        <w:t>K48</w:t>
      </w:r>
      <w:r w:rsidR="00554E2D">
        <w:rPr>
          <w:rFonts w:cs="Times New Roman"/>
          <w:sz w:val="28"/>
          <w:szCs w:val="28"/>
        </w:rPr>
        <w:t>)</w:t>
      </w:r>
      <w:r w:rsidRPr="00EF16CC">
        <w:rPr>
          <w:rFonts w:cs="Times New Roman"/>
          <w:sz w:val="28"/>
          <w:szCs w:val="28"/>
        </w:rPr>
        <w:t xml:space="preserve"> vào RIP1 và nhắm mục tiêu protein để phân hủy</w:t>
      </w:r>
      <w:r w:rsidR="00EF531C" w:rsidRPr="00EF16CC">
        <w:rPr>
          <w:rFonts w:cs="Times New Roman"/>
          <w:sz w:val="28"/>
          <w:szCs w:val="28"/>
        </w:rPr>
        <w:t xml:space="preserve"> ở</w:t>
      </w:r>
      <w:r w:rsidRPr="00EF16CC">
        <w:rPr>
          <w:rFonts w:cs="Times New Roman"/>
          <w:sz w:val="28"/>
          <w:szCs w:val="28"/>
        </w:rPr>
        <w:t xml:space="preserve"> proteasom. Do đó </w:t>
      </w:r>
      <w:r w:rsidRPr="00F5181E">
        <w:rPr>
          <w:rFonts w:cs="Times New Roman"/>
          <w:sz w:val="28"/>
          <w:szCs w:val="28"/>
        </w:rPr>
        <w:t>A20</w:t>
      </w:r>
      <w:r w:rsidRPr="00EF16CC">
        <w:rPr>
          <w:rFonts w:cs="Times New Roman"/>
          <w:sz w:val="28"/>
          <w:szCs w:val="28"/>
        </w:rPr>
        <w:t xml:space="preserve"> </w:t>
      </w:r>
      <w:r w:rsidR="00F5181E">
        <w:rPr>
          <w:rFonts w:cs="Times New Roman"/>
          <w:sz w:val="28"/>
          <w:szCs w:val="28"/>
        </w:rPr>
        <w:t xml:space="preserve">đóng vai trò </w:t>
      </w:r>
      <w:r w:rsidRPr="00EF16CC">
        <w:rPr>
          <w:rFonts w:cs="Times New Roman"/>
          <w:sz w:val="28"/>
          <w:szCs w:val="28"/>
        </w:rPr>
        <w:t xml:space="preserve">như một enzyme chức năng kép bổ sung và loại bỏ các gốc ubiquitin để vô hiệu hóa và làm suy giảm RIP. Ngoài việc điều chỉnh </w:t>
      </w:r>
      <w:r w:rsidR="00EF531C" w:rsidRPr="00EF16CC">
        <w:rPr>
          <w:rFonts w:cs="Times New Roman"/>
          <w:sz w:val="28"/>
          <w:szCs w:val="28"/>
        </w:rPr>
        <w:t>hoạt động</w:t>
      </w:r>
      <w:r w:rsidRPr="00EF16CC">
        <w:rPr>
          <w:rFonts w:cs="Times New Roman"/>
          <w:sz w:val="28"/>
          <w:szCs w:val="28"/>
        </w:rPr>
        <w:t xml:space="preserve"> của</w:t>
      </w:r>
      <w:r w:rsidR="00EF531C" w:rsidRPr="00EF16CC">
        <w:rPr>
          <w:rFonts w:cs="Times New Roman"/>
          <w:sz w:val="28"/>
          <w:szCs w:val="28"/>
        </w:rPr>
        <w:t xml:space="preserve"> NF-κB thông qua</w:t>
      </w:r>
      <w:r w:rsidRPr="00EF16CC">
        <w:rPr>
          <w:rFonts w:cs="Times New Roman"/>
          <w:sz w:val="28"/>
          <w:szCs w:val="28"/>
        </w:rPr>
        <w:t xml:space="preserve"> RIP, </w:t>
      </w:r>
      <w:r w:rsidRPr="00F5181E">
        <w:rPr>
          <w:rFonts w:cs="Times New Roman"/>
          <w:sz w:val="28"/>
          <w:szCs w:val="28"/>
        </w:rPr>
        <w:t>A20</w:t>
      </w:r>
      <w:r w:rsidRPr="00EF16CC">
        <w:rPr>
          <w:rFonts w:cs="Times New Roman"/>
          <w:i/>
          <w:sz w:val="28"/>
          <w:szCs w:val="28"/>
        </w:rPr>
        <w:t xml:space="preserve"> </w:t>
      </w:r>
      <w:r w:rsidR="00EF531C" w:rsidRPr="00EF16CC">
        <w:rPr>
          <w:rFonts w:cs="Times New Roman"/>
          <w:sz w:val="28"/>
          <w:szCs w:val="28"/>
        </w:rPr>
        <w:t>còn ức chế</w:t>
      </w:r>
      <w:r w:rsidRPr="00EF16CC">
        <w:rPr>
          <w:rFonts w:cs="Times New Roman"/>
          <w:sz w:val="28"/>
          <w:szCs w:val="28"/>
        </w:rPr>
        <w:t xml:space="preserve"> các tín hiệu NF-κB do TLR gây ra bằng cách khử </w:t>
      </w:r>
      <w:r w:rsidR="00EF531C" w:rsidRPr="00EF16CC">
        <w:rPr>
          <w:rFonts w:cs="Times New Roman"/>
          <w:sz w:val="28"/>
          <w:szCs w:val="28"/>
        </w:rPr>
        <w:t>ubiquitin</w:t>
      </w:r>
      <w:r w:rsidRPr="00EF16CC">
        <w:rPr>
          <w:rFonts w:cs="Times New Roman"/>
          <w:sz w:val="28"/>
          <w:szCs w:val="28"/>
        </w:rPr>
        <w:t xml:space="preserve"> TRAF6. </w:t>
      </w:r>
      <w:r w:rsidRPr="00F5181E">
        <w:rPr>
          <w:rFonts w:cs="Times New Roman"/>
          <w:sz w:val="28"/>
          <w:szCs w:val="28"/>
        </w:rPr>
        <w:t>A20</w:t>
      </w:r>
      <w:r w:rsidRPr="00EF16CC">
        <w:rPr>
          <w:rFonts w:cs="Times New Roman"/>
          <w:i/>
          <w:sz w:val="28"/>
          <w:szCs w:val="28"/>
        </w:rPr>
        <w:t xml:space="preserve"> </w:t>
      </w:r>
      <w:r w:rsidRPr="00EF16CC">
        <w:rPr>
          <w:rFonts w:cs="Times New Roman"/>
          <w:sz w:val="28"/>
          <w:szCs w:val="28"/>
        </w:rPr>
        <w:t xml:space="preserve">cũng làm giảm tín hiệu NF-κB bằng cách khử </w:t>
      </w:r>
      <w:r w:rsidR="00472ED3" w:rsidRPr="00EF16CC">
        <w:rPr>
          <w:rFonts w:cs="Times New Roman"/>
          <w:sz w:val="28"/>
          <w:szCs w:val="28"/>
        </w:rPr>
        <w:t>ubiquitin</w:t>
      </w:r>
      <w:r w:rsidRPr="00EF16CC">
        <w:rPr>
          <w:rFonts w:cs="Times New Roman"/>
          <w:sz w:val="28"/>
          <w:szCs w:val="28"/>
        </w:rPr>
        <w:t xml:space="preserve"> RIP2, có thể ngăn không cho RIP2 tuyển dụng IKK vào tổ hợp tín hiệu. </w:t>
      </w:r>
      <w:r w:rsidRPr="00F5181E">
        <w:rPr>
          <w:rFonts w:cs="Times New Roman"/>
          <w:sz w:val="28"/>
          <w:szCs w:val="28"/>
        </w:rPr>
        <w:t>A20</w:t>
      </w:r>
      <w:r w:rsidRPr="00EF16CC">
        <w:rPr>
          <w:rFonts w:cs="Times New Roman"/>
          <w:sz w:val="28"/>
          <w:szCs w:val="28"/>
        </w:rPr>
        <w:t xml:space="preserve"> cũng liên kết với Itch</w:t>
      </w:r>
      <w:r w:rsidR="00F5181E">
        <w:rPr>
          <w:rFonts w:cs="Times New Roman"/>
          <w:sz w:val="28"/>
          <w:szCs w:val="28"/>
        </w:rPr>
        <w:t>,</w:t>
      </w:r>
      <w:r w:rsidRPr="00EF16CC">
        <w:rPr>
          <w:rFonts w:cs="Times New Roman"/>
          <w:sz w:val="28"/>
          <w:szCs w:val="28"/>
        </w:rPr>
        <w:t xml:space="preserve"> RNF11, T</w:t>
      </w:r>
      <w:r w:rsidR="005939E4">
        <w:rPr>
          <w:rFonts w:cs="Times New Roman"/>
          <w:sz w:val="28"/>
          <w:szCs w:val="28"/>
        </w:rPr>
        <w:t>A</w:t>
      </w:r>
      <w:r w:rsidRPr="00EF16CC">
        <w:rPr>
          <w:rFonts w:cs="Times New Roman"/>
          <w:sz w:val="28"/>
          <w:szCs w:val="28"/>
        </w:rPr>
        <w:t xml:space="preserve">XBP1 và ABIN-1. Những protein này hợp tác với </w:t>
      </w:r>
      <w:r w:rsidRPr="00F5181E">
        <w:rPr>
          <w:rFonts w:cs="Times New Roman"/>
          <w:sz w:val="28"/>
          <w:szCs w:val="28"/>
        </w:rPr>
        <w:t>A20</w:t>
      </w:r>
      <w:r w:rsidRPr="00EF16CC">
        <w:rPr>
          <w:rFonts w:cs="Times New Roman"/>
          <w:sz w:val="28"/>
          <w:szCs w:val="28"/>
        </w:rPr>
        <w:t xml:space="preserve"> để điều chỉnh các tầng tín hiệu NF-κB do TNF gây ra. </w:t>
      </w:r>
      <w:r w:rsidR="00FF45CB" w:rsidRPr="00EF16CC">
        <w:rPr>
          <w:rFonts w:cs="Times New Roman"/>
          <w:sz w:val="28"/>
          <w:szCs w:val="28"/>
        </w:rPr>
        <w:t>Các</w:t>
      </w:r>
      <w:r w:rsidRPr="00EF16CC">
        <w:rPr>
          <w:rFonts w:cs="Times New Roman"/>
          <w:sz w:val="28"/>
          <w:szCs w:val="28"/>
        </w:rPr>
        <w:t xml:space="preserve"> phức hợp đa protein này hoạt động như thế nào, </w:t>
      </w:r>
      <w:r w:rsidR="007F0196">
        <w:rPr>
          <w:rFonts w:cs="Times New Roman"/>
          <w:sz w:val="28"/>
          <w:szCs w:val="28"/>
        </w:rPr>
        <w:t xml:space="preserve">đến nay vẫn chưa </w:t>
      </w:r>
      <w:r w:rsidR="003267EC">
        <w:rPr>
          <w:rFonts w:cs="Times New Roman"/>
          <w:sz w:val="28"/>
          <w:szCs w:val="28"/>
        </w:rPr>
        <w:t>rõ ràng</w:t>
      </w:r>
      <w:r w:rsidR="007F0196">
        <w:rPr>
          <w:rFonts w:cs="Times New Roman"/>
          <w:sz w:val="28"/>
          <w:szCs w:val="28"/>
        </w:rPr>
        <w:t xml:space="preserve"> </w:t>
      </w:r>
      <w:r w:rsidR="00BF42B0" w:rsidRPr="00EF16CC">
        <w:rPr>
          <w:rFonts w:cs="Times New Roman"/>
          <w:sz w:val="28"/>
          <w:szCs w:val="28"/>
        </w:rPr>
        <w:fldChar w:fldCharType="begin"/>
      </w:r>
      <w:r w:rsidR="009B0C3D">
        <w:rPr>
          <w:rFonts w:cs="Times New Roman"/>
          <w:sz w:val="28"/>
          <w:szCs w:val="28"/>
        </w:rPr>
        <w:instrText xml:space="preserve"> ADDIN EN.CITE &lt;EndNote&gt;&lt;Cite&gt;&lt;Author&gt;Malynn&lt;/Author&gt;&lt;Year&gt;2009&lt;/Year&gt;&lt;RecNum&gt;183&lt;/RecNum&gt;&lt;DisplayText&gt;[43]&lt;/DisplayText&gt;&lt;record&gt;&lt;rec-number&gt;183&lt;/rec-number&gt;&lt;foreign-keys&gt;&lt;key app="EN" db-id="ws0wrxsxjase2cex9055td9aspf22x022rtx" timestamp="1684655145"&gt;183&lt;/key&gt;&lt;/foreign-keys&gt;&lt;ref-type name="Journal Article"&gt;17&lt;/ref-type&gt;&lt;contributors&gt;&lt;authors&gt;&lt;author&gt;Malynn, Barbara A&lt;/author&gt;&lt;author&gt;Ma, Averil&lt;/author&gt;&lt;/authors&gt;&lt;/contributors&gt;&lt;titles&gt;&lt;title&gt;A20 takes on tumors: tumor suppression by an ubiquitin-editing enzyme&lt;/title&gt;&lt;secondary-title&gt;The Journal of experimental medicine&lt;/secondary-title&gt;&lt;/titles&gt;&lt;periodical&gt;&lt;full-title&gt;The Journal of experimental medicine&lt;/full-title&gt;&lt;/periodical&gt;&lt;pages&gt;977&lt;/pages&gt;&lt;volume&gt;206&lt;/volume&gt;&lt;number&gt;5&lt;/number&gt;&lt;dates&gt;&lt;year&gt;2009&lt;/year&gt;&lt;/dates&gt;&lt;urls&gt;&lt;/urls&gt;&lt;/record&gt;&lt;/Cite&gt;&lt;/EndNote&gt;</w:instrText>
      </w:r>
      <w:r w:rsidR="00BF42B0" w:rsidRPr="00EF16CC">
        <w:rPr>
          <w:rFonts w:cs="Times New Roman"/>
          <w:sz w:val="28"/>
          <w:szCs w:val="28"/>
        </w:rPr>
        <w:fldChar w:fldCharType="separate"/>
      </w:r>
      <w:r w:rsidR="009B0C3D">
        <w:rPr>
          <w:rFonts w:cs="Times New Roman"/>
          <w:noProof/>
          <w:sz w:val="28"/>
          <w:szCs w:val="28"/>
        </w:rPr>
        <w:t>[</w:t>
      </w:r>
      <w:hyperlink w:anchor="_ENREF_43" w:tooltip="Malynn, 2009 #183" w:history="1">
        <w:r w:rsidR="00383EA1">
          <w:rPr>
            <w:rFonts w:cs="Times New Roman"/>
            <w:noProof/>
            <w:sz w:val="28"/>
            <w:szCs w:val="28"/>
          </w:rPr>
          <w:t>43</w:t>
        </w:r>
      </w:hyperlink>
      <w:r w:rsidR="009B0C3D">
        <w:rPr>
          <w:rFonts w:cs="Times New Roman"/>
          <w:noProof/>
          <w:sz w:val="28"/>
          <w:szCs w:val="28"/>
        </w:rPr>
        <w:t>]</w:t>
      </w:r>
      <w:r w:rsidR="00BF42B0" w:rsidRPr="00EF16CC">
        <w:rPr>
          <w:rFonts w:cs="Times New Roman"/>
          <w:sz w:val="28"/>
          <w:szCs w:val="28"/>
        </w:rPr>
        <w:fldChar w:fldCharType="end"/>
      </w:r>
      <w:r w:rsidRPr="00EF16CC">
        <w:rPr>
          <w:rFonts w:cs="Times New Roman"/>
          <w:sz w:val="28"/>
          <w:szCs w:val="28"/>
        </w:rPr>
        <w:t>.</w:t>
      </w:r>
    </w:p>
    <w:p w14:paraId="79B5E6DF" w14:textId="77777777" w:rsidR="00FB490C" w:rsidRPr="00EF16CC" w:rsidRDefault="007F2A0E" w:rsidP="00BF42B0">
      <w:pPr>
        <w:spacing w:line="360" w:lineRule="auto"/>
        <w:ind w:firstLine="567"/>
        <w:jc w:val="center"/>
        <w:rPr>
          <w:rFonts w:cs="Times New Roman"/>
          <w:sz w:val="28"/>
          <w:szCs w:val="28"/>
        </w:rPr>
      </w:pPr>
      <w:r w:rsidRPr="00EF16CC">
        <w:rPr>
          <w:rFonts w:cs="Times New Roman"/>
          <w:noProof/>
          <w:sz w:val="28"/>
          <w:szCs w:val="28"/>
        </w:rPr>
        <w:drawing>
          <wp:inline distT="0" distB="0" distL="0" distR="0" wp14:anchorId="4AB98E10" wp14:editId="1EA2198C">
            <wp:extent cx="4485640" cy="2506462"/>
            <wp:effectExtent l="0" t="0" r="0" b="8255"/>
            <wp:docPr id="28" name="Picture 28" descr="Regulation of NF-κB signaling by the A20 deubiquitinase | Cellular &amp; Molecular  Immu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ulation of NF-κB signaling by the A20 deubiquitinase | Cellular &amp; Molecular  Immunolog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85640" cy="2506462"/>
                    </a:xfrm>
                    <a:prstGeom prst="rect">
                      <a:avLst/>
                    </a:prstGeom>
                    <a:noFill/>
                    <a:ln>
                      <a:noFill/>
                    </a:ln>
                  </pic:spPr>
                </pic:pic>
              </a:graphicData>
            </a:graphic>
          </wp:inline>
        </w:drawing>
      </w:r>
    </w:p>
    <w:p w14:paraId="5266E1C0" w14:textId="2F39D52D" w:rsidR="007F2A0E" w:rsidRPr="00B257EE" w:rsidRDefault="007F2A0E" w:rsidP="007F2A0E">
      <w:pPr>
        <w:pStyle w:val="ahinh"/>
        <w:rPr>
          <w:b/>
          <w:i/>
          <w:color w:val="auto"/>
        </w:rPr>
      </w:pPr>
      <w:bookmarkStart w:id="98" w:name="_Toc192270781"/>
      <w:bookmarkStart w:id="99" w:name="_Toc160640866"/>
      <w:bookmarkStart w:id="100" w:name="_Toc177714524"/>
      <w:r w:rsidRPr="00B257EE">
        <w:rPr>
          <w:color w:val="auto"/>
        </w:rPr>
        <w:t xml:space="preserve">Hình </w:t>
      </w:r>
      <w:r w:rsidR="00E128BE" w:rsidRPr="00B257EE">
        <w:rPr>
          <w:color w:val="auto"/>
        </w:rPr>
        <w:t>1.</w:t>
      </w:r>
      <w:r w:rsidR="006A46DE">
        <w:rPr>
          <w:color w:val="auto"/>
        </w:rPr>
        <w:t>9</w:t>
      </w:r>
      <w:r w:rsidRPr="00B257EE">
        <w:rPr>
          <w:color w:val="auto"/>
        </w:rPr>
        <w:t xml:space="preserve">. </w:t>
      </w:r>
      <w:r w:rsidRPr="00F5181E">
        <w:rPr>
          <w:color w:val="auto"/>
        </w:rPr>
        <w:t>A20</w:t>
      </w:r>
      <w:r w:rsidRPr="00B257EE">
        <w:rPr>
          <w:color w:val="auto"/>
        </w:rPr>
        <w:t xml:space="preserve"> ức chế </w:t>
      </w:r>
      <w:r w:rsidR="002A10D8" w:rsidRPr="002A10D8">
        <w:rPr>
          <w:color w:val="auto"/>
        </w:rPr>
        <w:t xml:space="preserve">đường truyền tín hiệu </w:t>
      </w:r>
      <w:r w:rsidRPr="00B257EE">
        <w:rPr>
          <w:color w:val="auto"/>
        </w:rPr>
        <w:t>NF-</w:t>
      </w:r>
      <w:r w:rsidR="00100D74">
        <w:rPr>
          <w:color w:val="auto"/>
        </w:rPr>
        <w:t>κ</w:t>
      </w:r>
      <w:r w:rsidRPr="00B257EE">
        <w:rPr>
          <w:color w:val="auto"/>
        </w:rPr>
        <w:t>B</w:t>
      </w:r>
      <w:bookmarkEnd w:id="98"/>
      <w:r w:rsidRPr="00B257EE">
        <w:rPr>
          <w:color w:val="auto"/>
        </w:rPr>
        <w:t xml:space="preserve"> </w:t>
      </w:r>
      <w:bookmarkEnd w:id="99"/>
      <w:bookmarkEnd w:id="100"/>
    </w:p>
    <w:p w14:paraId="4FEF5A31" w14:textId="602A9FAD" w:rsidR="007F2A0E" w:rsidRPr="00B257EE" w:rsidRDefault="00B257EE" w:rsidP="00AC12E3">
      <w:pPr>
        <w:pStyle w:val="anguon"/>
      </w:pPr>
      <w:r>
        <w:rPr>
          <w:vertAlign w:val="superscript"/>
        </w:rPr>
        <w:t>*</w:t>
      </w:r>
      <w:r w:rsidR="007F2A0E" w:rsidRPr="00B257EE">
        <w:t>Nguồn: theo Shembade N.(2012)</w:t>
      </w:r>
      <w:r w:rsidR="003267EC">
        <w:t xml:space="preserve"> </w:t>
      </w:r>
      <w:r w:rsidR="007F2A0E" w:rsidRPr="00B257EE">
        <w:fldChar w:fldCharType="begin"/>
      </w:r>
      <w:r w:rsidR="009B0C3D">
        <w:instrText xml:space="preserve"> ADDIN EN.CITE &lt;EndNote&gt;&lt;Cite&gt;&lt;Author&gt;Shembade&lt;/Author&gt;&lt;Year&gt;2012&lt;/Year&gt;&lt;RecNum&gt;96&lt;/RecNum&gt;&lt;DisplayText&gt;[41]&lt;/DisplayText&gt;&lt;record&gt;&lt;rec-number&gt;96&lt;/rec-number&gt;&lt;foreign-keys&gt;&lt;key app="EN" db-id="ws0wrxsxjase2cex9055td9aspf22x022rtx" timestamp="1649861185"&gt;96&lt;/key&gt;&lt;/foreign-keys&gt;&lt;ref-type name="Journal Article"&gt;17&lt;/ref-type&gt;&lt;contributors&gt;&lt;authors&gt;&lt;author&gt;Shembade, Noula&lt;/author&gt;&lt;author&gt;Harhaj, Edward W&lt;/author&gt;&lt;/authors&gt;&lt;/contributors&gt;&lt;titles&gt;&lt;title&gt;Regulation of NF-κB signaling by the A20 deubiquitinase&lt;/title&gt;&lt;secondary-title&gt;Cellular &amp;amp; molecular immunology&lt;/secondary-title&gt;&lt;/titles&gt;&lt;periodical&gt;&lt;full-title&gt;Cellular &amp;amp; molecular immunology&lt;/full-title&gt;&lt;/periodical&gt;&lt;pages&gt;123-130&lt;/pages&gt;&lt;volume&gt;9&lt;/volume&gt;&lt;number&gt;2&lt;/number&gt;&lt;dates&gt;&lt;year&gt;2012&lt;/year&gt;&lt;/dates&gt;&lt;isbn&gt;2042-0226&lt;/isbn&gt;&lt;urls&gt;&lt;/urls&gt;&lt;/record&gt;&lt;/Cite&gt;&lt;/EndNote&gt;</w:instrText>
      </w:r>
      <w:r w:rsidR="007F2A0E" w:rsidRPr="00B257EE">
        <w:fldChar w:fldCharType="separate"/>
      </w:r>
      <w:r w:rsidR="009B0C3D">
        <w:rPr>
          <w:noProof/>
        </w:rPr>
        <w:t>[</w:t>
      </w:r>
      <w:hyperlink w:anchor="_ENREF_41" w:tooltip="Shembade, 2012 #96" w:history="1">
        <w:r w:rsidR="00383EA1">
          <w:rPr>
            <w:noProof/>
          </w:rPr>
          <w:t>41</w:t>
        </w:r>
      </w:hyperlink>
      <w:r w:rsidR="009B0C3D">
        <w:rPr>
          <w:noProof/>
        </w:rPr>
        <w:t>]</w:t>
      </w:r>
      <w:r w:rsidR="007F2A0E" w:rsidRPr="00B257EE">
        <w:fldChar w:fldCharType="end"/>
      </w:r>
      <w:r w:rsidRPr="00B257EE">
        <w:t>.</w:t>
      </w:r>
    </w:p>
    <w:p w14:paraId="2C63E2AB" w14:textId="77777777" w:rsidR="00FB490C" w:rsidRPr="00B257EE" w:rsidRDefault="00FB490C" w:rsidP="00B257EE">
      <w:pPr>
        <w:spacing w:after="0" w:line="360" w:lineRule="auto"/>
        <w:ind w:firstLine="540"/>
        <w:rPr>
          <w:rFonts w:cs="Times New Roman"/>
          <w:sz w:val="28"/>
          <w:szCs w:val="28"/>
          <w:lang w:val="pt-PT"/>
        </w:rPr>
      </w:pPr>
      <w:r w:rsidRPr="00B257EE">
        <w:rPr>
          <w:rFonts w:cs="Times New Roman"/>
          <w:sz w:val="28"/>
          <w:szCs w:val="28"/>
          <w:lang w:val="pt-PT"/>
        </w:rPr>
        <w:lastRenderedPageBreak/>
        <w:t xml:space="preserve">- Vai trò </w:t>
      </w:r>
      <w:r w:rsidRPr="00B257EE">
        <w:rPr>
          <w:rFonts w:cs="Times New Roman"/>
          <w:i/>
          <w:sz w:val="28"/>
          <w:szCs w:val="28"/>
          <w:lang w:val="pt-PT"/>
        </w:rPr>
        <w:t>A20</w:t>
      </w:r>
      <w:r w:rsidRPr="00B257EE">
        <w:rPr>
          <w:rFonts w:cs="Times New Roman"/>
          <w:sz w:val="28"/>
          <w:szCs w:val="28"/>
          <w:lang w:val="pt-PT"/>
        </w:rPr>
        <w:t xml:space="preserve"> với bệnh lý tự miễn</w:t>
      </w:r>
    </w:p>
    <w:p w14:paraId="0EFB7DEF" w14:textId="1FE3FBF6" w:rsidR="00FB490C" w:rsidRPr="00EF16CC" w:rsidRDefault="00FB490C" w:rsidP="00FB490C">
      <w:pPr>
        <w:spacing w:after="0" w:line="360" w:lineRule="auto"/>
        <w:ind w:firstLine="540"/>
        <w:rPr>
          <w:rFonts w:cs="Times New Roman"/>
          <w:b/>
          <w:sz w:val="28"/>
          <w:szCs w:val="28"/>
          <w:lang w:val="pt-PT"/>
        </w:rPr>
      </w:pPr>
      <w:r w:rsidRPr="00EF16CC">
        <w:rPr>
          <w:rFonts w:cs="Times New Roman"/>
          <w:sz w:val="28"/>
          <w:szCs w:val="28"/>
          <w:lang w:val="pt-PT"/>
        </w:rPr>
        <w:t xml:space="preserve">Gen </w:t>
      </w:r>
      <w:r w:rsidRPr="00EF16CC">
        <w:rPr>
          <w:rFonts w:cs="Times New Roman"/>
          <w:i/>
          <w:sz w:val="28"/>
          <w:szCs w:val="28"/>
          <w:lang w:val="pt-PT"/>
        </w:rPr>
        <w:t xml:space="preserve">A20 </w:t>
      </w:r>
      <w:r w:rsidRPr="00EF16CC">
        <w:rPr>
          <w:rFonts w:cs="Times New Roman"/>
          <w:sz w:val="28"/>
          <w:szCs w:val="28"/>
          <w:lang w:val="pt-PT"/>
        </w:rPr>
        <w:t xml:space="preserve">được xác định có liên quan với nhiều bệnh lý tự miễn như lupus ban đỏ hệ thống, bệnh vẩy nến, viêm loét đại tràng, bệnh cohn...Các điểm đa hình </w:t>
      </w:r>
      <w:r w:rsidR="008E1F4B">
        <w:rPr>
          <w:rFonts w:cs="Times New Roman"/>
          <w:sz w:val="28"/>
          <w:szCs w:val="28"/>
          <w:lang w:val="pt-PT"/>
        </w:rPr>
        <w:t xml:space="preserve">đơn nucleotide (SNP) </w:t>
      </w:r>
      <w:r w:rsidRPr="00EF16CC">
        <w:rPr>
          <w:rFonts w:cs="Times New Roman"/>
          <w:sz w:val="28"/>
          <w:szCs w:val="28"/>
          <w:lang w:val="pt-PT"/>
        </w:rPr>
        <w:t xml:space="preserve">trên gen </w:t>
      </w:r>
      <w:r w:rsidRPr="00EF16CC">
        <w:rPr>
          <w:rFonts w:cs="Times New Roman"/>
          <w:i/>
          <w:sz w:val="28"/>
          <w:szCs w:val="28"/>
          <w:lang w:val="pt-PT"/>
        </w:rPr>
        <w:t>A20</w:t>
      </w:r>
      <w:r w:rsidRPr="00EF16CC">
        <w:rPr>
          <w:rFonts w:cs="Times New Roman"/>
          <w:sz w:val="28"/>
          <w:szCs w:val="28"/>
          <w:lang w:val="pt-PT"/>
        </w:rPr>
        <w:t xml:space="preserve"> có ảnh hưởng đến sự biểu hiện protein A20, từ đó gây nên rối loạn điều hòa tín hiệu tế bào như tín hiệu từ TNF, TLR... Nhiều nghiên cứu chỉ ra rằng hai SNP trên exon 3 là  rs2230926/F127C và rs5029941/A125V làm giảm hoạt động ức chế của gen </w:t>
      </w:r>
      <w:r w:rsidRPr="00EF16CC">
        <w:rPr>
          <w:rFonts w:cs="Times New Roman"/>
          <w:i/>
          <w:sz w:val="28"/>
          <w:szCs w:val="28"/>
          <w:lang w:val="pt-PT"/>
        </w:rPr>
        <w:t>A20</w:t>
      </w:r>
      <w:r w:rsidRPr="00EF16CC">
        <w:rPr>
          <w:rFonts w:cs="Times New Roman"/>
          <w:sz w:val="28"/>
          <w:szCs w:val="28"/>
          <w:lang w:val="pt-PT"/>
        </w:rPr>
        <w:t>. Đột biến F127C liên quan đến nguy cơ mắc bệnh Sjogren, bệnh Crohn, và bệnh vảy nến. rs 2230926 là SNP đầu tiên xác định có liên quan đến bệnh lupus ban đỏ hệ thống ở người da trắng gần đây phát hiện cả ở người Hán- Trung Quốc</w:t>
      </w:r>
      <w:r w:rsidR="003267EC">
        <w:rPr>
          <w:rFonts w:cs="Times New Roman"/>
          <w:sz w:val="28"/>
          <w:szCs w:val="28"/>
          <w:lang w:val="pt-PT"/>
        </w:rPr>
        <w:t xml:space="preserve"> </w:t>
      </w:r>
      <w:r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&lt;EndNote&gt;&lt;Cite&gt;&lt;Author&gt;Vereecke&lt;/Author&gt;&lt;Year&gt;2011&lt;/Year&gt;&lt;RecNum&gt;98&lt;/RecNum&gt;&lt;DisplayText&gt;[44]&lt;/DisplayText&gt;&lt;record&gt;&lt;rec-number&gt;98&lt;/rec-number&gt;&lt;foreign-keys&gt;&lt;key app="EN" db-id="ws0wrxsxjase2cex9055td9aspf22x022rtx" timestamp="1649863490"&gt;98&lt;/key&gt;&lt;/foreign-keys&gt;&lt;ref-type name="Journal Article"&gt;17&lt;/ref-type&gt;&lt;contributors&gt;&lt;authors&gt;&lt;author&gt;Vereecke, Lars&lt;/author&gt;&lt;author&gt;Beyaert, Rudi&lt;/author&gt;&lt;author&gt;van Loo, Geert&lt;/author&gt;&lt;/authors&gt;&lt;/contributors&gt;&lt;titles&gt;&lt;title&gt;Genetic relationships between A20/TNFAIP3, chronic inflammation and autoimmune disease&lt;/title&gt;&lt;secondary-title&gt;Biochemical Society Transactions&lt;/secondary-title&gt;&lt;/titles&gt;&lt;periodical&gt;&lt;full-title&gt;Biochemical Society Transactions&lt;/full-title&gt;&lt;/periodical&gt;&lt;pages&gt;1086-1091&lt;/pages&gt;&lt;volume&gt;39&lt;/volume&gt;&lt;number&gt;4&lt;/number&gt;&lt;dates&gt;&lt;year&gt;2011&lt;/year&gt;&lt;/dates&gt;&lt;isbn&gt;0300-5127&lt;/isbn&gt;&lt;urls&gt;&lt;/urls&gt;&lt;/record&gt;&lt;/Cite&gt;&lt;/EndNote&gt;</w:instrText>
      </w:r>
      <w:r w:rsidRPr="00EF16CC">
        <w:rPr>
          <w:rFonts w:cs="Times New Roman"/>
          <w:sz w:val="28"/>
          <w:szCs w:val="28"/>
          <w:lang w:val="pt-PT"/>
        </w:rPr>
        <w:fldChar w:fldCharType="separate"/>
      </w:r>
      <w:r w:rsidR="009B0C3D">
        <w:rPr>
          <w:rFonts w:cs="Times New Roman"/>
          <w:noProof/>
          <w:sz w:val="28"/>
          <w:szCs w:val="28"/>
          <w:lang w:val="pt-PT"/>
        </w:rPr>
        <w:t>[</w:t>
      </w:r>
      <w:hyperlink w:anchor="_ENREF_44" w:tooltip="Vereecke, 2011 #98" w:history="1">
        <w:r w:rsidR="00383EA1">
          <w:rPr>
            <w:rFonts w:cs="Times New Roman"/>
            <w:noProof/>
            <w:sz w:val="28"/>
            <w:szCs w:val="28"/>
            <w:lang w:val="pt-PT"/>
          </w:rPr>
          <w:t>44</w:t>
        </w:r>
      </w:hyperlink>
      <w:r w:rsidR="009B0C3D">
        <w:rPr>
          <w:rFonts w:cs="Times New Roman"/>
          <w:noProof/>
          <w:sz w:val="28"/>
          <w:szCs w:val="28"/>
          <w:lang w:val="pt-PT"/>
        </w:rPr>
        <w:t>]</w:t>
      </w:r>
      <w:r w:rsidRPr="00EF16CC">
        <w:rPr>
          <w:rFonts w:cs="Times New Roman"/>
          <w:sz w:val="28"/>
          <w:szCs w:val="28"/>
          <w:lang w:val="pt-PT"/>
        </w:rPr>
        <w:fldChar w:fldCharType="end"/>
      </w:r>
      <w:r w:rsidR="001276C1" w:rsidRPr="001276C1">
        <w:rPr>
          <w:rFonts w:cs="Times New Roman"/>
          <w:sz w:val="28"/>
          <w:szCs w:val="28"/>
          <w:lang w:val="pt-PT"/>
        </w:rPr>
        <w:t>.</w:t>
      </w:r>
    </w:p>
    <w:p w14:paraId="5ECD33CA" w14:textId="71EF0688" w:rsidR="00DC2C29" w:rsidRPr="00EF16CC" w:rsidRDefault="00082BE4" w:rsidP="0018088F">
      <w:pPr>
        <w:spacing w:after="0" w:line="348" w:lineRule="auto"/>
        <w:contextualSpacing w:val="0"/>
        <w:outlineLvl w:val="2"/>
        <w:rPr>
          <w:rFonts w:cs="Times New Roman"/>
          <w:i/>
          <w:sz w:val="28"/>
          <w:szCs w:val="28"/>
          <w:lang w:val="pt-PT"/>
        </w:rPr>
      </w:pPr>
      <w:bookmarkStart w:id="101" w:name="_Toc116840855"/>
      <w:r w:rsidRPr="00EF16CC">
        <w:rPr>
          <w:rFonts w:cs="Times New Roman"/>
          <w:i/>
          <w:sz w:val="28"/>
          <w:szCs w:val="28"/>
          <w:lang w:val="pt-PT"/>
        </w:rPr>
        <w:t>1.</w:t>
      </w:r>
      <w:r w:rsidR="00503814">
        <w:rPr>
          <w:rFonts w:cs="Times New Roman"/>
          <w:i/>
          <w:sz w:val="28"/>
          <w:szCs w:val="28"/>
          <w:lang w:val="pt-PT"/>
        </w:rPr>
        <w:t>2</w:t>
      </w:r>
      <w:r w:rsidR="00FB490C" w:rsidRPr="00EF16CC">
        <w:rPr>
          <w:rFonts w:cs="Times New Roman"/>
          <w:i/>
          <w:sz w:val="28"/>
          <w:szCs w:val="28"/>
          <w:lang w:val="pt-PT"/>
        </w:rPr>
        <w:t>.1.3. Điều hòa hoạt động gen A20</w:t>
      </w:r>
      <w:bookmarkEnd w:id="101"/>
    </w:p>
    <w:p w14:paraId="5EAFC140" w14:textId="0E851281" w:rsidR="00FB490C" w:rsidRPr="00EF16CC" w:rsidRDefault="00FB490C" w:rsidP="0018088F">
      <w:pPr>
        <w:spacing w:after="0" w:line="348" w:lineRule="auto"/>
        <w:ind w:firstLine="720"/>
        <w:contextualSpacing w:val="0"/>
        <w:rPr>
          <w:rFonts w:cs="Times New Roman"/>
          <w:b/>
          <w:sz w:val="28"/>
          <w:szCs w:val="28"/>
          <w:lang w:val="pt-PT"/>
        </w:rPr>
      </w:pPr>
      <w:r w:rsidRPr="00EF16CC">
        <w:rPr>
          <w:rFonts w:cs="Times New Roman"/>
          <w:sz w:val="28"/>
          <w:szCs w:val="28"/>
          <w:lang w:val="pt-PT"/>
        </w:rPr>
        <w:t xml:space="preserve">Sự biểu hiện và chức năng của </w:t>
      </w:r>
      <w:r w:rsidRPr="00EF16CC">
        <w:rPr>
          <w:rFonts w:cs="Times New Roman"/>
          <w:i/>
          <w:sz w:val="28"/>
          <w:szCs w:val="28"/>
          <w:lang w:val="pt-PT"/>
        </w:rPr>
        <w:t>A20</w:t>
      </w:r>
      <w:r w:rsidRPr="00EF16CC">
        <w:rPr>
          <w:rFonts w:cs="Times New Roman"/>
          <w:sz w:val="28"/>
          <w:szCs w:val="28"/>
          <w:lang w:val="pt-PT"/>
        </w:rPr>
        <w:t xml:space="preserve"> được kiểm soát chặt chẽ trong các quá trình phiên mã, sau phiên mã và sau dịch mã. Trong trạng thái ổn định, </w:t>
      </w:r>
      <w:r w:rsidRPr="00EF16CC">
        <w:rPr>
          <w:rFonts w:cs="Times New Roman"/>
          <w:i/>
          <w:sz w:val="28"/>
          <w:szCs w:val="28"/>
          <w:lang w:val="pt-PT"/>
        </w:rPr>
        <w:t>A20</w:t>
      </w:r>
      <w:r w:rsidRPr="00EF16CC">
        <w:rPr>
          <w:rFonts w:cs="Times New Roman"/>
          <w:sz w:val="28"/>
          <w:szCs w:val="28"/>
          <w:lang w:val="pt-PT"/>
        </w:rPr>
        <w:t xml:space="preserve"> hiện diện rất ít trong một số loại tế bào. Khi tín hiệu NF-</w:t>
      </w:r>
      <w:r w:rsidR="000E35EC" w:rsidRPr="00EF16CC">
        <w:rPr>
          <w:rFonts w:cs="Times New Roman"/>
          <w:sz w:val="28"/>
          <w:szCs w:val="28"/>
        </w:rPr>
        <w:t>κ</w:t>
      </w:r>
      <w:r w:rsidRPr="00EF16CC">
        <w:rPr>
          <w:rFonts w:cs="Times New Roman"/>
          <w:sz w:val="28"/>
          <w:szCs w:val="28"/>
          <w:lang w:val="pt-PT"/>
        </w:rPr>
        <w:t xml:space="preserve">B được kích hoạt sẽ kích hoạt phiên mã của gen </w:t>
      </w:r>
      <w:r w:rsidRPr="00EF16CC">
        <w:rPr>
          <w:rFonts w:cs="Times New Roman"/>
          <w:i/>
          <w:sz w:val="28"/>
          <w:szCs w:val="28"/>
          <w:lang w:val="pt-PT"/>
        </w:rPr>
        <w:t>A20</w:t>
      </w:r>
      <w:r w:rsidRPr="00EF16CC">
        <w:rPr>
          <w:rFonts w:cs="Times New Roman"/>
          <w:sz w:val="28"/>
          <w:szCs w:val="28"/>
          <w:lang w:val="pt-PT"/>
        </w:rPr>
        <w:t xml:space="preserve"> nhờ hai vị trí liên kết NF-κB trong vùng promoter của gen </w:t>
      </w:r>
      <w:r w:rsidRPr="00EF16CC">
        <w:rPr>
          <w:rFonts w:cs="Times New Roman"/>
          <w:i/>
          <w:sz w:val="28"/>
          <w:szCs w:val="28"/>
          <w:lang w:val="pt-PT"/>
        </w:rPr>
        <w:t>A20</w:t>
      </w:r>
      <w:r w:rsidRPr="00EF16CC">
        <w:rPr>
          <w:rFonts w:cs="Times New Roman"/>
          <w:sz w:val="28"/>
          <w:szCs w:val="28"/>
          <w:lang w:val="pt-PT"/>
        </w:rPr>
        <w:t xml:space="preserve">. </w:t>
      </w:r>
    </w:p>
    <w:p w14:paraId="1795ADDD" w14:textId="54AABEA6" w:rsidR="00FB490C" w:rsidRPr="00EF16CC" w:rsidRDefault="00FB490C" w:rsidP="0018088F">
      <w:pPr>
        <w:spacing w:after="0" w:line="348" w:lineRule="auto"/>
        <w:contextualSpacing w:val="0"/>
        <w:rPr>
          <w:rFonts w:cs="Times New Roman"/>
          <w:sz w:val="28"/>
          <w:szCs w:val="28"/>
          <w:lang w:val="pt-PT"/>
        </w:rPr>
      </w:pPr>
      <w:r w:rsidRPr="00EF16CC">
        <w:rPr>
          <w:rFonts w:cs="Times New Roman"/>
          <w:sz w:val="28"/>
          <w:szCs w:val="28"/>
          <w:lang w:val="pt-PT"/>
        </w:rPr>
        <w:t xml:space="preserve"> </w:t>
      </w:r>
      <w:r w:rsidRPr="00EF16CC">
        <w:rPr>
          <w:rFonts w:cs="Times New Roman"/>
          <w:sz w:val="28"/>
          <w:szCs w:val="28"/>
          <w:lang w:val="pt-PT"/>
        </w:rPr>
        <w:tab/>
        <w:t xml:space="preserve">Quá trình sao mã gen </w:t>
      </w:r>
      <w:r w:rsidRPr="00EF16CC">
        <w:rPr>
          <w:rFonts w:cs="Times New Roman"/>
          <w:i/>
          <w:sz w:val="28"/>
          <w:szCs w:val="28"/>
          <w:lang w:val="pt-PT"/>
        </w:rPr>
        <w:t xml:space="preserve">A20 </w:t>
      </w:r>
      <w:r w:rsidRPr="00EF16CC">
        <w:rPr>
          <w:rFonts w:cs="Times New Roman"/>
          <w:sz w:val="28"/>
          <w:szCs w:val="28"/>
          <w:lang w:val="pt-PT"/>
        </w:rPr>
        <w:t>được điều chỉnh bởi các protein liên kết mRNA ví dụ: ROQUIN (Rc3h1) và micro- (mi)RNA. Trong một số trường hợp sự tăng biểu</w:t>
      </w:r>
      <w:r w:rsidRPr="00EF16CC">
        <w:rPr>
          <w:rFonts w:cs="Times New Roman"/>
          <w:b/>
          <w:sz w:val="28"/>
          <w:szCs w:val="28"/>
          <w:lang w:val="pt-PT"/>
        </w:rPr>
        <w:t xml:space="preserve"> </w:t>
      </w:r>
      <w:r w:rsidRPr="00EF16CC">
        <w:rPr>
          <w:rFonts w:cs="Times New Roman"/>
          <w:sz w:val="28"/>
          <w:szCs w:val="28"/>
          <w:lang w:val="pt-PT"/>
        </w:rPr>
        <w:t xml:space="preserve">hiện quá mức của miR-125a và miR- 125b dẫn đến giảm biểu hiện </w:t>
      </w:r>
      <w:r w:rsidRPr="00EF16CC">
        <w:rPr>
          <w:rFonts w:cs="Times New Roman"/>
          <w:i/>
          <w:sz w:val="28"/>
          <w:szCs w:val="28"/>
          <w:lang w:val="pt-PT"/>
        </w:rPr>
        <w:t>A20</w:t>
      </w:r>
      <w:r w:rsidRPr="00EF16CC">
        <w:rPr>
          <w:rFonts w:cs="Times New Roman"/>
          <w:sz w:val="28"/>
          <w:szCs w:val="28"/>
          <w:lang w:val="pt-PT"/>
        </w:rPr>
        <w:t xml:space="preserve"> và tăng cường tín hiệu NF-</w:t>
      </w:r>
      <w:r w:rsidR="000E35EC" w:rsidRPr="00EF16CC">
        <w:rPr>
          <w:rFonts w:cs="Times New Roman"/>
          <w:sz w:val="28"/>
          <w:szCs w:val="28"/>
        </w:rPr>
        <w:t>κ</w:t>
      </w:r>
      <w:r w:rsidRPr="00EF16CC">
        <w:rPr>
          <w:rFonts w:cs="Times New Roman"/>
          <w:sz w:val="28"/>
          <w:szCs w:val="28"/>
          <w:lang w:val="pt-PT"/>
        </w:rPr>
        <w:t xml:space="preserve">B. Sự mất chức năng của </w:t>
      </w:r>
      <w:r w:rsidRPr="00EF16CC">
        <w:rPr>
          <w:rFonts w:cs="Times New Roman"/>
          <w:i/>
          <w:sz w:val="28"/>
          <w:szCs w:val="28"/>
          <w:lang w:val="pt-PT"/>
        </w:rPr>
        <w:t>A20</w:t>
      </w:r>
      <w:r w:rsidRPr="00EF16CC">
        <w:rPr>
          <w:rFonts w:cs="Times New Roman"/>
          <w:sz w:val="28"/>
          <w:szCs w:val="28"/>
          <w:lang w:val="pt-PT"/>
        </w:rPr>
        <w:t xml:space="preserve"> gây ra bởi miR</w:t>
      </w:r>
      <w:r w:rsidR="001276C1">
        <w:rPr>
          <w:rFonts w:cs="Times New Roman"/>
          <w:sz w:val="28"/>
          <w:szCs w:val="28"/>
          <w:lang w:val="pt-PT"/>
        </w:rPr>
        <w:t>-</w:t>
      </w:r>
      <w:r w:rsidRPr="00EF16CC">
        <w:rPr>
          <w:rFonts w:cs="Times New Roman"/>
          <w:sz w:val="28"/>
          <w:szCs w:val="28"/>
          <w:lang w:val="pt-PT"/>
        </w:rPr>
        <w:t xml:space="preserve"> 125 dẫn đến củng </w:t>
      </w:r>
      <w:r w:rsidR="00FF45CB" w:rsidRPr="00EF16CC">
        <w:rPr>
          <w:rFonts w:cs="Times New Roman"/>
          <w:sz w:val="28"/>
          <w:szCs w:val="28"/>
          <w:lang w:val="pt-PT"/>
        </w:rPr>
        <w:t xml:space="preserve">cố </w:t>
      </w:r>
      <w:r w:rsidRPr="00EF16CC">
        <w:rPr>
          <w:rFonts w:cs="Times New Roman"/>
          <w:sz w:val="28"/>
          <w:szCs w:val="28"/>
          <w:lang w:val="pt-PT"/>
        </w:rPr>
        <w:t>và kéo dài hoạt động của NF-</w:t>
      </w:r>
      <w:r w:rsidR="000E35EC" w:rsidRPr="00EF16CC">
        <w:rPr>
          <w:rFonts w:cs="Times New Roman"/>
          <w:sz w:val="28"/>
          <w:szCs w:val="28"/>
        </w:rPr>
        <w:t>κ</w:t>
      </w:r>
      <w:r w:rsidRPr="00EF16CC">
        <w:rPr>
          <w:rFonts w:cs="Times New Roman"/>
          <w:sz w:val="28"/>
          <w:szCs w:val="28"/>
          <w:lang w:val="pt-PT"/>
        </w:rPr>
        <w:t xml:space="preserve">B. miR- 19b và miR-29c cũng được chứng minh là nhắm mục tiêu vào gen </w:t>
      </w:r>
      <w:r w:rsidRPr="00EF16CC">
        <w:rPr>
          <w:rFonts w:cs="Times New Roman"/>
          <w:i/>
          <w:sz w:val="28"/>
          <w:szCs w:val="28"/>
          <w:lang w:val="pt-PT"/>
        </w:rPr>
        <w:t>A20</w:t>
      </w:r>
      <w:r w:rsidRPr="00EF16CC">
        <w:rPr>
          <w:rFonts w:cs="Times New Roman"/>
          <w:sz w:val="28"/>
          <w:szCs w:val="28"/>
          <w:lang w:val="pt-PT"/>
        </w:rPr>
        <w:t xml:space="preserve"> làm tăng cường tín hiệu NF-</w:t>
      </w:r>
      <w:r w:rsidR="000E35EC" w:rsidRPr="00EF16CC">
        <w:rPr>
          <w:rFonts w:cs="Times New Roman"/>
          <w:sz w:val="28"/>
          <w:szCs w:val="28"/>
        </w:rPr>
        <w:t>κ</w:t>
      </w:r>
      <w:r w:rsidRPr="00EF16CC">
        <w:rPr>
          <w:rFonts w:cs="Times New Roman"/>
          <w:sz w:val="28"/>
          <w:szCs w:val="28"/>
          <w:lang w:val="pt-PT"/>
        </w:rPr>
        <w:t>B.</w:t>
      </w:r>
    </w:p>
    <w:p w14:paraId="643BAEA8" w14:textId="18D21C8A" w:rsidR="00FB490C" w:rsidRPr="00EF16CC" w:rsidRDefault="00FB490C" w:rsidP="0018088F">
      <w:pPr>
        <w:spacing w:after="0" w:line="348" w:lineRule="auto"/>
        <w:ind w:firstLine="720"/>
        <w:contextualSpacing w:val="0"/>
        <w:rPr>
          <w:rFonts w:cs="Times New Roman"/>
          <w:sz w:val="28"/>
          <w:szCs w:val="28"/>
          <w:lang w:val="pt-PT"/>
        </w:rPr>
      </w:pPr>
      <w:r w:rsidRPr="00EF16CC">
        <w:rPr>
          <w:rFonts w:cs="Times New Roman"/>
          <w:sz w:val="28"/>
          <w:szCs w:val="28"/>
          <w:lang w:val="pt-PT"/>
        </w:rPr>
        <w:t>Sau dịch mã, chức năng của protein A20 được cải thiện nhờ quá trình phosphoryl hóa phụ thuộc IKK2, giúp tăng cường quá trình khử ubiquitin K63 và quá trình ubiquitin hóa K48 do đó làm tăng khả năng ức chế tín hiệu NF-</w:t>
      </w:r>
      <w:r w:rsidR="000E35EC" w:rsidRPr="00EF16CC">
        <w:rPr>
          <w:rFonts w:cs="Times New Roman"/>
          <w:sz w:val="28"/>
          <w:szCs w:val="28"/>
        </w:rPr>
        <w:t>κ</w:t>
      </w:r>
      <w:r w:rsidRPr="00EF16CC">
        <w:rPr>
          <w:rFonts w:cs="Times New Roman"/>
          <w:sz w:val="28"/>
          <w:szCs w:val="28"/>
          <w:lang w:val="pt-PT"/>
        </w:rPr>
        <w:t xml:space="preserve">B. </w:t>
      </w:r>
    </w:p>
    <w:p w14:paraId="60A845C9" w14:textId="18AB1203" w:rsidR="00FB490C" w:rsidRPr="00EF16CC" w:rsidRDefault="00FB490C" w:rsidP="0018088F">
      <w:pPr>
        <w:spacing w:after="0" w:line="348" w:lineRule="auto"/>
        <w:ind w:firstLine="720"/>
        <w:contextualSpacing w:val="0"/>
        <w:rPr>
          <w:rFonts w:cs="Times New Roman"/>
          <w:sz w:val="28"/>
          <w:szCs w:val="28"/>
          <w:lang w:val="pt-PT"/>
        </w:rPr>
      </w:pPr>
      <w:r w:rsidRPr="00EF16CC">
        <w:rPr>
          <w:rFonts w:cs="Times New Roman"/>
          <w:sz w:val="28"/>
          <w:szCs w:val="28"/>
          <w:lang w:val="pt-PT"/>
        </w:rPr>
        <w:t>Cuối cùng, ở hầu hết các loại tế bào (ngoại trừ tế bào T đang nghỉ biểu hiện mức độ cao của protein A20), protein này bị phân hủy sau khi kích hoạt bởi paracaspase MALT1</w:t>
      </w:r>
      <w:r w:rsidR="003267EC">
        <w:rPr>
          <w:rFonts w:cs="Times New Roman"/>
          <w:sz w:val="28"/>
          <w:szCs w:val="28"/>
          <w:lang w:val="pt-PT"/>
        </w:rPr>
        <w:t xml:space="preserve"> </w:t>
      </w:r>
      <w:r w:rsidR="003267EC"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&lt;EndNote&gt;&lt;Cite&gt;&lt;Author&gt;Das&lt;/Author&gt;&lt;Year&gt;2018&lt;/Year&gt;&lt;RecNum&gt;99&lt;/RecNum&gt;&lt;DisplayText&gt;[45]&lt;/DisplayText&gt;&lt;record&gt;&lt;rec-number&gt;99&lt;/rec-number&gt;&lt;foreign-keys&gt;&lt;key app="EN" db-id="ws0wrxsxjase2cex9055td9aspf22x022rtx" timestamp="1649864981"&gt;99&lt;/key&gt;&lt;/foreign-keys&gt;&lt;ref-type name="Journal Article"&gt;17&lt;/ref-type&gt;&lt;contributors&gt;&lt;authors&gt;&lt;author&gt;Das, Tridib&lt;/author&gt;&lt;author&gt;Chen, Zhongli&lt;/author&gt;&lt;author&gt;Hendriks, Rudi W&lt;/author&gt;&lt;author&gt;Kool, Mirjam&lt;/author&gt;&lt;/authors&gt;&lt;/contributors&gt;&lt;titles&gt;&lt;title&gt;A20/tumor necrosis factor α-induced protein 3 in immune cells controls development of autoinflammation and autoimmunity: lessons from mouse models&lt;/title&gt;&lt;secondary-title&gt;Frontiers in immunology&lt;/secondary-title&gt;&lt;/titles&gt;&lt;periodical&gt;&lt;full-title&gt;Frontiers in immunology&lt;/full-title&gt;&lt;/periodical&gt;&lt;pages&gt;104&lt;/pages&gt;&lt;volume&gt;9&lt;/volume&gt;&lt;dates&gt;&lt;year&gt;2018&lt;/year&gt;&lt;/dates&gt;&lt;isbn&gt;1664-3224&lt;/isbn&gt;&lt;urls&gt;&lt;/urls&gt;&lt;/record&gt;&lt;/Cite&gt;&lt;/EndNote&gt;</w:instrText>
      </w:r>
      <w:r w:rsidR="003267EC" w:rsidRPr="00EF16CC">
        <w:rPr>
          <w:rFonts w:cs="Times New Roman"/>
          <w:sz w:val="28"/>
          <w:szCs w:val="28"/>
          <w:lang w:val="pt-PT"/>
        </w:rPr>
        <w:fldChar w:fldCharType="separate"/>
      </w:r>
      <w:r w:rsidR="009B0C3D">
        <w:rPr>
          <w:rFonts w:cs="Times New Roman"/>
          <w:noProof/>
          <w:sz w:val="28"/>
          <w:szCs w:val="28"/>
          <w:lang w:val="pt-PT"/>
        </w:rPr>
        <w:t>[</w:t>
      </w:r>
      <w:hyperlink w:anchor="_ENREF_45" w:tooltip="Das, 2018 #99" w:history="1">
        <w:r w:rsidR="00383EA1">
          <w:rPr>
            <w:rFonts w:cs="Times New Roman"/>
            <w:noProof/>
            <w:sz w:val="28"/>
            <w:szCs w:val="28"/>
            <w:lang w:val="pt-PT"/>
          </w:rPr>
          <w:t>45</w:t>
        </w:r>
      </w:hyperlink>
      <w:r w:rsidR="009B0C3D">
        <w:rPr>
          <w:rFonts w:cs="Times New Roman"/>
          <w:noProof/>
          <w:sz w:val="28"/>
          <w:szCs w:val="28"/>
          <w:lang w:val="pt-PT"/>
        </w:rPr>
        <w:t>]</w:t>
      </w:r>
      <w:r w:rsidR="003267EC" w:rsidRPr="00EF16CC">
        <w:rPr>
          <w:rFonts w:cs="Times New Roman"/>
          <w:sz w:val="28"/>
          <w:szCs w:val="28"/>
          <w:lang w:val="pt-PT"/>
        </w:rPr>
        <w:fldChar w:fldCharType="end"/>
      </w:r>
      <w:r w:rsidR="005866E5" w:rsidRPr="00EF16CC">
        <w:rPr>
          <w:rFonts w:cs="Times New Roman"/>
          <w:sz w:val="28"/>
          <w:szCs w:val="28"/>
          <w:lang w:val="pt-PT"/>
        </w:rPr>
        <w:t>.</w:t>
      </w:r>
      <w:r w:rsidRPr="00EF16CC">
        <w:rPr>
          <w:rFonts w:cs="Times New Roman"/>
          <w:sz w:val="28"/>
          <w:szCs w:val="28"/>
          <w:lang w:val="pt-PT"/>
        </w:rPr>
        <w:t xml:space="preserve"> </w:t>
      </w:r>
    </w:p>
    <w:p w14:paraId="328A194C" w14:textId="4C5D581D" w:rsidR="00FB490C" w:rsidRPr="00EF16CC" w:rsidRDefault="00082BE4" w:rsidP="00640059">
      <w:pPr>
        <w:pStyle w:val="a2"/>
      </w:pPr>
      <w:bookmarkStart w:id="102" w:name="_Toc116840856"/>
      <w:bookmarkStart w:id="103" w:name="_Toc177712918"/>
      <w:bookmarkStart w:id="104" w:name="_Toc192270114"/>
      <w:r w:rsidRPr="00EF16CC">
        <w:lastRenderedPageBreak/>
        <w:t>1.</w:t>
      </w:r>
      <w:r w:rsidR="00503814">
        <w:t>2</w:t>
      </w:r>
      <w:r w:rsidR="00FB490C" w:rsidRPr="00EF16CC">
        <w:t>.2. Gen CYLD</w:t>
      </w:r>
      <w:bookmarkEnd w:id="102"/>
      <w:bookmarkEnd w:id="103"/>
      <w:bookmarkEnd w:id="104"/>
      <w:r w:rsidR="00FB490C" w:rsidRPr="00EF16CC">
        <w:t xml:space="preserve"> </w:t>
      </w:r>
    </w:p>
    <w:p w14:paraId="76F933F3" w14:textId="06A663EE" w:rsidR="00FB490C" w:rsidRPr="00EF16CC" w:rsidRDefault="00082BE4" w:rsidP="0018088F">
      <w:pPr>
        <w:spacing w:after="0" w:line="348" w:lineRule="auto"/>
        <w:contextualSpacing w:val="0"/>
        <w:outlineLvl w:val="2"/>
        <w:rPr>
          <w:rFonts w:cs="Times New Roman"/>
          <w:i/>
          <w:sz w:val="28"/>
          <w:szCs w:val="28"/>
          <w:lang w:val="pt-PT"/>
        </w:rPr>
      </w:pPr>
      <w:bookmarkStart w:id="105" w:name="_Toc116840857"/>
      <w:r w:rsidRPr="00EF16CC">
        <w:rPr>
          <w:rFonts w:cs="Times New Roman"/>
          <w:i/>
          <w:sz w:val="28"/>
          <w:szCs w:val="28"/>
          <w:lang w:val="pt-PT"/>
        </w:rPr>
        <w:t>1.</w:t>
      </w:r>
      <w:r w:rsidR="00503814">
        <w:rPr>
          <w:rFonts w:cs="Times New Roman"/>
          <w:i/>
          <w:sz w:val="28"/>
          <w:szCs w:val="28"/>
          <w:lang w:val="pt-PT"/>
        </w:rPr>
        <w:t>2</w:t>
      </w:r>
      <w:r w:rsidR="00FB490C" w:rsidRPr="00EF16CC">
        <w:rPr>
          <w:rFonts w:cs="Times New Roman"/>
          <w:i/>
          <w:sz w:val="28"/>
          <w:szCs w:val="28"/>
          <w:lang w:val="pt-PT"/>
        </w:rPr>
        <w:t>.2.1. Cấu trúc gen CYLD</w:t>
      </w:r>
      <w:bookmarkEnd w:id="105"/>
    </w:p>
    <w:p w14:paraId="756F0BCD" w14:textId="77777777" w:rsidR="00FB6ECD" w:rsidRDefault="00FB6ECD" w:rsidP="0018088F">
      <w:pPr>
        <w:spacing w:after="0" w:line="348" w:lineRule="auto"/>
        <w:ind w:firstLine="540"/>
        <w:contextualSpacing w:val="0"/>
        <w:rPr>
          <w:rFonts w:cs="Times New Roman"/>
          <w:sz w:val="28"/>
          <w:szCs w:val="28"/>
          <w:lang w:val="pt-PT"/>
        </w:rPr>
      </w:pPr>
      <w:r>
        <w:rPr>
          <w:rFonts w:cs="Times New Roman"/>
          <w:iCs/>
          <w:sz w:val="28"/>
          <w:szCs w:val="28"/>
          <w:lang w:val="pt-PT"/>
        </w:rPr>
        <w:t xml:space="preserve">- Vị trí: </w:t>
      </w:r>
      <w:r w:rsidR="00FB490C" w:rsidRPr="00EF16CC">
        <w:rPr>
          <w:rFonts w:cs="Times New Roman"/>
          <w:i/>
          <w:sz w:val="28"/>
          <w:szCs w:val="28"/>
          <w:lang w:val="pt-PT"/>
        </w:rPr>
        <w:t>CYLD</w:t>
      </w:r>
      <w:r w:rsidR="00FB490C" w:rsidRPr="00EF16CC">
        <w:rPr>
          <w:rFonts w:cs="Times New Roman"/>
          <w:sz w:val="28"/>
          <w:szCs w:val="28"/>
          <w:lang w:val="pt-PT"/>
        </w:rPr>
        <w:t xml:space="preserve"> là gen </w:t>
      </w:r>
      <w:r w:rsidR="0023445D">
        <w:rPr>
          <w:rFonts w:cs="Times New Roman"/>
          <w:sz w:val="28"/>
          <w:szCs w:val="28"/>
          <w:lang w:val="pt-PT"/>
        </w:rPr>
        <w:t>DUB</w:t>
      </w:r>
      <w:r w:rsidR="00FB490C" w:rsidRPr="00EF16CC">
        <w:rPr>
          <w:rFonts w:cs="Times New Roman"/>
          <w:sz w:val="28"/>
          <w:szCs w:val="28"/>
          <w:lang w:val="pt-PT"/>
        </w:rPr>
        <w:t xml:space="preserve"> nằm trên </w:t>
      </w:r>
      <w:r w:rsidR="0023445D">
        <w:rPr>
          <w:rFonts w:cs="Times New Roman"/>
          <w:sz w:val="28"/>
          <w:szCs w:val="28"/>
          <w:lang w:val="pt-PT"/>
        </w:rPr>
        <w:t>nhánh</w:t>
      </w:r>
      <w:r w:rsidR="00FB490C" w:rsidRPr="00EF16CC">
        <w:rPr>
          <w:rFonts w:cs="Times New Roman"/>
          <w:sz w:val="28"/>
          <w:szCs w:val="28"/>
          <w:lang w:val="pt-PT"/>
        </w:rPr>
        <w:t xml:space="preserve"> dài NST số 16 </w:t>
      </w:r>
      <w:r w:rsidR="0023445D">
        <w:rPr>
          <w:rFonts w:cs="Times New Roman"/>
          <w:sz w:val="28"/>
          <w:szCs w:val="28"/>
          <w:lang w:val="pt-PT"/>
        </w:rPr>
        <w:t>(</w:t>
      </w:r>
      <w:r w:rsidR="00FB490C" w:rsidRPr="00EF16CC">
        <w:rPr>
          <w:rFonts w:cs="Times New Roman"/>
          <w:sz w:val="28"/>
          <w:szCs w:val="28"/>
          <w:lang w:val="pt-PT"/>
        </w:rPr>
        <w:t>16q12.1</w:t>
      </w:r>
      <w:r w:rsidR="0023445D">
        <w:rPr>
          <w:rFonts w:cs="Times New Roman"/>
          <w:sz w:val="28"/>
          <w:szCs w:val="28"/>
          <w:lang w:val="pt-PT"/>
        </w:rPr>
        <w:t>)</w:t>
      </w:r>
      <w:r w:rsidR="00FB490C" w:rsidRPr="00EF16CC">
        <w:rPr>
          <w:rFonts w:cs="Times New Roman"/>
          <w:sz w:val="28"/>
          <w:szCs w:val="28"/>
          <w:lang w:val="pt-PT"/>
        </w:rPr>
        <w:t xml:space="preserve"> kích thước khoảng 56kb bắt đầu từ bp 50742050 và kết thúc ở bp 50801935. </w:t>
      </w:r>
    </w:p>
    <w:p w14:paraId="514AEC16" w14:textId="40F9852A" w:rsidR="00FB490C" w:rsidRDefault="00FB6ECD" w:rsidP="0018088F">
      <w:pPr>
        <w:spacing w:after="0" w:line="348" w:lineRule="auto"/>
        <w:ind w:firstLine="540"/>
        <w:contextualSpacing w:val="0"/>
        <w:rPr>
          <w:rFonts w:cs="Times New Roman"/>
          <w:sz w:val="28"/>
          <w:szCs w:val="28"/>
          <w:lang w:val="pt-PT"/>
        </w:rPr>
      </w:pPr>
      <w:r>
        <w:rPr>
          <w:rFonts w:cs="Times New Roman"/>
          <w:sz w:val="28"/>
          <w:szCs w:val="28"/>
          <w:lang w:val="pt-PT"/>
        </w:rPr>
        <w:t xml:space="preserve">- Cấu trúc: </w:t>
      </w:r>
      <w:r w:rsidR="00FB490C" w:rsidRPr="00EF16CC">
        <w:rPr>
          <w:rFonts w:cs="Times New Roman"/>
          <w:sz w:val="28"/>
          <w:szCs w:val="28"/>
          <w:lang w:val="pt-PT"/>
        </w:rPr>
        <w:t xml:space="preserve">Gen </w:t>
      </w:r>
      <w:r w:rsidR="00FB490C" w:rsidRPr="00EF16CC">
        <w:rPr>
          <w:rFonts w:cs="Times New Roman"/>
          <w:i/>
          <w:sz w:val="28"/>
          <w:szCs w:val="28"/>
          <w:lang w:val="pt-PT"/>
        </w:rPr>
        <w:t xml:space="preserve">CYLD </w:t>
      </w:r>
      <w:r w:rsidR="00FB490C" w:rsidRPr="00EF16CC">
        <w:rPr>
          <w:rFonts w:cs="Times New Roman"/>
          <w:sz w:val="28"/>
          <w:szCs w:val="28"/>
          <w:lang w:val="pt-PT"/>
        </w:rPr>
        <w:t>gồm 21 exon trong đó 17 exon mã hóa</w:t>
      </w:r>
      <w:r w:rsidR="00C939CC">
        <w:rPr>
          <w:rFonts w:cs="Times New Roman"/>
          <w:sz w:val="28"/>
          <w:szCs w:val="28"/>
          <w:lang w:val="pt-PT"/>
        </w:rPr>
        <w:t xml:space="preserve"> </w:t>
      </w:r>
      <w:r w:rsidR="005866E5"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&lt;EndNote&gt;&lt;Cite&gt;&lt;Author&gt;Rasi&lt;/Author&gt;&lt;Year&gt;2010&lt;/Year&gt;&lt;RecNum&gt;93&lt;/RecNum&gt;&lt;DisplayText&gt;[37]&lt;/DisplayText&gt;&lt;record&gt;&lt;rec-number&gt;93&lt;/rec-number&gt;&lt;foreign-keys&gt;&lt;key app="EN" db-id="ws0wrxsxjase2cex9055td9aspf22x022rtx" timestamp="1649687139"&gt;93&lt;/key&gt;&lt;/foreign-keys&gt;&lt;ref-type name="Journal Article"&gt;17&lt;/ref-type&gt;&lt;contributors&gt;&lt;authors&gt;&lt;author&gt;Rasi, Silvia&lt;/author&gt;&lt;author&gt;Rossi, Davide&lt;/author&gt;&lt;author&gt;Gaidano, Gianluca&lt;/author&gt;&lt;/authors&gt;&lt;/contributors&gt;&lt;titles&gt;&lt;title&gt;TNFAIP3 (tumor necrosis factor, alpha-induced protein 3)&lt;/title&gt;&lt;secondary-title&gt;Atlas of Genetics and Cytogenetics in Oncology and Haematology&lt;/secondary-title&gt;&lt;/titles&gt;&lt;periodical&gt;&lt;full-title&gt;Atlas of Genetics and Cytogenetics in Oncology and Haematology&lt;/full-title&gt;&lt;/periodical&gt;&lt;dates&gt;&lt;year&gt;2010&lt;/year&gt;&lt;/dates&gt;&lt;isbn&gt;1768-3262&lt;/isbn&gt;&lt;urls&gt;&lt;/urls&gt;&lt;/record&gt;&lt;/Cite&gt;&lt;/EndNote&gt;</w:instrText>
      </w:r>
      <w:r w:rsidR="005866E5" w:rsidRPr="00EF16CC">
        <w:rPr>
          <w:rFonts w:cs="Times New Roman"/>
          <w:sz w:val="28"/>
          <w:szCs w:val="28"/>
          <w:lang w:val="pt-PT"/>
        </w:rPr>
        <w:fldChar w:fldCharType="separate"/>
      </w:r>
      <w:r w:rsidR="009B0C3D">
        <w:rPr>
          <w:rFonts w:cs="Times New Roman"/>
          <w:noProof/>
          <w:sz w:val="28"/>
          <w:szCs w:val="28"/>
          <w:lang w:val="pt-PT"/>
        </w:rPr>
        <w:t>[</w:t>
      </w:r>
      <w:hyperlink w:anchor="_ENREF_37" w:tooltip="Rasi, 2010 #93" w:history="1">
        <w:r w:rsidR="00383EA1">
          <w:rPr>
            <w:rFonts w:cs="Times New Roman"/>
            <w:noProof/>
            <w:sz w:val="28"/>
            <w:szCs w:val="28"/>
            <w:lang w:val="pt-PT"/>
          </w:rPr>
          <w:t>37</w:t>
        </w:r>
      </w:hyperlink>
      <w:r w:rsidR="009B0C3D">
        <w:rPr>
          <w:rFonts w:cs="Times New Roman"/>
          <w:noProof/>
          <w:sz w:val="28"/>
          <w:szCs w:val="28"/>
          <w:lang w:val="pt-PT"/>
        </w:rPr>
        <w:t>]</w:t>
      </w:r>
      <w:r w:rsidR="005866E5" w:rsidRPr="00EF16CC">
        <w:rPr>
          <w:rFonts w:cs="Times New Roman"/>
          <w:sz w:val="28"/>
          <w:szCs w:val="28"/>
          <w:lang w:val="pt-PT"/>
        </w:rPr>
        <w:fldChar w:fldCharType="end"/>
      </w:r>
      <w:r w:rsidR="00FB490C" w:rsidRPr="00EF16CC">
        <w:rPr>
          <w:rFonts w:cs="Times New Roman"/>
          <w:sz w:val="28"/>
          <w:szCs w:val="28"/>
          <w:lang w:val="pt-PT"/>
        </w:rPr>
        <w:t>.</w:t>
      </w:r>
    </w:p>
    <w:p w14:paraId="187EBEFD" w14:textId="77777777" w:rsidR="00F82AED" w:rsidRDefault="00F82AED" w:rsidP="0018088F">
      <w:pPr>
        <w:spacing w:after="0" w:line="348" w:lineRule="auto"/>
        <w:ind w:firstLine="540"/>
        <w:contextualSpacing w:val="0"/>
        <w:rPr>
          <w:rFonts w:cs="Times New Roman"/>
          <w:sz w:val="28"/>
          <w:szCs w:val="28"/>
          <w:lang w:val="pt-PT"/>
        </w:rPr>
      </w:pPr>
    </w:p>
    <w:p w14:paraId="2DF1E729" w14:textId="01D7DEEB" w:rsidR="00B86CA5" w:rsidRDefault="00FE0B2D" w:rsidP="0018088F">
      <w:pPr>
        <w:spacing w:after="0" w:line="348" w:lineRule="auto"/>
        <w:ind w:firstLine="540"/>
        <w:contextualSpacing w:val="0"/>
        <w:rPr>
          <w:rFonts w:cs="Times New Roman"/>
          <w:sz w:val="28"/>
          <w:szCs w:val="28"/>
          <w:lang w:val="pt-PT"/>
        </w:rPr>
      </w:pPr>
      <w:r>
        <w:rPr>
          <w:noProof/>
        </w:rPr>
        <mc:AlternateContent>
          <mc:Choice Requires="wps">
            <w:drawing>
              <wp:anchor distT="0" distB="0" distL="114300" distR="114300" simplePos="0" relativeHeight="252081152" behindDoc="0" locked="0" layoutInCell="1" allowOverlap="1" wp14:anchorId="4BF4D4CE" wp14:editId="1C519BEF">
                <wp:simplePos x="0" y="0"/>
                <wp:positionH relativeFrom="column">
                  <wp:posOffset>3082925</wp:posOffset>
                </wp:positionH>
                <wp:positionV relativeFrom="paragraph">
                  <wp:posOffset>719455</wp:posOffset>
                </wp:positionV>
                <wp:extent cx="619125" cy="295275"/>
                <wp:effectExtent l="0" t="0" r="0" b="0"/>
                <wp:wrapNone/>
                <wp:docPr id="132850282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9125" cy="295275"/>
                        </a:xfrm>
                        <a:prstGeom prst="rect">
                          <a:avLst/>
                        </a:prstGeom>
                        <a:noFill/>
                        <a:ln w="6350">
                          <a:noFill/>
                        </a:ln>
                      </wps:spPr>
                      <wps:txbx>
                        <w:txbxContent>
                          <w:p w14:paraId="213FF4C7" w14:textId="522BAFE9" w:rsidR="00A328A0" w:rsidRPr="0023445D" w:rsidRDefault="00A328A0" w:rsidP="0023445D">
                            <w:pPr>
                              <w:jc w:val="center"/>
                              <w:rPr>
                                <w:i/>
                                <w:sz w:val="22"/>
                              </w:rPr>
                            </w:pPr>
                            <w:r w:rsidRPr="0023445D">
                              <w:rPr>
                                <w:i/>
                                <w:sz w:val="22"/>
                              </w:rPr>
                              <w:t>CYLD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4D4CE" id="Text Box 80" o:spid="_x0000_s1054" type="#_x0000_t202" style="position:absolute;left:0;text-align:left;margin-left:242.75pt;margin-top:56.65pt;width:48.75pt;height:23.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" filled="f" stroked="f" strokeweight=".5pt">
                <v:textbox>
                  <w:txbxContent>
                    <w:p w14:paraId="213FF4C7" w14:textId="522BAFE9" w:rsidR="00A328A0" w:rsidRPr="0023445D" w:rsidRDefault="00A328A0" w:rsidP="0023445D">
                      <w:pPr>
                        <w:jc w:val="center"/>
                        <w:rPr>
                          <w:i/>
                          <w:sz w:val="22"/>
                        </w:rPr>
                      </w:pPr>
                      <w:r w:rsidRPr="0023445D">
                        <w:rPr>
                          <w:i/>
                          <w:sz w:val="22"/>
                        </w:rPr>
                        <w:t>CYLD</w:t>
                      </w:r>
                    </w:p>
                  </w:txbxContent>
                </v:textbox>
              </v:shape>
            </w:pict>
          </mc:Fallback>
        </mc:AlternateContent>
      </w:r>
      <w:r w:rsidR="00B86CA5">
        <w:rPr>
          <w:noProof/>
        </w:rPr>
        <w:drawing>
          <wp:inline distT="0" distB="0" distL="0" distR="0" wp14:anchorId="7847BF77" wp14:editId="73891D88">
            <wp:extent cx="5398591" cy="747422"/>
            <wp:effectExtent l="0" t="0" r="0" b="0"/>
            <wp:docPr id="6" name="Picture 6" descr="Genomic Location for CYLD G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omic Location for CYLD Gen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8502" cy="751563"/>
                    </a:xfrm>
                    <a:prstGeom prst="rect">
                      <a:avLst/>
                    </a:prstGeom>
                    <a:noFill/>
                    <a:ln>
                      <a:noFill/>
                    </a:ln>
                  </pic:spPr>
                </pic:pic>
              </a:graphicData>
            </a:graphic>
          </wp:inline>
        </w:drawing>
      </w:r>
    </w:p>
    <w:p w14:paraId="5B790502" w14:textId="77777777" w:rsidR="0023445D" w:rsidRDefault="0023445D" w:rsidP="00640059">
      <w:pPr>
        <w:pStyle w:val="ahinh"/>
        <w:rPr>
          <w:b/>
          <w:i/>
          <w:lang w:val="pt-PT"/>
        </w:rPr>
      </w:pPr>
      <w:bookmarkStart w:id="106" w:name="_Toc177714525"/>
    </w:p>
    <w:p w14:paraId="4614D6F3" w14:textId="0A6BA39F" w:rsidR="00B86CA5" w:rsidRPr="00B257EE" w:rsidRDefault="00B01ABB" w:rsidP="00640059">
      <w:pPr>
        <w:pStyle w:val="ahinh"/>
        <w:rPr>
          <w:b/>
          <w:i/>
          <w:lang w:val="pt-PT"/>
        </w:rPr>
      </w:pPr>
      <w:bookmarkStart w:id="107" w:name="_Toc192270782"/>
      <w:r w:rsidRPr="00B257EE">
        <w:rPr>
          <w:lang w:val="pt-PT"/>
        </w:rPr>
        <w:t>Hình 1.1</w:t>
      </w:r>
      <w:r w:rsidR="006A46DE">
        <w:rPr>
          <w:lang w:val="pt-PT"/>
        </w:rPr>
        <w:t>0</w:t>
      </w:r>
      <w:r w:rsidRPr="00B257EE">
        <w:rPr>
          <w:lang w:val="pt-PT"/>
        </w:rPr>
        <w:t xml:space="preserve">. </w:t>
      </w:r>
      <w:r w:rsidR="00B86CA5" w:rsidRPr="00B257EE">
        <w:rPr>
          <w:lang w:val="pt-PT"/>
        </w:rPr>
        <w:t xml:space="preserve">Vị trí gen </w:t>
      </w:r>
      <w:r w:rsidR="00B86CA5" w:rsidRPr="00A50423">
        <w:rPr>
          <w:i/>
          <w:iCs/>
          <w:lang w:val="pt-PT"/>
        </w:rPr>
        <w:t>CYLD</w:t>
      </w:r>
      <w:r w:rsidR="00B86CA5" w:rsidRPr="00B257EE">
        <w:rPr>
          <w:lang w:val="pt-PT"/>
        </w:rPr>
        <w:t xml:space="preserve"> trên NST số 16</w:t>
      </w:r>
      <w:bookmarkEnd w:id="106"/>
      <w:bookmarkEnd w:id="107"/>
    </w:p>
    <w:p w14:paraId="0400E699" w14:textId="2B83DCCB" w:rsidR="00B86CA5" w:rsidRPr="00B257EE" w:rsidRDefault="00B257EE" w:rsidP="00B86CA5">
      <w:pPr>
        <w:spacing w:after="0" w:line="348" w:lineRule="auto"/>
        <w:ind w:firstLine="540"/>
        <w:contextualSpacing w:val="0"/>
        <w:jc w:val="center"/>
        <w:rPr>
          <w:rFonts w:cs="Times New Roman"/>
          <w:i/>
          <w:sz w:val="24"/>
          <w:szCs w:val="24"/>
          <w:lang w:val="pt-PT"/>
        </w:rPr>
      </w:pPr>
      <w:r>
        <w:rPr>
          <w:rFonts w:cs="Times New Roman"/>
          <w:i/>
          <w:sz w:val="24"/>
          <w:szCs w:val="24"/>
          <w:vertAlign w:val="superscript"/>
          <w:lang w:val="pt-PT"/>
        </w:rPr>
        <w:t>*</w:t>
      </w:r>
      <w:r w:rsidR="00B86CA5" w:rsidRPr="00B257EE">
        <w:rPr>
          <w:rFonts w:cs="Times New Roman"/>
          <w:i/>
          <w:sz w:val="24"/>
          <w:szCs w:val="24"/>
          <w:lang w:val="pt-PT"/>
        </w:rPr>
        <w:t xml:space="preserve">Nguồn theo: </w:t>
      </w:r>
      <w:hyperlink r:id="rId24" w:history="1">
        <w:r w:rsidR="000C307C" w:rsidRPr="00B257EE">
          <w:rPr>
            <w:rStyle w:val="Hyperlink"/>
            <w:rFonts w:cs="Times New Roman"/>
            <w:i/>
            <w:color w:val="auto"/>
            <w:sz w:val="24"/>
            <w:szCs w:val="24"/>
            <w:u w:val="none"/>
            <w:lang w:val="pt-PT"/>
          </w:rPr>
          <w:t>https://www.genecards.org</w:t>
        </w:r>
      </w:hyperlink>
      <w:r w:rsidR="000C307C" w:rsidRPr="00B257EE">
        <w:rPr>
          <w:rFonts w:cs="Times New Roman"/>
          <w:i/>
          <w:sz w:val="24"/>
          <w:szCs w:val="24"/>
          <w:lang w:val="pt-PT"/>
        </w:rPr>
        <w:t xml:space="preserve"> </w:t>
      </w:r>
      <w:r w:rsidR="000C307C" w:rsidRPr="00B257EE">
        <w:rPr>
          <w:rFonts w:cs="Times New Roman"/>
          <w:i/>
          <w:sz w:val="24"/>
          <w:szCs w:val="24"/>
          <w:lang w:val="pt-PT"/>
        </w:rPr>
        <w:fldChar w:fldCharType="begin"/>
      </w:r>
      <w:r w:rsidR="009B0C3D">
        <w:rPr>
          <w:rFonts w:cs="Times New Roman"/>
          <w:i/>
          <w:sz w:val="24"/>
          <w:szCs w:val="24"/>
          <w:lang w:val="pt-PT"/>
        </w:rPr>
        <w:instrText xml:space="preserve"> ADDIN EN.CITE &lt;EndNote&gt;&lt;Cite&gt;&lt;Year&gt;2024&lt;/Year&gt;&lt;RecNum&gt;288&lt;/RecNum&gt;&lt;DisplayText&gt;[46]&lt;/DisplayText&gt;&lt;record&gt;&lt;rec-number&gt;288&lt;/rec-number&gt;&lt;foreign-keys&gt;&lt;key app="EN" db-id="ws0wrxsxjase2cex9055td9aspf22x022rtx" timestamp="1712133046"&gt;288&lt;/key&gt;&lt;/foreign-keys&gt;&lt;ref-type name="Web Page"&gt;12&lt;/ref-type&gt;&lt;contributors&gt;&lt;/contributors&gt;&lt;titles&gt;&lt;title&gt;CYLD Gene&lt;/title&gt;&lt;/titles&gt;&lt;dates&gt;&lt;year&gt;2024&lt;/year&gt;&lt;/dates&gt;&lt;urls&gt;&lt;related-urls&gt;&lt;url&gt;https://www.genecards.org/&lt;/url&gt;&lt;/related-urls&gt;&lt;/urls&gt;&lt;/record&gt;&lt;/Cite&gt;&lt;/EndNote&gt;</w:instrText>
      </w:r>
      <w:r w:rsidR="000C307C" w:rsidRPr="00B257EE">
        <w:rPr>
          <w:rFonts w:cs="Times New Roman"/>
          <w:i/>
          <w:sz w:val="24"/>
          <w:szCs w:val="24"/>
          <w:lang w:val="pt-PT"/>
        </w:rPr>
        <w:fldChar w:fldCharType="separate"/>
      </w:r>
      <w:r w:rsidR="009B0C3D">
        <w:rPr>
          <w:rFonts w:cs="Times New Roman"/>
          <w:i/>
          <w:noProof/>
          <w:sz w:val="24"/>
          <w:szCs w:val="24"/>
          <w:lang w:val="pt-PT"/>
        </w:rPr>
        <w:t>[</w:t>
      </w:r>
      <w:hyperlink w:anchor="_ENREF_46" w:tooltip=", 2024 #288" w:history="1">
        <w:r w:rsidR="00383EA1">
          <w:rPr>
            <w:rFonts w:cs="Times New Roman"/>
            <w:i/>
            <w:noProof/>
            <w:sz w:val="24"/>
            <w:szCs w:val="24"/>
            <w:lang w:val="pt-PT"/>
          </w:rPr>
          <w:t>46</w:t>
        </w:r>
      </w:hyperlink>
      <w:r w:rsidR="009B0C3D">
        <w:rPr>
          <w:rFonts w:cs="Times New Roman"/>
          <w:i/>
          <w:noProof/>
          <w:sz w:val="24"/>
          <w:szCs w:val="24"/>
          <w:lang w:val="pt-PT"/>
        </w:rPr>
        <w:t>]</w:t>
      </w:r>
      <w:r w:rsidR="000C307C" w:rsidRPr="00B257EE">
        <w:rPr>
          <w:rFonts w:cs="Times New Roman"/>
          <w:i/>
          <w:sz w:val="24"/>
          <w:szCs w:val="24"/>
          <w:lang w:val="pt-PT"/>
        </w:rPr>
        <w:fldChar w:fldCharType="end"/>
      </w:r>
      <w:r>
        <w:rPr>
          <w:rFonts w:cs="Times New Roman"/>
          <w:i/>
          <w:sz w:val="24"/>
          <w:szCs w:val="24"/>
          <w:lang w:val="pt-PT"/>
        </w:rPr>
        <w:t>.</w:t>
      </w:r>
    </w:p>
    <w:p w14:paraId="424FD6BE" w14:textId="1B974EB8" w:rsidR="00FB490C" w:rsidRDefault="00FB6ECD" w:rsidP="0018088F">
      <w:pPr>
        <w:spacing w:after="0" w:line="348" w:lineRule="auto"/>
        <w:ind w:firstLine="540"/>
        <w:contextualSpacing w:val="0"/>
        <w:rPr>
          <w:rFonts w:cs="Times New Roman"/>
          <w:sz w:val="28"/>
          <w:szCs w:val="28"/>
          <w:lang w:val="pt-PT"/>
        </w:rPr>
      </w:pPr>
      <w:r>
        <w:rPr>
          <w:rFonts w:cs="Times New Roman"/>
          <w:iCs/>
          <w:sz w:val="28"/>
          <w:szCs w:val="28"/>
          <w:lang w:val="pt-PT"/>
        </w:rPr>
        <w:t xml:space="preserve">- Protein CYLD: </w:t>
      </w:r>
      <w:r w:rsidR="00FB490C" w:rsidRPr="00EF16CC">
        <w:rPr>
          <w:rFonts w:cs="Times New Roman"/>
          <w:i/>
          <w:sz w:val="28"/>
          <w:szCs w:val="28"/>
          <w:lang w:val="pt-PT"/>
        </w:rPr>
        <w:t>CYLD</w:t>
      </w:r>
      <w:r w:rsidR="00FB490C" w:rsidRPr="00EF16CC">
        <w:rPr>
          <w:rFonts w:cs="Times New Roman"/>
          <w:sz w:val="28"/>
          <w:szCs w:val="28"/>
          <w:lang w:val="pt-PT"/>
        </w:rPr>
        <w:t xml:space="preserve"> mã hóa cho protein có trọng lượng khoảng 110kD gồm 956aa. Đây là protein thuộc họ deubiquitinase nằm ở tế bào chất, có ái lực ưu tiên với chuỗi polyubiquitin liên kết K63</w:t>
      </w:r>
      <w:r w:rsidR="00C939CC">
        <w:rPr>
          <w:rFonts w:cs="Times New Roman"/>
          <w:sz w:val="28"/>
          <w:szCs w:val="28"/>
          <w:lang w:val="pt-PT"/>
        </w:rPr>
        <w:t xml:space="preserve"> </w:t>
      </w:r>
      <w:r w:rsidR="005866E5"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&lt;EndNote&gt;&lt;Cite&gt;&lt;Author&gt;Rasi&lt;/Author&gt;&lt;Year&gt;2010&lt;/Year&gt;&lt;RecNum&gt;93&lt;/RecNum&gt;&lt;DisplayText&gt;[37]&lt;/DisplayText&gt;&lt;record&gt;&lt;rec-number&gt;93&lt;/rec-number&gt;&lt;foreign-keys&gt;&lt;key app="EN" db-id="ws0wrxsxjase2cex9055td9aspf22x022rtx" timestamp="1649687139"&gt;93&lt;/key&gt;&lt;/foreign-keys&gt;&lt;ref-type name="Journal Article"&gt;17&lt;/ref-type&gt;&lt;contributors&gt;&lt;authors&gt;&lt;author&gt;Rasi, Silvia&lt;/author&gt;&lt;author&gt;Rossi, Davide&lt;/author&gt;&lt;author&gt;Gaidano, Gianluca&lt;/author&gt;&lt;/authors&gt;&lt;/contributors&gt;&lt;titles&gt;&lt;title&gt;TNFAIP3 (tumor necrosis factor, alpha-induced protein 3)&lt;/title&gt;&lt;secondary-title&gt;Atlas of Genetics and Cytogenetics in Oncology and Haematology&lt;/secondary-title&gt;&lt;/titles&gt;&lt;periodical&gt;&lt;full-title&gt;Atlas of Genetics and Cytogenetics in Oncology and Haematology&lt;/full-title&gt;&lt;/periodical&gt;&lt;dates&gt;&lt;year&gt;2010&lt;/year&gt;&lt;/dates&gt;&lt;isbn&gt;1768-3262&lt;/isbn&gt;&lt;urls&gt;&lt;/urls&gt;&lt;/record&gt;&lt;/Cite&gt;&lt;/EndNote&gt;</w:instrText>
      </w:r>
      <w:r w:rsidR="005866E5" w:rsidRPr="00EF16CC">
        <w:rPr>
          <w:rFonts w:cs="Times New Roman"/>
          <w:sz w:val="28"/>
          <w:szCs w:val="28"/>
          <w:lang w:val="pt-PT"/>
        </w:rPr>
        <w:fldChar w:fldCharType="separate"/>
      </w:r>
      <w:r w:rsidR="009B0C3D">
        <w:rPr>
          <w:rFonts w:cs="Times New Roman"/>
          <w:noProof/>
          <w:sz w:val="28"/>
          <w:szCs w:val="28"/>
          <w:lang w:val="pt-PT"/>
        </w:rPr>
        <w:t>[</w:t>
      </w:r>
      <w:hyperlink w:anchor="_ENREF_37" w:tooltip="Rasi, 2010 #93" w:history="1">
        <w:r w:rsidR="00383EA1">
          <w:rPr>
            <w:rFonts w:cs="Times New Roman"/>
            <w:noProof/>
            <w:sz w:val="28"/>
            <w:szCs w:val="28"/>
            <w:lang w:val="pt-PT"/>
          </w:rPr>
          <w:t>37</w:t>
        </w:r>
      </w:hyperlink>
      <w:r w:rsidR="009B0C3D">
        <w:rPr>
          <w:rFonts w:cs="Times New Roman"/>
          <w:noProof/>
          <w:sz w:val="28"/>
          <w:szCs w:val="28"/>
          <w:lang w:val="pt-PT"/>
        </w:rPr>
        <w:t>]</w:t>
      </w:r>
      <w:r w:rsidR="005866E5" w:rsidRPr="00EF16CC">
        <w:rPr>
          <w:rFonts w:cs="Times New Roman"/>
          <w:sz w:val="28"/>
          <w:szCs w:val="28"/>
          <w:lang w:val="pt-PT"/>
        </w:rPr>
        <w:fldChar w:fldCharType="end"/>
      </w:r>
      <w:r w:rsidR="005866E5" w:rsidRPr="00EF16CC">
        <w:rPr>
          <w:rFonts w:cs="Times New Roman"/>
          <w:sz w:val="28"/>
          <w:szCs w:val="28"/>
          <w:lang w:val="pt-PT"/>
        </w:rPr>
        <w:t>.</w:t>
      </w:r>
    </w:p>
    <w:p w14:paraId="5A232A0D" w14:textId="77777777" w:rsidR="009B3654" w:rsidRDefault="009B3654" w:rsidP="009B3654">
      <w:pPr>
        <w:spacing w:after="0" w:line="348" w:lineRule="auto"/>
        <w:ind w:firstLine="540"/>
        <w:contextualSpacing w:val="0"/>
        <w:rPr>
          <w:noProof/>
        </w:rPr>
      </w:pPr>
    </w:p>
    <w:p w14:paraId="4ADE2958" w14:textId="2A92BB2B" w:rsidR="0023445D" w:rsidRDefault="00D76822" w:rsidP="009B3654">
      <w:pPr>
        <w:spacing w:after="0" w:line="348" w:lineRule="auto"/>
        <w:ind w:firstLine="540"/>
        <w:contextualSpacing w:val="0"/>
        <w:rPr>
          <w:rFonts w:cs="Times New Roman"/>
          <w:sz w:val="28"/>
          <w:szCs w:val="28"/>
          <w:lang w:val="pt-PT"/>
        </w:rPr>
      </w:pPr>
      <w:r>
        <w:rPr>
          <w:noProof/>
        </w:rPr>
        <w:drawing>
          <wp:inline distT="0" distB="0" distL="0" distR="0" wp14:anchorId="4851AFA1" wp14:editId="1974A2B5">
            <wp:extent cx="5275402" cy="1514475"/>
            <wp:effectExtent l="0" t="0" r="190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5">
                      <a:extLst>
                        <a:ext uri="{28A0092B-C50C-407E-A947-70E740481C1C}">
                          <a14:useLocalDpi xmlns:a14="http://schemas.microsoft.com/office/drawing/2010/main" val="0"/>
                        </a:ext>
                      </a:extLst>
                    </a:blip>
                    <a:srcRect l="24962" t="42279" r="27507" b="39923"/>
                    <a:stretch/>
                  </pic:blipFill>
                  <pic:spPr bwMode="auto">
                    <a:xfrm>
                      <a:off x="0" y="0"/>
                      <a:ext cx="5301899" cy="1522082"/>
                    </a:xfrm>
                    <a:prstGeom prst="rect">
                      <a:avLst/>
                    </a:prstGeom>
                    <a:noFill/>
                    <a:ln>
                      <a:noFill/>
                    </a:ln>
                    <a:extLst>
                      <a:ext uri="{53640926-AAD7-44D8-BBD7-CCE9431645EC}">
                        <a14:shadowObscured xmlns:a14="http://schemas.microsoft.com/office/drawing/2010/main"/>
                      </a:ext>
                    </a:extLst>
                  </pic:spPr>
                </pic:pic>
              </a:graphicData>
            </a:graphic>
          </wp:inline>
        </w:drawing>
      </w:r>
    </w:p>
    <w:p w14:paraId="6E9D9A23" w14:textId="2966B77E" w:rsidR="009B3654" w:rsidRPr="0044521C" w:rsidRDefault="009B3654" w:rsidP="009B3654">
      <w:pPr>
        <w:pStyle w:val="ahinh"/>
        <w:rPr>
          <w:b/>
          <w:i/>
          <w:color w:val="auto"/>
          <w:lang w:val="pt-PT"/>
        </w:rPr>
      </w:pPr>
      <w:bookmarkStart w:id="108" w:name="_Toc192270783"/>
      <w:r w:rsidRPr="0044521C">
        <w:rPr>
          <w:color w:val="auto"/>
          <w:lang w:val="pt-PT"/>
        </w:rPr>
        <w:t>Hình 1.</w:t>
      </w:r>
      <w:r>
        <w:rPr>
          <w:color w:val="auto"/>
          <w:lang w:val="pt-PT"/>
        </w:rPr>
        <w:t>1</w:t>
      </w:r>
      <w:r w:rsidR="006A46DE">
        <w:rPr>
          <w:color w:val="auto"/>
          <w:lang w:val="pt-PT"/>
        </w:rPr>
        <w:t>1</w:t>
      </w:r>
      <w:r w:rsidRPr="0044521C">
        <w:rPr>
          <w:color w:val="auto"/>
          <w:lang w:val="pt-PT"/>
        </w:rPr>
        <w:t xml:space="preserve">. </w:t>
      </w:r>
      <w:r>
        <w:rPr>
          <w:color w:val="auto"/>
          <w:lang w:val="pt-PT"/>
        </w:rPr>
        <w:t>Cấu trúc gen và protein</w:t>
      </w:r>
      <w:r w:rsidRPr="0044521C">
        <w:rPr>
          <w:color w:val="auto"/>
          <w:lang w:val="pt-PT"/>
        </w:rPr>
        <w:t xml:space="preserve"> </w:t>
      </w:r>
      <w:r>
        <w:rPr>
          <w:color w:val="auto"/>
          <w:lang w:val="pt-PT"/>
        </w:rPr>
        <w:t>CYLD</w:t>
      </w:r>
      <w:bookmarkEnd w:id="108"/>
    </w:p>
    <w:p w14:paraId="1CE3C195" w14:textId="6DE972F3" w:rsidR="00D76822" w:rsidRPr="009B3654" w:rsidRDefault="009B3654" w:rsidP="009B3654">
      <w:pPr>
        <w:spacing w:after="0" w:line="348" w:lineRule="auto"/>
        <w:ind w:firstLine="540"/>
        <w:contextualSpacing w:val="0"/>
        <w:jc w:val="center"/>
        <w:rPr>
          <w:rFonts w:cs="Times New Roman"/>
          <w:sz w:val="28"/>
          <w:szCs w:val="28"/>
          <w:lang w:val="pt-PT"/>
        </w:rPr>
      </w:pPr>
      <w:bookmarkStart w:id="109" w:name="_Toc192270784"/>
      <w:r w:rsidRPr="009B3654">
        <w:rPr>
          <w:rStyle w:val="ahinhChar"/>
          <w:rFonts w:eastAsiaTheme="minorHAnsi"/>
          <w:color w:val="auto"/>
          <w:sz w:val="24"/>
          <w:szCs w:val="24"/>
          <w:shd w:val="clear" w:color="auto" w:fill="auto"/>
          <w:vertAlign w:val="superscript"/>
        </w:rPr>
        <w:t>*</w:t>
      </w:r>
      <w:r w:rsidRPr="009B3654">
        <w:rPr>
          <w:rStyle w:val="ahinhChar"/>
          <w:rFonts w:eastAsiaTheme="minorHAnsi"/>
          <w:color w:val="auto"/>
          <w:sz w:val="24"/>
          <w:szCs w:val="24"/>
          <w:shd w:val="clear" w:color="auto" w:fill="auto"/>
        </w:rPr>
        <w:t>Nguồn: theo</w:t>
      </w:r>
      <w:bookmarkEnd w:id="109"/>
      <w:r w:rsidRPr="009B3654">
        <w:rPr>
          <w:rStyle w:val="ahinhChar"/>
          <w:rFonts w:eastAsiaTheme="minorHAnsi"/>
          <w:color w:val="auto"/>
          <w:sz w:val="24"/>
          <w:szCs w:val="24"/>
          <w:shd w:val="clear" w:color="auto" w:fill="auto"/>
        </w:rPr>
        <w:t xml:space="preserve"> </w:t>
      </w:r>
      <w:r w:rsidRPr="009B3654">
        <w:rPr>
          <w:i/>
          <w:sz w:val="24"/>
          <w:szCs w:val="24"/>
        </w:rPr>
        <w:t>Zammit N.W. (2014)</w:t>
      </w:r>
      <w:r>
        <w:rPr>
          <w:i/>
          <w:sz w:val="24"/>
          <w:szCs w:val="24"/>
        </w:rPr>
        <w:t xml:space="preserve"> </w:t>
      </w:r>
      <w:r>
        <w:rPr>
          <w:i/>
          <w:sz w:val="24"/>
          <w:szCs w:val="24"/>
        </w:rPr>
        <w:fldChar w:fldCharType="begin"/>
      </w:r>
      <w:r w:rsidR="009B0C3D">
        <w:rPr>
          <w:i/>
          <w:sz w:val="24"/>
          <w:szCs w:val="24"/>
        </w:rPr>
        <w:instrText xml:space="preserve"> ADDIN EN.CITE &lt;EndNote&gt;&lt;Cite&gt;&lt;Author&gt;Verhoeft&lt;/Author&gt;&lt;Year&gt;2016&lt;/Year&gt;&lt;RecNum&gt;238&lt;/RecNum&gt;&lt;DisplayText&gt;[47]&lt;/DisplayText&gt;&lt;record&gt;&lt;rec-number&gt;238&lt;/rec-number&gt;&lt;foreign-keys&gt;&lt;key app="EN" db-id="ws0wrxsxjase2cex9055td9aspf22x022rtx" timestamp="1700583012"&gt;238&lt;/key&gt;&lt;/foreign-keys&gt;&lt;ref-type name="Journal Article"&gt;17&lt;/ref-type&gt;&lt;contributors&gt;&lt;authors&gt;&lt;author&gt;Verhoeft, Krista Roberta&lt;/author&gt;&lt;author&gt;Ngan, Hoi Lam&lt;/author&gt;&lt;author&gt;Lui, Vivian Wai Yan&lt;/author&gt;&lt;/authors&gt;&lt;/contributors&gt;&lt;titles&gt;&lt;title&gt;The cylindromatosis (CYLD) gene and head and neck tumorigenesis&lt;/title&gt;&lt;secondary-title&gt;Cancers of the head &amp;amp; neck&lt;/secondary-title&gt;&lt;/titles&gt;&lt;periodical&gt;&lt;full-title&gt;Cancers of the head &amp;amp; neck&lt;/full-title&gt;&lt;/periodical&gt;&lt;pages&gt;1-16&lt;/pages&gt;&lt;volume&gt;1&lt;/volume&gt;&lt;dates&gt;&lt;year&gt;2016&lt;/year&gt;&lt;/dates&gt;&lt;urls&gt;&lt;/urls&gt;&lt;/record&gt;&lt;/Cite&gt;&lt;/EndNote&gt;</w:instrText>
      </w:r>
      <w:r>
        <w:rPr>
          <w:i/>
          <w:sz w:val="24"/>
          <w:szCs w:val="24"/>
        </w:rPr>
        <w:fldChar w:fldCharType="separate"/>
      </w:r>
      <w:r w:rsidR="009B0C3D">
        <w:rPr>
          <w:i/>
          <w:noProof/>
          <w:sz w:val="24"/>
          <w:szCs w:val="24"/>
        </w:rPr>
        <w:t>[</w:t>
      </w:r>
      <w:hyperlink w:anchor="_ENREF_47" w:tooltip="Verhoeft, 2016 #238" w:history="1">
        <w:r w:rsidR="00383EA1">
          <w:rPr>
            <w:i/>
            <w:noProof/>
            <w:sz w:val="24"/>
            <w:szCs w:val="24"/>
          </w:rPr>
          <w:t>47</w:t>
        </w:r>
      </w:hyperlink>
      <w:r w:rsidR="009B0C3D">
        <w:rPr>
          <w:i/>
          <w:noProof/>
          <w:sz w:val="24"/>
          <w:szCs w:val="24"/>
        </w:rPr>
        <w:t>]</w:t>
      </w:r>
      <w:r>
        <w:rPr>
          <w:i/>
          <w:sz w:val="24"/>
          <w:szCs w:val="24"/>
        </w:rPr>
        <w:fldChar w:fldCharType="end"/>
      </w:r>
      <w:r>
        <w:rPr>
          <w:i/>
          <w:sz w:val="24"/>
          <w:szCs w:val="24"/>
        </w:rPr>
        <w:t>.</w:t>
      </w:r>
    </w:p>
    <w:p w14:paraId="0BEE0D32" w14:textId="37142509" w:rsidR="00FB490C" w:rsidRPr="00EF16CC" w:rsidRDefault="00C84EAE" w:rsidP="0018088F">
      <w:pPr>
        <w:spacing w:after="0" w:line="343" w:lineRule="auto"/>
        <w:ind w:firstLine="540"/>
        <w:contextualSpacing w:val="0"/>
        <w:rPr>
          <w:rFonts w:cs="Times New Roman"/>
          <w:sz w:val="28"/>
          <w:szCs w:val="28"/>
          <w:lang w:val="pt-PT"/>
        </w:rPr>
      </w:pPr>
      <w:r w:rsidRPr="00EF16CC">
        <w:rPr>
          <w:rFonts w:cs="Times New Roman"/>
          <w:sz w:val="28"/>
          <w:szCs w:val="28"/>
          <w:lang w:val="pt-PT"/>
        </w:rPr>
        <w:t xml:space="preserve">Phần đầu C của protein CYLD chứa miền xúc tác đặc hiệu với ubiquitin (USP). Phần đầu </w:t>
      </w:r>
      <w:r w:rsidR="00F42DA0" w:rsidRPr="00EF16CC">
        <w:rPr>
          <w:rFonts w:cs="Times New Roman"/>
          <w:sz w:val="28"/>
          <w:szCs w:val="28"/>
          <w:lang w:val="pt-PT"/>
        </w:rPr>
        <w:t>tận</w:t>
      </w:r>
      <w:r w:rsidRPr="00EF16CC">
        <w:rPr>
          <w:rFonts w:cs="Times New Roman"/>
          <w:sz w:val="28"/>
          <w:szCs w:val="28"/>
          <w:lang w:val="pt-PT"/>
        </w:rPr>
        <w:t xml:space="preserve"> N của </w:t>
      </w:r>
      <w:r w:rsidR="00F42DA0" w:rsidRPr="00EF16CC">
        <w:rPr>
          <w:rFonts w:cs="Times New Roman"/>
          <w:sz w:val="28"/>
          <w:szCs w:val="28"/>
          <w:lang w:val="pt-PT"/>
        </w:rPr>
        <w:t xml:space="preserve">protein </w:t>
      </w:r>
      <w:r w:rsidRPr="00EF16CC">
        <w:rPr>
          <w:rFonts w:cs="Times New Roman"/>
          <w:sz w:val="28"/>
          <w:szCs w:val="28"/>
          <w:lang w:val="pt-PT"/>
        </w:rPr>
        <w:t>CYLD có ba miền CAP-Gly (CAP), miền thứ ba hình thành miền liên kết của bộ điều khiển thiết yếu NF- κB (NEMO). CYLD cũng chứa vùng liên kết TRAF và vùng phosphoryl hóa. Phần tận cùng C của CYLD (axit amin 470</w:t>
      </w:r>
      <w:r w:rsidR="009B3654">
        <w:rPr>
          <w:rFonts w:cs="Times New Roman"/>
          <w:sz w:val="28"/>
          <w:szCs w:val="28"/>
          <w:lang w:val="pt-PT"/>
        </w:rPr>
        <w:t xml:space="preserve"> - </w:t>
      </w:r>
      <w:r w:rsidRPr="00EF16CC">
        <w:rPr>
          <w:rFonts w:cs="Times New Roman"/>
          <w:sz w:val="28"/>
          <w:szCs w:val="28"/>
          <w:lang w:val="pt-PT"/>
        </w:rPr>
        <w:t>957) được biết là liên kết Bcl-3, mặc dù miền liên kết Bcl-3 chính xác chưa được xác định</w:t>
      </w:r>
      <w:r w:rsidR="00C939CC">
        <w:rPr>
          <w:rFonts w:cs="Times New Roman"/>
          <w:sz w:val="28"/>
          <w:szCs w:val="28"/>
          <w:lang w:val="pt-PT"/>
        </w:rPr>
        <w:t xml:space="preserve"> </w:t>
      </w:r>
      <w:r w:rsidR="005866E5"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&lt;EndNote&gt;&lt;Cite&gt;&lt;Author&gt;Rasi&lt;/Author&gt;&lt;Year&gt;2010&lt;/Year&gt;&lt;RecNum&gt;93&lt;/RecNum&gt;&lt;DisplayText&gt;[37]&lt;/DisplayText&gt;&lt;record&gt;&lt;rec-number&gt;93&lt;/rec-number&gt;&lt;foreign-keys&gt;&lt;key app="EN" db-id="ws0wrxsxjase2cex9055td9aspf22x022rtx" timestamp="1649687139"&gt;93&lt;/key&gt;&lt;/foreign-keys&gt;&lt;ref-type name="Journal Article"&gt;17&lt;/ref-type&gt;&lt;contributors&gt;&lt;authors&gt;&lt;author&gt;Rasi, Silvia&lt;/author&gt;&lt;author&gt;Rossi, Davide&lt;/author&gt;&lt;author&gt;Gaidano, Gianluca&lt;/author&gt;&lt;/authors&gt;&lt;/contributors&gt;&lt;titles&gt;&lt;title&gt;TNFAIP3 (tumor necrosis factor, alpha-induced protein 3)&lt;/title&gt;&lt;secondary-title&gt;Atlas of Genetics and Cytogenetics in Oncology and Haematology&lt;/secondary-title&gt;&lt;/titles&gt;&lt;periodical&gt;&lt;full-title&gt;Atlas of Genetics and Cytogenetics in Oncology and Haematology&lt;/full-title&gt;&lt;/periodical&gt;&lt;dates&gt;&lt;year&gt;2010&lt;/year&gt;&lt;/dates&gt;&lt;isbn&gt;1768-3262&lt;/isbn&gt;&lt;urls&gt;&lt;/urls&gt;&lt;/record&gt;&lt;/Cite&gt;&lt;/EndNote&gt;</w:instrText>
      </w:r>
      <w:r w:rsidR="005866E5" w:rsidRPr="00EF16CC">
        <w:rPr>
          <w:rFonts w:cs="Times New Roman"/>
          <w:sz w:val="28"/>
          <w:szCs w:val="28"/>
          <w:lang w:val="pt-PT"/>
        </w:rPr>
        <w:fldChar w:fldCharType="separate"/>
      </w:r>
      <w:r w:rsidR="009B0C3D">
        <w:rPr>
          <w:rFonts w:cs="Times New Roman"/>
          <w:noProof/>
          <w:sz w:val="28"/>
          <w:szCs w:val="28"/>
          <w:lang w:val="pt-PT"/>
        </w:rPr>
        <w:t>[</w:t>
      </w:r>
      <w:hyperlink w:anchor="_ENREF_37" w:tooltip="Rasi, 2010 #93" w:history="1">
        <w:r w:rsidR="00383EA1">
          <w:rPr>
            <w:rFonts w:cs="Times New Roman"/>
            <w:noProof/>
            <w:sz w:val="28"/>
            <w:szCs w:val="28"/>
            <w:lang w:val="pt-PT"/>
          </w:rPr>
          <w:t>37</w:t>
        </w:r>
      </w:hyperlink>
      <w:r w:rsidR="009B0C3D">
        <w:rPr>
          <w:rFonts w:cs="Times New Roman"/>
          <w:noProof/>
          <w:sz w:val="28"/>
          <w:szCs w:val="28"/>
          <w:lang w:val="pt-PT"/>
        </w:rPr>
        <w:t>]</w:t>
      </w:r>
      <w:r w:rsidR="005866E5" w:rsidRPr="00EF16CC">
        <w:rPr>
          <w:rFonts w:cs="Times New Roman"/>
          <w:sz w:val="28"/>
          <w:szCs w:val="28"/>
          <w:lang w:val="pt-PT"/>
        </w:rPr>
        <w:fldChar w:fldCharType="end"/>
      </w:r>
      <w:r w:rsidRPr="00EF16CC">
        <w:rPr>
          <w:rFonts w:cs="Times New Roman"/>
          <w:sz w:val="28"/>
          <w:szCs w:val="28"/>
          <w:lang w:val="pt-PT"/>
        </w:rPr>
        <w:t>.</w:t>
      </w:r>
    </w:p>
    <w:p w14:paraId="467CE64B" w14:textId="614EFD23" w:rsidR="00FB490C" w:rsidRPr="00EF16CC" w:rsidRDefault="00082BE4" w:rsidP="0018088F">
      <w:pPr>
        <w:spacing w:after="0" w:line="343" w:lineRule="auto"/>
        <w:contextualSpacing w:val="0"/>
        <w:outlineLvl w:val="2"/>
        <w:rPr>
          <w:rFonts w:cs="Times New Roman"/>
          <w:i/>
          <w:sz w:val="28"/>
          <w:szCs w:val="28"/>
          <w:lang w:val="pt-PT"/>
        </w:rPr>
      </w:pPr>
      <w:bookmarkStart w:id="110" w:name="_Toc116840858"/>
      <w:r w:rsidRPr="00EF16CC">
        <w:rPr>
          <w:rFonts w:cs="Times New Roman"/>
          <w:i/>
          <w:sz w:val="28"/>
          <w:szCs w:val="28"/>
          <w:lang w:val="pt-PT"/>
        </w:rPr>
        <w:lastRenderedPageBreak/>
        <w:t>1.</w:t>
      </w:r>
      <w:r w:rsidR="00503814">
        <w:rPr>
          <w:rFonts w:cs="Times New Roman"/>
          <w:i/>
          <w:sz w:val="28"/>
          <w:szCs w:val="28"/>
          <w:lang w:val="pt-PT"/>
        </w:rPr>
        <w:t>2</w:t>
      </w:r>
      <w:r w:rsidR="00FB490C" w:rsidRPr="00EF16CC">
        <w:rPr>
          <w:rFonts w:cs="Times New Roman"/>
          <w:i/>
          <w:sz w:val="28"/>
          <w:szCs w:val="28"/>
          <w:lang w:val="pt-PT"/>
        </w:rPr>
        <w:t>.2.2. Vai trò gen CYLD</w:t>
      </w:r>
      <w:bookmarkEnd w:id="110"/>
    </w:p>
    <w:p w14:paraId="409BAEC0" w14:textId="429A8F1D" w:rsidR="00FB490C" w:rsidRPr="00376CD8" w:rsidRDefault="00FB490C" w:rsidP="00B257EE">
      <w:pPr>
        <w:spacing w:after="0" w:line="343" w:lineRule="auto"/>
        <w:ind w:firstLine="540"/>
        <w:contextualSpacing w:val="0"/>
        <w:rPr>
          <w:rFonts w:cs="Times New Roman"/>
          <w:sz w:val="28"/>
          <w:szCs w:val="28"/>
          <w:lang w:val="pt-PT"/>
        </w:rPr>
      </w:pPr>
      <w:r w:rsidRPr="00376CD8">
        <w:rPr>
          <w:rFonts w:cs="Times New Roman"/>
          <w:sz w:val="28"/>
          <w:szCs w:val="28"/>
          <w:lang w:val="pt-PT"/>
        </w:rPr>
        <w:t xml:space="preserve">- Vai trò ức chế </w:t>
      </w:r>
      <w:r w:rsidR="002A10D8" w:rsidRPr="00376CD8">
        <w:rPr>
          <w:sz w:val="28"/>
          <w:szCs w:val="28"/>
          <w:lang w:val="nb-NO"/>
        </w:rPr>
        <w:t xml:space="preserve">đường </w:t>
      </w:r>
      <w:r w:rsidR="002A10D8" w:rsidRPr="00376CD8">
        <w:rPr>
          <w:sz w:val="28"/>
          <w:szCs w:val="28"/>
        </w:rPr>
        <w:t xml:space="preserve">truyền tín hiệu </w:t>
      </w:r>
      <w:r w:rsidRPr="00376CD8">
        <w:rPr>
          <w:rFonts w:cs="Times New Roman"/>
          <w:sz w:val="28"/>
          <w:szCs w:val="28"/>
          <w:lang w:val="pt-PT"/>
        </w:rPr>
        <w:t>NF-</w:t>
      </w:r>
      <w:r w:rsidR="000E35EC" w:rsidRPr="00376CD8">
        <w:rPr>
          <w:rFonts w:cs="Times New Roman"/>
          <w:sz w:val="28"/>
          <w:szCs w:val="28"/>
        </w:rPr>
        <w:t>κ</w:t>
      </w:r>
      <w:r w:rsidRPr="00376CD8">
        <w:rPr>
          <w:rFonts w:cs="Times New Roman"/>
          <w:sz w:val="28"/>
          <w:szCs w:val="28"/>
          <w:lang w:val="pt-PT"/>
        </w:rPr>
        <w:t>B</w:t>
      </w:r>
    </w:p>
    <w:p w14:paraId="2F8BDDFB" w14:textId="28C3168C" w:rsidR="00FB490C" w:rsidRPr="00EF16CC" w:rsidRDefault="00FB490C" w:rsidP="00DC2C29">
      <w:pPr>
        <w:spacing w:after="0" w:line="343" w:lineRule="auto"/>
        <w:ind w:firstLine="540"/>
        <w:contextualSpacing w:val="0"/>
        <w:rPr>
          <w:rFonts w:cs="Times New Roman"/>
          <w:sz w:val="28"/>
          <w:szCs w:val="28"/>
          <w:lang w:val="pt-PT"/>
        </w:rPr>
      </w:pPr>
      <w:r w:rsidRPr="00376CD8">
        <w:rPr>
          <w:rFonts w:cs="Times New Roman"/>
          <w:sz w:val="28"/>
          <w:szCs w:val="28"/>
          <w:lang w:val="pt-PT"/>
        </w:rPr>
        <w:t xml:space="preserve">Vai trò chính của </w:t>
      </w:r>
      <w:r w:rsidRPr="00376CD8">
        <w:rPr>
          <w:rFonts w:cs="Times New Roman"/>
          <w:i/>
          <w:sz w:val="28"/>
          <w:szCs w:val="28"/>
          <w:lang w:val="pt-PT"/>
        </w:rPr>
        <w:t>CYLD</w:t>
      </w:r>
      <w:r w:rsidRPr="00376CD8">
        <w:rPr>
          <w:rFonts w:cs="Times New Roman"/>
          <w:sz w:val="28"/>
          <w:szCs w:val="28"/>
          <w:lang w:val="pt-PT"/>
        </w:rPr>
        <w:t xml:space="preserve"> trong tế bào là điều chỉnh sự </w:t>
      </w:r>
      <w:r w:rsidR="007C5E56" w:rsidRPr="00376CD8">
        <w:rPr>
          <w:sz w:val="28"/>
          <w:szCs w:val="28"/>
        </w:rPr>
        <w:t>kích hoạt</w:t>
      </w:r>
      <w:r w:rsidRPr="00376CD8">
        <w:rPr>
          <w:rFonts w:cs="Times New Roman"/>
          <w:sz w:val="28"/>
          <w:szCs w:val="28"/>
          <w:lang w:val="pt-PT"/>
        </w:rPr>
        <w:t xml:space="preserve"> của </w:t>
      </w:r>
      <w:r w:rsidR="002A10D8" w:rsidRPr="00376CD8">
        <w:rPr>
          <w:sz w:val="28"/>
          <w:szCs w:val="28"/>
          <w:lang w:val="nb-NO"/>
        </w:rPr>
        <w:t xml:space="preserve">đường </w:t>
      </w:r>
      <w:r w:rsidR="002A10D8" w:rsidRPr="00376CD8">
        <w:rPr>
          <w:sz w:val="28"/>
          <w:szCs w:val="28"/>
        </w:rPr>
        <w:t xml:space="preserve">truyền tín hiệu </w:t>
      </w:r>
      <w:r w:rsidRPr="00376CD8">
        <w:rPr>
          <w:rFonts w:cs="Times New Roman"/>
          <w:sz w:val="28"/>
          <w:szCs w:val="28"/>
          <w:lang w:val="pt-PT"/>
        </w:rPr>
        <w:t xml:space="preserve"> NF-</w:t>
      </w:r>
      <w:r w:rsidR="00D55EE6" w:rsidRPr="00376CD8">
        <w:rPr>
          <w:rFonts w:cs="Times New Roman"/>
          <w:sz w:val="28"/>
          <w:szCs w:val="28"/>
          <w:lang w:val="pt-PT"/>
        </w:rPr>
        <w:t>κ</w:t>
      </w:r>
      <w:r w:rsidRPr="00376CD8">
        <w:rPr>
          <w:rFonts w:cs="Times New Roman"/>
          <w:sz w:val="28"/>
          <w:szCs w:val="28"/>
          <w:lang w:val="pt-PT"/>
        </w:rPr>
        <w:t>B qua trung gian TNFR. Protein IKK có một tiểu đơn vị xúc tác là IKKγ (hay còn gọi là NEMO), được polyubiquitin hóa theo kiểu liên kết K63 để ra hiệu ứng phosphoryl hóa I</w:t>
      </w:r>
      <w:r w:rsidR="00D55EE6" w:rsidRPr="00376CD8">
        <w:rPr>
          <w:rFonts w:cs="Times New Roman"/>
          <w:sz w:val="28"/>
          <w:szCs w:val="28"/>
          <w:lang w:val="pt-PT"/>
        </w:rPr>
        <w:t>κ</w:t>
      </w:r>
      <w:r w:rsidRPr="00376CD8">
        <w:rPr>
          <w:rFonts w:cs="Times New Roman"/>
          <w:sz w:val="28"/>
          <w:szCs w:val="28"/>
          <w:lang w:val="pt-PT"/>
        </w:rPr>
        <w:t>B</w:t>
      </w:r>
      <w:r w:rsidR="00D55EE6" w:rsidRPr="00376CD8">
        <w:rPr>
          <w:rFonts w:cs="Times New Roman"/>
          <w:sz w:val="28"/>
          <w:szCs w:val="28"/>
          <w:lang w:val="pt-PT"/>
        </w:rPr>
        <w:t xml:space="preserve"> kích hoạt sự phân hủy IκB và </w:t>
      </w:r>
      <w:r w:rsidR="00D55EE6" w:rsidRPr="00EF16CC">
        <w:rPr>
          <w:rFonts w:cs="Times New Roman"/>
          <w:sz w:val="28"/>
          <w:szCs w:val="28"/>
          <w:lang w:val="pt-PT"/>
        </w:rPr>
        <w:t>chuyển vị NF-κB vào nhân</w:t>
      </w:r>
      <w:r w:rsidRPr="00EF16CC">
        <w:rPr>
          <w:rFonts w:cs="Times New Roman"/>
          <w:sz w:val="28"/>
          <w:szCs w:val="28"/>
          <w:lang w:val="pt-PT"/>
        </w:rPr>
        <w:t xml:space="preserve">. </w:t>
      </w:r>
      <w:r w:rsidRPr="00950360">
        <w:rPr>
          <w:rFonts w:cs="Times New Roman"/>
          <w:sz w:val="28"/>
          <w:szCs w:val="28"/>
          <w:lang w:val="pt-PT"/>
        </w:rPr>
        <w:t>CYLD</w:t>
      </w:r>
      <w:r w:rsidRPr="00EF16CC">
        <w:rPr>
          <w:rFonts w:cs="Times New Roman"/>
          <w:sz w:val="28"/>
          <w:szCs w:val="28"/>
          <w:lang w:val="pt-PT"/>
        </w:rPr>
        <w:t xml:space="preserve"> có thể khử ubiquitin NEMO, ngăn không cho nó gây ra quá trình phosphoryl hóa I</w:t>
      </w:r>
      <w:r w:rsidR="00D55EE6">
        <w:rPr>
          <w:rFonts w:cs="Times New Roman"/>
          <w:sz w:val="28"/>
          <w:szCs w:val="28"/>
          <w:lang w:val="pt-PT"/>
        </w:rPr>
        <w:t>κ</w:t>
      </w:r>
      <w:r w:rsidRPr="00EF16CC">
        <w:rPr>
          <w:rFonts w:cs="Times New Roman"/>
          <w:sz w:val="28"/>
          <w:szCs w:val="28"/>
          <w:lang w:val="pt-PT"/>
        </w:rPr>
        <w:t>B, do đó chấm dứt tín hiệu NF-</w:t>
      </w:r>
      <w:r w:rsidR="00D55EE6">
        <w:rPr>
          <w:rFonts w:cs="Times New Roman"/>
          <w:sz w:val="28"/>
          <w:szCs w:val="28"/>
          <w:lang w:val="pt-PT"/>
        </w:rPr>
        <w:t>κ</w:t>
      </w:r>
      <w:r w:rsidRPr="00EF16CC">
        <w:rPr>
          <w:rFonts w:cs="Times New Roman"/>
          <w:sz w:val="28"/>
          <w:szCs w:val="28"/>
          <w:lang w:val="pt-PT"/>
        </w:rPr>
        <w:t xml:space="preserve">B. Ngoài ra </w:t>
      </w:r>
      <w:r w:rsidRPr="00950360">
        <w:rPr>
          <w:rFonts w:cs="Times New Roman"/>
          <w:sz w:val="28"/>
          <w:szCs w:val="28"/>
          <w:lang w:val="pt-PT"/>
        </w:rPr>
        <w:t>CYLD</w:t>
      </w:r>
      <w:r w:rsidRPr="00EF16CC">
        <w:rPr>
          <w:rFonts w:cs="Times New Roman"/>
          <w:sz w:val="28"/>
          <w:szCs w:val="28"/>
          <w:lang w:val="pt-PT"/>
        </w:rPr>
        <w:t xml:space="preserve"> cũng có khả năng ức chế các yếu tố kích thích đầu dòng như  </w:t>
      </w:r>
      <w:r w:rsidR="00D55EE6" w:rsidRPr="00EF16CC">
        <w:rPr>
          <w:rFonts w:cs="Times New Roman"/>
          <w:sz w:val="28"/>
          <w:szCs w:val="28"/>
          <w:lang w:val="pt-PT"/>
        </w:rPr>
        <w:t>TAK</w:t>
      </w:r>
      <w:r w:rsidRPr="00EF16CC">
        <w:rPr>
          <w:rFonts w:cs="Times New Roman"/>
          <w:sz w:val="28"/>
          <w:szCs w:val="28"/>
          <w:lang w:val="pt-PT"/>
        </w:rPr>
        <w:t>1, TRAF2, TRAF6. Vì NF-</w:t>
      </w:r>
      <w:r w:rsidR="000E35EC" w:rsidRPr="00EF16CC">
        <w:rPr>
          <w:rFonts w:cs="Times New Roman"/>
          <w:sz w:val="28"/>
          <w:szCs w:val="28"/>
        </w:rPr>
        <w:t>κ</w:t>
      </w:r>
      <w:r w:rsidRPr="00EF16CC">
        <w:rPr>
          <w:rFonts w:cs="Times New Roman"/>
          <w:sz w:val="28"/>
          <w:szCs w:val="28"/>
          <w:lang w:val="pt-PT"/>
        </w:rPr>
        <w:t xml:space="preserve">B là một yếu tố phiên mã kiểm soát rất nhiều hoạt động tế bào như apoptosis, viêm, tăng trưởng..., sự điều chỉnh của </w:t>
      </w:r>
      <w:r w:rsidRPr="00950360">
        <w:rPr>
          <w:rFonts w:cs="Times New Roman"/>
          <w:sz w:val="28"/>
          <w:szCs w:val="28"/>
          <w:lang w:val="pt-PT"/>
        </w:rPr>
        <w:t>CYLD</w:t>
      </w:r>
      <w:r w:rsidRPr="00EF16CC">
        <w:rPr>
          <w:rFonts w:cs="Times New Roman"/>
          <w:sz w:val="28"/>
          <w:szCs w:val="28"/>
          <w:lang w:val="pt-PT"/>
        </w:rPr>
        <w:t xml:space="preserve"> trên NF-</w:t>
      </w:r>
      <w:r w:rsidR="000E35EC" w:rsidRPr="00EF16CC">
        <w:rPr>
          <w:rFonts w:cs="Times New Roman"/>
          <w:sz w:val="28"/>
          <w:szCs w:val="28"/>
        </w:rPr>
        <w:t>κ</w:t>
      </w:r>
      <w:r w:rsidRPr="00EF16CC">
        <w:rPr>
          <w:rFonts w:cs="Times New Roman"/>
          <w:sz w:val="28"/>
          <w:szCs w:val="28"/>
          <w:lang w:val="pt-PT"/>
        </w:rPr>
        <w:t>B trở thành một chất trung gian quan trọng cho hệ thống miễn dịch, sự phát triển và sự chết tế bào</w:t>
      </w:r>
      <w:r w:rsidR="00C939CC">
        <w:rPr>
          <w:rFonts w:cs="Times New Roman"/>
          <w:sz w:val="28"/>
          <w:szCs w:val="28"/>
          <w:lang w:val="pt-PT"/>
        </w:rPr>
        <w:t xml:space="preserve"> </w:t>
      </w:r>
      <w:r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&lt;EndNote&gt;&lt;Cite&gt;&lt;Author&gt;J Mathis&lt;/Author&gt;&lt;Year&gt;2015&lt;/Year&gt;&lt;RecNum&gt;100&lt;/RecNum&gt;&lt;DisplayText&gt;[48]&lt;/DisplayText&gt;&lt;record&gt;&lt;rec-number&gt;100&lt;/rec-number&gt;&lt;foreign-keys&gt;&lt;key app="EN" db-id="ws0wrxsxjase2cex9055td9aspf22x022rtx" timestamp="1650009195"&gt;100&lt;/key&gt;&lt;/foreign-keys&gt;&lt;ref-type name="Journal Article"&gt;17&lt;/ref-type&gt;&lt;contributors&gt;&lt;authors&gt;&lt;author&gt;J Mathis, Bryan&lt;/author&gt;&lt;author&gt;Lai, Yimu&lt;/author&gt;&lt;author&gt;Qu, Chen&lt;/author&gt;&lt;author&gt;S Janicki, Joseph&lt;/author&gt;&lt;author&gt;Cui, Taixing&lt;/author&gt;&lt;/authors&gt;&lt;/contributors&gt;&lt;titles&gt;&lt;title&gt;CYLD-mediated signaling and diseases&lt;/title&gt;&lt;secondary-title&gt;Current drug targets&lt;/secondary-title&gt;&lt;/titles&gt;&lt;periodical&gt;&lt;full-title&gt;Current drug targets&lt;/full-title&gt;&lt;/periodical&gt;&lt;pages&gt;284-294&lt;/pages&gt;&lt;volume&gt;16&lt;/volume&gt;&lt;number&gt;4&lt;/number&gt;&lt;dates&gt;&lt;year&gt;2015&lt;/year&gt;&lt;/dates&gt;&lt;isbn&gt;1389-4501&lt;/isbn&gt;&lt;urls&gt;&lt;/urls&gt;&lt;/record&gt;&lt;/Cite&gt;&lt;/EndNote&gt;</w:instrText>
      </w:r>
      <w:r w:rsidRPr="00EF16CC">
        <w:rPr>
          <w:rFonts w:cs="Times New Roman"/>
          <w:sz w:val="28"/>
          <w:szCs w:val="28"/>
          <w:lang w:val="pt-PT"/>
        </w:rPr>
        <w:fldChar w:fldCharType="separate"/>
      </w:r>
      <w:r w:rsidR="009B0C3D">
        <w:rPr>
          <w:rFonts w:cs="Times New Roman"/>
          <w:noProof/>
          <w:sz w:val="28"/>
          <w:szCs w:val="28"/>
          <w:lang w:val="pt-PT"/>
        </w:rPr>
        <w:t>[</w:t>
      </w:r>
      <w:hyperlink w:anchor="_ENREF_48" w:tooltip="J Mathis, 2015 #100" w:history="1">
        <w:r w:rsidR="00383EA1">
          <w:rPr>
            <w:rFonts w:cs="Times New Roman"/>
            <w:noProof/>
            <w:sz w:val="28"/>
            <w:szCs w:val="28"/>
            <w:lang w:val="pt-PT"/>
          </w:rPr>
          <w:t>48</w:t>
        </w:r>
      </w:hyperlink>
      <w:r w:rsidR="009B0C3D">
        <w:rPr>
          <w:rFonts w:cs="Times New Roman"/>
          <w:noProof/>
          <w:sz w:val="28"/>
          <w:szCs w:val="28"/>
          <w:lang w:val="pt-PT"/>
        </w:rPr>
        <w:t>]</w:t>
      </w:r>
      <w:r w:rsidRPr="00EF16CC">
        <w:rPr>
          <w:rFonts w:cs="Times New Roman"/>
          <w:sz w:val="28"/>
          <w:szCs w:val="28"/>
          <w:lang w:val="pt-PT"/>
        </w:rPr>
        <w:fldChar w:fldCharType="end"/>
      </w:r>
      <w:r w:rsidR="005866E5" w:rsidRPr="00EF16CC">
        <w:rPr>
          <w:rFonts w:cs="Times New Roman"/>
          <w:sz w:val="28"/>
          <w:szCs w:val="28"/>
          <w:lang w:val="pt-PT"/>
        </w:rPr>
        <w:t>.</w:t>
      </w:r>
    </w:p>
    <w:p w14:paraId="23CFC50B" w14:textId="77777777" w:rsidR="00FB490C" w:rsidRPr="00EF16CC" w:rsidRDefault="00FB490C" w:rsidP="0018088F">
      <w:pPr>
        <w:spacing w:after="0" w:line="343" w:lineRule="auto"/>
        <w:ind w:firstLine="851"/>
        <w:contextualSpacing w:val="0"/>
        <w:rPr>
          <w:rFonts w:cs="Times New Roman"/>
          <w:sz w:val="28"/>
          <w:szCs w:val="28"/>
        </w:rPr>
      </w:pPr>
      <w:r w:rsidRPr="00EF16CC">
        <w:rPr>
          <w:rFonts w:cs="Times New Roman"/>
          <w:noProof/>
          <w:sz w:val="28"/>
          <w:szCs w:val="28"/>
        </w:rPr>
        <w:drawing>
          <wp:inline distT="0" distB="0" distL="0" distR="0" wp14:anchorId="4D990476" wp14:editId="024D0567">
            <wp:extent cx="4841875" cy="3028681"/>
            <wp:effectExtent l="0" t="0" r="0" b="635"/>
            <wp:docPr id="23" name="Picture 23" descr="Hì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ình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6938" cy="3038103"/>
                    </a:xfrm>
                    <a:prstGeom prst="rect">
                      <a:avLst/>
                    </a:prstGeom>
                    <a:noFill/>
                    <a:ln>
                      <a:noFill/>
                    </a:ln>
                  </pic:spPr>
                </pic:pic>
              </a:graphicData>
            </a:graphic>
          </wp:inline>
        </w:drawing>
      </w:r>
      <w:r w:rsidRPr="00EF16CC">
        <w:rPr>
          <w:rFonts w:cs="Times New Roman"/>
          <w:sz w:val="28"/>
          <w:szCs w:val="28"/>
        </w:rPr>
        <w:t xml:space="preserve"> </w:t>
      </w:r>
    </w:p>
    <w:p w14:paraId="74C70F2F" w14:textId="0A0BA3C6" w:rsidR="00FB490C" w:rsidRPr="00B257EE" w:rsidRDefault="008B7678" w:rsidP="00640059">
      <w:pPr>
        <w:pStyle w:val="ahinh"/>
        <w:rPr>
          <w:b/>
          <w:i/>
        </w:rPr>
      </w:pPr>
      <w:bookmarkStart w:id="111" w:name="_Toc160640867"/>
      <w:bookmarkStart w:id="112" w:name="_Toc177714526"/>
      <w:bookmarkStart w:id="113" w:name="_Toc192270785"/>
      <w:r w:rsidRPr="00B257EE">
        <w:t xml:space="preserve">Hình </w:t>
      </w:r>
      <w:r w:rsidR="00A66033" w:rsidRPr="00B257EE">
        <w:t>1</w:t>
      </w:r>
      <w:r w:rsidR="00E128BE" w:rsidRPr="00B257EE">
        <w:t>.1</w:t>
      </w:r>
      <w:r w:rsidR="006A46DE">
        <w:t>2</w:t>
      </w:r>
      <w:r w:rsidRPr="00B257EE">
        <w:t xml:space="preserve">. </w:t>
      </w:r>
      <w:r w:rsidRPr="00503814">
        <w:t>CYLD</w:t>
      </w:r>
      <w:r w:rsidRPr="00B257EE">
        <w:t xml:space="preserve"> </w:t>
      </w:r>
      <w:r w:rsidR="00503814">
        <w:t>ức chế</w:t>
      </w:r>
      <w:r w:rsidRPr="00B257EE">
        <w:t xml:space="preserve"> </w:t>
      </w:r>
      <w:bookmarkStart w:id="114" w:name="_Hlk183246636"/>
      <w:r w:rsidR="002A10D8" w:rsidRPr="002A10D8">
        <w:rPr>
          <w:lang w:val="nb-NO"/>
        </w:rPr>
        <w:t xml:space="preserve">đường </w:t>
      </w:r>
      <w:r w:rsidR="002A10D8" w:rsidRPr="002A10D8">
        <w:t>truyền tín hiệu</w:t>
      </w:r>
      <w:r w:rsidR="002A10D8" w:rsidRPr="00EF16CC">
        <w:t xml:space="preserve"> </w:t>
      </w:r>
      <w:bookmarkEnd w:id="114"/>
      <w:r w:rsidRPr="00B257EE">
        <w:t>NF-</w:t>
      </w:r>
      <w:r w:rsidR="00100D74">
        <w:t>κ</w:t>
      </w:r>
      <w:r w:rsidRPr="00B257EE">
        <w:t>B</w:t>
      </w:r>
      <w:bookmarkEnd w:id="111"/>
      <w:bookmarkEnd w:id="112"/>
      <w:bookmarkEnd w:id="113"/>
    </w:p>
    <w:p w14:paraId="139E7643" w14:textId="7801D015" w:rsidR="005866E5" w:rsidRPr="00B257EE" w:rsidRDefault="00B257EE" w:rsidP="00AC12E3">
      <w:pPr>
        <w:pStyle w:val="anguon"/>
      </w:pPr>
      <w:r>
        <w:rPr>
          <w:vertAlign w:val="superscript"/>
        </w:rPr>
        <w:t>*</w:t>
      </w:r>
      <w:r w:rsidR="005866E5" w:rsidRPr="00B257EE">
        <w:t>Nguồn: theo Sun S.C.(2010)</w:t>
      </w:r>
      <w:r w:rsidR="00C939CC">
        <w:t xml:space="preserve"> </w:t>
      </w:r>
      <w:r w:rsidR="005866E5" w:rsidRPr="00B257EE">
        <w:fldChar w:fldCharType="begin"/>
      </w:r>
      <w:r w:rsidR="009B0C3D">
        <w:instrText xml:space="preserve"> ADDIN EN.CITE &lt;EndNote&gt;&lt;Cite&gt;&lt;Author&gt;Sun&lt;/Author&gt;&lt;Year&gt;2010&lt;/Year&gt;&lt;RecNum&gt;101&lt;/RecNum&gt;&lt;DisplayText&gt;[49]&lt;/DisplayText&gt;&lt;record&gt;&lt;rec-number&gt;101&lt;/rec-number&gt;&lt;foreign-keys&gt;&lt;key app="EN" db-id="ws0wrxsxjase2cex9055td9aspf22x022rtx" timestamp="1650009876"&gt;101&lt;/key&gt;&lt;/foreign-keys&gt;&lt;ref-type name="Journal Article"&gt;17&lt;/ref-type&gt;&lt;contributors&gt;&lt;authors&gt;&lt;author&gt;Sun, SC&lt;/author&gt;&lt;/authors&gt;&lt;/contributors&gt;&lt;titles&gt;&lt;title&gt;CYLD: a tumor suppressor deubiquitinase regulating NF-κB activation and diverse biological processes&lt;/title&gt;&lt;secondary-title&gt;Cell Death &amp;amp; Differentiation&lt;/secondary-title&gt;&lt;/titles&gt;&lt;periodical&gt;&lt;full-title&gt;Cell Death &amp;amp; Differentiation&lt;/full-title&gt;&lt;/periodical&gt;&lt;pages&gt;25-34&lt;/pages&gt;&lt;volume&gt;17&lt;/volume&gt;&lt;number&gt;1&lt;/number&gt;&lt;dates&gt;&lt;year&gt;2010&lt;/year&gt;&lt;/dates&gt;&lt;isbn&gt;1476-5403&lt;/isbn&gt;&lt;urls&gt;&lt;/urls&gt;&lt;/record&gt;&lt;/Cite&gt;&lt;/EndNote&gt;</w:instrText>
      </w:r>
      <w:r w:rsidR="005866E5" w:rsidRPr="00B257EE">
        <w:fldChar w:fldCharType="separate"/>
      </w:r>
      <w:r w:rsidR="009B0C3D">
        <w:rPr>
          <w:noProof/>
        </w:rPr>
        <w:t>[</w:t>
      </w:r>
      <w:hyperlink w:anchor="_ENREF_49" w:tooltip="Sun, 2010 #101" w:history="1">
        <w:r w:rsidR="00383EA1">
          <w:rPr>
            <w:noProof/>
          </w:rPr>
          <w:t>49</w:t>
        </w:r>
      </w:hyperlink>
      <w:r w:rsidR="009B0C3D">
        <w:rPr>
          <w:noProof/>
        </w:rPr>
        <w:t>]</w:t>
      </w:r>
      <w:r w:rsidR="005866E5" w:rsidRPr="00B257EE">
        <w:fldChar w:fldCharType="end"/>
      </w:r>
      <w:r>
        <w:t>.</w:t>
      </w:r>
    </w:p>
    <w:p w14:paraId="6F307FEB" w14:textId="7AF8501C" w:rsidR="00082BE4" w:rsidRPr="00620D80" w:rsidRDefault="000E35EC" w:rsidP="00C939CC">
      <w:pPr>
        <w:pStyle w:val="ListParagraph"/>
        <w:spacing w:after="0" w:line="343" w:lineRule="auto"/>
        <w:ind w:left="709" w:firstLine="11"/>
        <w:contextualSpacing w:val="0"/>
        <w:rPr>
          <w:rFonts w:cs="Times New Roman"/>
          <w:sz w:val="28"/>
          <w:szCs w:val="28"/>
        </w:rPr>
      </w:pPr>
      <w:r w:rsidRPr="00620D80">
        <w:rPr>
          <w:rFonts w:cs="Times New Roman"/>
          <w:sz w:val="28"/>
          <w:szCs w:val="28"/>
        </w:rPr>
        <w:t xml:space="preserve">- </w:t>
      </w:r>
      <w:r w:rsidR="00082BE4" w:rsidRPr="00620D80">
        <w:rPr>
          <w:rFonts w:cs="Times New Roman"/>
          <w:sz w:val="28"/>
          <w:szCs w:val="28"/>
        </w:rPr>
        <w:t xml:space="preserve">Vai trò của </w:t>
      </w:r>
      <w:r w:rsidR="00082BE4" w:rsidRPr="00620D80">
        <w:rPr>
          <w:rFonts w:cs="Times New Roman"/>
          <w:i/>
          <w:sz w:val="28"/>
          <w:szCs w:val="28"/>
        </w:rPr>
        <w:t>CYLD</w:t>
      </w:r>
      <w:r w:rsidR="00082BE4" w:rsidRPr="00620D80">
        <w:rPr>
          <w:rFonts w:cs="Times New Roman"/>
          <w:sz w:val="28"/>
          <w:szCs w:val="28"/>
        </w:rPr>
        <w:t xml:space="preserve"> trong ung thư</w:t>
      </w:r>
    </w:p>
    <w:p w14:paraId="430ADB52" w14:textId="0C93204F" w:rsidR="00FB490C" w:rsidRPr="00EF16CC" w:rsidRDefault="00FB490C" w:rsidP="00AC12E3">
      <w:pPr>
        <w:spacing w:after="0" w:line="343" w:lineRule="auto"/>
        <w:ind w:firstLine="709"/>
        <w:contextualSpacing w:val="0"/>
        <w:rPr>
          <w:rFonts w:cs="Times New Roman"/>
          <w:b/>
          <w:sz w:val="28"/>
          <w:szCs w:val="28"/>
        </w:rPr>
      </w:pPr>
      <w:r w:rsidRPr="00EF16CC">
        <w:rPr>
          <w:rFonts w:cs="Times New Roman"/>
          <w:sz w:val="28"/>
          <w:szCs w:val="28"/>
        </w:rPr>
        <w:t xml:space="preserve">Nhiều bằng chứng chỉ ra rằng sự thiếu hụt </w:t>
      </w:r>
      <w:r w:rsidRPr="00EF16CC">
        <w:rPr>
          <w:rFonts w:cs="Times New Roman"/>
          <w:i/>
          <w:sz w:val="28"/>
          <w:szCs w:val="28"/>
        </w:rPr>
        <w:t>CYLD</w:t>
      </w:r>
      <w:r w:rsidRPr="00EF16CC">
        <w:rPr>
          <w:rFonts w:cs="Times New Roman"/>
          <w:sz w:val="28"/>
          <w:szCs w:val="28"/>
        </w:rPr>
        <w:t xml:space="preserve"> có thể thúc đẩy sự phát </w:t>
      </w:r>
      <w:r w:rsidRPr="003A504F">
        <w:rPr>
          <w:rFonts w:cs="Times New Roman"/>
          <w:spacing w:val="4"/>
          <w:sz w:val="28"/>
          <w:szCs w:val="28"/>
        </w:rPr>
        <w:t>triển của các bệnh ung thư khác</w:t>
      </w:r>
      <w:r w:rsidR="000915FB" w:rsidRPr="003A504F">
        <w:rPr>
          <w:rFonts w:cs="Times New Roman"/>
          <w:spacing w:val="4"/>
          <w:sz w:val="28"/>
          <w:szCs w:val="28"/>
        </w:rPr>
        <w:t xml:space="preserve"> nhau</w:t>
      </w:r>
      <w:r w:rsidRPr="003A504F">
        <w:rPr>
          <w:rFonts w:cs="Times New Roman"/>
          <w:spacing w:val="4"/>
          <w:sz w:val="28"/>
          <w:szCs w:val="28"/>
        </w:rPr>
        <w:t xml:space="preserve">. Người ta thấy rằng </w:t>
      </w:r>
      <w:r w:rsidRPr="003A504F">
        <w:rPr>
          <w:rFonts w:cs="Times New Roman"/>
          <w:i/>
          <w:spacing w:val="4"/>
          <w:sz w:val="28"/>
          <w:szCs w:val="28"/>
        </w:rPr>
        <w:t>CYLD</w:t>
      </w:r>
      <w:r w:rsidRPr="003A504F">
        <w:rPr>
          <w:rFonts w:cs="Times New Roman"/>
          <w:spacing w:val="4"/>
          <w:sz w:val="28"/>
          <w:szCs w:val="28"/>
        </w:rPr>
        <w:t xml:space="preserve"> nằm trong số các gen thường xuyên bị đột biến trong bệnh đa u tủy xương là một bệnh </w:t>
      </w:r>
      <w:r w:rsidRPr="003A504F">
        <w:rPr>
          <w:rFonts w:cs="Times New Roman"/>
          <w:spacing w:val="4"/>
          <w:sz w:val="28"/>
          <w:szCs w:val="28"/>
        </w:rPr>
        <w:lastRenderedPageBreak/>
        <w:t xml:space="preserve">ác tính tế bào B liên quan đến việc kích hoạt </w:t>
      </w:r>
      <w:r w:rsidR="00D55EE6" w:rsidRPr="003A504F">
        <w:rPr>
          <w:rFonts w:cs="Times New Roman"/>
          <w:spacing w:val="4"/>
          <w:sz w:val="28"/>
          <w:szCs w:val="28"/>
        </w:rPr>
        <w:t>đường truyền tín hiệu</w:t>
      </w:r>
      <w:r w:rsidRPr="003A504F">
        <w:rPr>
          <w:rFonts w:cs="Times New Roman"/>
          <w:spacing w:val="4"/>
          <w:sz w:val="28"/>
          <w:szCs w:val="28"/>
        </w:rPr>
        <w:t xml:space="preserve"> NF-κB. </w:t>
      </w:r>
      <w:r w:rsidR="000915FB" w:rsidRPr="003A504F">
        <w:rPr>
          <w:rFonts w:cs="Times New Roman"/>
          <w:spacing w:val="4"/>
          <w:sz w:val="28"/>
          <w:szCs w:val="28"/>
        </w:rPr>
        <w:t>C</w:t>
      </w:r>
      <w:r w:rsidRPr="003A504F">
        <w:rPr>
          <w:rFonts w:cs="Times New Roman"/>
          <w:spacing w:val="4"/>
          <w:sz w:val="28"/>
          <w:szCs w:val="28"/>
        </w:rPr>
        <w:t xml:space="preserve">ác bất thường di truyền gây giảm biểu hiện </w:t>
      </w:r>
      <w:r w:rsidRPr="003A504F">
        <w:rPr>
          <w:rFonts w:cs="Times New Roman"/>
          <w:i/>
          <w:spacing w:val="4"/>
          <w:sz w:val="28"/>
          <w:szCs w:val="28"/>
        </w:rPr>
        <w:t>CYLD</w:t>
      </w:r>
      <w:r w:rsidRPr="003A504F">
        <w:rPr>
          <w:rFonts w:cs="Times New Roman"/>
          <w:spacing w:val="4"/>
          <w:sz w:val="28"/>
          <w:szCs w:val="28"/>
        </w:rPr>
        <w:t xml:space="preserve"> liên quan đến nhiều loại ung thư như ung thư biểu mô tế bào gan, ung thư vú, ung thư cổ tử cung và ung thư thận.</w:t>
      </w:r>
      <w:r w:rsidRPr="00EF16CC">
        <w:rPr>
          <w:rFonts w:cs="Times New Roman"/>
          <w:sz w:val="28"/>
          <w:szCs w:val="28"/>
        </w:rPr>
        <w:t xml:space="preserve"> </w:t>
      </w:r>
    </w:p>
    <w:p w14:paraId="128CA54B" w14:textId="138D6120" w:rsidR="00FB490C" w:rsidRPr="00EF16CC" w:rsidRDefault="00FB490C" w:rsidP="00AC12E3">
      <w:pPr>
        <w:spacing w:after="0" w:line="343" w:lineRule="auto"/>
        <w:ind w:firstLine="709"/>
        <w:contextualSpacing w:val="0"/>
        <w:rPr>
          <w:rFonts w:cs="Times New Roman"/>
          <w:b/>
          <w:sz w:val="28"/>
          <w:szCs w:val="28"/>
        </w:rPr>
      </w:pPr>
      <w:r w:rsidRPr="00EF16CC">
        <w:rPr>
          <w:rFonts w:cs="Times New Roman"/>
          <w:sz w:val="28"/>
          <w:szCs w:val="28"/>
        </w:rPr>
        <w:t xml:space="preserve">Ngoài ra </w:t>
      </w:r>
      <w:r w:rsidRPr="00EF16CC">
        <w:rPr>
          <w:rFonts w:cs="Times New Roman"/>
          <w:i/>
          <w:sz w:val="28"/>
          <w:szCs w:val="28"/>
        </w:rPr>
        <w:t>CYLD</w:t>
      </w:r>
      <w:r w:rsidRPr="00EF16CC">
        <w:rPr>
          <w:rFonts w:cs="Times New Roman"/>
          <w:sz w:val="28"/>
          <w:szCs w:val="28"/>
        </w:rPr>
        <w:t xml:space="preserve"> còn có vai trò </w:t>
      </w:r>
      <w:r w:rsidR="00D55EE6">
        <w:rPr>
          <w:rFonts w:cs="Times New Roman"/>
          <w:sz w:val="28"/>
          <w:szCs w:val="28"/>
        </w:rPr>
        <w:t>ức</w:t>
      </w:r>
      <w:r w:rsidRPr="00EF16CC">
        <w:rPr>
          <w:rFonts w:cs="Times New Roman"/>
          <w:sz w:val="28"/>
          <w:szCs w:val="28"/>
        </w:rPr>
        <w:t xml:space="preserve"> chế khối u, điều này đã được chứng minh thông qua nghiên cứu trên mô hình chuột thực nghiệm. Chuột bị bất hoạt </w:t>
      </w:r>
      <w:r w:rsidRPr="00EF16CC">
        <w:rPr>
          <w:rFonts w:cs="Times New Roman"/>
          <w:i/>
          <w:sz w:val="28"/>
          <w:szCs w:val="28"/>
        </w:rPr>
        <w:t>CYLD</w:t>
      </w:r>
      <w:r w:rsidRPr="00EF16CC">
        <w:rPr>
          <w:rFonts w:cs="Times New Roman"/>
          <w:sz w:val="28"/>
          <w:szCs w:val="28"/>
        </w:rPr>
        <w:t xml:space="preserve"> không phát triển khối u một cách tự phát, nhưng chúng nhạy cảm hơn với các khối u da do hóa chất gây nên so với nhóm chứng. Bất hoạt </w:t>
      </w:r>
      <w:r w:rsidRPr="00EF16CC">
        <w:rPr>
          <w:rFonts w:cs="Times New Roman"/>
          <w:i/>
          <w:sz w:val="28"/>
          <w:szCs w:val="28"/>
        </w:rPr>
        <w:t>CYLD</w:t>
      </w:r>
      <w:r w:rsidRPr="00EF16CC">
        <w:rPr>
          <w:rFonts w:cs="Times New Roman"/>
          <w:sz w:val="28"/>
          <w:szCs w:val="28"/>
        </w:rPr>
        <w:t xml:space="preserve"> thúc đẩy tăng sinh tế bào khối u vì sự tăng biểu hiện của </w:t>
      </w:r>
      <w:r w:rsidR="00D55EE6" w:rsidRPr="00EF16CC">
        <w:rPr>
          <w:rFonts w:cs="Times New Roman"/>
          <w:i/>
          <w:sz w:val="28"/>
          <w:szCs w:val="28"/>
        </w:rPr>
        <w:t>CYCLIN D1</w:t>
      </w:r>
      <w:r w:rsidRPr="00EF16CC">
        <w:rPr>
          <w:rFonts w:cs="Times New Roman"/>
          <w:sz w:val="28"/>
          <w:szCs w:val="28"/>
        </w:rPr>
        <w:t xml:space="preserve">. Một nghiên cứu khác cho thấy những con chuột bị bất hoạt </w:t>
      </w:r>
      <w:r w:rsidRPr="00EF16CC">
        <w:rPr>
          <w:rFonts w:cs="Times New Roman"/>
          <w:i/>
          <w:sz w:val="28"/>
          <w:szCs w:val="28"/>
        </w:rPr>
        <w:t>CYLD</w:t>
      </w:r>
      <w:r w:rsidRPr="00EF16CC">
        <w:rPr>
          <w:rFonts w:cs="Times New Roman"/>
          <w:sz w:val="28"/>
          <w:szCs w:val="28"/>
        </w:rPr>
        <w:t xml:space="preserve"> cũng dễ bị cảm ứng khối u đại tràng hơn bởi natri dextran sulfat</w:t>
      </w:r>
      <w:r w:rsidR="000915FB" w:rsidRPr="00EF16CC">
        <w:rPr>
          <w:rFonts w:cs="Times New Roman"/>
          <w:sz w:val="28"/>
          <w:szCs w:val="28"/>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&lt;EndNote&gt;&lt;Cite&gt;&lt;Author&gt;Sun&lt;/Author&gt;&lt;Year&gt;2010&lt;/Year&gt;&lt;RecNum&gt;101&lt;/RecNum&gt;&lt;DisplayText&gt;[49]&lt;/DisplayText&gt;&lt;record&gt;&lt;rec-number&gt;101&lt;/rec-number&gt;&lt;foreign-keys&gt;&lt;key app="EN" db-id="ws0wrxsxjase2cex9055td9aspf22x022rtx" timestamp="1650009876"&gt;101&lt;/key&gt;&lt;/foreign-keys&gt;&lt;ref-type name="Journal Article"&gt;17&lt;/ref-type&gt;&lt;contributors&gt;&lt;authors&gt;&lt;author&gt;Sun, SC&lt;/author&gt;&lt;/authors&gt;&lt;/contributors&gt;&lt;titles&gt;&lt;title&gt;CYLD: a tumor suppressor deubiquitinase regulating NF-κB activation and diverse biological processes&lt;/title&gt;&lt;secondary-title&gt;Cell Death &amp;amp; Differentiation&lt;/secondary-title&gt;&lt;/titles&gt;&lt;periodical&gt;&lt;full-title&gt;Cell Death &amp;amp; Differentiation&lt;/full-title&gt;&lt;/periodical&gt;&lt;pages&gt;25-34&lt;/pages&gt;&lt;volume&gt;17&lt;/volume&gt;&lt;number&gt;1&lt;/number&gt;&lt;dates&gt;&lt;year&gt;2010&lt;/year&gt;&lt;/dates&gt;&lt;isbn&gt;1476-5403&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49" w:tooltip="Sun, 2010 #101" w:history="1">
        <w:r w:rsidR="00383EA1">
          <w:rPr>
            <w:rFonts w:cs="Times New Roman"/>
            <w:noProof/>
            <w:sz w:val="28"/>
            <w:szCs w:val="28"/>
          </w:rPr>
          <w:t>49</w:t>
        </w:r>
      </w:hyperlink>
      <w:r w:rsidR="009B0C3D">
        <w:rPr>
          <w:rFonts w:cs="Times New Roman"/>
          <w:noProof/>
          <w:sz w:val="28"/>
          <w:szCs w:val="28"/>
        </w:rPr>
        <w:t>]</w:t>
      </w:r>
      <w:r w:rsidRPr="00EF16CC">
        <w:rPr>
          <w:rFonts w:cs="Times New Roman"/>
          <w:sz w:val="28"/>
          <w:szCs w:val="28"/>
        </w:rPr>
        <w:fldChar w:fldCharType="end"/>
      </w:r>
      <w:r w:rsidR="005866E5" w:rsidRPr="00F10288">
        <w:rPr>
          <w:rFonts w:cs="Times New Roman"/>
          <w:sz w:val="28"/>
          <w:szCs w:val="28"/>
        </w:rPr>
        <w:t>.</w:t>
      </w:r>
    </w:p>
    <w:p w14:paraId="38ADF32E" w14:textId="5EA378D9" w:rsidR="00FB490C" w:rsidRPr="00620D80" w:rsidRDefault="00FB490C" w:rsidP="00620D80">
      <w:pPr>
        <w:spacing w:after="0" w:line="343" w:lineRule="auto"/>
        <w:ind w:firstLine="709"/>
        <w:contextualSpacing w:val="0"/>
        <w:rPr>
          <w:rFonts w:cs="Times New Roman"/>
          <w:sz w:val="28"/>
          <w:szCs w:val="28"/>
        </w:rPr>
      </w:pPr>
      <w:r w:rsidRPr="00620D80">
        <w:rPr>
          <w:rFonts w:cs="Times New Roman"/>
          <w:sz w:val="28"/>
          <w:szCs w:val="28"/>
        </w:rPr>
        <w:t xml:space="preserve">- Vai trò </w:t>
      </w:r>
      <w:r w:rsidRPr="00620D80">
        <w:rPr>
          <w:rFonts w:cs="Times New Roman"/>
          <w:i/>
          <w:sz w:val="28"/>
          <w:szCs w:val="28"/>
        </w:rPr>
        <w:t>CYLD</w:t>
      </w:r>
      <w:r w:rsidRPr="00620D80">
        <w:rPr>
          <w:rFonts w:cs="Times New Roman"/>
          <w:sz w:val="28"/>
          <w:szCs w:val="28"/>
        </w:rPr>
        <w:t xml:space="preserve"> và tín hiệu chết của tế bào</w:t>
      </w:r>
    </w:p>
    <w:p w14:paraId="045709C0" w14:textId="511F79BB" w:rsidR="00FB490C" w:rsidRPr="00EF16CC" w:rsidRDefault="00FB490C" w:rsidP="0018088F">
      <w:pPr>
        <w:spacing w:after="0" w:line="343" w:lineRule="auto"/>
        <w:ind w:firstLine="720"/>
        <w:contextualSpacing w:val="0"/>
        <w:rPr>
          <w:rFonts w:cs="Times New Roman"/>
          <w:b/>
          <w:sz w:val="28"/>
          <w:szCs w:val="28"/>
        </w:rPr>
      </w:pPr>
      <w:r w:rsidRPr="00EF16CC">
        <w:rPr>
          <w:rFonts w:cs="Times New Roman"/>
          <w:sz w:val="28"/>
          <w:szCs w:val="28"/>
        </w:rPr>
        <w:t xml:space="preserve">Sự chết của tế bào là một quá trình được kiểm soát rất chặt chẽ. Sự hình thành phức hợp tín hiệu I do TNF gây ra (RIPK1, cIAP1/2, TRADD và TRAF2 /5) tại màng tế bào dẫn đến sự </w:t>
      </w:r>
      <w:r w:rsidR="007C5E56">
        <w:rPr>
          <w:sz w:val="28"/>
          <w:szCs w:val="28"/>
        </w:rPr>
        <w:t xml:space="preserve">kích </w:t>
      </w:r>
      <w:r w:rsidR="007C5E56" w:rsidRPr="00EF16CC">
        <w:rPr>
          <w:sz w:val="28"/>
          <w:szCs w:val="28"/>
        </w:rPr>
        <w:t>hoạt</w:t>
      </w:r>
      <w:r w:rsidRPr="00EF16CC">
        <w:rPr>
          <w:rFonts w:cs="Times New Roman"/>
          <w:sz w:val="28"/>
          <w:szCs w:val="28"/>
        </w:rPr>
        <w:t xml:space="preserve"> NF-</w:t>
      </w:r>
      <w:r w:rsidR="000E35EC" w:rsidRPr="00EF16CC">
        <w:rPr>
          <w:rFonts w:cs="Times New Roman"/>
          <w:sz w:val="28"/>
          <w:szCs w:val="28"/>
        </w:rPr>
        <w:t>κ</w:t>
      </w:r>
      <w:r w:rsidRPr="00EF16CC">
        <w:rPr>
          <w:rFonts w:cs="Times New Roman"/>
          <w:sz w:val="28"/>
          <w:szCs w:val="28"/>
        </w:rPr>
        <w:t xml:space="preserve">B sẽ ngăn tín hiệu chết của tế bào. Việc khử ubiquitin RIPK1 bởi </w:t>
      </w:r>
      <w:r w:rsidRPr="00950360">
        <w:rPr>
          <w:rFonts w:cs="Times New Roman"/>
          <w:sz w:val="28"/>
          <w:szCs w:val="28"/>
        </w:rPr>
        <w:t>CYLD</w:t>
      </w:r>
      <w:r w:rsidRPr="00EF16CC">
        <w:rPr>
          <w:rFonts w:cs="Times New Roman"/>
          <w:sz w:val="28"/>
          <w:szCs w:val="28"/>
        </w:rPr>
        <w:t xml:space="preserve"> sẽ ức chế tín hiệu NF-κB, và dẫn đến sự hình thành phức hợp IIa (RIPK1, TRADD, caspase-8 và FADD) trong tế bào. Nếu kích hoạt caspase-8 trong phức hợp này dẫn đến quá trình apoptosis. Khi có RIPK3 sẽ ức chế caspase gây ra sự hình thành phức hợp IIb (RIPK1 / RIPK3 / MLKL; còn được gọi là hoại tử) và gây ra hoại tử tế bào. </w:t>
      </w:r>
    </w:p>
    <w:p w14:paraId="1A1DBCA8" w14:textId="1B577328" w:rsidR="00FB4890" w:rsidRPr="00EF16CC" w:rsidRDefault="00082BE4" w:rsidP="00FB4890">
      <w:pPr>
        <w:spacing w:after="0" w:line="360" w:lineRule="auto"/>
        <w:outlineLvl w:val="2"/>
        <w:rPr>
          <w:rFonts w:cs="Times New Roman"/>
          <w:i/>
          <w:sz w:val="28"/>
          <w:szCs w:val="28"/>
          <w:lang w:val="pt-PT"/>
        </w:rPr>
      </w:pPr>
      <w:bookmarkStart w:id="115" w:name="_Toc116840860"/>
      <w:r w:rsidRPr="00EF16CC">
        <w:rPr>
          <w:rFonts w:cs="Times New Roman"/>
          <w:i/>
          <w:sz w:val="28"/>
          <w:szCs w:val="28"/>
          <w:lang w:val="pt-PT"/>
        </w:rPr>
        <w:t>1.</w:t>
      </w:r>
      <w:r w:rsidR="00503814">
        <w:rPr>
          <w:rFonts w:cs="Times New Roman"/>
          <w:i/>
          <w:sz w:val="28"/>
          <w:szCs w:val="28"/>
          <w:lang w:val="pt-PT"/>
        </w:rPr>
        <w:t>2</w:t>
      </w:r>
      <w:r w:rsidR="00FB490C" w:rsidRPr="00EF16CC">
        <w:rPr>
          <w:rFonts w:cs="Times New Roman"/>
          <w:i/>
          <w:sz w:val="28"/>
          <w:szCs w:val="28"/>
          <w:lang w:val="pt-PT"/>
        </w:rPr>
        <w:t>.2.3. Điều hòa gen CYLD</w:t>
      </w:r>
      <w:bookmarkStart w:id="116" w:name="_Toc116840861"/>
      <w:bookmarkEnd w:id="115"/>
    </w:p>
    <w:p w14:paraId="01DB2B76" w14:textId="68C4A60F" w:rsidR="00FB4890" w:rsidRPr="00EF16CC" w:rsidRDefault="00FB490C" w:rsidP="00FB4890">
      <w:pPr>
        <w:spacing w:after="0" w:line="360" w:lineRule="auto"/>
        <w:ind w:firstLine="426"/>
        <w:outlineLvl w:val="2"/>
        <w:rPr>
          <w:rFonts w:cs="Times New Roman"/>
          <w:sz w:val="28"/>
          <w:szCs w:val="28"/>
        </w:rPr>
      </w:pPr>
      <w:r w:rsidRPr="00EF16CC">
        <w:rPr>
          <w:rFonts w:cs="Times New Roman"/>
          <w:sz w:val="28"/>
          <w:szCs w:val="28"/>
        </w:rPr>
        <w:t xml:space="preserve">Sự biểu hiện của </w:t>
      </w:r>
      <w:r w:rsidRPr="00EF16CC">
        <w:rPr>
          <w:rFonts w:cs="Times New Roman"/>
          <w:i/>
          <w:sz w:val="28"/>
          <w:szCs w:val="28"/>
        </w:rPr>
        <w:t>CYLD</w:t>
      </w:r>
      <w:r w:rsidRPr="00EF16CC">
        <w:rPr>
          <w:rFonts w:cs="Times New Roman"/>
          <w:sz w:val="28"/>
          <w:szCs w:val="28"/>
        </w:rPr>
        <w:t xml:space="preserve"> được gây ra bởi các cytokine tiền viêm, TNF-α và IL-1β và vi khuẩn </w:t>
      </w:r>
      <w:r w:rsidR="00EA4E9B" w:rsidRPr="00EF16CC">
        <w:rPr>
          <w:rFonts w:cs="Times New Roman"/>
          <w:sz w:val="28"/>
          <w:szCs w:val="28"/>
        </w:rPr>
        <w:t>g</w:t>
      </w:r>
      <w:r w:rsidRPr="00EF16CC">
        <w:rPr>
          <w:rFonts w:cs="Times New Roman"/>
          <w:sz w:val="28"/>
          <w:szCs w:val="28"/>
        </w:rPr>
        <w:t xml:space="preserve">ram âm. Đồng thời sự biểu hiện </w:t>
      </w:r>
      <w:r w:rsidRPr="00EF16CC">
        <w:rPr>
          <w:rFonts w:cs="Times New Roman"/>
          <w:i/>
          <w:sz w:val="28"/>
          <w:szCs w:val="28"/>
        </w:rPr>
        <w:t>CYLD</w:t>
      </w:r>
      <w:r w:rsidRPr="00EF16CC">
        <w:rPr>
          <w:rFonts w:cs="Times New Roman"/>
          <w:sz w:val="28"/>
          <w:szCs w:val="28"/>
        </w:rPr>
        <w:t xml:space="preserve"> cũng phụ thuộc vào IKK và NF-κB và loại tế bào cũng như </w:t>
      </w:r>
      <w:r w:rsidR="00D55EE6">
        <w:rPr>
          <w:rFonts w:cs="Times New Roman"/>
          <w:sz w:val="28"/>
          <w:szCs w:val="28"/>
        </w:rPr>
        <w:t xml:space="preserve">loại </w:t>
      </w:r>
      <w:r w:rsidRPr="00EF16CC">
        <w:rPr>
          <w:rFonts w:cs="Times New Roman"/>
          <w:sz w:val="28"/>
          <w:szCs w:val="28"/>
        </w:rPr>
        <w:t xml:space="preserve">kích thích. Chẳng hạn mặc dù TNFα kích thích biểu hiện </w:t>
      </w:r>
      <w:r w:rsidRPr="00EF16CC">
        <w:rPr>
          <w:rFonts w:cs="Times New Roman"/>
          <w:i/>
          <w:sz w:val="28"/>
          <w:szCs w:val="28"/>
        </w:rPr>
        <w:t xml:space="preserve">CYLD </w:t>
      </w:r>
      <w:r w:rsidRPr="00EF16CC">
        <w:rPr>
          <w:rFonts w:cs="Times New Roman"/>
          <w:sz w:val="28"/>
          <w:szCs w:val="28"/>
        </w:rPr>
        <w:t>trong tế bào He</w:t>
      </w:r>
      <w:r w:rsidR="00EA4E9B" w:rsidRPr="00EF16CC">
        <w:rPr>
          <w:rFonts w:cs="Times New Roman"/>
          <w:sz w:val="28"/>
          <w:szCs w:val="28"/>
        </w:rPr>
        <w:t>l</w:t>
      </w:r>
      <w:r w:rsidRPr="00EF16CC">
        <w:rPr>
          <w:rFonts w:cs="Times New Roman"/>
          <w:sz w:val="28"/>
          <w:szCs w:val="28"/>
        </w:rPr>
        <w:t>a, tế bào biểu mô phế quản ở người và tế bào nội mô động mạch chủ ở người</w:t>
      </w:r>
      <w:r w:rsidR="00D55EE6">
        <w:rPr>
          <w:rFonts w:cs="Times New Roman"/>
          <w:sz w:val="28"/>
          <w:szCs w:val="28"/>
        </w:rPr>
        <w:t xml:space="preserve"> nhưng</w:t>
      </w:r>
      <w:r w:rsidRPr="00EF16CC">
        <w:rPr>
          <w:rFonts w:cs="Times New Roman"/>
          <w:sz w:val="28"/>
          <w:szCs w:val="28"/>
        </w:rPr>
        <w:t xml:space="preserve"> không thể gây ra biểu hiện </w:t>
      </w:r>
      <w:r w:rsidRPr="00EF16CC">
        <w:rPr>
          <w:rFonts w:cs="Times New Roman"/>
          <w:i/>
          <w:sz w:val="28"/>
          <w:szCs w:val="28"/>
        </w:rPr>
        <w:t>CYLD</w:t>
      </w:r>
      <w:r w:rsidRPr="00EF16CC">
        <w:rPr>
          <w:rFonts w:cs="Times New Roman"/>
          <w:sz w:val="28"/>
          <w:szCs w:val="28"/>
        </w:rPr>
        <w:t xml:space="preserve"> trong nhiều loại tế bào khác. Ở đại thực bào có nguồn gốc từ tủy xương chuột, sự biểu hiện </w:t>
      </w:r>
      <w:r w:rsidRPr="00EF16CC">
        <w:rPr>
          <w:rFonts w:cs="Times New Roman"/>
          <w:i/>
          <w:sz w:val="28"/>
          <w:szCs w:val="28"/>
        </w:rPr>
        <w:t>CYLD</w:t>
      </w:r>
      <w:r w:rsidRPr="00EF16CC">
        <w:rPr>
          <w:rFonts w:cs="Times New Roman"/>
          <w:sz w:val="28"/>
          <w:szCs w:val="28"/>
        </w:rPr>
        <w:t xml:space="preserve"> được gây ra mạnh mẽ bởi RANKL còn TNF-α hay LPS không gây tăng biểu hiện </w:t>
      </w:r>
      <w:r w:rsidRPr="00EF16CC">
        <w:rPr>
          <w:rFonts w:cs="Times New Roman"/>
          <w:i/>
          <w:sz w:val="28"/>
          <w:szCs w:val="28"/>
        </w:rPr>
        <w:t>CYLD</w:t>
      </w:r>
      <w:r w:rsidRPr="00EF16CC">
        <w:rPr>
          <w:rFonts w:cs="Times New Roman"/>
          <w:sz w:val="28"/>
          <w:szCs w:val="28"/>
        </w:rPr>
        <w:t>.</w:t>
      </w:r>
      <w:bookmarkEnd w:id="116"/>
      <w:r w:rsidRPr="00EF16CC">
        <w:rPr>
          <w:rFonts w:cs="Times New Roman"/>
          <w:sz w:val="28"/>
          <w:szCs w:val="28"/>
        </w:rPr>
        <w:t xml:space="preserve"> </w:t>
      </w:r>
      <w:bookmarkStart w:id="117" w:name="_Toc116840862"/>
    </w:p>
    <w:p w14:paraId="501F0AB5" w14:textId="614BCBD6" w:rsidR="00513BBD" w:rsidRPr="00EF16CC" w:rsidRDefault="00FB490C" w:rsidP="00FB4890">
      <w:pPr>
        <w:spacing w:after="0" w:line="360" w:lineRule="auto"/>
        <w:ind w:firstLine="426"/>
        <w:outlineLvl w:val="2"/>
        <w:rPr>
          <w:rFonts w:cs="Times New Roman"/>
          <w:sz w:val="28"/>
          <w:szCs w:val="28"/>
        </w:rPr>
      </w:pPr>
      <w:r w:rsidRPr="00EF16CC">
        <w:rPr>
          <w:rFonts w:cs="Times New Roman"/>
          <w:sz w:val="28"/>
          <w:szCs w:val="28"/>
        </w:rPr>
        <w:lastRenderedPageBreak/>
        <w:t xml:space="preserve">Sự giảm biểu hiện </w:t>
      </w:r>
      <w:r w:rsidRPr="00EF16CC">
        <w:rPr>
          <w:rFonts w:cs="Times New Roman"/>
          <w:i/>
          <w:sz w:val="28"/>
          <w:szCs w:val="28"/>
        </w:rPr>
        <w:t>CYLD</w:t>
      </w:r>
      <w:r w:rsidRPr="00EF16CC">
        <w:rPr>
          <w:rFonts w:cs="Times New Roman"/>
          <w:sz w:val="28"/>
          <w:szCs w:val="28"/>
        </w:rPr>
        <w:t xml:space="preserve"> đã được phát hiện trong những bệnh lý nhất định. Sự giảm biểu hiện mRNA </w:t>
      </w:r>
      <w:r w:rsidRPr="00EF16CC">
        <w:rPr>
          <w:rFonts w:cs="Times New Roman"/>
          <w:i/>
          <w:sz w:val="28"/>
          <w:szCs w:val="28"/>
        </w:rPr>
        <w:t>CYLD</w:t>
      </w:r>
      <w:r w:rsidRPr="00EF16CC">
        <w:rPr>
          <w:rFonts w:cs="Times New Roman"/>
          <w:sz w:val="28"/>
          <w:szCs w:val="28"/>
        </w:rPr>
        <w:t xml:space="preserve"> được tìm thấy ở những bệnh nhân mắc bệnh viêm ruột. Sự biểu hiện gen </w:t>
      </w:r>
      <w:r w:rsidRPr="00EF16CC">
        <w:rPr>
          <w:rFonts w:cs="Times New Roman"/>
          <w:i/>
          <w:sz w:val="28"/>
          <w:szCs w:val="28"/>
        </w:rPr>
        <w:t>CYLD</w:t>
      </w:r>
      <w:r w:rsidRPr="00EF16CC">
        <w:rPr>
          <w:rFonts w:cs="Times New Roman"/>
          <w:sz w:val="28"/>
          <w:szCs w:val="28"/>
        </w:rPr>
        <w:t xml:space="preserve"> trong tế bào u ác tính bị kìm hãm bởi yếu tố phiên mã ZnF, Snail, có liên quan đến sự biểu hiện của </w:t>
      </w:r>
      <w:r w:rsidR="00D55EE6" w:rsidRPr="00EF16CC">
        <w:rPr>
          <w:rFonts w:cs="Times New Roman"/>
          <w:i/>
          <w:sz w:val="28"/>
          <w:szCs w:val="28"/>
        </w:rPr>
        <w:t>BCL</w:t>
      </w:r>
      <w:r w:rsidRPr="00EF16CC">
        <w:rPr>
          <w:rFonts w:cs="Times New Roman"/>
          <w:sz w:val="28"/>
          <w:szCs w:val="28"/>
        </w:rPr>
        <w:t xml:space="preserve">. Một nghiên cứu khác sử dụng dòng tế bào ung thư biểu mô </w:t>
      </w:r>
      <w:r w:rsidR="00D8574B" w:rsidRPr="00EF16CC">
        <w:rPr>
          <w:rFonts w:cs="Times New Roman"/>
          <w:sz w:val="28"/>
          <w:szCs w:val="28"/>
        </w:rPr>
        <w:t xml:space="preserve">tuyến </w:t>
      </w:r>
      <w:r w:rsidRPr="00EF16CC">
        <w:rPr>
          <w:rFonts w:cs="Times New Roman"/>
          <w:sz w:val="28"/>
          <w:szCs w:val="28"/>
        </w:rPr>
        <w:t xml:space="preserve">vú cho thấy gen </w:t>
      </w:r>
      <w:r w:rsidRPr="00EF16CC">
        <w:rPr>
          <w:rFonts w:cs="Times New Roman"/>
          <w:i/>
          <w:sz w:val="28"/>
          <w:szCs w:val="28"/>
        </w:rPr>
        <w:t>CYLD</w:t>
      </w:r>
      <w:r w:rsidRPr="00EF16CC">
        <w:rPr>
          <w:rFonts w:cs="Times New Roman"/>
          <w:sz w:val="28"/>
          <w:szCs w:val="28"/>
        </w:rPr>
        <w:t xml:space="preserve"> được điều chỉnh trực tiếp bởi BAF57, một thành phần của phức hợp hSWI / SNF điều chỉnh biểu hiện gen thông qua tái cấu trúc </w:t>
      </w:r>
      <w:r w:rsidR="00D55EE6">
        <w:rPr>
          <w:rFonts w:cs="Times New Roman"/>
          <w:sz w:val="28"/>
          <w:szCs w:val="28"/>
        </w:rPr>
        <w:t>NST</w:t>
      </w:r>
      <w:r w:rsidRPr="00EF16CC">
        <w:rPr>
          <w:rFonts w:cs="Times New Roman"/>
          <w:sz w:val="28"/>
          <w:szCs w:val="28"/>
        </w:rPr>
        <w:t xml:space="preserve">. Sự đột biến </w:t>
      </w:r>
      <w:r w:rsidRPr="00D55EE6">
        <w:rPr>
          <w:rFonts w:cs="Times New Roman"/>
          <w:i/>
          <w:sz w:val="28"/>
          <w:szCs w:val="28"/>
        </w:rPr>
        <w:t xml:space="preserve">BAF57 </w:t>
      </w:r>
      <w:r w:rsidRPr="00EF16CC">
        <w:rPr>
          <w:rFonts w:cs="Times New Roman"/>
          <w:sz w:val="28"/>
          <w:szCs w:val="28"/>
        </w:rPr>
        <w:t xml:space="preserve">và sự cảm ứng của Snail có thể góp phần ức chế biểu hiện gen </w:t>
      </w:r>
      <w:r w:rsidRPr="00EF16CC">
        <w:rPr>
          <w:rFonts w:cs="Times New Roman"/>
          <w:i/>
          <w:sz w:val="28"/>
          <w:szCs w:val="28"/>
        </w:rPr>
        <w:t>CYLD</w:t>
      </w:r>
      <w:r w:rsidRPr="00EF16CC">
        <w:rPr>
          <w:rFonts w:cs="Times New Roman"/>
          <w:sz w:val="28"/>
          <w:szCs w:val="28"/>
        </w:rPr>
        <w:t xml:space="preserve"> trong tế bào ung thư. Ngoài ra miR-301b cũng đã được chứng minh là yếu tố ức chế </w:t>
      </w:r>
      <w:r w:rsidRPr="00EF16CC">
        <w:rPr>
          <w:rFonts w:cs="Times New Roman"/>
          <w:i/>
          <w:sz w:val="28"/>
          <w:szCs w:val="28"/>
        </w:rPr>
        <w:t>CYLD</w:t>
      </w:r>
      <w:r w:rsidRPr="00EF16CC">
        <w:rPr>
          <w:rFonts w:cs="Times New Roman"/>
          <w:sz w:val="28"/>
          <w:szCs w:val="28"/>
        </w:rPr>
        <w:t xml:space="preserve"> làm kích hoạt </w:t>
      </w:r>
      <w:r w:rsidR="002A10D8" w:rsidRPr="002A10D8">
        <w:rPr>
          <w:rFonts w:cs="Times New Roman"/>
          <w:sz w:val="28"/>
          <w:szCs w:val="28"/>
        </w:rPr>
        <w:t xml:space="preserve">đường truyền tín hiệu </w:t>
      </w:r>
      <w:r w:rsidRPr="00EF16CC">
        <w:rPr>
          <w:rFonts w:cs="Times New Roman"/>
          <w:sz w:val="28"/>
          <w:szCs w:val="28"/>
        </w:rPr>
        <w:t>NF-</w:t>
      </w:r>
      <w:r w:rsidR="000E35EC" w:rsidRPr="00EF16CC">
        <w:rPr>
          <w:rFonts w:cs="Times New Roman"/>
          <w:sz w:val="28"/>
          <w:szCs w:val="28"/>
        </w:rPr>
        <w:t>κ</w:t>
      </w:r>
      <w:r w:rsidRPr="00EF16CC">
        <w:rPr>
          <w:rFonts w:cs="Times New Roman"/>
          <w:sz w:val="28"/>
          <w:szCs w:val="28"/>
        </w:rPr>
        <w:t>B gây ra sự tăng sinh và kháng apoptosis của tế bào</w:t>
      </w:r>
      <w:bookmarkEnd w:id="117"/>
      <w:r w:rsidR="00513BBD" w:rsidRPr="00EF16CC">
        <w:rPr>
          <w:rFonts w:cs="Times New Roman"/>
          <w:sz w:val="28"/>
          <w:szCs w:val="28"/>
        </w:rPr>
        <w:t>.</w:t>
      </w:r>
    </w:p>
    <w:p w14:paraId="51EAAE7A" w14:textId="4F9A9195" w:rsidR="00513BBD" w:rsidRPr="00EF16CC" w:rsidRDefault="00513BBD" w:rsidP="00513BBD">
      <w:pPr>
        <w:rPr>
          <w:rFonts w:cs="Times New Roman"/>
          <w:sz w:val="28"/>
          <w:szCs w:val="28"/>
        </w:rPr>
      </w:pPr>
      <w:bookmarkStart w:id="118" w:name="_Toc116840863"/>
      <w:r w:rsidRPr="00EF16CC">
        <w:rPr>
          <w:rFonts w:cs="Times New Roman"/>
          <w:sz w:val="28"/>
          <w:szCs w:val="28"/>
        </w:rPr>
        <w:tab/>
      </w:r>
      <w:r w:rsidR="00FB490C" w:rsidRPr="00EF16CC">
        <w:rPr>
          <w:rFonts w:cs="Times New Roman"/>
          <w:sz w:val="28"/>
          <w:szCs w:val="28"/>
        </w:rPr>
        <w:t xml:space="preserve">Sau dịch mã, protein CYLD bị bất hoạt bởi quá trình phosphoryl hóa. Sự phosphoryl hóa CYLD xảy ra trong cụm serin nằm vị trí </w:t>
      </w:r>
      <w:r w:rsidR="002A10D8">
        <w:rPr>
          <w:rFonts w:cs="Times New Roman"/>
          <w:sz w:val="28"/>
          <w:szCs w:val="28"/>
        </w:rPr>
        <w:t>amino acid</w:t>
      </w:r>
      <w:r w:rsidR="00FB490C" w:rsidRPr="00EF16CC">
        <w:rPr>
          <w:rFonts w:cs="Times New Roman"/>
          <w:sz w:val="28"/>
          <w:szCs w:val="28"/>
        </w:rPr>
        <w:t xml:space="preserve"> 418</w:t>
      </w:r>
      <w:r w:rsidR="00D55EE6">
        <w:rPr>
          <w:rFonts w:cs="Times New Roman"/>
          <w:sz w:val="28"/>
          <w:szCs w:val="28"/>
        </w:rPr>
        <w:t xml:space="preserve"> - </w:t>
      </w:r>
      <w:r w:rsidR="00FB490C" w:rsidRPr="00EF16CC">
        <w:rPr>
          <w:rFonts w:cs="Times New Roman"/>
          <w:sz w:val="28"/>
          <w:szCs w:val="28"/>
        </w:rPr>
        <w:t xml:space="preserve">444, sau đó protein </w:t>
      </w:r>
      <w:r w:rsidR="00D55EE6">
        <w:rPr>
          <w:rFonts w:cs="Times New Roman"/>
          <w:sz w:val="28"/>
          <w:szCs w:val="28"/>
        </w:rPr>
        <w:t>CYLD</w:t>
      </w:r>
      <w:r w:rsidR="00FB490C" w:rsidRPr="00EF16CC">
        <w:rPr>
          <w:rFonts w:cs="Times New Roman"/>
          <w:sz w:val="28"/>
          <w:szCs w:val="28"/>
        </w:rPr>
        <w:t xml:space="preserve"> sẽ bị phân hủy ở proteasome</w:t>
      </w:r>
      <w:r w:rsidRPr="00EF16CC">
        <w:rPr>
          <w:rFonts w:cs="Times New Roman"/>
          <w:sz w:val="28"/>
          <w:szCs w:val="28"/>
        </w:rPr>
        <w:t xml:space="preserve"> </w:t>
      </w:r>
      <w:r w:rsidR="00FB490C" w:rsidRPr="00EF16CC">
        <w:rPr>
          <w:rFonts w:cs="Times New Roman"/>
          <w:sz w:val="28"/>
          <w:szCs w:val="28"/>
        </w:rPr>
        <w:fldChar w:fldCharType="begin"/>
      </w:r>
      <w:r w:rsidR="009B0C3D">
        <w:rPr>
          <w:rFonts w:cs="Times New Roman"/>
          <w:sz w:val="28"/>
          <w:szCs w:val="28"/>
        </w:rPr>
        <w:instrText xml:space="preserve"> ADDIN EN.CITE &lt;EndNote&gt;&lt;Cite&gt;&lt;Author&gt;Song&lt;/Author&gt;&lt;Year&gt;2018&lt;/Year&gt;&lt;RecNum&gt;102&lt;/RecNum&gt;&lt;DisplayText&gt;[50]&lt;/DisplayText&gt;&lt;record&gt;&lt;rec-number&gt;102&lt;/rec-number&gt;&lt;foreign-keys&gt;&lt;key app="EN" db-id="ws0wrxsxjase2cex9055td9aspf22x022rtx" timestamp="1650010813"&gt;102&lt;/key&gt;&lt;/foreign-keys&gt;&lt;ref-type name="Journal Article"&gt;17&lt;/ref-type&gt;&lt;contributors&gt;&lt;authors&gt;&lt;author&gt;Song, Hongming&lt;/author&gt;&lt;author&gt;Li, Dengfeng&lt;/author&gt;&lt;author&gt;Wu, Tianqi&lt;/author&gt;&lt;author&gt;Xie, Dan&lt;/author&gt;&lt;author&gt;Hua, Kaiyao&lt;/author&gt;&lt;author&gt;Hu, Jiashu&lt;/author&gt;&lt;author&gt;Deng, Xiaochong&lt;/author&gt;&lt;author&gt;Ji, Changle&lt;/author&gt;&lt;author&gt;Deng, Yijun&lt;/author&gt;&lt;author&gt;Fang, Lin&lt;/author&gt;&lt;/authors&gt;&lt;/contributors&gt;&lt;titles&gt;&lt;title&gt;MicroRNA-301b promotes cell proliferation and apoptosis resistance in triple-negative breast cancer by targeting CYLD&lt;/title&gt;&lt;secondary-title&gt;BMB reports&lt;/secondary-title&gt;&lt;/titles&gt;&lt;periodical&gt;&lt;full-title&gt;BMB reports&lt;/full-title&gt;&lt;/periodical&gt;&lt;pages&gt;602&lt;/pages&gt;&lt;volume&gt;51&lt;/volume&gt;&lt;number&gt;11&lt;/number&gt;&lt;dates&gt;&lt;year&gt;2018&lt;/year&gt;&lt;/dates&gt;&lt;urls&gt;&lt;/urls&gt;&lt;/record&gt;&lt;/Cite&gt;&lt;/EndNote&gt;</w:instrText>
      </w:r>
      <w:r w:rsidR="00FB490C" w:rsidRPr="00EF16CC">
        <w:rPr>
          <w:rFonts w:cs="Times New Roman"/>
          <w:sz w:val="28"/>
          <w:szCs w:val="28"/>
        </w:rPr>
        <w:fldChar w:fldCharType="separate"/>
      </w:r>
      <w:bookmarkEnd w:id="118"/>
      <w:r w:rsidR="009B0C3D">
        <w:rPr>
          <w:rFonts w:cs="Times New Roman"/>
          <w:noProof/>
          <w:sz w:val="28"/>
          <w:szCs w:val="28"/>
        </w:rPr>
        <w:t>[</w:t>
      </w:r>
      <w:hyperlink w:anchor="_ENREF_50" w:tooltip="Song, 2018 #102" w:history="1">
        <w:r w:rsidR="00383EA1">
          <w:rPr>
            <w:rFonts w:cs="Times New Roman"/>
            <w:noProof/>
            <w:sz w:val="28"/>
            <w:szCs w:val="28"/>
          </w:rPr>
          <w:t>50</w:t>
        </w:r>
      </w:hyperlink>
      <w:r w:rsidR="009B0C3D">
        <w:rPr>
          <w:rFonts w:cs="Times New Roman"/>
          <w:noProof/>
          <w:sz w:val="28"/>
          <w:szCs w:val="28"/>
        </w:rPr>
        <w:t>]</w:t>
      </w:r>
      <w:r w:rsidR="00FB490C" w:rsidRPr="00EF16CC">
        <w:rPr>
          <w:rFonts w:cs="Times New Roman"/>
          <w:sz w:val="28"/>
          <w:szCs w:val="28"/>
        </w:rPr>
        <w:fldChar w:fldCharType="end"/>
      </w:r>
      <w:r w:rsidR="005866E5" w:rsidRPr="00EF16CC">
        <w:rPr>
          <w:rFonts w:cs="Times New Roman"/>
          <w:sz w:val="28"/>
          <w:szCs w:val="28"/>
        </w:rPr>
        <w:t>.</w:t>
      </w:r>
      <w:bookmarkStart w:id="119" w:name="_Toc116840864"/>
    </w:p>
    <w:p w14:paraId="33345E4E" w14:textId="0DF31524" w:rsidR="00513BBD" w:rsidRPr="00E318FC" w:rsidRDefault="00082BE4" w:rsidP="0089620A">
      <w:pPr>
        <w:pStyle w:val="a1"/>
      </w:pPr>
      <w:bookmarkStart w:id="120" w:name="_Toc177712919"/>
      <w:bookmarkStart w:id="121" w:name="_Toc192270115"/>
      <w:r w:rsidRPr="00E318FC">
        <w:t>1.</w:t>
      </w:r>
      <w:r w:rsidR="00FB490C" w:rsidRPr="00E318FC">
        <w:t xml:space="preserve">3. Những nghiên cứu </w:t>
      </w:r>
      <w:r w:rsidR="000915FB" w:rsidRPr="00E318FC">
        <w:t xml:space="preserve">về </w:t>
      </w:r>
      <w:r w:rsidR="00160DA0" w:rsidRPr="00E318FC">
        <w:t>biến thể</w:t>
      </w:r>
      <w:r w:rsidR="00BD0D73" w:rsidRPr="00E318FC">
        <w:t xml:space="preserve"> và biểu hiện </w:t>
      </w:r>
      <w:r w:rsidR="00FB490C" w:rsidRPr="00E318FC">
        <w:t xml:space="preserve">gen </w:t>
      </w:r>
      <w:r w:rsidR="00FB490C" w:rsidRPr="0089620A">
        <w:rPr>
          <w:i/>
        </w:rPr>
        <w:t>A20</w:t>
      </w:r>
      <w:r w:rsidR="00FB490C" w:rsidRPr="00E318FC">
        <w:t xml:space="preserve"> và </w:t>
      </w:r>
      <w:r w:rsidR="00FB490C" w:rsidRPr="0089620A">
        <w:rPr>
          <w:i/>
        </w:rPr>
        <w:t>CYLD</w:t>
      </w:r>
      <w:bookmarkEnd w:id="119"/>
      <w:bookmarkEnd w:id="120"/>
      <w:bookmarkEnd w:id="121"/>
      <w:r w:rsidR="000915FB" w:rsidRPr="00E318FC">
        <w:t xml:space="preserve"> </w:t>
      </w:r>
      <w:bookmarkStart w:id="122" w:name="_Toc116840865"/>
    </w:p>
    <w:p w14:paraId="7B12A3F5" w14:textId="5DF59EF6" w:rsidR="00513BBD" w:rsidRPr="00E318FC" w:rsidRDefault="00082BE4" w:rsidP="00513BBD">
      <w:pPr>
        <w:rPr>
          <w:rFonts w:cs="Times New Roman"/>
          <w:b/>
          <w:bCs/>
          <w:i/>
          <w:sz w:val="28"/>
          <w:szCs w:val="28"/>
        </w:rPr>
      </w:pPr>
      <w:r w:rsidRPr="00E318FC">
        <w:rPr>
          <w:rFonts w:cs="Times New Roman"/>
          <w:b/>
          <w:bCs/>
          <w:i/>
          <w:sz w:val="28"/>
          <w:szCs w:val="28"/>
        </w:rPr>
        <w:t>1.</w:t>
      </w:r>
      <w:r w:rsidR="00FB490C" w:rsidRPr="00E318FC">
        <w:rPr>
          <w:rFonts w:cs="Times New Roman"/>
          <w:b/>
          <w:bCs/>
          <w:i/>
          <w:sz w:val="28"/>
          <w:szCs w:val="28"/>
        </w:rPr>
        <w:t xml:space="preserve">3.1. Nghiên cứu </w:t>
      </w:r>
      <w:bookmarkStart w:id="123" w:name="_Toc116840866"/>
      <w:bookmarkEnd w:id="122"/>
      <w:r w:rsidR="000A0894" w:rsidRPr="00E318FC">
        <w:rPr>
          <w:rFonts w:cs="Times New Roman"/>
          <w:b/>
          <w:bCs/>
          <w:i/>
          <w:sz w:val="28"/>
          <w:szCs w:val="28"/>
        </w:rPr>
        <w:t>trong nước</w:t>
      </w:r>
    </w:p>
    <w:p w14:paraId="4B091105" w14:textId="58CC6635" w:rsidR="00BD0D73" w:rsidRDefault="00D55EE6" w:rsidP="00513BBD">
      <w:pPr>
        <w:ind w:firstLine="720"/>
        <w:rPr>
          <w:rFonts w:cs="Times New Roman"/>
          <w:sz w:val="28"/>
          <w:szCs w:val="28"/>
        </w:rPr>
      </w:pPr>
      <w:r>
        <w:rPr>
          <w:rFonts w:cs="Times New Roman"/>
          <w:sz w:val="28"/>
          <w:szCs w:val="28"/>
        </w:rPr>
        <w:t>Cho đến nay</w:t>
      </w:r>
      <w:r w:rsidR="00FB490C" w:rsidRPr="00EF16CC">
        <w:rPr>
          <w:rFonts w:cs="Times New Roman"/>
          <w:sz w:val="28"/>
          <w:szCs w:val="28"/>
        </w:rPr>
        <w:t xml:space="preserve"> </w:t>
      </w:r>
      <w:r w:rsidR="00BD0D73">
        <w:rPr>
          <w:rFonts w:cs="Times New Roman"/>
          <w:sz w:val="28"/>
          <w:szCs w:val="28"/>
        </w:rPr>
        <w:t>trong nước chưa có</w:t>
      </w:r>
      <w:r w:rsidR="00FB490C" w:rsidRPr="00EF16CC">
        <w:rPr>
          <w:rFonts w:cs="Times New Roman"/>
          <w:sz w:val="28"/>
          <w:szCs w:val="28"/>
        </w:rPr>
        <w:t xml:space="preserve"> nghiên cứu </w:t>
      </w:r>
      <w:r w:rsidR="00BD0D73">
        <w:rPr>
          <w:rFonts w:cs="Times New Roman"/>
          <w:sz w:val="28"/>
          <w:szCs w:val="28"/>
        </w:rPr>
        <w:t xml:space="preserve">nào </w:t>
      </w:r>
      <w:r w:rsidR="00FB490C" w:rsidRPr="00EF16CC">
        <w:rPr>
          <w:rFonts w:cs="Times New Roman"/>
          <w:sz w:val="28"/>
          <w:szCs w:val="28"/>
        </w:rPr>
        <w:t xml:space="preserve">về </w:t>
      </w:r>
      <w:r>
        <w:rPr>
          <w:rFonts w:cs="Times New Roman"/>
          <w:sz w:val="28"/>
          <w:szCs w:val="28"/>
        </w:rPr>
        <w:t>biến thể</w:t>
      </w:r>
      <w:r w:rsidR="00BD0D73">
        <w:rPr>
          <w:rFonts w:cs="Times New Roman"/>
          <w:sz w:val="28"/>
          <w:szCs w:val="28"/>
        </w:rPr>
        <w:t xml:space="preserve"> và biểu hiện </w:t>
      </w:r>
      <w:r w:rsidR="00FB490C" w:rsidRPr="00EF16CC">
        <w:rPr>
          <w:rFonts w:cs="Times New Roman"/>
          <w:sz w:val="28"/>
          <w:szCs w:val="28"/>
        </w:rPr>
        <w:t xml:space="preserve">gen </w:t>
      </w:r>
      <w:r w:rsidR="00FB490C" w:rsidRPr="00EF16CC">
        <w:rPr>
          <w:rFonts w:cs="Times New Roman"/>
          <w:i/>
          <w:sz w:val="28"/>
          <w:szCs w:val="28"/>
        </w:rPr>
        <w:t>A20</w:t>
      </w:r>
      <w:r w:rsidR="00FB490C" w:rsidRPr="00EF16CC">
        <w:rPr>
          <w:rFonts w:cs="Times New Roman"/>
          <w:sz w:val="28"/>
          <w:szCs w:val="28"/>
        </w:rPr>
        <w:t xml:space="preserve"> và </w:t>
      </w:r>
      <w:r w:rsidR="00BD0D73" w:rsidRPr="00BD0D73">
        <w:rPr>
          <w:rFonts w:cs="Times New Roman"/>
          <w:i/>
          <w:sz w:val="28"/>
          <w:szCs w:val="28"/>
        </w:rPr>
        <w:t>CYLD</w:t>
      </w:r>
      <w:r>
        <w:rPr>
          <w:rFonts w:cs="Times New Roman"/>
          <w:i/>
          <w:sz w:val="28"/>
          <w:szCs w:val="28"/>
        </w:rPr>
        <w:t xml:space="preserve"> </w:t>
      </w:r>
      <w:r>
        <w:rPr>
          <w:rFonts w:cs="Times New Roman"/>
          <w:sz w:val="28"/>
          <w:szCs w:val="28"/>
        </w:rPr>
        <w:t xml:space="preserve">ở bệnh nhân ULKH </w:t>
      </w:r>
      <w:r w:rsidR="00BD0D73">
        <w:rPr>
          <w:rFonts w:cs="Times New Roman"/>
          <w:sz w:val="28"/>
          <w:szCs w:val="28"/>
        </w:rPr>
        <w:t>.</w:t>
      </w:r>
    </w:p>
    <w:p w14:paraId="1528F51A" w14:textId="0D0A2FBF" w:rsidR="00FB4890" w:rsidRDefault="00BD0D73" w:rsidP="00513BBD">
      <w:pPr>
        <w:ind w:firstLine="720"/>
        <w:rPr>
          <w:rFonts w:cs="Times New Roman"/>
          <w:sz w:val="28"/>
          <w:szCs w:val="28"/>
        </w:rPr>
      </w:pPr>
      <w:r>
        <w:rPr>
          <w:rFonts w:cs="Times New Roman"/>
          <w:sz w:val="28"/>
          <w:szCs w:val="28"/>
        </w:rPr>
        <w:t xml:space="preserve">Ở </w:t>
      </w:r>
      <w:bookmarkEnd w:id="123"/>
      <w:r w:rsidR="00D340E0">
        <w:rPr>
          <w:rFonts w:cs="Times New Roman"/>
          <w:sz w:val="28"/>
          <w:szCs w:val="28"/>
        </w:rPr>
        <w:t>bệnh nhân tăng hồng cầu vô căn Đỗ Thị Trang</w:t>
      </w:r>
      <w:r w:rsidR="003C360E">
        <w:rPr>
          <w:rFonts w:cs="Times New Roman"/>
          <w:sz w:val="28"/>
          <w:szCs w:val="28"/>
        </w:rPr>
        <w:t xml:space="preserve"> (2022)</w:t>
      </w:r>
      <w:r w:rsidR="00D340E0">
        <w:rPr>
          <w:rFonts w:cs="Times New Roman"/>
          <w:sz w:val="28"/>
          <w:szCs w:val="28"/>
        </w:rPr>
        <w:t xml:space="preserve"> tiến hành giải trình tự gen </w:t>
      </w:r>
      <w:r w:rsidR="00D340E0" w:rsidRPr="001F42AC">
        <w:rPr>
          <w:rFonts w:cs="Times New Roman"/>
          <w:i/>
          <w:sz w:val="28"/>
          <w:szCs w:val="28"/>
        </w:rPr>
        <w:t>A20</w:t>
      </w:r>
      <w:r w:rsidR="00D340E0">
        <w:rPr>
          <w:rFonts w:cs="Times New Roman"/>
          <w:sz w:val="28"/>
          <w:szCs w:val="28"/>
        </w:rPr>
        <w:t xml:space="preserve"> và </w:t>
      </w:r>
      <w:r w:rsidR="00D340E0" w:rsidRPr="001F42AC">
        <w:rPr>
          <w:rFonts w:cs="Times New Roman"/>
          <w:i/>
          <w:sz w:val="28"/>
          <w:szCs w:val="28"/>
        </w:rPr>
        <w:t>CYLD</w:t>
      </w:r>
      <w:r w:rsidR="001F42AC">
        <w:rPr>
          <w:rFonts w:cs="Times New Roman"/>
          <w:i/>
          <w:sz w:val="28"/>
          <w:szCs w:val="28"/>
        </w:rPr>
        <w:t xml:space="preserve"> </w:t>
      </w:r>
      <w:r w:rsidR="001F42AC" w:rsidRPr="001F42AC">
        <w:rPr>
          <w:rFonts w:cs="Times New Roman"/>
          <w:sz w:val="28"/>
          <w:szCs w:val="28"/>
        </w:rPr>
        <w:t>xác định</w:t>
      </w:r>
      <w:r w:rsidR="001F42AC">
        <w:rPr>
          <w:rFonts w:cs="Times New Roman"/>
          <w:sz w:val="28"/>
          <w:szCs w:val="28"/>
        </w:rPr>
        <w:t xml:space="preserve"> 3 SNP trên exon 7 gen </w:t>
      </w:r>
      <w:r w:rsidR="001F42AC" w:rsidRPr="001F42AC">
        <w:rPr>
          <w:rFonts w:cs="Times New Roman"/>
          <w:i/>
          <w:sz w:val="28"/>
          <w:szCs w:val="28"/>
        </w:rPr>
        <w:t>A20</w:t>
      </w:r>
      <w:r w:rsidR="001F42AC">
        <w:rPr>
          <w:rFonts w:cs="Times New Roman"/>
          <w:i/>
          <w:sz w:val="28"/>
          <w:szCs w:val="28"/>
        </w:rPr>
        <w:t xml:space="preserve"> </w:t>
      </w:r>
      <w:r w:rsidR="001F42AC">
        <w:rPr>
          <w:rFonts w:cs="Times New Roman"/>
          <w:sz w:val="28"/>
          <w:szCs w:val="28"/>
        </w:rPr>
        <w:t xml:space="preserve">và 11 SNP ở gen </w:t>
      </w:r>
      <w:r w:rsidR="001F42AC" w:rsidRPr="001F42AC">
        <w:rPr>
          <w:rFonts w:cs="Times New Roman"/>
          <w:i/>
          <w:sz w:val="28"/>
          <w:szCs w:val="28"/>
        </w:rPr>
        <w:t>CYLD</w:t>
      </w:r>
      <w:r w:rsidR="001F42AC">
        <w:rPr>
          <w:rFonts w:cs="Times New Roman"/>
          <w:sz w:val="28"/>
          <w:szCs w:val="28"/>
        </w:rPr>
        <w:t xml:space="preserve">. Theo tác giả mức độ biểu hiện gen </w:t>
      </w:r>
      <w:r w:rsidR="001F42AC" w:rsidRPr="001F42AC">
        <w:rPr>
          <w:rFonts w:cs="Times New Roman"/>
          <w:i/>
          <w:sz w:val="28"/>
          <w:szCs w:val="28"/>
        </w:rPr>
        <w:t>A20</w:t>
      </w:r>
      <w:r w:rsidR="001F42AC">
        <w:rPr>
          <w:rFonts w:cs="Times New Roman"/>
          <w:sz w:val="28"/>
          <w:szCs w:val="28"/>
        </w:rPr>
        <w:t xml:space="preserve"> và </w:t>
      </w:r>
      <w:r w:rsidR="001F42AC" w:rsidRPr="001F42AC">
        <w:rPr>
          <w:rFonts w:cs="Times New Roman"/>
          <w:i/>
          <w:sz w:val="28"/>
          <w:szCs w:val="28"/>
        </w:rPr>
        <w:t>CYLD</w:t>
      </w:r>
      <w:r w:rsidR="001F42AC">
        <w:rPr>
          <w:rFonts w:cs="Times New Roman"/>
          <w:sz w:val="28"/>
          <w:szCs w:val="28"/>
        </w:rPr>
        <w:t xml:space="preserve"> giảm đáng kể ở nhóm bệnh so với nhóm chứng </w:t>
      </w:r>
      <w:r w:rsidR="001F42AC">
        <w:rPr>
          <w:rFonts w:cs="Times New Roman"/>
          <w:sz w:val="28"/>
          <w:szCs w:val="28"/>
        </w:rPr>
        <w:fldChar w:fldCharType="begin"/>
      </w:r>
      <w:r w:rsidR="009B0C3D">
        <w:rPr>
          <w:rFonts w:cs="Times New Roman"/>
          <w:sz w:val="28"/>
          <w:szCs w:val="28"/>
        </w:rPr>
        <w:instrText xml:space="preserve"> ADDIN EN.CITE &lt;EndNote&gt;&lt;Cite&gt;&lt;Author&gt;Trang&lt;/Author&gt;&lt;Year&gt;2023&lt;/Year&gt;&lt;RecNum&gt;198&lt;/RecNum&gt;&lt;DisplayText&gt;[51]&lt;/DisplayText&gt;&lt;record&gt;&lt;rec-number&gt;198&lt;/rec-number&gt;&lt;foreign-keys&gt;&lt;key app="EN" db-id="ws0wrxsxjase2cex9055td9aspf22x022rtx" timestamp="1685285184"&gt;198&lt;/key&gt;&lt;/foreign-keys&gt;&lt;ref-type name="Thesis"&gt;32&lt;/ref-type&gt;&lt;contributors&gt;&lt;authors&gt;&lt;author&gt;Đỗ Thị Trang&lt;/author&gt;&lt;/authors&gt;&lt;/contributors&gt;&lt;titles&gt;&lt;title&gt;&lt;style face="normal" font="default" size="100%"&gt;Nghiên cứu vai trò của nhóm gen mã hóa &amp;#xD;Deubiquitinase và một số tín hiệu phân tử trên &amp;#xD;Bệnh nhân t&lt;/style&gt;&lt;style face="normal" font="default" charset="238" size="100%"&gt;ăng h&lt;/style&gt;&lt;style face="normal" font="default" size="100%"&gt;ồng cầu vô c&lt;/style&gt;&lt;style face="normal" font="default" charset="238" size="100%"&gt;ăn&lt;/style&gt;&lt;/title&gt;&lt;/titles&gt;&lt;pages&gt;Học viện Khoa Học và Công Nghệ&lt;/pages&gt;&lt;volume&gt;Luận án tiến sỹ&lt;/volume&gt;&lt;dates&gt;&lt;year&gt;2023&lt;/year&gt;&lt;/dates&gt;&lt;publisher&gt;Học viện Khoa Học và Công Nghệ&lt;/publisher&gt;&lt;urls&gt;&lt;/urls&gt;&lt;/record&gt;&lt;/Cite&gt;&lt;/EndNote&gt;</w:instrText>
      </w:r>
      <w:r w:rsidR="001F42AC">
        <w:rPr>
          <w:rFonts w:cs="Times New Roman"/>
          <w:sz w:val="28"/>
          <w:szCs w:val="28"/>
        </w:rPr>
        <w:fldChar w:fldCharType="separate"/>
      </w:r>
      <w:r w:rsidR="009B0C3D">
        <w:rPr>
          <w:rFonts w:cs="Times New Roman"/>
          <w:noProof/>
          <w:sz w:val="28"/>
          <w:szCs w:val="28"/>
        </w:rPr>
        <w:t>[</w:t>
      </w:r>
      <w:hyperlink w:anchor="_ENREF_51" w:tooltip="Trang, 2023 #198" w:history="1">
        <w:r w:rsidR="00383EA1">
          <w:rPr>
            <w:rFonts w:cs="Times New Roman"/>
            <w:noProof/>
            <w:sz w:val="28"/>
            <w:szCs w:val="28"/>
          </w:rPr>
          <w:t>51</w:t>
        </w:r>
      </w:hyperlink>
      <w:r w:rsidR="009B0C3D">
        <w:rPr>
          <w:rFonts w:cs="Times New Roman"/>
          <w:noProof/>
          <w:sz w:val="28"/>
          <w:szCs w:val="28"/>
        </w:rPr>
        <w:t>]</w:t>
      </w:r>
      <w:r w:rsidR="001F42AC">
        <w:rPr>
          <w:rFonts w:cs="Times New Roman"/>
          <w:sz w:val="28"/>
          <w:szCs w:val="28"/>
        </w:rPr>
        <w:fldChar w:fldCharType="end"/>
      </w:r>
      <w:r w:rsidR="001F42AC">
        <w:rPr>
          <w:rFonts w:cs="Times New Roman"/>
          <w:sz w:val="28"/>
          <w:szCs w:val="28"/>
        </w:rPr>
        <w:t>.</w:t>
      </w:r>
    </w:p>
    <w:p w14:paraId="40FDBCAD" w14:textId="0260E706" w:rsidR="001F42AC" w:rsidRDefault="001F42AC" w:rsidP="00513BBD">
      <w:pPr>
        <w:ind w:firstLine="720"/>
        <w:rPr>
          <w:rFonts w:cs="Times New Roman"/>
          <w:sz w:val="28"/>
          <w:szCs w:val="28"/>
        </w:rPr>
      </w:pPr>
      <w:r>
        <w:rPr>
          <w:rFonts w:cs="Times New Roman"/>
          <w:sz w:val="28"/>
          <w:szCs w:val="28"/>
        </w:rPr>
        <w:t xml:space="preserve">Ở bệnh bạch cầu dòng tủy Nguyễn Thanh Huyền </w:t>
      </w:r>
      <w:r w:rsidR="003C360E">
        <w:rPr>
          <w:rFonts w:cs="Times New Roman"/>
          <w:sz w:val="28"/>
          <w:szCs w:val="28"/>
        </w:rPr>
        <w:t xml:space="preserve">(2023) </w:t>
      </w:r>
      <w:r>
        <w:rPr>
          <w:rFonts w:cs="Times New Roman"/>
          <w:sz w:val="28"/>
          <w:szCs w:val="28"/>
        </w:rPr>
        <w:t xml:space="preserve">tiến hành giải trình tự gen </w:t>
      </w:r>
      <w:r w:rsidRPr="001F42AC">
        <w:rPr>
          <w:rFonts w:cs="Times New Roman"/>
          <w:i/>
          <w:sz w:val="28"/>
          <w:szCs w:val="28"/>
        </w:rPr>
        <w:t>A20</w:t>
      </w:r>
      <w:r>
        <w:rPr>
          <w:rFonts w:cs="Times New Roman"/>
          <w:sz w:val="28"/>
          <w:szCs w:val="28"/>
        </w:rPr>
        <w:t xml:space="preserve"> và </w:t>
      </w:r>
      <w:r w:rsidRPr="001F42AC">
        <w:rPr>
          <w:rFonts w:cs="Times New Roman"/>
          <w:i/>
          <w:sz w:val="28"/>
          <w:szCs w:val="28"/>
        </w:rPr>
        <w:t>CYLD</w:t>
      </w:r>
      <w:r>
        <w:rPr>
          <w:rFonts w:cs="Times New Roman"/>
          <w:sz w:val="28"/>
          <w:szCs w:val="28"/>
        </w:rPr>
        <w:t xml:space="preserve"> xác định một số SNP trên hai gen này</w:t>
      </w:r>
      <w:r w:rsidR="00AB5CC3">
        <w:rPr>
          <w:rFonts w:cs="Times New Roman"/>
          <w:sz w:val="28"/>
          <w:szCs w:val="28"/>
        </w:rPr>
        <w:t xml:space="preserve">. Biểu hiện mRNA của </w:t>
      </w:r>
      <w:r w:rsidR="00AB5CC3" w:rsidRPr="00AB5CC3">
        <w:rPr>
          <w:rFonts w:cs="Times New Roman"/>
          <w:i/>
          <w:sz w:val="28"/>
          <w:szCs w:val="28"/>
        </w:rPr>
        <w:t>A20</w:t>
      </w:r>
      <w:r w:rsidR="00AB5CC3">
        <w:rPr>
          <w:rFonts w:cs="Times New Roman"/>
          <w:sz w:val="28"/>
          <w:szCs w:val="28"/>
        </w:rPr>
        <w:t xml:space="preserve"> và </w:t>
      </w:r>
      <w:r w:rsidR="00AB5CC3" w:rsidRPr="00AB5CC3">
        <w:rPr>
          <w:rFonts w:cs="Times New Roman"/>
          <w:i/>
          <w:sz w:val="28"/>
          <w:szCs w:val="28"/>
        </w:rPr>
        <w:t>CYLD</w:t>
      </w:r>
      <w:r>
        <w:rPr>
          <w:rFonts w:cs="Times New Roman"/>
          <w:sz w:val="28"/>
          <w:szCs w:val="28"/>
        </w:rPr>
        <w:t xml:space="preserve"> </w:t>
      </w:r>
      <w:r w:rsidR="00AB5CC3">
        <w:rPr>
          <w:rFonts w:cs="Times New Roman"/>
          <w:sz w:val="28"/>
          <w:szCs w:val="28"/>
        </w:rPr>
        <w:t>ở nhóm bệnh thấp hơn nhóm chứng là người khỏe mạnh</w:t>
      </w:r>
      <w:r w:rsidR="003C360E">
        <w:rPr>
          <w:rFonts w:cs="Times New Roman"/>
          <w:sz w:val="28"/>
          <w:szCs w:val="28"/>
        </w:rPr>
        <w:t xml:space="preserve"> </w:t>
      </w:r>
      <w:r w:rsidR="003C360E">
        <w:rPr>
          <w:rFonts w:cs="Times New Roman"/>
          <w:sz w:val="28"/>
          <w:szCs w:val="28"/>
        </w:rPr>
        <w:fldChar w:fldCharType="begin"/>
      </w:r>
      <w:r w:rsidR="009B0C3D">
        <w:rPr>
          <w:rFonts w:cs="Times New Roman"/>
          <w:sz w:val="28"/>
          <w:szCs w:val="28"/>
        </w:rPr>
        <w:instrText xml:space="preserve"> ADDIN EN.CITE &lt;EndNote&gt;&lt;Cite&gt;&lt;Author&gt;Huyền&lt;/Author&gt;&lt;Year&gt;2023&lt;/Year&gt;&lt;RecNum&gt;224&lt;/RecNum&gt;&lt;DisplayText&gt;[52]&lt;/DisplayText&gt;&lt;record&gt;&lt;rec-number&gt;224&lt;/rec-number&gt;&lt;foreign-keys&gt;&lt;key app="EN" db-id="ws0wrxsxjase2cex9055td9aspf22x022rtx" timestamp="1700150028"&gt;224&lt;/key&gt;&lt;/foreign-keys&gt;&lt;ref-type name="Thesis"&gt;32&lt;/ref-type&gt;&lt;contributors&gt;&lt;authors&gt;&lt;author&gt;Nguyễn Thanh Huyền&lt;/author&gt;&lt;/authors&gt;&lt;/contributors&gt;&lt;titles&gt;&lt;title&gt;Nghiên cứu vai trò của gen A20 và CYLD trong điều hòa chức năng tế bào  ở bệnh nhânbệnh bạch cầu dòng tủy&lt;/title&gt;&lt;/titles&gt;&lt;volume&gt;Luận án tiến sỹ&lt;/volume&gt;&lt;dates&gt;&lt;year&gt;2023&lt;/year&gt;&lt;/dates&gt;&lt;publisher&gt;Học viện khoa học và công nghệ&lt;/publisher&gt;&lt;urls&gt;&lt;/urls&gt;&lt;/record&gt;&lt;/Cite&gt;&lt;/EndNote&gt;</w:instrText>
      </w:r>
      <w:r w:rsidR="003C360E">
        <w:rPr>
          <w:rFonts w:cs="Times New Roman"/>
          <w:sz w:val="28"/>
          <w:szCs w:val="28"/>
        </w:rPr>
        <w:fldChar w:fldCharType="separate"/>
      </w:r>
      <w:r w:rsidR="009B0C3D">
        <w:rPr>
          <w:rFonts w:cs="Times New Roman"/>
          <w:noProof/>
          <w:sz w:val="28"/>
          <w:szCs w:val="28"/>
        </w:rPr>
        <w:t>[</w:t>
      </w:r>
      <w:hyperlink w:anchor="_ENREF_52" w:tooltip="Huyền, 2023 #224" w:history="1">
        <w:r w:rsidR="00383EA1">
          <w:rPr>
            <w:rFonts w:cs="Times New Roman"/>
            <w:noProof/>
            <w:sz w:val="28"/>
            <w:szCs w:val="28"/>
          </w:rPr>
          <w:t>52</w:t>
        </w:r>
      </w:hyperlink>
      <w:r w:rsidR="009B0C3D">
        <w:rPr>
          <w:rFonts w:cs="Times New Roman"/>
          <w:noProof/>
          <w:sz w:val="28"/>
          <w:szCs w:val="28"/>
        </w:rPr>
        <w:t>]</w:t>
      </w:r>
      <w:r w:rsidR="003C360E">
        <w:rPr>
          <w:rFonts w:cs="Times New Roman"/>
          <w:sz w:val="28"/>
          <w:szCs w:val="28"/>
        </w:rPr>
        <w:fldChar w:fldCharType="end"/>
      </w:r>
      <w:r w:rsidR="00AB5CC3">
        <w:rPr>
          <w:rFonts w:cs="Times New Roman"/>
          <w:sz w:val="28"/>
          <w:szCs w:val="28"/>
        </w:rPr>
        <w:t>.</w:t>
      </w:r>
    </w:p>
    <w:p w14:paraId="749CD57F" w14:textId="77777777" w:rsidR="003A504F" w:rsidRDefault="003A504F">
      <w:pPr>
        <w:spacing w:after="160" w:line="259" w:lineRule="auto"/>
        <w:contextualSpacing w:val="0"/>
        <w:jc w:val="left"/>
        <w:rPr>
          <w:rFonts w:cs="Times New Roman"/>
          <w:b/>
          <w:bCs/>
          <w:i/>
          <w:sz w:val="28"/>
          <w:szCs w:val="28"/>
        </w:rPr>
      </w:pPr>
      <w:r>
        <w:rPr>
          <w:rFonts w:cs="Times New Roman"/>
          <w:b/>
          <w:bCs/>
          <w:i/>
          <w:sz w:val="28"/>
          <w:szCs w:val="28"/>
        </w:rPr>
        <w:br w:type="page"/>
      </w:r>
    </w:p>
    <w:p w14:paraId="5AAB1595" w14:textId="23BBBF0B" w:rsidR="00AB5CC3" w:rsidRPr="00E318FC" w:rsidRDefault="00AB5CC3" w:rsidP="00620D80">
      <w:pPr>
        <w:spacing w:after="0" w:line="360" w:lineRule="auto"/>
        <w:rPr>
          <w:rFonts w:cs="Times New Roman"/>
          <w:b/>
          <w:bCs/>
          <w:i/>
          <w:sz w:val="28"/>
          <w:szCs w:val="28"/>
        </w:rPr>
      </w:pPr>
      <w:r w:rsidRPr="00E318FC">
        <w:rPr>
          <w:rFonts w:cs="Times New Roman"/>
          <w:b/>
          <w:bCs/>
          <w:i/>
          <w:sz w:val="28"/>
          <w:szCs w:val="28"/>
        </w:rPr>
        <w:lastRenderedPageBreak/>
        <w:t>1.3.2. Nghiên cứu nước ngoài</w:t>
      </w:r>
    </w:p>
    <w:p w14:paraId="2D1310FF" w14:textId="131934A7" w:rsidR="00F72567" w:rsidRDefault="00620D80" w:rsidP="00620D80">
      <w:pPr>
        <w:pStyle w:val="ListParagraph"/>
        <w:spacing w:after="0" w:line="360" w:lineRule="auto"/>
        <w:rPr>
          <w:rFonts w:cs="Times New Roman"/>
          <w:i/>
          <w:sz w:val="28"/>
          <w:szCs w:val="28"/>
        </w:rPr>
      </w:pPr>
      <w:r w:rsidRPr="00620D80">
        <w:rPr>
          <w:rFonts w:cs="Times New Roman"/>
          <w:sz w:val="28"/>
          <w:szCs w:val="28"/>
        </w:rPr>
        <w:t xml:space="preserve">- </w:t>
      </w:r>
      <w:r w:rsidR="00F72567" w:rsidRPr="00620D80">
        <w:rPr>
          <w:rFonts w:cs="Times New Roman"/>
          <w:sz w:val="28"/>
          <w:szCs w:val="28"/>
        </w:rPr>
        <w:t xml:space="preserve">Nghiên cứu </w:t>
      </w:r>
      <w:r w:rsidR="00E90A85" w:rsidRPr="00620D80">
        <w:rPr>
          <w:rFonts w:cs="Times New Roman"/>
          <w:sz w:val="28"/>
          <w:szCs w:val="28"/>
        </w:rPr>
        <w:t xml:space="preserve">liên quan </w:t>
      </w:r>
      <w:r w:rsidR="00E318FC">
        <w:rPr>
          <w:rFonts w:cs="Times New Roman"/>
          <w:sz w:val="28"/>
          <w:szCs w:val="28"/>
        </w:rPr>
        <w:t>biến thể</w:t>
      </w:r>
      <w:r w:rsidR="00F72567" w:rsidRPr="00620D80">
        <w:rPr>
          <w:rFonts w:cs="Times New Roman"/>
          <w:sz w:val="28"/>
          <w:szCs w:val="28"/>
        </w:rPr>
        <w:t xml:space="preserve"> và biểu hiện gen </w:t>
      </w:r>
      <w:r w:rsidR="00F72567" w:rsidRPr="0035759B">
        <w:rPr>
          <w:rFonts w:cs="Times New Roman"/>
          <w:i/>
          <w:sz w:val="28"/>
          <w:szCs w:val="28"/>
        </w:rPr>
        <w:t>A20</w:t>
      </w:r>
    </w:p>
    <w:p w14:paraId="5E86D1F7" w14:textId="5F439285" w:rsidR="009F5E51" w:rsidRDefault="009F5E51" w:rsidP="009F5E51">
      <w:pPr>
        <w:pStyle w:val="ListParagraph"/>
        <w:spacing w:after="0" w:line="360" w:lineRule="auto"/>
        <w:ind w:left="0" w:firstLine="720"/>
        <w:rPr>
          <w:rFonts w:cs="Times New Roman"/>
          <w:sz w:val="28"/>
          <w:szCs w:val="28"/>
          <w:lang w:val="nb-NO"/>
        </w:rPr>
      </w:pPr>
      <w:r>
        <w:rPr>
          <w:rFonts w:cs="Times New Roman"/>
          <w:sz w:val="28"/>
          <w:szCs w:val="28"/>
          <w:lang w:val="nb-NO"/>
        </w:rPr>
        <w:t xml:space="preserve">Nghiên cứu của </w:t>
      </w:r>
      <w:r w:rsidRPr="00EF16CC">
        <w:rPr>
          <w:rFonts w:cs="Times New Roman"/>
          <w:sz w:val="28"/>
          <w:szCs w:val="28"/>
          <w:lang w:val="nb-NO"/>
        </w:rPr>
        <w:t xml:space="preserve">Novak </w:t>
      </w:r>
      <w:r>
        <w:rPr>
          <w:rFonts w:cs="Times New Roman"/>
          <w:sz w:val="28"/>
          <w:szCs w:val="28"/>
          <w:lang w:val="nb-NO"/>
        </w:rPr>
        <w:t>U. (2009)</w:t>
      </w:r>
      <w:r w:rsidRPr="00EF16CC">
        <w:rPr>
          <w:rFonts w:cs="Times New Roman"/>
          <w:sz w:val="28"/>
          <w:szCs w:val="28"/>
          <w:lang w:val="nb-NO"/>
        </w:rPr>
        <w:t xml:space="preserve"> </w:t>
      </w:r>
      <w:r>
        <w:rPr>
          <w:rFonts w:cs="Times New Roman"/>
          <w:sz w:val="28"/>
          <w:szCs w:val="28"/>
          <w:lang w:val="nb-NO"/>
        </w:rPr>
        <w:t>về</w:t>
      </w:r>
      <w:r w:rsidRPr="00EF16CC">
        <w:rPr>
          <w:rFonts w:cs="Times New Roman"/>
          <w:sz w:val="28"/>
          <w:szCs w:val="28"/>
          <w:lang w:val="nb-NO"/>
        </w:rPr>
        <w:t xml:space="preserve"> đột biến gen </w:t>
      </w:r>
      <w:r w:rsidRPr="00EF16CC">
        <w:rPr>
          <w:rFonts w:cs="Times New Roman"/>
          <w:i/>
          <w:sz w:val="28"/>
          <w:szCs w:val="28"/>
          <w:lang w:val="nb-NO"/>
        </w:rPr>
        <w:t>A20</w:t>
      </w:r>
      <w:r w:rsidRPr="00EF16CC">
        <w:rPr>
          <w:rFonts w:cs="Times New Roman"/>
          <w:sz w:val="28"/>
          <w:szCs w:val="28"/>
          <w:lang w:val="nb-NO"/>
        </w:rPr>
        <w:t xml:space="preserve"> ở bệnh nhân </w:t>
      </w:r>
      <w:r w:rsidR="00AE4D53">
        <w:rPr>
          <w:rFonts w:cs="Times New Roman"/>
          <w:sz w:val="28"/>
          <w:szCs w:val="28"/>
          <w:lang w:val="nb-NO"/>
        </w:rPr>
        <w:t>MZL</w:t>
      </w:r>
      <w:r w:rsidRPr="00EF16CC">
        <w:rPr>
          <w:rFonts w:cs="Times New Roman"/>
          <w:sz w:val="28"/>
          <w:szCs w:val="28"/>
          <w:lang w:val="nb-NO"/>
        </w:rPr>
        <w:t xml:space="preserve"> kết quả cho thấy các đột biến gây bất hoạt gen </w:t>
      </w:r>
      <w:r w:rsidRPr="00EF16CC">
        <w:rPr>
          <w:rFonts w:cs="Times New Roman"/>
          <w:i/>
          <w:sz w:val="28"/>
          <w:szCs w:val="28"/>
          <w:lang w:val="nb-NO"/>
        </w:rPr>
        <w:t>A20</w:t>
      </w:r>
      <w:r w:rsidRPr="00EF16CC">
        <w:rPr>
          <w:rFonts w:cs="Times New Roman"/>
          <w:sz w:val="28"/>
          <w:szCs w:val="28"/>
          <w:lang w:val="nb-NO"/>
        </w:rPr>
        <w:t xml:space="preserve"> xuất hiện ở 6% bệnh nhân trong nghiên cứu. Các đột biến này bao gồm xóa 1-2 nucleotid hoặc chèn 1 nucleotid đơn dẫn đến codon dừng sớm và đột biến này gặp exon 3, 6 và 7 </w:t>
      </w:r>
      <w:r>
        <w:rPr>
          <w:rFonts w:cs="Times New Roman"/>
          <w:sz w:val="28"/>
          <w:szCs w:val="28"/>
          <w:lang w:val="nb-NO"/>
        </w:rPr>
        <w:fldChar w:fldCharType="begin"/>
      </w:r>
      <w:r w:rsidR="009B0C3D">
        <w:rPr>
          <w:rFonts w:cs="Times New Roman"/>
          <w:sz w:val="28"/>
          <w:szCs w:val="28"/>
          <w:lang w:val="nb-NO"/>
        </w:rPr>
        <w:instrText xml:space="preserve"> ADDIN EN.CITE &lt;EndNote&gt;&lt;Cite&gt;&lt;Author&gt;Novak&lt;/Author&gt;&lt;Year&gt;2009&lt;/Year&gt;&lt;RecNum&gt;184&lt;/RecNum&gt;&lt;DisplayText&gt;[53]&lt;/DisplayText&gt;&lt;record&gt;&lt;rec-number&gt;184&lt;/rec-number&gt;&lt;foreign-keys&gt;&lt;key app="EN" db-id="ws0wrxsxjase2cex9055td9aspf22x022rtx" timestamp="1684665673"&gt;184&lt;/key&gt;&lt;/foreign-keys&gt;&lt;ref-type name="Journal Article"&gt;17&lt;/ref-type&gt;&lt;contributors&gt;&lt;authors&gt;&lt;author&gt;Novak, Urban&lt;/author&gt;&lt;author&gt;Rinaldi, Andrea&lt;/author&gt;&lt;author&gt;Kwee, Ivo&lt;/author&gt;&lt;author&gt;Nandula, Subhadra V&lt;/author&gt;&lt;author&gt;Rancoita, Paola MV&lt;/author&gt;&lt;author&gt;Compagno, Mara&lt;/author&gt;&lt;author&gt;Cerri, Michaela&lt;/author&gt;&lt;author&gt;Rossi, Davide&lt;/author&gt;&lt;author&gt;Murty, Vundavalli V&lt;/author&gt;&lt;author&gt;Zucca, Emanuele&lt;/author&gt;&lt;/authors&gt;&lt;/contributors&gt;&lt;titles&gt;&lt;title&gt;The NF-κB negative regulator TNFAIP3 (A20) is inactivated by somatic mutations and genomic deletions in marginal zone lymphomas&lt;/title&gt;&lt;secondary-title&gt;Blood, The Journal of the American Society of Hematology&lt;/secondary-title&gt;&lt;/titles&gt;&lt;periodical&gt;&lt;full-title&gt;Blood, The Journal of the American Society of Hematology&lt;/full-title&gt;&lt;/periodical&gt;&lt;pages&gt;4918-4921&lt;/pages&gt;&lt;volume&gt;113&lt;/volume&gt;&lt;number&gt;20&lt;/number&gt;&lt;dates&gt;&lt;year&gt;2009&lt;/year&gt;&lt;/dates&gt;&lt;isbn&gt;0006-4971&lt;/isbn&gt;&lt;urls&gt;&lt;/urls&gt;&lt;/record&gt;&lt;/Cite&gt;&lt;/EndNote&gt;</w:instrText>
      </w:r>
      <w:r>
        <w:rPr>
          <w:rFonts w:cs="Times New Roman"/>
          <w:sz w:val="28"/>
          <w:szCs w:val="28"/>
          <w:lang w:val="nb-NO"/>
        </w:rPr>
        <w:fldChar w:fldCharType="separate"/>
      </w:r>
      <w:r w:rsidR="009B0C3D">
        <w:rPr>
          <w:rFonts w:cs="Times New Roman"/>
          <w:noProof/>
          <w:sz w:val="28"/>
          <w:szCs w:val="28"/>
          <w:lang w:val="nb-NO"/>
        </w:rPr>
        <w:t>[</w:t>
      </w:r>
      <w:hyperlink w:anchor="_ENREF_53" w:tooltip="Novak, 2009 #184" w:history="1">
        <w:r w:rsidR="00383EA1">
          <w:rPr>
            <w:rFonts w:cs="Times New Roman"/>
            <w:noProof/>
            <w:sz w:val="28"/>
            <w:szCs w:val="28"/>
            <w:lang w:val="nb-NO"/>
          </w:rPr>
          <w:t>53</w:t>
        </w:r>
      </w:hyperlink>
      <w:r w:rsidR="009B0C3D">
        <w:rPr>
          <w:rFonts w:cs="Times New Roman"/>
          <w:noProof/>
          <w:sz w:val="28"/>
          <w:szCs w:val="28"/>
          <w:lang w:val="nb-NO"/>
        </w:rPr>
        <w:t>]</w:t>
      </w:r>
      <w:r>
        <w:rPr>
          <w:rFonts w:cs="Times New Roman"/>
          <w:sz w:val="28"/>
          <w:szCs w:val="28"/>
          <w:lang w:val="nb-NO"/>
        </w:rPr>
        <w:fldChar w:fldCharType="end"/>
      </w:r>
      <w:r w:rsidRPr="00EF16CC">
        <w:rPr>
          <w:rFonts w:cs="Times New Roman"/>
          <w:sz w:val="28"/>
          <w:szCs w:val="28"/>
          <w:lang w:val="nb-NO"/>
        </w:rPr>
        <w:t>.</w:t>
      </w:r>
    </w:p>
    <w:p w14:paraId="7497EED5" w14:textId="027F29B9" w:rsidR="009F5E51" w:rsidRDefault="009F5E51" w:rsidP="009F5E51">
      <w:pPr>
        <w:pStyle w:val="ListParagraph"/>
        <w:spacing w:after="0" w:line="360" w:lineRule="auto"/>
        <w:ind w:left="0" w:firstLine="720"/>
        <w:rPr>
          <w:rFonts w:cs="Times New Roman"/>
          <w:sz w:val="28"/>
          <w:szCs w:val="28"/>
        </w:rPr>
      </w:pPr>
      <w:r w:rsidRPr="0093480D">
        <w:rPr>
          <w:rFonts w:cs="Times New Roman"/>
          <w:sz w:val="28"/>
          <w:szCs w:val="28"/>
        </w:rPr>
        <w:t xml:space="preserve">Nghiên cứu vai trò gen </w:t>
      </w:r>
      <w:r w:rsidRPr="0093480D">
        <w:rPr>
          <w:rFonts w:cs="Times New Roman"/>
          <w:i/>
          <w:sz w:val="28"/>
          <w:szCs w:val="28"/>
        </w:rPr>
        <w:t>A20</w:t>
      </w:r>
      <w:r w:rsidRPr="0093480D">
        <w:rPr>
          <w:rFonts w:cs="Times New Roman"/>
          <w:sz w:val="28"/>
          <w:szCs w:val="28"/>
        </w:rPr>
        <w:t xml:space="preserve"> trong cơ chế bệnh sinh của u lympho Hodgkin</w:t>
      </w:r>
      <w:r>
        <w:rPr>
          <w:rFonts w:cs="Times New Roman"/>
          <w:sz w:val="28"/>
          <w:szCs w:val="28"/>
        </w:rPr>
        <w:t>,</w:t>
      </w:r>
      <w:r w:rsidRPr="0093480D">
        <w:rPr>
          <w:rFonts w:cs="Times New Roman"/>
          <w:sz w:val="28"/>
          <w:szCs w:val="28"/>
        </w:rPr>
        <w:t xml:space="preserve"> Schmitz </w:t>
      </w:r>
      <w:r>
        <w:rPr>
          <w:rFonts w:cs="Times New Roman"/>
          <w:sz w:val="28"/>
          <w:szCs w:val="28"/>
        </w:rPr>
        <w:t xml:space="preserve">R. </w:t>
      </w:r>
      <w:r w:rsidRPr="0093480D">
        <w:rPr>
          <w:rFonts w:cs="Times New Roman"/>
          <w:sz w:val="28"/>
          <w:szCs w:val="28"/>
        </w:rPr>
        <w:t>và cs</w:t>
      </w:r>
      <w:r>
        <w:rPr>
          <w:rFonts w:cs="Times New Roman"/>
          <w:sz w:val="28"/>
          <w:szCs w:val="28"/>
        </w:rPr>
        <w:t xml:space="preserve"> (2009)</w:t>
      </w:r>
      <w:r w:rsidRPr="0093480D">
        <w:rPr>
          <w:rFonts w:cs="Times New Roman"/>
          <w:sz w:val="28"/>
          <w:szCs w:val="28"/>
        </w:rPr>
        <w:t xml:space="preserve"> tiến hành giải trình tự gen </w:t>
      </w:r>
      <w:r w:rsidRPr="0093480D">
        <w:rPr>
          <w:rFonts w:cs="Times New Roman"/>
          <w:i/>
          <w:sz w:val="28"/>
          <w:szCs w:val="28"/>
        </w:rPr>
        <w:t>A20</w:t>
      </w:r>
      <w:r w:rsidRPr="0093480D">
        <w:rPr>
          <w:rFonts w:cs="Times New Roman"/>
          <w:sz w:val="28"/>
          <w:szCs w:val="28"/>
        </w:rPr>
        <w:t xml:space="preserve"> nhận thấy đột biến xuất hiện ở 16 trong số 36 cHL</w:t>
      </w:r>
      <w:r w:rsidR="003E2D38">
        <w:rPr>
          <w:rFonts w:cs="Times New Roman"/>
          <w:sz w:val="28"/>
          <w:szCs w:val="28"/>
        </w:rPr>
        <w:t xml:space="preserve"> - classical Hodgkin lymphoma</w:t>
      </w:r>
      <w:r w:rsidRPr="0093480D">
        <w:rPr>
          <w:rFonts w:cs="Times New Roman"/>
          <w:sz w:val="28"/>
          <w:szCs w:val="28"/>
        </w:rPr>
        <w:t xml:space="preserve"> (44%), bao gồm đột biến sai nghĩa ở 2 trong số 16 cHL dương tính với </w:t>
      </w:r>
      <w:r>
        <w:rPr>
          <w:rFonts w:cs="Times New Roman"/>
          <w:sz w:val="28"/>
          <w:szCs w:val="28"/>
        </w:rPr>
        <w:t>EBV</w:t>
      </w:r>
      <w:r w:rsidRPr="0093480D">
        <w:rPr>
          <w:rFonts w:cs="Times New Roman"/>
          <w:sz w:val="28"/>
          <w:szCs w:val="28"/>
        </w:rPr>
        <w:t xml:space="preserve">, đột biến vô nghĩa và đột biến lệch khung do chèn hoặc xóa nucleotid trong 14 trên 20 dẫn đến sự bất hoạt gen </w:t>
      </w:r>
      <w:r w:rsidRPr="0093480D">
        <w:rPr>
          <w:rFonts w:cs="Times New Roman"/>
          <w:i/>
          <w:sz w:val="28"/>
          <w:szCs w:val="28"/>
        </w:rPr>
        <w:t>A20</w:t>
      </w:r>
      <w:r w:rsidRPr="0093480D">
        <w:rPr>
          <w:rFonts w:cs="Times New Roman"/>
          <w:sz w:val="28"/>
          <w:szCs w:val="28"/>
        </w:rPr>
        <w:t xml:space="preserve"> ở bệnh nhân HL </w:t>
      </w:r>
      <w:r w:rsidRPr="0093480D">
        <w:rPr>
          <w:rFonts w:cs="Times New Roman"/>
          <w:sz w:val="28"/>
          <w:szCs w:val="28"/>
        </w:rPr>
        <w:fldChar w:fldCharType="begin"/>
      </w:r>
      <w:r w:rsidR="009B0C3D">
        <w:rPr>
          <w:rFonts w:cs="Times New Roman"/>
          <w:sz w:val="28"/>
          <w:szCs w:val="28"/>
        </w:rPr>
        <w:instrText xml:space="preserve"> ADDIN EN.CITE &lt;EndNote&gt;&lt;Cite&gt;&lt;Author&gt;Schmitz&lt;/Author&gt;&lt;Year&gt;2009&lt;/Year&gt;&lt;RecNum&gt;194&lt;/RecNum&gt;&lt;DisplayText&gt;[54]&lt;/DisplayText&gt;&lt;record&gt;&lt;rec-number&gt;194&lt;/rec-number&gt;&lt;foreign-keys&gt;&lt;key app="EN" db-id="ws0wrxsxjase2cex9055td9aspf22x022rtx" timestamp="1684947189"&gt;194&lt;/key&gt;&lt;/foreign-keys&gt;&lt;ref-type name="Journal Article"&gt;17&lt;/ref-type&gt;&lt;contributors&gt;&lt;authors&gt;&lt;author&gt;Schmitz, Roland&lt;/author&gt;&lt;author&gt;Hansmann, Martin-Leo&lt;/author&gt;&lt;author&gt;Bohle, Verena&lt;/author&gt;&lt;author&gt;Martin-Subero, Jose Ignacio&lt;/author&gt;&lt;author&gt;Hartmann, Sylvia&lt;/author&gt;&lt;author&gt;Mechtersheimer, Gunhild&lt;/author&gt;&lt;author&gt;Klapper, Wolfram&lt;/author&gt;&lt;author&gt;Vater, Inga&lt;/author&gt;&lt;author&gt;Giefing, Maciej&lt;/author&gt;&lt;author&gt;Gesk, Stefan&lt;/author&gt;&lt;/authors&gt;&lt;/contributors&gt;&lt;titles&gt;&lt;title&gt;TNFAIP3 (A20) is a tumor suppressor gene in Hodgkin lymphoma and primary mediastinal B cell lymphoma&lt;/title&gt;&lt;secondary-title&gt;Journal of Experimental Medicine&lt;/secondary-title&gt;&lt;/titles&gt;&lt;periodical&gt;&lt;full-title&gt;Journal of Experimental Medicine&lt;/full-title&gt;&lt;/periodical&gt;&lt;pages&gt;981-989&lt;/pages&gt;&lt;volume&gt;206&lt;/volume&gt;&lt;number&gt;5&lt;/number&gt;&lt;dates&gt;&lt;year&gt;2009&lt;/year&gt;&lt;/dates&gt;&lt;isbn&gt;1540-9538&lt;/isbn&gt;&lt;urls&gt;&lt;/urls&gt;&lt;/record&gt;&lt;/Cite&gt;&lt;/EndNote&gt;</w:instrText>
      </w:r>
      <w:r w:rsidRPr="0093480D">
        <w:rPr>
          <w:rFonts w:cs="Times New Roman"/>
          <w:sz w:val="28"/>
          <w:szCs w:val="28"/>
        </w:rPr>
        <w:fldChar w:fldCharType="separate"/>
      </w:r>
      <w:r w:rsidR="009B0C3D">
        <w:rPr>
          <w:rFonts w:cs="Times New Roman"/>
          <w:noProof/>
          <w:sz w:val="28"/>
          <w:szCs w:val="28"/>
        </w:rPr>
        <w:t>[</w:t>
      </w:r>
      <w:hyperlink w:anchor="_ENREF_54" w:tooltip="Schmitz, 2009 #194" w:history="1">
        <w:r w:rsidR="00383EA1">
          <w:rPr>
            <w:rFonts w:cs="Times New Roman"/>
            <w:noProof/>
            <w:sz w:val="28"/>
            <w:szCs w:val="28"/>
          </w:rPr>
          <w:t>54</w:t>
        </w:r>
      </w:hyperlink>
      <w:r w:rsidR="009B0C3D">
        <w:rPr>
          <w:rFonts w:cs="Times New Roman"/>
          <w:noProof/>
          <w:sz w:val="28"/>
          <w:szCs w:val="28"/>
        </w:rPr>
        <w:t>]</w:t>
      </w:r>
      <w:r w:rsidRPr="0093480D">
        <w:rPr>
          <w:rFonts w:cs="Times New Roman"/>
          <w:sz w:val="28"/>
          <w:szCs w:val="28"/>
        </w:rPr>
        <w:fldChar w:fldCharType="end"/>
      </w:r>
      <w:r w:rsidRPr="0093480D">
        <w:rPr>
          <w:rFonts w:cs="Times New Roman"/>
          <w:sz w:val="28"/>
          <w:szCs w:val="28"/>
        </w:rPr>
        <w:t xml:space="preserve">. </w:t>
      </w:r>
    </w:p>
    <w:p w14:paraId="2C4745C0" w14:textId="655E09D2" w:rsidR="009F5E51" w:rsidRDefault="009F5E51" w:rsidP="009F5E51">
      <w:pPr>
        <w:pStyle w:val="ListParagraph"/>
        <w:spacing w:after="0" w:line="360" w:lineRule="auto"/>
        <w:ind w:left="0" w:firstLine="720"/>
        <w:rPr>
          <w:rFonts w:cs="Times New Roman"/>
          <w:sz w:val="28"/>
          <w:szCs w:val="28"/>
        </w:rPr>
      </w:pPr>
      <w:r w:rsidRPr="00EF16CC">
        <w:rPr>
          <w:rFonts w:cs="Times New Roman"/>
          <w:sz w:val="28"/>
          <w:szCs w:val="28"/>
        </w:rPr>
        <w:t xml:space="preserve">Nghiên cứu về mối liên quan giữa SNPs gen </w:t>
      </w:r>
      <w:r w:rsidRPr="00EF16CC">
        <w:rPr>
          <w:rFonts w:cs="Times New Roman"/>
          <w:i/>
          <w:sz w:val="28"/>
          <w:szCs w:val="28"/>
        </w:rPr>
        <w:t>A20</w:t>
      </w:r>
      <w:r w:rsidRPr="00EF16CC">
        <w:rPr>
          <w:rFonts w:cs="Times New Roman"/>
          <w:sz w:val="28"/>
          <w:szCs w:val="28"/>
        </w:rPr>
        <w:t xml:space="preserve"> với bệnh lupus ban đỏ hệ thống Kawasaki </w:t>
      </w:r>
      <w:r>
        <w:rPr>
          <w:rFonts w:cs="Times New Roman"/>
          <w:sz w:val="28"/>
          <w:szCs w:val="28"/>
        </w:rPr>
        <w:t xml:space="preserve">A. </w:t>
      </w:r>
      <w:r w:rsidRPr="00EF16CC">
        <w:rPr>
          <w:rFonts w:cs="Times New Roman"/>
          <w:sz w:val="28"/>
          <w:szCs w:val="28"/>
        </w:rPr>
        <w:t xml:space="preserve">và cs </w:t>
      </w:r>
      <w:r>
        <w:rPr>
          <w:rFonts w:cs="Times New Roman"/>
          <w:sz w:val="28"/>
          <w:szCs w:val="28"/>
        </w:rPr>
        <w:t xml:space="preserve">(2010) </w:t>
      </w:r>
      <w:r w:rsidRPr="00EF16CC">
        <w:rPr>
          <w:rFonts w:cs="Times New Roman"/>
          <w:sz w:val="28"/>
          <w:szCs w:val="28"/>
        </w:rPr>
        <w:t xml:space="preserve">tiến hành nghiên cứu 44 bệnh nhân nhận thấy tần số của alen G của rs2230926 tăng có ý nghĩa thống kê ở bệnh nhân SLE so với nhóm chứng khỏe mạnh với P = 0,023. Nghiên cứu này cũng chỉ ra rằng các alen G (Cys127) của rs2230926 có tương quan với mức độ biểu hiện mRNA </w:t>
      </w:r>
      <w:r w:rsidRPr="0093480D">
        <w:rPr>
          <w:rFonts w:cs="Times New Roman"/>
          <w:i/>
          <w:sz w:val="28"/>
          <w:szCs w:val="28"/>
        </w:rPr>
        <w:t>A20</w:t>
      </w:r>
      <w:r w:rsidRPr="00EF16CC">
        <w:rPr>
          <w:rFonts w:cs="Times New Roman"/>
          <w:sz w:val="28"/>
          <w:szCs w:val="28"/>
        </w:rPr>
        <w:t xml:space="preserve"> thấp hơn sao với nhóm chứng</w:t>
      </w:r>
      <w:r>
        <w:rPr>
          <w:rFonts w:cs="Times New Roman"/>
          <w:sz w:val="28"/>
          <w:szCs w:val="28"/>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&lt;EndNote&gt;&lt;Cite&gt;&lt;Author&gt;Kawasaki&lt;/Author&gt;&lt;Year&gt;2010&lt;/Year&gt;&lt;RecNum&gt;112&lt;/RecNum&gt;&lt;DisplayText&gt;[55]&lt;/DisplayText&gt;&lt;record&gt;&lt;rec-number&gt;112&lt;/rec-number&gt;&lt;foreign-keys&gt;&lt;key app="EN" db-id="ws0wrxsxjase2cex9055td9aspf22x022rtx" timestamp="1652604262"&gt;112&lt;/key&gt;&lt;/foreign-keys&gt;&lt;ref-type name="Journal Article"&gt;17&lt;/ref-type&gt;&lt;contributors&gt;&lt;authors&gt;&lt;author&gt;Kawasaki, Aya&lt;/author&gt;&lt;author&gt;Ito, Ikue&lt;/author&gt;&lt;author&gt;Ito, Satoshi&lt;/author&gt;&lt;author&gt;Hayashi, Taichi&lt;/author&gt;&lt;author&gt;Goto, Daisuke&lt;/author&gt;&lt;author&gt;Matsumoto, Isao&lt;/author&gt;&lt;author&gt;Takasaki, Yoshinari&lt;/author&gt;&lt;author&gt;Hashimoto, Hiroshi&lt;/author&gt;&lt;author&gt;Sumida, Takayuki&lt;/author&gt;&lt;author&gt;Tsuchiya, Naoyuki&lt;/author&gt;&lt;/authors&gt;&lt;/contributors&gt;&lt;titles&gt;&lt;title&gt;Association of TNFAIP3 polymorphism with susceptibility to systemic lupus erythematosus in a Japanese population&lt;/title&gt;&lt;secondary-title&gt;Journal of Biomedicine and Biotechnology&lt;/secondary-title&gt;&lt;/titles&gt;&lt;periodical&gt;&lt;full-title&gt;Journal of Biomedicine and Biotechnology&lt;/full-title&gt;&lt;/periodical&gt;&lt;volume&gt;2010&lt;/volume&gt;&lt;dates&gt;&lt;year&gt;2010&lt;/year&gt;&lt;/dates&gt;&lt;isbn&gt;2314-6133&lt;/isbn&gt;&lt;urls&gt;&lt;/urls&gt;&lt;/record&gt;&lt;/Cite&gt;&lt;/EndNote&gt;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55" w:tooltip="Kawasaki, 2010 #112" w:history="1">
        <w:r w:rsidR="00383EA1">
          <w:rPr>
            <w:rFonts w:cs="Times New Roman"/>
            <w:noProof/>
            <w:sz w:val="28"/>
            <w:szCs w:val="28"/>
          </w:rPr>
          <w:t>55</w:t>
        </w:r>
      </w:hyperlink>
      <w:r w:rsidR="009B0C3D">
        <w:rPr>
          <w:rFonts w:cs="Times New Roman"/>
          <w:noProof/>
          <w:sz w:val="28"/>
          <w:szCs w:val="28"/>
        </w:rPr>
        <w:t>]</w:t>
      </w:r>
      <w:r w:rsidRPr="00EF16CC">
        <w:rPr>
          <w:rFonts w:cs="Times New Roman"/>
          <w:sz w:val="28"/>
          <w:szCs w:val="28"/>
        </w:rPr>
        <w:fldChar w:fldCharType="end"/>
      </w:r>
      <w:r w:rsidRPr="00EF16CC">
        <w:rPr>
          <w:rFonts w:cs="Times New Roman"/>
          <w:sz w:val="28"/>
          <w:szCs w:val="28"/>
        </w:rPr>
        <w:t>.</w:t>
      </w:r>
    </w:p>
    <w:p w14:paraId="5D8B5DB3" w14:textId="413F882D" w:rsidR="00AE4D53" w:rsidRPr="00EF16CC" w:rsidRDefault="00AE4D53" w:rsidP="00AE4D53">
      <w:pPr>
        <w:ind w:firstLine="720"/>
        <w:rPr>
          <w:rFonts w:cs="Times New Roman"/>
          <w:sz w:val="28"/>
          <w:szCs w:val="28"/>
        </w:rPr>
      </w:pPr>
      <w:r w:rsidRPr="00EF16CC">
        <w:rPr>
          <w:rFonts w:cs="Times New Roman"/>
          <w:sz w:val="28"/>
          <w:szCs w:val="28"/>
        </w:rPr>
        <w:t xml:space="preserve">Zhu </w:t>
      </w:r>
      <w:r>
        <w:rPr>
          <w:rFonts w:cs="Times New Roman"/>
          <w:sz w:val="28"/>
          <w:szCs w:val="28"/>
        </w:rPr>
        <w:t xml:space="preserve">L. </w:t>
      </w:r>
      <w:r w:rsidRPr="00EF16CC">
        <w:rPr>
          <w:rFonts w:cs="Times New Roman"/>
          <w:sz w:val="28"/>
          <w:szCs w:val="28"/>
        </w:rPr>
        <w:t>và c</w:t>
      </w:r>
      <w:r>
        <w:rPr>
          <w:rFonts w:cs="Times New Roman"/>
          <w:sz w:val="28"/>
          <w:szCs w:val="28"/>
        </w:rPr>
        <w:t>s (2014)</w:t>
      </w:r>
      <w:r w:rsidRPr="00EF16CC">
        <w:rPr>
          <w:rFonts w:cs="Times New Roman"/>
          <w:sz w:val="28"/>
          <w:szCs w:val="28"/>
        </w:rPr>
        <w:t xml:space="preserve"> nghiên cứu 11 bệnh nhân bị bạch cầu cấp dòng lympho tế bào T đã xác định được một số đa hình gen </w:t>
      </w:r>
      <w:r w:rsidRPr="00EF16CC">
        <w:rPr>
          <w:rFonts w:cs="Times New Roman"/>
          <w:i/>
          <w:sz w:val="28"/>
          <w:szCs w:val="28"/>
        </w:rPr>
        <w:t>A20</w:t>
      </w:r>
      <w:r w:rsidRPr="00EF16CC">
        <w:rPr>
          <w:rFonts w:cs="Times New Roman"/>
          <w:sz w:val="28"/>
          <w:szCs w:val="28"/>
        </w:rPr>
        <w:t xml:space="preserve"> bao gồm mất nucleotid CCT ở vị trí 12384 và thay đổi nucleotid A thành C ở vị trí 13751 nằm trên intron 5. Những đột biến này được cho là có liên quan đến sự phát triển của bệnh bạch cầu cấp dòng lympho lympho tế bào T </w:t>
      </w:r>
      <w:r w:rsidRPr="00EF16CC">
        <w:rPr>
          <w:rFonts w:cs="Times New Roman"/>
          <w:sz w:val="28"/>
          <w:szCs w:val="28"/>
        </w:rPr>
        <w:fldChar w:fldCharType="begin"/>
      </w:r>
      <w:r w:rsidR="009B0C3D">
        <w:rPr>
          <w:rFonts w:cs="Times New Roman"/>
          <w:sz w:val="28"/>
          <w:szCs w:val="28"/>
        </w:rPr>
        <w:instrText xml:space="preserve"> ADDIN EN.CITE &lt;EndNote&gt;&lt;Cite&gt;&lt;Author&gt;Zhu&lt;/Author&gt;&lt;Year&gt;2014&lt;/Year&gt;&lt;RecNum&gt;110&lt;/RecNum&gt;&lt;DisplayText&gt;[56]&lt;/DisplayText&gt;&lt;record&gt;&lt;rec-number&gt;110&lt;/rec-number&gt;&lt;foreign-keys&gt;&lt;key app="EN" db-id="ws0wrxsxjase2cex9055td9aspf22x022rtx" timestamp="1651679247"&gt;110&lt;/key&gt;&lt;/foreign-keys&gt;&lt;ref-type name="Journal Article"&gt;17&lt;/ref-type&gt;&lt;contributors&gt;&lt;authors&gt;&lt;author&gt;Zhu, Lihua&lt;/author&gt;&lt;author&gt;Zhang, Fan&lt;/author&gt;&lt;author&gt;Shen, Qi&lt;/author&gt;&lt;author&gt;Chen, Shaohua&lt;/author&gt;&lt;author&gt;Wang, Xu&lt;/author&gt;&lt;author&gt;Wang, Liang&lt;/author&gt;&lt;author&gt;Yang, Lijian&lt;/author&gt;&lt;author&gt;Wu, Xiuli&lt;/author&gt;&lt;author&gt;Huang, Suming&lt;/author&gt;&lt;author&gt;Schmidt, Christian A&lt;/author&gt;&lt;/authors&gt;&lt;/contributors&gt;&lt;titles&gt;&lt;title&gt;Characteristics of A20 gene polymorphisms in T-cell acute lymphocytic leukemia&lt;/title&gt;&lt;secondary-title&gt;Hematology&lt;/secondary-title&gt;&lt;/titles&gt;&lt;periodical&gt;&lt;full-title&gt;Hematology&lt;/full-title&gt;&lt;/periodical&gt;&lt;pages&gt;448-454&lt;/pages&gt;&lt;volume&gt;19&lt;/volume&gt;&lt;number&gt;8&lt;/number&gt;&lt;dates&gt;&lt;year&gt;2014&lt;/year&gt;&lt;/dates&gt;&lt;isbn&gt;1607-8454&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56" w:tooltip="Zhu, 2014 #110" w:history="1">
        <w:r w:rsidR="00383EA1">
          <w:rPr>
            <w:rFonts w:cs="Times New Roman"/>
            <w:noProof/>
            <w:sz w:val="28"/>
            <w:szCs w:val="28"/>
          </w:rPr>
          <w:t>56</w:t>
        </w:r>
      </w:hyperlink>
      <w:r w:rsidR="009B0C3D">
        <w:rPr>
          <w:rFonts w:cs="Times New Roman"/>
          <w:noProof/>
          <w:sz w:val="28"/>
          <w:szCs w:val="28"/>
        </w:rPr>
        <w:t>]</w:t>
      </w:r>
      <w:r w:rsidRPr="00EF16CC">
        <w:rPr>
          <w:rFonts w:cs="Times New Roman"/>
          <w:sz w:val="28"/>
          <w:szCs w:val="28"/>
        </w:rPr>
        <w:fldChar w:fldCharType="end"/>
      </w:r>
      <w:r w:rsidRPr="00EF16CC">
        <w:rPr>
          <w:rFonts w:cs="Times New Roman"/>
          <w:sz w:val="28"/>
          <w:szCs w:val="28"/>
        </w:rPr>
        <w:t>.</w:t>
      </w:r>
    </w:p>
    <w:p w14:paraId="18B28F1A" w14:textId="7353E645" w:rsidR="00AE4D53" w:rsidRPr="00753D1F" w:rsidRDefault="00AE4D53" w:rsidP="00AE4D53">
      <w:pPr>
        <w:tabs>
          <w:tab w:val="left" w:pos="0"/>
        </w:tabs>
        <w:rPr>
          <w:rFonts w:cs="Times New Roman"/>
          <w:sz w:val="28"/>
          <w:szCs w:val="28"/>
        </w:rPr>
      </w:pPr>
      <w:r w:rsidRPr="00EF16CC">
        <w:rPr>
          <w:rFonts w:cs="Times New Roman"/>
          <w:sz w:val="28"/>
          <w:szCs w:val="28"/>
        </w:rPr>
        <w:tab/>
      </w:r>
      <w:r>
        <w:rPr>
          <w:rFonts w:cs="Times New Roman"/>
          <w:sz w:val="28"/>
          <w:szCs w:val="28"/>
        </w:rPr>
        <w:t xml:space="preserve">Ma Y. và cs (2014) nghiên cứu biểu hiện gen </w:t>
      </w:r>
      <w:r w:rsidRPr="00C04543">
        <w:rPr>
          <w:rFonts w:cs="Times New Roman"/>
          <w:i/>
          <w:sz w:val="28"/>
          <w:szCs w:val="28"/>
        </w:rPr>
        <w:t xml:space="preserve">A20 </w:t>
      </w:r>
      <w:r>
        <w:rPr>
          <w:rFonts w:cs="Times New Roman"/>
          <w:sz w:val="28"/>
          <w:szCs w:val="28"/>
        </w:rPr>
        <w:t xml:space="preserve">ở bệnh bạch cầu lympho cấp tế bào T (T-ALL) cho thấy mức độ biểu hiện gen </w:t>
      </w:r>
      <w:r w:rsidRPr="00753D1F">
        <w:rPr>
          <w:rFonts w:cs="Times New Roman"/>
          <w:i/>
          <w:sz w:val="28"/>
          <w:szCs w:val="28"/>
        </w:rPr>
        <w:t>A20</w:t>
      </w:r>
      <w:r>
        <w:rPr>
          <w:rFonts w:cs="Times New Roman"/>
          <w:i/>
          <w:sz w:val="28"/>
          <w:szCs w:val="28"/>
        </w:rPr>
        <w:t xml:space="preserve"> </w:t>
      </w:r>
      <w:r>
        <w:rPr>
          <w:rFonts w:cs="Times New Roman"/>
          <w:sz w:val="28"/>
          <w:szCs w:val="28"/>
        </w:rPr>
        <w:t>ở nhóm bệnh thấp hơn nhóm chứng có ý nghĩa thống kê, s</w:t>
      </w:r>
      <w:r w:rsidRPr="00753D1F">
        <w:rPr>
          <w:rFonts w:cs="Times New Roman"/>
          <w:sz w:val="28"/>
          <w:szCs w:val="28"/>
        </w:rPr>
        <w:t xml:space="preserve">ự biểu hiện quá mức của </w:t>
      </w:r>
      <w:r w:rsidRPr="00753D1F">
        <w:rPr>
          <w:rFonts w:cs="Times New Roman"/>
          <w:i/>
          <w:sz w:val="28"/>
          <w:szCs w:val="28"/>
        </w:rPr>
        <w:t>CARMA-BCL10-MALT</w:t>
      </w:r>
      <w:r w:rsidRPr="00753D1F">
        <w:rPr>
          <w:rFonts w:cs="Times New Roman"/>
          <w:sz w:val="28"/>
          <w:szCs w:val="28"/>
        </w:rPr>
        <w:t xml:space="preserve"> có thể góp phần vào sự phân cắt và bất hoạt </w:t>
      </w:r>
      <w:r w:rsidRPr="00753D1F">
        <w:rPr>
          <w:rFonts w:cs="Times New Roman"/>
          <w:i/>
          <w:sz w:val="28"/>
          <w:szCs w:val="28"/>
        </w:rPr>
        <w:t>A20</w:t>
      </w:r>
      <w:r w:rsidRPr="00753D1F">
        <w:rPr>
          <w:rFonts w:cs="Times New Roman"/>
          <w:sz w:val="28"/>
          <w:szCs w:val="28"/>
        </w:rPr>
        <w:t xml:space="preserve">, giúp tăng cường tín hiệu NF-κB và có thể liên quan đến </w:t>
      </w:r>
      <w:r>
        <w:rPr>
          <w:rFonts w:cs="Times New Roman"/>
          <w:sz w:val="28"/>
          <w:szCs w:val="28"/>
        </w:rPr>
        <w:t>cơ chế bệnh sinh</w:t>
      </w:r>
      <w:r w:rsidRPr="00753D1F">
        <w:rPr>
          <w:rFonts w:cs="Times New Roman"/>
          <w:sz w:val="28"/>
          <w:szCs w:val="28"/>
        </w:rPr>
        <w:t xml:space="preserve"> T-ALL</w:t>
      </w:r>
      <w:r>
        <w:rPr>
          <w:rFonts w:cs="Times New Roman"/>
          <w:sz w:val="28"/>
          <w:szCs w:val="28"/>
        </w:rPr>
        <w:t xml:space="preserve"> </w:t>
      </w:r>
      <w:r>
        <w:rPr>
          <w:rFonts w:cs="Times New Roman"/>
          <w:sz w:val="28"/>
          <w:szCs w:val="28"/>
        </w:rPr>
        <w:fldChar w:fldCharType="begin"/>
      </w:r>
      <w:r w:rsidR="009B0C3D">
        <w:rPr>
          <w:rFonts w:cs="Times New Roman"/>
          <w:sz w:val="28"/>
          <w:szCs w:val="28"/>
        </w:rPr>
        <w:instrText xml:space="preserve"> ADDIN EN.CITE &lt;EndNote&gt;&lt;Cite&gt;&lt;Author&gt;Ma&lt;/Author&gt;&lt;Year&gt;2014&lt;/Year&gt;&lt;RecNum&gt;262&lt;/RecNum&gt;&lt;DisplayText&gt;[57]&lt;/DisplayText&gt;&lt;record&gt;&lt;rec-number&gt;262&lt;/rec-number&gt;&lt;foreign-keys&gt;&lt;key app="EN" db-id="ws0wrxsxjase2cex9055td9aspf22x022rtx" timestamp="1702099766"&gt;262&lt;/key&gt;&lt;/foreign-keys&gt;&lt;ref-type name="Journal Article"&gt;17&lt;/ref-type&gt;&lt;contributors&gt;&lt;authors&gt;&lt;author&gt;Ma, Yu&lt;/author&gt;&lt;author&gt;Liao, Ziwei&lt;/author&gt;&lt;author&gt;Xu, Yi&lt;/author&gt;&lt;author&gt;Zhong, Ziyun&lt;/author&gt;&lt;author&gt;Wang, Xu&lt;/author&gt;&lt;author&gt;Zhang, Fan&lt;/author&gt;&lt;author&gt;Chen, Shaohua&lt;/author&gt;&lt;author&gt;Yang, Lijian&lt;/author&gt;&lt;author&gt;Luo, Gengxin&lt;/author&gt;&lt;author&gt;Huang, Xin&lt;/author&gt;&lt;/authors&gt;&lt;/contributors&gt;&lt;titles&gt;&lt;title&gt;Characteristics of CARMA1-BCL10-MALT1-A20-NF-κB expression in T cell-acute lymphocytic leukemia&lt;/title&gt;&lt;secondary-title&gt;European journal of medical research&lt;/secondary-title&gt;&lt;/titles&gt;&lt;periodical&gt;&lt;full-title&gt;European journal of medical research&lt;/full-title&gt;&lt;/periodical&gt;&lt;pages&gt;1-6&lt;/pages&gt;&lt;volume&gt;19&lt;/volume&gt;&lt;number&gt;1&lt;/number&gt;&lt;dates&gt;&lt;year&gt;2014&lt;/year&gt;&lt;/dates&gt;&lt;isbn&gt;2047-783X&lt;/isbn&gt;&lt;urls&gt;&lt;/urls&gt;&lt;/record&gt;&lt;/Cite&gt;&lt;/EndNote&gt;</w:instrText>
      </w:r>
      <w:r>
        <w:rPr>
          <w:rFonts w:cs="Times New Roman"/>
          <w:sz w:val="28"/>
          <w:szCs w:val="28"/>
        </w:rPr>
        <w:fldChar w:fldCharType="separate"/>
      </w:r>
      <w:r w:rsidR="009B0C3D">
        <w:rPr>
          <w:rFonts w:cs="Times New Roman"/>
          <w:noProof/>
          <w:sz w:val="28"/>
          <w:szCs w:val="28"/>
        </w:rPr>
        <w:t>[</w:t>
      </w:r>
      <w:hyperlink w:anchor="_ENREF_57" w:tooltip="Ma, 2014 #262" w:history="1">
        <w:r w:rsidR="00383EA1">
          <w:rPr>
            <w:rFonts w:cs="Times New Roman"/>
            <w:noProof/>
            <w:sz w:val="28"/>
            <w:szCs w:val="28"/>
          </w:rPr>
          <w:t>57</w:t>
        </w:r>
      </w:hyperlink>
      <w:r w:rsidR="009B0C3D">
        <w:rPr>
          <w:rFonts w:cs="Times New Roman"/>
          <w:noProof/>
          <w:sz w:val="28"/>
          <w:szCs w:val="28"/>
        </w:rPr>
        <w:t>]</w:t>
      </w:r>
      <w:r>
        <w:rPr>
          <w:rFonts w:cs="Times New Roman"/>
          <w:sz w:val="28"/>
          <w:szCs w:val="28"/>
        </w:rPr>
        <w:fldChar w:fldCharType="end"/>
      </w:r>
      <w:r w:rsidRPr="00753D1F">
        <w:rPr>
          <w:rFonts w:cs="Times New Roman"/>
          <w:sz w:val="28"/>
          <w:szCs w:val="28"/>
        </w:rPr>
        <w:t>.</w:t>
      </w:r>
    </w:p>
    <w:p w14:paraId="1528A22D" w14:textId="6F7941FF" w:rsidR="00AE4D53" w:rsidRPr="00EF16CC" w:rsidRDefault="00AE4D53" w:rsidP="00AE4D53">
      <w:pPr>
        <w:tabs>
          <w:tab w:val="left" w:pos="0"/>
        </w:tabs>
        <w:rPr>
          <w:rFonts w:cs="Times New Roman"/>
          <w:sz w:val="28"/>
          <w:szCs w:val="28"/>
        </w:rPr>
      </w:pPr>
      <w:r w:rsidRPr="00EF16CC">
        <w:rPr>
          <w:rFonts w:cs="Times New Roman"/>
          <w:sz w:val="28"/>
          <w:szCs w:val="28"/>
        </w:rPr>
        <w:lastRenderedPageBreak/>
        <w:tab/>
        <w:t xml:space="preserve">Trong một nghiên cứu khác, Zhu </w:t>
      </w:r>
      <w:r>
        <w:rPr>
          <w:rFonts w:cs="Times New Roman"/>
          <w:sz w:val="28"/>
          <w:szCs w:val="28"/>
        </w:rPr>
        <w:t xml:space="preserve">L. (2015) </w:t>
      </w:r>
      <w:r w:rsidRPr="00EF16CC">
        <w:rPr>
          <w:rFonts w:cs="Times New Roman"/>
          <w:sz w:val="28"/>
          <w:szCs w:val="28"/>
        </w:rPr>
        <w:t xml:space="preserve">nghiên cứu đa hình gen </w:t>
      </w:r>
      <w:r w:rsidRPr="00EF16CC">
        <w:rPr>
          <w:rFonts w:cs="Times New Roman"/>
          <w:i/>
          <w:sz w:val="28"/>
          <w:szCs w:val="28"/>
        </w:rPr>
        <w:t>A20</w:t>
      </w:r>
      <w:r w:rsidRPr="00EF16CC">
        <w:rPr>
          <w:rFonts w:cs="Times New Roman"/>
          <w:sz w:val="28"/>
          <w:szCs w:val="28"/>
        </w:rPr>
        <w:t xml:space="preserve"> ở bệnh nhân viêm khớp dạng thấp nhận thấy rằng tám SNP của gen </w:t>
      </w:r>
      <w:r w:rsidRPr="00EF16CC">
        <w:rPr>
          <w:rFonts w:cs="Times New Roman"/>
          <w:i/>
          <w:sz w:val="28"/>
          <w:szCs w:val="28"/>
        </w:rPr>
        <w:t>A20</w:t>
      </w:r>
      <w:r w:rsidRPr="00EF16CC">
        <w:rPr>
          <w:rFonts w:cs="Times New Roman"/>
          <w:sz w:val="28"/>
          <w:szCs w:val="28"/>
        </w:rPr>
        <w:t xml:space="preserve"> có liên quan đến bệnh: rs5029937 (vị trí 11571 với sự thay thế nucleotide của G</w:t>
      </w:r>
      <w:r>
        <w:rPr>
          <w:rFonts w:cs="Times New Roman"/>
          <w:sz w:val="28"/>
          <w:szCs w:val="28"/>
        </w:rPr>
        <w:t>&gt;</w:t>
      </w:r>
      <w:r w:rsidRPr="00EF16CC">
        <w:rPr>
          <w:rFonts w:cs="Times New Roman"/>
          <w:sz w:val="28"/>
          <w:szCs w:val="28"/>
        </w:rPr>
        <w:t xml:space="preserve"> T), rs3799491 (vị trí 11812, G&gt; A), rs598493 (vị trí 11822, T&gt;  C), rs2307859 (vị trí 12387 –12389 delCCT), rs146534657 (vị trí 12411, A&gt; G, dẫn đến sự thay thế </w:t>
      </w:r>
      <w:r>
        <w:rPr>
          <w:rFonts w:cs="Times New Roman"/>
          <w:sz w:val="28"/>
          <w:szCs w:val="28"/>
        </w:rPr>
        <w:t>amino acid</w:t>
      </w:r>
      <w:r w:rsidRPr="00EF16CC">
        <w:rPr>
          <w:rFonts w:cs="Times New Roman"/>
          <w:sz w:val="28"/>
          <w:szCs w:val="28"/>
        </w:rPr>
        <w:t xml:space="preserve"> ở vị trí 102 từ asparagin thành serine), rs2230926 ( vị trí 12486, T&gt; G, dẫn đến sự thay thế </w:t>
      </w:r>
      <w:r>
        <w:rPr>
          <w:rFonts w:cs="Times New Roman"/>
          <w:sz w:val="28"/>
          <w:szCs w:val="28"/>
        </w:rPr>
        <w:t>amino acid</w:t>
      </w:r>
      <w:r w:rsidRPr="00EF16CC">
        <w:rPr>
          <w:rFonts w:cs="Times New Roman"/>
          <w:sz w:val="28"/>
          <w:szCs w:val="28"/>
        </w:rPr>
        <w:t xml:space="preserve"> ở vị trí 127 từ phenylalanin thành cysteine), rs661561 (vị trí 13751, A&gt; C) và rs582757 (vị trí 14244, C&gt; T). Hầu hết SNP nằm ở intron 2 và 5 trong khi hai SNP (rs146534657 và rs2230926) nằm trong exon 3. Và mức độ biểu hiện gen </w:t>
      </w:r>
      <w:r w:rsidRPr="00EF16CC">
        <w:rPr>
          <w:rFonts w:cs="Times New Roman"/>
          <w:i/>
          <w:sz w:val="28"/>
          <w:szCs w:val="28"/>
        </w:rPr>
        <w:t>A20</w:t>
      </w:r>
      <w:r w:rsidRPr="00EF16CC">
        <w:rPr>
          <w:rFonts w:cs="Times New Roman"/>
          <w:sz w:val="28"/>
          <w:szCs w:val="28"/>
        </w:rPr>
        <w:t xml:space="preserve"> ở bệnh nhân viêm khớp dạng thấp cũng thấp hơn so với nhóm chứng là người khỏe mạnh với p &lt; 0,001</w:t>
      </w:r>
      <w:r>
        <w:rPr>
          <w:rFonts w:cs="Times New Roman"/>
          <w:sz w:val="28"/>
          <w:szCs w:val="28"/>
        </w:rPr>
        <w:t xml:space="preserve"> </w:t>
      </w:r>
      <w:r w:rsidRPr="00EF16CC">
        <w:rPr>
          <w:rFonts w:cs="Times New Roman"/>
          <w:sz w:val="28"/>
          <w:szCs w:val="28"/>
        </w:rPr>
        <w:fldChar w:fldCharType="begin"/>
      </w:r>
      <w:r w:rsidR="009B0C3D">
        <w:rPr>
          <w:rFonts w:cs="Times New Roman"/>
          <w:sz w:val="28"/>
          <w:szCs w:val="28"/>
        </w:rPr>
        <w:instrText xml:space="preserve"> ADDIN EN.CITE &lt;EndNote&gt;&lt;Cite&gt;&lt;Author&gt;Zhu&lt;/Author&gt;&lt;Year&gt;2015&lt;/Year&gt;&lt;RecNum&gt;111&lt;/RecNum&gt;&lt;DisplayText&gt;[58]&lt;/DisplayText&gt;&lt;record&gt;&lt;rec-number&gt;111&lt;/rec-number&gt;&lt;foreign-keys&gt;&lt;key app="EN" db-id="ws0wrxsxjase2cex9055td9aspf22x022rtx" timestamp="1651681833"&gt;111&lt;/key&gt;&lt;/foreign-keys&gt;&lt;ref-type name="Journal Article"&gt;17&lt;/ref-type&gt;&lt;contributors&gt;&lt;authors&gt;&lt;author&gt;Zhu, Lihua&lt;/author&gt;&lt;author&gt;Wang, Liang&lt;/author&gt;&lt;author&gt;Wang, Xu&lt;/author&gt;&lt;author&gt;Zhou, Lingling&lt;/author&gt;&lt;author&gt;Liao, Ziwei&lt;/author&gt;&lt;author&gt;Xu, Ling&lt;/author&gt;&lt;author&gt;Wu, Huixia&lt;/author&gt;&lt;author&gt;Ren, Jie&lt;/author&gt;&lt;author&gt;Li, Zhaoxia&lt;/author&gt;&lt;author&gt;Yang, Lijian&lt;/author&gt;&lt;/authors&gt;&lt;/contributors&gt;&lt;titles&gt;&lt;title&gt;Characteristics of A20 gene polymorphisms and clinical significance in patients with rheumatoid arthritis&lt;/title&gt;&lt;secondary-title&gt;Journal of translational medicine&lt;/secondary-title&gt;&lt;/titles&gt;&lt;periodical&gt;&lt;full-title&gt;Journal of translational medicine&lt;/full-title&gt;&lt;/periodical&gt;&lt;pages&gt;1-10&lt;/pages&gt;&lt;volume&gt;13&lt;/volume&gt;&lt;number&gt;1&lt;/number&gt;&lt;dates&gt;&lt;year&gt;2015&lt;/year&gt;&lt;/dates&gt;&lt;isbn&gt;1479-5876&lt;/isbn&gt;&lt;urls&gt;&lt;/urls&gt;&lt;/record&gt;&lt;/Cite&gt;&lt;/EndNote&gt;</w:instrText>
      </w:r>
      <w:r w:rsidRPr="00EF16CC">
        <w:rPr>
          <w:rFonts w:cs="Times New Roman"/>
          <w:sz w:val="28"/>
          <w:szCs w:val="28"/>
        </w:rPr>
        <w:fldChar w:fldCharType="separate"/>
      </w:r>
      <w:r w:rsidR="009B0C3D">
        <w:rPr>
          <w:rFonts w:cs="Times New Roman"/>
          <w:noProof/>
          <w:sz w:val="28"/>
          <w:szCs w:val="28"/>
        </w:rPr>
        <w:t>[</w:t>
      </w:r>
      <w:hyperlink w:anchor="_ENREF_58" w:tooltip="Zhu, 2015 #111" w:history="1">
        <w:r w:rsidR="00383EA1">
          <w:rPr>
            <w:rFonts w:cs="Times New Roman"/>
            <w:noProof/>
            <w:sz w:val="28"/>
            <w:szCs w:val="28"/>
          </w:rPr>
          <w:t>58</w:t>
        </w:r>
      </w:hyperlink>
      <w:r w:rsidR="009B0C3D">
        <w:rPr>
          <w:rFonts w:cs="Times New Roman"/>
          <w:noProof/>
          <w:sz w:val="28"/>
          <w:szCs w:val="28"/>
        </w:rPr>
        <w:t>]</w:t>
      </w:r>
      <w:r w:rsidRPr="00EF16CC">
        <w:rPr>
          <w:rFonts w:cs="Times New Roman"/>
          <w:sz w:val="28"/>
          <w:szCs w:val="28"/>
        </w:rPr>
        <w:fldChar w:fldCharType="end"/>
      </w:r>
      <w:r w:rsidRPr="00EF16CC">
        <w:rPr>
          <w:rFonts w:cs="Times New Roman"/>
          <w:sz w:val="28"/>
          <w:szCs w:val="28"/>
        </w:rPr>
        <w:t>.</w:t>
      </w:r>
    </w:p>
    <w:p w14:paraId="7A770BA6" w14:textId="71C5576F" w:rsidR="003C360E" w:rsidRDefault="00AE4D53" w:rsidP="00D2113B">
      <w:pPr>
        <w:tabs>
          <w:tab w:val="left" w:pos="0"/>
        </w:tabs>
        <w:rPr>
          <w:rFonts w:cs="Times New Roman"/>
          <w:sz w:val="28"/>
          <w:szCs w:val="28"/>
        </w:rPr>
      </w:pPr>
      <w:r w:rsidRPr="00EF16CC">
        <w:rPr>
          <w:rFonts w:cs="Times New Roman"/>
          <w:sz w:val="28"/>
          <w:szCs w:val="28"/>
        </w:rPr>
        <w:tab/>
      </w:r>
      <w:r w:rsidR="00CC3C5F">
        <w:rPr>
          <w:rFonts w:cs="Times New Roman"/>
          <w:sz w:val="28"/>
          <w:szCs w:val="28"/>
        </w:rPr>
        <w:t>Wenzl</w:t>
      </w:r>
      <w:r w:rsidR="003C360E">
        <w:rPr>
          <w:rFonts w:cs="Times New Roman"/>
          <w:sz w:val="28"/>
          <w:szCs w:val="28"/>
        </w:rPr>
        <w:t xml:space="preserve"> </w:t>
      </w:r>
      <w:r w:rsidR="00FA729B">
        <w:rPr>
          <w:rFonts w:cs="Times New Roman"/>
          <w:sz w:val="28"/>
          <w:szCs w:val="28"/>
        </w:rPr>
        <w:t xml:space="preserve">K. </w:t>
      </w:r>
      <w:r w:rsidR="003C360E">
        <w:rPr>
          <w:rFonts w:cs="Times New Roman"/>
          <w:sz w:val="28"/>
          <w:szCs w:val="28"/>
        </w:rPr>
        <w:t xml:space="preserve">và cs (2015) nghiên cứu  479 bệnh nhân </w:t>
      </w:r>
      <w:r w:rsidR="00B11D0D">
        <w:rPr>
          <w:rFonts w:cs="Times New Roman"/>
          <w:sz w:val="28"/>
          <w:szCs w:val="28"/>
        </w:rPr>
        <w:t xml:space="preserve">ULKH </w:t>
      </w:r>
      <w:r w:rsidR="003C360E">
        <w:rPr>
          <w:rFonts w:cs="Times New Roman"/>
          <w:sz w:val="28"/>
          <w:szCs w:val="28"/>
        </w:rPr>
        <w:t xml:space="preserve">nhận thấy SNP </w:t>
      </w:r>
    </w:p>
    <w:p w14:paraId="439144EA" w14:textId="40D8CBA4" w:rsidR="00CC3C5F" w:rsidRDefault="003C360E" w:rsidP="00620D80">
      <w:pPr>
        <w:spacing w:after="0" w:line="360" w:lineRule="auto"/>
        <w:rPr>
          <w:rFonts w:cs="Times New Roman"/>
          <w:sz w:val="28"/>
          <w:szCs w:val="28"/>
        </w:rPr>
      </w:pPr>
      <w:r w:rsidRPr="003C360E">
        <w:rPr>
          <w:rFonts w:cs="Times New Roman"/>
          <w:color w:val="131413"/>
          <w:sz w:val="28"/>
          <w:szCs w:val="28"/>
        </w:rPr>
        <w:t>c.2364 G&gt;A</w:t>
      </w:r>
      <w:r w:rsidRPr="003C360E">
        <w:rPr>
          <w:rFonts w:cs="Times New Roman"/>
          <w:sz w:val="28"/>
          <w:szCs w:val="28"/>
        </w:rPr>
        <w:t xml:space="preserve"> </w:t>
      </w:r>
      <w:r w:rsidR="009B1957">
        <w:rPr>
          <w:rFonts w:cs="Times New Roman"/>
          <w:sz w:val="28"/>
          <w:szCs w:val="28"/>
        </w:rPr>
        <w:t xml:space="preserve">trên exon 9 </w:t>
      </w:r>
      <w:r>
        <w:rPr>
          <w:rFonts w:cs="Times New Roman"/>
          <w:sz w:val="28"/>
          <w:szCs w:val="28"/>
        </w:rPr>
        <w:t xml:space="preserve">gen </w:t>
      </w:r>
      <w:r w:rsidRPr="003C360E">
        <w:rPr>
          <w:rFonts w:cs="Times New Roman"/>
          <w:i/>
          <w:sz w:val="28"/>
          <w:szCs w:val="28"/>
        </w:rPr>
        <w:t>A20</w:t>
      </w:r>
      <w:r>
        <w:rPr>
          <w:rFonts w:cs="Times New Roman"/>
          <w:sz w:val="28"/>
          <w:szCs w:val="28"/>
        </w:rPr>
        <w:t xml:space="preserve"> xuất hiện ở nhóm DLBCL cao hơn có ý nghĩa thống kê so với nhóm chứng và các thể </w:t>
      </w:r>
      <w:r w:rsidR="00B94666">
        <w:rPr>
          <w:rFonts w:cs="Times New Roman"/>
          <w:sz w:val="28"/>
          <w:szCs w:val="28"/>
        </w:rPr>
        <w:t xml:space="preserve">ULKH </w:t>
      </w:r>
      <w:r>
        <w:rPr>
          <w:rFonts w:cs="Times New Roman"/>
          <w:sz w:val="28"/>
          <w:szCs w:val="28"/>
        </w:rPr>
        <w:t xml:space="preserve">khác </w:t>
      </w:r>
      <w:r>
        <w:rPr>
          <w:rFonts w:cs="Times New Roman"/>
          <w:sz w:val="28"/>
          <w:szCs w:val="28"/>
        </w:rPr>
        <w:fldChar w:fldCharType="begin"/>
      </w:r>
      <w:r w:rsidR="009B0C3D">
        <w:rPr>
          <w:rFonts w:cs="Times New Roman"/>
          <w:sz w:val="28"/>
          <w:szCs w:val="28"/>
        </w:rPr>
        <w:instrText xml:space="preserve"> ADDIN EN.CITE &lt;EndNote&gt;&lt;Cite&gt;&lt;Author&gt;Wenzl&lt;/Author&gt;&lt;Year&gt;2016&lt;/Year&gt;&lt;RecNum&gt;109&lt;/RecNum&gt;&lt;DisplayText&gt;[59]&lt;/DisplayText&gt;&lt;record&gt;&lt;rec-number&gt;109&lt;/rec-number&gt;&lt;foreign-keys&gt;&lt;key app="EN" db-id="ws0wrxsxjase2cex9055td9aspf22x022rtx" timestamp="1651678019"&gt;109&lt;/key&gt;&lt;/foreign-keys&gt;&lt;ref-type name="Journal Article"&gt;17&lt;/ref-type&gt;&lt;contributors&gt;&lt;authors&gt;&lt;author&gt;Wenzl, Kerstin&lt;/author&gt;&lt;author&gt;Hofer, Sybille&lt;/author&gt;&lt;author&gt;Troppan, Katharina&lt;/author&gt;&lt;author&gt;Lassnig, Markus&lt;/author&gt;&lt;author&gt;Steinbauer, Elisabeth&lt;/author&gt;&lt;author&gt;Wiltgen, Marco&lt;/author&gt;&lt;author&gt;Zulus, Barbara&lt;/author&gt;&lt;author&gt;Renner, Wilfried&lt;/author&gt;&lt;author&gt;Beham-Schmid, Christine&lt;/author&gt;&lt;author&gt;Neumeister, Peter&lt;/author&gt;&lt;/authors&gt;&lt;/contributors&gt;&lt;titles&gt;&lt;title&gt;Higher incidence of the SNP Met 788 Ile in the coding region of A20 in diffuse large B cell lymphomas&lt;/title&gt;&lt;secondary-title&gt;Tumor Biology&lt;/secondary-title&gt;&lt;/titles&gt;&lt;periodical&gt;&lt;full-title&gt;Tumor Biology&lt;/full-title&gt;&lt;/periodical&gt;&lt;pages&gt;4785-4789&lt;/pages&gt;&lt;volume&gt;37&lt;/volume&gt;&lt;number&gt;4&lt;/number&gt;&lt;dates&gt;&lt;year&gt;2016&lt;/year&gt;&lt;/dates&gt;&lt;isbn&gt;1423-0380&lt;/isbn&gt;&lt;urls&gt;&lt;/urls&gt;&lt;/record&gt;&lt;/Cite&gt;&lt;/EndNote&gt;</w:instrText>
      </w:r>
      <w:r>
        <w:rPr>
          <w:rFonts w:cs="Times New Roman"/>
          <w:sz w:val="28"/>
          <w:szCs w:val="28"/>
        </w:rPr>
        <w:fldChar w:fldCharType="separate"/>
      </w:r>
      <w:r w:rsidR="009B0C3D">
        <w:rPr>
          <w:rFonts w:cs="Times New Roman"/>
          <w:noProof/>
          <w:sz w:val="28"/>
          <w:szCs w:val="28"/>
        </w:rPr>
        <w:t>[</w:t>
      </w:r>
      <w:hyperlink w:anchor="_ENREF_59" w:tooltip="Wenzl, 2016 #109" w:history="1">
        <w:r w:rsidR="00383EA1">
          <w:rPr>
            <w:rFonts w:cs="Times New Roman"/>
            <w:noProof/>
            <w:sz w:val="28"/>
            <w:szCs w:val="28"/>
          </w:rPr>
          <w:t>59</w:t>
        </w:r>
      </w:hyperlink>
      <w:r w:rsidR="009B0C3D">
        <w:rPr>
          <w:rFonts w:cs="Times New Roman"/>
          <w:noProof/>
          <w:sz w:val="28"/>
          <w:szCs w:val="28"/>
        </w:rPr>
        <w:t>]</w:t>
      </w:r>
      <w:r>
        <w:rPr>
          <w:rFonts w:cs="Times New Roman"/>
          <w:sz w:val="28"/>
          <w:szCs w:val="28"/>
        </w:rPr>
        <w:fldChar w:fldCharType="end"/>
      </w:r>
      <w:r>
        <w:rPr>
          <w:rFonts w:cs="Times New Roman"/>
          <w:sz w:val="28"/>
          <w:szCs w:val="28"/>
        </w:rPr>
        <w:t xml:space="preserve">. </w:t>
      </w:r>
    </w:p>
    <w:p w14:paraId="0AAF9B58" w14:textId="4DCE3634" w:rsidR="007C7F58" w:rsidRPr="00623974" w:rsidRDefault="007C7F58" w:rsidP="00AB5CC3">
      <w:pPr>
        <w:rPr>
          <w:rFonts w:cs="Times New Roman"/>
          <w:sz w:val="28"/>
          <w:szCs w:val="28"/>
        </w:rPr>
      </w:pPr>
      <w:r>
        <w:rPr>
          <w:rFonts w:cs="Times New Roman"/>
          <w:sz w:val="28"/>
          <w:szCs w:val="28"/>
        </w:rPr>
        <w:tab/>
      </w:r>
      <w:r w:rsidRPr="007C7F58">
        <w:rPr>
          <w:sz w:val="28"/>
          <w:szCs w:val="28"/>
        </w:rPr>
        <w:t>Johansson</w:t>
      </w:r>
      <w:r>
        <w:rPr>
          <w:sz w:val="28"/>
          <w:szCs w:val="28"/>
        </w:rPr>
        <w:t xml:space="preserve"> </w:t>
      </w:r>
      <w:r w:rsidR="00FA729B">
        <w:rPr>
          <w:sz w:val="28"/>
          <w:szCs w:val="28"/>
        </w:rPr>
        <w:t xml:space="preserve">P. </w:t>
      </w:r>
      <w:r>
        <w:rPr>
          <w:sz w:val="28"/>
          <w:szCs w:val="28"/>
        </w:rPr>
        <w:t>và cs (2016)</w:t>
      </w:r>
      <w:r w:rsidR="00623974">
        <w:rPr>
          <w:sz w:val="28"/>
          <w:szCs w:val="28"/>
        </w:rPr>
        <w:t xml:space="preserve"> nghiên cứu ở 39 bệnh nhân bị bệnh bạch cầu tế bào T lớn xác định 1 SNP trên exon</w:t>
      </w:r>
      <w:r w:rsidR="00F72567">
        <w:rPr>
          <w:sz w:val="28"/>
          <w:szCs w:val="28"/>
        </w:rPr>
        <w:t xml:space="preserve"> </w:t>
      </w:r>
      <w:r w:rsidR="00623974">
        <w:rPr>
          <w:sz w:val="28"/>
          <w:szCs w:val="28"/>
        </w:rPr>
        <w:t xml:space="preserve">3, 3 SNP trên exon 7 và 1 SNP trên exon 9 gen </w:t>
      </w:r>
      <w:r w:rsidR="00623974" w:rsidRPr="00623974">
        <w:rPr>
          <w:i/>
          <w:sz w:val="28"/>
          <w:szCs w:val="28"/>
        </w:rPr>
        <w:t>A20</w:t>
      </w:r>
      <w:r w:rsidR="00623974">
        <w:rPr>
          <w:i/>
          <w:sz w:val="28"/>
          <w:szCs w:val="28"/>
        </w:rPr>
        <w:t xml:space="preserve">, </w:t>
      </w:r>
      <w:r w:rsidR="00623974">
        <w:rPr>
          <w:sz w:val="28"/>
          <w:szCs w:val="28"/>
        </w:rPr>
        <w:t>các SNP này có khả năng làm mất kiểm soát hoạt động NF</w:t>
      </w:r>
      <w:r w:rsidR="00B5798E">
        <w:rPr>
          <w:sz w:val="28"/>
          <w:szCs w:val="28"/>
        </w:rPr>
        <w:t>-</w:t>
      </w:r>
      <w:r w:rsidR="00623974">
        <w:rPr>
          <w:rFonts w:cs="Times New Roman"/>
          <w:sz w:val="28"/>
          <w:szCs w:val="28"/>
        </w:rPr>
        <w:t>κ</w:t>
      </w:r>
      <w:r w:rsidR="00623974">
        <w:rPr>
          <w:sz w:val="28"/>
          <w:szCs w:val="28"/>
        </w:rPr>
        <w:t xml:space="preserve">B trong bệnh này </w:t>
      </w:r>
      <w:r w:rsidR="00623974">
        <w:rPr>
          <w:sz w:val="28"/>
          <w:szCs w:val="28"/>
        </w:rPr>
        <w:fldChar w:fldCharType="begin"/>
      </w:r>
      <w:r w:rsidR="009B0C3D">
        <w:rPr>
          <w:sz w:val="28"/>
          <w:szCs w:val="28"/>
        </w:rPr>
        <w:instrText xml:space="preserve"> ADDIN EN.CITE &lt;EndNote&gt;&lt;Cite&gt;&lt;Author&gt;Johansson&lt;/Author&gt;&lt;Year&gt;2016&lt;/Year&gt;&lt;RecNum&gt;287&lt;/RecNum&gt;&lt;DisplayText&gt;[60]&lt;/DisplayText&gt;&lt;record&gt;&lt;rec-number&gt;287&lt;/rec-number&gt;&lt;foreign-keys&gt;&lt;key app="EN" db-id="ws0wrxsxjase2cex9055td9aspf22x022rtx" timestamp="1712071475"&gt;287&lt;/key&gt;&lt;/foreign-keys&gt;&lt;ref-type name="Journal Article"&gt;17&lt;/ref-type&gt;&lt;contributors&gt;&lt;authors&gt;&lt;author&gt;Johansson, Patricia&lt;/author&gt;&lt;author&gt;Bergmann, Anke&lt;/author&gt;&lt;author&gt;Rahmann, Sven&lt;/author&gt;&lt;author&gt;Wohlers, Inken&lt;/author&gt;&lt;author&gt;Scholtysik, René&lt;/author&gt;&lt;author&gt;Przekopowitz, Martina&lt;/author&gt;&lt;author&gt;Seifert, Marc&lt;/author&gt;&lt;author&gt;Tschurtschenthaler, Gertraud&lt;/author&gt;&lt;author&gt;Webersinke, Gerald&lt;/author&gt;&lt;author&gt;Jäger, Ulrich&lt;/author&gt;&lt;/authors&gt;&lt;/contributors&gt;&lt;titles&gt;&lt;title&gt;Recurrent alterations of TNFAIP 3 (A 20) in T‐cell large granular lymphocytic leukemia&lt;/title&gt;&lt;secondary-title&gt;International journal of cancer&lt;/secondary-title&gt;&lt;/titles&gt;&lt;periodical&gt;&lt;full-title&gt;International journal of cancer&lt;/full-title&gt;&lt;/periodical&gt;&lt;pages&gt;121-124&lt;/pages&gt;&lt;volume&gt;138&lt;/volume&gt;&lt;number&gt;1&lt;/number&gt;&lt;dates&gt;&lt;year&gt;2016&lt;/year&gt;&lt;/dates&gt;&lt;isbn&gt;0020-7136&lt;/isbn&gt;&lt;urls&gt;&lt;/urls&gt;&lt;/record&gt;&lt;/Cite&gt;&lt;/EndNote&gt;</w:instrText>
      </w:r>
      <w:r w:rsidR="00623974">
        <w:rPr>
          <w:sz w:val="28"/>
          <w:szCs w:val="28"/>
        </w:rPr>
        <w:fldChar w:fldCharType="separate"/>
      </w:r>
      <w:r w:rsidR="009B0C3D">
        <w:rPr>
          <w:noProof/>
          <w:sz w:val="28"/>
          <w:szCs w:val="28"/>
        </w:rPr>
        <w:t>[</w:t>
      </w:r>
      <w:hyperlink w:anchor="_ENREF_60" w:tooltip="Johansson, 2016 #287" w:history="1">
        <w:r w:rsidR="00383EA1">
          <w:rPr>
            <w:noProof/>
            <w:sz w:val="28"/>
            <w:szCs w:val="28"/>
          </w:rPr>
          <w:t>60</w:t>
        </w:r>
      </w:hyperlink>
      <w:r w:rsidR="009B0C3D">
        <w:rPr>
          <w:noProof/>
          <w:sz w:val="28"/>
          <w:szCs w:val="28"/>
        </w:rPr>
        <w:t>]</w:t>
      </w:r>
      <w:r w:rsidR="00623974">
        <w:rPr>
          <w:sz w:val="28"/>
          <w:szCs w:val="28"/>
        </w:rPr>
        <w:fldChar w:fldCharType="end"/>
      </w:r>
      <w:r w:rsidR="00623974">
        <w:rPr>
          <w:sz w:val="28"/>
          <w:szCs w:val="28"/>
        </w:rPr>
        <w:t>.</w:t>
      </w:r>
    </w:p>
    <w:p w14:paraId="597B31BE" w14:textId="4962BF17" w:rsidR="005F0189" w:rsidRPr="00620D80" w:rsidRDefault="00DD0A22" w:rsidP="00AE4D53">
      <w:pPr>
        <w:rPr>
          <w:rFonts w:cs="Times New Roman"/>
          <w:sz w:val="28"/>
          <w:szCs w:val="28"/>
        </w:rPr>
      </w:pPr>
      <w:r w:rsidRPr="00EF16CC">
        <w:rPr>
          <w:rFonts w:cs="Times New Roman"/>
          <w:sz w:val="28"/>
          <w:szCs w:val="28"/>
          <w:lang w:val="nb-NO"/>
        </w:rPr>
        <w:t xml:space="preserve">           </w:t>
      </w:r>
      <w:bookmarkStart w:id="124" w:name="_Toc116840867"/>
      <w:r w:rsidR="00620D80" w:rsidRPr="00620D80">
        <w:rPr>
          <w:rFonts w:cs="Times New Roman"/>
          <w:sz w:val="28"/>
          <w:szCs w:val="28"/>
        </w:rPr>
        <w:t xml:space="preserve">- </w:t>
      </w:r>
      <w:r w:rsidR="00FB490C" w:rsidRPr="00620D80">
        <w:rPr>
          <w:rFonts w:cs="Times New Roman"/>
          <w:sz w:val="28"/>
          <w:szCs w:val="28"/>
        </w:rPr>
        <w:t xml:space="preserve">Nghiên cứu liên quan </w:t>
      </w:r>
      <w:r w:rsidR="00E318FC">
        <w:rPr>
          <w:rFonts w:cs="Times New Roman"/>
          <w:sz w:val="28"/>
          <w:szCs w:val="28"/>
        </w:rPr>
        <w:t>biến thể</w:t>
      </w:r>
      <w:r w:rsidR="00E90A85" w:rsidRPr="00620D80">
        <w:rPr>
          <w:rFonts w:cs="Times New Roman"/>
          <w:sz w:val="28"/>
          <w:szCs w:val="28"/>
        </w:rPr>
        <w:t xml:space="preserve"> và biểu hiện</w:t>
      </w:r>
      <w:r w:rsidR="00FB490C" w:rsidRPr="00620D80">
        <w:rPr>
          <w:rFonts w:cs="Times New Roman"/>
          <w:sz w:val="28"/>
          <w:szCs w:val="28"/>
        </w:rPr>
        <w:t xml:space="preserve"> gen </w:t>
      </w:r>
      <w:r w:rsidR="00FB490C" w:rsidRPr="003C2E8B">
        <w:rPr>
          <w:rFonts w:cs="Times New Roman"/>
          <w:i/>
          <w:iCs/>
          <w:sz w:val="28"/>
          <w:szCs w:val="28"/>
        </w:rPr>
        <w:t>CYLD</w:t>
      </w:r>
      <w:bookmarkStart w:id="125" w:name="_Toc116840868"/>
      <w:bookmarkEnd w:id="124"/>
    </w:p>
    <w:p w14:paraId="3B55E5C2" w14:textId="537F83FF" w:rsidR="000579CF" w:rsidRDefault="005F0189" w:rsidP="00AE4D53">
      <w:pPr>
        <w:tabs>
          <w:tab w:val="left" w:pos="0"/>
        </w:tabs>
        <w:rPr>
          <w:rFonts w:cs="Times New Roman"/>
          <w:sz w:val="28"/>
          <w:szCs w:val="28"/>
          <w:lang w:val="nb-NO"/>
        </w:rPr>
      </w:pPr>
      <w:r w:rsidRPr="00EF16CC">
        <w:rPr>
          <w:rFonts w:cs="Times New Roman"/>
          <w:sz w:val="28"/>
          <w:szCs w:val="28"/>
        </w:rPr>
        <w:tab/>
      </w:r>
      <w:bookmarkEnd w:id="125"/>
      <w:r w:rsidR="00765755" w:rsidRPr="00EF16CC">
        <w:rPr>
          <w:rFonts w:cs="Times New Roman"/>
          <w:sz w:val="28"/>
          <w:szCs w:val="28"/>
          <w:lang w:val="nb-NO"/>
        </w:rPr>
        <w:t xml:space="preserve">Nghiên cứu của Schmidt </w:t>
      </w:r>
      <w:r w:rsidR="003C2E8B">
        <w:rPr>
          <w:rFonts w:cs="Times New Roman"/>
          <w:sz w:val="28"/>
          <w:szCs w:val="28"/>
          <w:lang w:val="nb-NO"/>
        </w:rPr>
        <w:t xml:space="preserve">A. </w:t>
      </w:r>
      <w:r w:rsidR="00765755" w:rsidRPr="00EF16CC">
        <w:rPr>
          <w:rFonts w:cs="Times New Roman"/>
          <w:sz w:val="28"/>
          <w:szCs w:val="28"/>
          <w:lang w:val="nb-NO"/>
        </w:rPr>
        <w:t xml:space="preserve">và cs </w:t>
      </w:r>
      <w:r w:rsidR="00AE4D53">
        <w:rPr>
          <w:rFonts w:cs="Times New Roman"/>
          <w:sz w:val="28"/>
          <w:szCs w:val="28"/>
          <w:lang w:val="nb-NO"/>
        </w:rPr>
        <w:t>(</w:t>
      </w:r>
      <w:r w:rsidR="00765755" w:rsidRPr="00EF16CC">
        <w:rPr>
          <w:rFonts w:cs="Times New Roman"/>
          <w:sz w:val="28"/>
          <w:szCs w:val="28"/>
          <w:lang w:val="nb-NO"/>
        </w:rPr>
        <w:t>2010</w:t>
      </w:r>
      <w:r w:rsidR="00AE4D53">
        <w:rPr>
          <w:rFonts w:cs="Times New Roman"/>
          <w:sz w:val="28"/>
          <w:szCs w:val="28"/>
          <w:lang w:val="nb-NO"/>
        </w:rPr>
        <w:t>)</w:t>
      </w:r>
      <w:r w:rsidR="00765755" w:rsidRPr="00EF16CC">
        <w:rPr>
          <w:rFonts w:cs="Times New Roman"/>
          <w:sz w:val="28"/>
          <w:szCs w:val="28"/>
          <w:lang w:val="nb-NO"/>
        </w:rPr>
        <w:t xml:space="preserve"> ở bệnh nhân u lympho Hodgkin cho thấy</w:t>
      </w:r>
      <w:r w:rsidR="008D6719" w:rsidRPr="00EF16CC">
        <w:rPr>
          <w:rFonts w:cs="Times New Roman"/>
          <w:sz w:val="28"/>
          <w:szCs w:val="28"/>
          <w:lang w:val="nb-NO"/>
        </w:rPr>
        <w:t xml:space="preserve"> đột biến gen </w:t>
      </w:r>
      <w:r w:rsidR="008D6719" w:rsidRPr="00EF16CC">
        <w:rPr>
          <w:rFonts w:cs="Times New Roman"/>
          <w:i/>
          <w:sz w:val="28"/>
          <w:szCs w:val="28"/>
          <w:lang w:val="nb-NO"/>
        </w:rPr>
        <w:t>CYLD</w:t>
      </w:r>
      <w:r w:rsidR="008D6719" w:rsidRPr="00EF16CC">
        <w:rPr>
          <w:rFonts w:cs="Times New Roman"/>
          <w:sz w:val="28"/>
          <w:szCs w:val="28"/>
          <w:lang w:val="nb-NO"/>
        </w:rPr>
        <w:t xml:space="preserve"> hiếm gặp ở </w:t>
      </w:r>
      <w:r w:rsidR="00EE5740" w:rsidRPr="00EF16CC">
        <w:rPr>
          <w:rFonts w:cs="Times New Roman"/>
          <w:sz w:val="28"/>
          <w:szCs w:val="28"/>
          <w:lang w:val="nb-NO"/>
        </w:rPr>
        <w:t>tế bào HRS. Một đột biến hiếm gặp</w:t>
      </w:r>
      <w:r w:rsidR="00765755" w:rsidRPr="00EF16CC">
        <w:rPr>
          <w:rFonts w:cs="Times New Roman"/>
          <w:sz w:val="28"/>
          <w:szCs w:val="28"/>
          <w:lang w:val="nb-NO"/>
        </w:rPr>
        <w:t xml:space="preserve"> </w:t>
      </w:r>
      <w:r w:rsidR="00472157" w:rsidRPr="00EF16CC">
        <w:rPr>
          <w:rFonts w:cs="Times New Roman"/>
          <w:sz w:val="28"/>
          <w:szCs w:val="28"/>
          <w:lang w:val="nb-NO"/>
        </w:rPr>
        <w:t xml:space="preserve">ở </w:t>
      </w:r>
      <w:r w:rsidR="00765755" w:rsidRPr="00EF16CC">
        <w:rPr>
          <w:rFonts w:cs="Times New Roman"/>
          <w:sz w:val="28"/>
          <w:szCs w:val="28"/>
          <w:lang w:val="nb-NO"/>
        </w:rPr>
        <w:t>dòng tế bào L-540 nuôi cấy từ mô hạch</w:t>
      </w:r>
      <w:r w:rsidR="00105C0E" w:rsidRPr="00EF16CC">
        <w:rPr>
          <w:rFonts w:cs="Times New Roman"/>
          <w:sz w:val="28"/>
          <w:szCs w:val="28"/>
          <w:lang w:val="nb-NO"/>
        </w:rPr>
        <w:t xml:space="preserve"> </w:t>
      </w:r>
      <w:r w:rsidR="00EE5740" w:rsidRPr="00EF16CC">
        <w:rPr>
          <w:rFonts w:cs="Times New Roman"/>
          <w:sz w:val="28"/>
          <w:szCs w:val="28"/>
          <w:lang w:val="nb-NO"/>
        </w:rPr>
        <w:t>được xác định</w:t>
      </w:r>
      <w:r w:rsidR="00765755" w:rsidRPr="00EF16CC">
        <w:rPr>
          <w:rFonts w:cs="Times New Roman"/>
          <w:sz w:val="28"/>
          <w:szCs w:val="28"/>
          <w:lang w:val="nb-NO"/>
        </w:rPr>
        <w:t xml:space="preserve"> </w:t>
      </w:r>
      <w:r w:rsidR="00472157" w:rsidRPr="00EF16CC">
        <w:rPr>
          <w:rFonts w:cs="Times New Roman"/>
          <w:sz w:val="28"/>
          <w:szCs w:val="28"/>
          <w:lang w:val="nb-NO"/>
        </w:rPr>
        <w:t xml:space="preserve">tại vị trí 1473 C &gt; T. Khi giải trình tự exon 5 có 303bp không phát hiện đột biến nào </w:t>
      </w:r>
      <w:r w:rsidR="00472157" w:rsidRPr="00EF16CC">
        <w:rPr>
          <w:rFonts w:cs="Times New Roman"/>
          <w:sz w:val="28"/>
          <w:szCs w:val="28"/>
          <w:lang w:val="nb-NO"/>
        </w:rPr>
        <w:fldChar w:fldCharType="begin"/>
      </w:r>
      <w:r w:rsidR="009B0C3D">
        <w:rPr>
          <w:rFonts w:cs="Times New Roman"/>
          <w:sz w:val="28"/>
          <w:szCs w:val="28"/>
          <w:lang w:val="nb-NO"/>
        </w:rPr>
        <w:instrText xml:space="preserve"> ADDIN EN.CITE &lt;EndNote&gt;&lt;Cite&gt;&lt;Author&gt;Schmidt&lt;/Author&gt;&lt;Year&gt;2010&lt;/Year&gt;&lt;RecNum&gt;30&lt;/RecNum&gt;&lt;DisplayText&gt;[61]&lt;/DisplayText&gt;&lt;record&gt;&lt;rec-number&gt;30&lt;/rec-number&gt;&lt;foreign-keys&gt;&lt;key app="EN" db-id="ws0wrxsxjase2cex9055td9aspf22x022rtx" timestamp="1615643819"&gt;30&lt;/key&gt;&lt;/foreign-keys&gt;&lt;ref-type name="Journal Article"&gt;17&lt;/ref-type&gt;&lt;contributors&gt;&lt;authors&gt;&lt;author&gt;Schmidt, Annette&lt;/author&gt;&lt;author&gt;Schmitz, Roland&lt;/author&gt;&lt;author&gt;Giefing, Maciej&lt;/author&gt;&lt;author&gt;Martin‐Subero, Jose Ignacio&lt;/author&gt;&lt;author&gt;Gesk, Stefan&lt;/author&gt;&lt;author&gt;Vater, Inga&lt;/author&gt;&lt;author&gt;Massow, Anne&lt;/author&gt;&lt;author&gt;Maggio, Ewerton&lt;/author&gt;&lt;author&gt;Schneider, Markus&lt;/author&gt;&lt;author&gt;Hansmann, Martin‐Leo&lt;/author&gt;&lt;/authors&gt;&lt;/contributors&gt;&lt;titles&gt;&lt;title&gt;Rare occurrence of biallelic CYLD gene mutations in classical Hodgkin lymphoma&lt;/title&gt;&lt;secondary-title&gt;Genes, Chromosomes and Cancer&lt;/secondary-title&gt;&lt;/titles&gt;&lt;periodical&gt;&lt;full-title&gt;Genes, Chromosomes and Cancer&lt;/full-title&gt;&lt;/periodical&gt;&lt;pages&gt;803-809&lt;/pages&gt;&lt;volume&gt;49&lt;/volume&gt;&lt;number&gt;9&lt;/number&gt;&lt;dates&gt;&lt;year&gt;2010&lt;/year&gt;&lt;/dates&gt;&lt;isbn&gt;1045-2257&lt;/isbn&gt;&lt;urls&gt;&lt;/urls&gt;&lt;/record&gt;&lt;/Cite&gt;&lt;/EndNote&gt;</w:instrText>
      </w:r>
      <w:r w:rsidR="00472157" w:rsidRPr="00EF16CC">
        <w:rPr>
          <w:rFonts w:cs="Times New Roman"/>
          <w:sz w:val="28"/>
          <w:szCs w:val="28"/>
          <w:lang w:val="nb-NO"/>
        </w:rPr>
        <w:fldChar w:fldCharType="separate"/>
      </w:r>
      <w:r w:rsidR="009B0C3D">
        <w:rPr>
          <w:rFonts w:cs="Times New Roman"/>
          <w:noProof/>
          <w:sz w:val="28"/>
          <w:szCs w:val="28"/>
          <w:lang w:val="nb-NO"/>
        </w:rPr>
        <w:t>[</w:t>
      </w:r>
      <w:hyperlink w:anchor="_ENREF_61" w:tooltip="Schmidt, 2010 #30" w:history="1">
        <w:r w:rsidR="00383EA1">
          <w:rPr>
            <w:rFonts w:cs="Times New Roman"/>
            <w:noProof/>
            <w:sz w:val="28"/>
            <w:szCs w:val="28"/>
            <w:lang w:val="nb-NO"/>
          </w:rPr>
          <w:t>61</w:t>
        </w:r>
      </w:hyperlink>
      <w:r w:rsidR="009B0C3D">
        <w:rPr>
          <w:rFonts w:cs="Times New Roman"/>
          <w:noProof/>
          <w:sz w:val="28"/>
          <w:szCs w:val="28"/>
          <w:lang w:val="nb-NO"/>
        </w:rPr>
        <w:t>]</w:t>
      </w:r>
      <w:r w:rsidR="00472157" w:rsidRPr="00EF16CC">
        <w:rPr>
          <w:rFonts w:cs="Times New Roman"/>
          <w:sz w:val="28"/>
          <w:szCs w:val="28"/>
          <w:lang w:val="nb-NO"/>
        </w:rPr>
        <w:fldChar w:fldCharType="end"/>
      </w:r>
      <w:r w:rsidR="00472157" w:rsidRPr="00EF16CC">
        <w:rPr>
          <w:rFonts w:cs="Times New Roman"/>
          <w:sz w:val="28"/>
          <w:szCs w:val="28"/>
          <w:lang w:val="nb-NO"/>
        </w:rPr>
        <w:t>.</w:t>
      </w:r>
    </w:p>
    <w:p w14:paraId="76C33AA8" w14:textId="4C254AB2" w:rsidR="00AE4D53" w:rsidRPr="00EF16CC" w:rsidRDefault="00AE4D53" w:rsidP="00472157">
      <w:pPr>
        <w:rPr>
          <w:rFonts w:cs="Times New Roman"/>
          <w:sz w:val="28"/>
          <w:szCs w:val="28"/>
          <w:lang w:val="nb-NO"/>
        </w:rPr>
      </w:pPr>
      <w:r>
        <w:rPr>
          <w:rFonts w:cs="Times New Roman"/>
          <w:sz w:val="28"/>
          <w:szCs w:val="28"/>
          <w:lang w:val="nb-NO"/>
        </w:rPr>
        <w:tab/>
      </w:r>
      <w:r w:rsidRPr="00EF16CC">
        <w:rPr>
          <w:rFonts w:cs="Times New Roman"/>
          <w:sz w:val="28"/>
          <w:szCs w:val="28"/>
          <w:lang w:val="nb-NO"/>
        </w:rPr>
        <w:t xml:space="preserve">Năm 2015 Arora </w:t>
      </w:r>
      <w:r>
        <w:rPr>
          <w:rFonts w:cs="Times New Roman"/>
          <w:sz w:val="28"/>
          <w:szCs w:val="28"/>
          <w:lang w:val="nb-NO"/>
        </w:rPr>
        <w:t xml:space="preserve">M. </w:t>
      </w:r>
      <w:r w:rsidRPr="00EF16CC">
        <w:rPr>
          <w:rFonts w:cs="Times New Roman"/>
          <w:sz w:val="28"/>
          <w:szCs w:val="28"/>
          <w:lang w:val="nb-NO"/>
        </w:rPr>
        <w:t xml:space="preserve">nghiên cứu biến thể gen </w:t>
      </w:r>
      <w:r w:rsidRPr="00EF16CC">
        <w:rPr>
          <w:rFonts w:cs="Times New Roman"/>
          <w:i/>
          <w:sz w:val="28"/>
          <w:szCs w:val="28"/>
          <w:lang w:val="nb-NO"/>
        </w:rPr>
        <w:t>CYLD</w:t>
      </w:r>
      <w:r w:rsidRPr="00EF16CC">
        <w:rPr>
          <w:rFonts w:cs="Times New Roman"/>
          <w:sz w:val="28"/>
          <w:szCs w:val="28"/>
          <w:lang w:val="nb-NO"/>
        </w:rPr>
        <w:t xml:space="preserve"> ở 18 bệnh nhân nhi bị bệnh bạch cầu lympho cấp dòng tế bào B kết quả cho thấy gen </w:t>
      </w:r>
      <w:r w:rsidRPr="00EF16CC">
        <w:rPr>
          <w:rFonts w:cs="Times New Roman"/>
          <w:i/>
          <w:sz w:val="28"/>
          <w:szCs w:val="28"/>
          <w:lang w:val="nb-NO"/>
        </w:rPr>
        <w:t>CYLD</w:t>
      </w:r>
      <w:r w:rsidRPr="00EF16CC">
        <w:rPr>
          <w:rFonts w:cs="Times New Roman"/>
          <w:sz w:val="28"/>
          <w:szCs w:val="28"/>
          <w:lang w:val="nb-NO"/>
        </w:rPr>
        <w:t xml:space="preserve"> bị xóa 9 nucleotid ở exon 7 và một nucleotid bị thay thế ở exon 10 </w:t>
      </w:r>
      <w:r w:rsidRPr="00EF16CC">
        <w:rPr>
          <w:rFonts w:cs="Times New Roman"/>
          <w:sz w:val="28"/>
          <w:szCs w:val="28"/>
          <w:lang w:val="nb-NO"/>
        </w:rPr>
        <w:fldChar w:fldCharType="begin"/>
      </w:r>
      <w:r w:rsidR="009B0C3D">
        <w:rPr>
          <w:rFonts w:cs="Times New Roman"/>
          <w:sz w:val="28"/>
          <w:szCs w:val="28"/>
          <w:lang w:val="nb-NO"/>
        </w:rPr>
        <w:instrText xml:space="preserve"> ADDIN EN.CITE &lt;EndNote&gt;&lt;Cite&gt;&lt;Author&gt;Arora&lt;/Author&gt;&lt;Year&gt;2015&lt;/Year&gt;&lt;RecNum&gt;5&lt;/RecNum&gt;&lt;DisplayText&gt;[62]&lt;/DisplayText&gt;&lt;record&gt;&lt;rec-number&gt;5&lt;/rec-number&gt;&lt;foreign-keys&gt;&lt;key app="EN" db-id="ws0wrxsxjase2cex9055td9aspf22x022rtx" timestamp="1615642750"&gt;5&lt;/key&gt;&lt;/foreign-keys&gt;&lt;ref-type name="Journal Article"&gt;17&lt;/ref-type&gt;&lt;contributors&gt;&lt;authors&gt;&lt;author&gt;Arora, Mansi&lt;/author&gt;&lt;author&gt;Kaul, Deepak&lt;/author&gt;&lt;author&gt;Varma, Neelam&lt;/author&gt;&lt;/authors&gt;&lt;/contributors&gt;&lt;titles&gt;&lt;title&gt;Functional nature of a novel mutant CYLD observed in pediatric lymphoblastic B‐cell leukemia&lt;/title&gt;&lt;secondary-title&gt;Pediatric blood &amp;amp; cancer&lt;/secondary-title&gt;&lt;/titles&gt;&lt;periodical&gt;&lt;full-title&gt;Pediatric blood &amp;amp; cancer&lt;/full-title&gt;&lt;/periodical&gt;&lt;pages&gt;1066-1069&lt;/pages&gt;&lt;volume&gt;62&lt;/volume&gt;&lt;number&gt;6&lt;/number&gt;&lt;dates&gt;&lt;year&gt;2015&lt;/year&gt;&lt;/dates&gt;&lt;isbn&gt;1545-5009&lt;/isbn&gt;&lt;urls&gt;&lt;/urls&gt;&lt;/record&gt;&lt;/Cite&gt;&lt;/EndNote&gt;</w:instrText>
      </w:r>
      <w:r w:rsidRPr="00EF16CC">
        <w:rPr>
          <w:rFonts w:cs="Times New Roman"/>
          <w:sz w:val="28"/>
          <w:szCs w:val="28"/>
          <w:lang w:val="nb-NO"/>
        </w:rPr>
        <w:fldChar w:fldCharType="separate"/>
      </w:r>
      <w:r w:rsidR="009B0C3D">
        <w:rPr>
          <w:rFonts w:cs="Times New Roman"/>
          <w:noProof/>
          <w:sz w:val="28"/>
          <w:szCs w:val="28"/>
          <w:lang w:val="nb-NO"/>
        </w:rPr>
        <w:t>[</w:t>
      </w:r>
      <w:hyperlink w:anchor="_ENREF_62" w:tooltip="Arora, 2015 #5" w:history="1">
        <w:r w:rsidR="00383EA1">
          <w:rPr>
            <w:rFonts w:cs="Times New Roman"/>
            <w:noProof/>
            <w:sz w:val="28"/>
            <w:szCs w:val="28"/>
            <w:lang w:val="nb-NO"/>
          </w:rPr>
          <w:t>62</w:t>
        </w:r>
      </w:hyperlink>
      <w:r w:rsidR="009B0C3D">
        <w:rPr>
          <w:rFonts w:cs="Times New Roman"/>
          <w:noProof/>
          <w:sz w:val="28"/>
          <w:szCs w:val="28"/>
          <w:lang w:val="nb-NO"/>
        </w:rPr>
        <w:t>]</w:t>
      </w:r>
      <w:r w:rsidRPr="00EF16CC">
        <w:rPr>
          <w:rFonts w:cs="Times New Roman"/>
          <w:sz w:val="28"/>
          <w:szCs w:val="28"/>
          <w:lang w:val="nb-NO"/>
        </w:rPr>
        <w:fldChar w:fldCharType="end"/>
      </w:r>
      <w:r w:rsidRPr="00EF16CC">
        <w:rPr>
          <w:rFonts w:cs="Times New Roman"/>
          <w:sz w:val="28"/>
          <w:szCs w:val="28"/>
          <w:lang w:val="nb-NO"/>
        </w:rPr>
        <w:t>. Tác giả cho rằng đột biến này có thể liên quan đến cơ chế bệnh sinh của bệnh bạch cầu lympho cấp ở trẻ em.</w:t>
      </w:r>
    </w:p>
    <w:p w14:paraId="695C044A" w14:textId="67CF1602" w:rsidR="00EE5740" w:rsidRPr="00EF16CC" w:rsidRDefault="007871C9" w:rsidP="00472157">
      <w:pPr>
        <w:rPr>
          <w:rFonts w:cs="Times New Roman"/>
          <w:sz w:val="28"/>
          <w:szCs w:val="28"/>
          <w:lang w:val="nb-NO"/>
        </w:rPr>
      </w:pPr>
      <w:r w:rsidRPr="00EF16CC">
        <w:rPr>
          <w:rFonts w:cs="Times New Roman"/>
          <w:sz w:val="28"/>
          <w:szCs w:val="28"/>
          <w:lang w:val="nb-NO"/>
        </w:rPr>
        <w:tab/>
      </w:r>
      <w:r w:rsidRPr="00EF16CC">
        <w:rPr>
          <w:rFonts w:cs="Times New Roman"/>
          <w:spacing w:val="-4"/>
          <w:sz w:val="28"/>
          <w:szCs w:val="28"/>
          <w:lang w:val="nb-NO"/>
        </w:rPr>
        <w:t xml:space="preserve">Nghiên cứu biểu hiện gen </w:t>
      </w:r>
      <w:r w:rsidRPr="00EF16CC">
        <w:rPr>
          <w:rFonts w:cs="Times New Roman"/>
          <w:i/>
          <w:spacing w:val="-4"/>
          <w:sz w:val="28"/>
          <w:szCs w:val="28"/>
          <w:lang w:val="nb-NO"/>
        </w:rPr>
        <w:t>CYLD</w:t>
      </w:r>
      <w:r w:rsidRPr="00EF16CC">
        <w:rPr>
          <w:rFonts w:cs="Times New Roman"/>
          <w:spacing w:val="-4"/>
          <w:sz w:val="28"/>
          <w:szCs w:val="28"/>
          <w:lang w:val="nb-NO"/>
        </w:rPr>
        <w:t xml:space="preserve"> ở bệnh nhân đa u tủy xương Andel </w:t>
      </w:r>
      <w:r w:rsidR="003C2E8B">
        <w:rPr>
          <w:rFonts w:cs="Times New Roman"/>
          <w:spacing w:val="-4"/>
          <w:sz w:val="28"/>
          <w:szCs w:val="28"/>
          <w:lang w:val="nb-NO"/>
        </w:rPr>
        <w:t xml:space="preserve">H.V. </w:t>
      </w:r>
      <w:r w:rsidRPr="00EF16CC">
        <w:rPr>
          <w:rFonts w:cs="Times New Roman"/>
          <w:spacing w:val="-4"/>
          <w:sz w:val="28"/>
          <w:szCs w:val="28"/>
          <w:lang w:val="nb-NO"/>
        </w:rPr>
        <w:t xml:space="preserve">và cs </w:t>
      </w:r>
      <w:r w:rsidR="00AE4D53">
        <w:rPr>
          <w:rFonts w:cs="Times New Roman"/>
          <w:spacing w:val="-4"/>
          <w:sz w:val="28"/>
          <w:szCs w:val="28"/>
          <w:lang w:val="nb-NO"/>
        </w:rPr>
        <w:t xml:space="preserve">(2017) </w:t>
      </w:r>
      <w:r w:rsidRPr="00EF16CC">
        <w:rPr>
          <w:rFonts w:cs="Times New Roman"/>
          <w:spacing w:val="-4"/>
          <w:sz w:val="28"/>
          <w:szCs w:val="28"/>
          <w:lang w:val="nb-NO"/>
        </w:rPr>
        <w:t xml:space="preserve">chỉ ra rằng mức độ biểu hiện gen </w:t>
      </w:r>
      <w:r w:rsidRPr="00EF16CC">
        <w:rPr>
          <w:rFonts w:cs="Times New Roman"/>
          <w:i/>
          <w:spacing w:val="-4"/>
          <w:sz w:val="28"/>
          <w:szCs w:val="28"/>
          <w:lang w:val="nb-NO"/>
        </w:rPr>
        <w:t>CYLD</w:t>
      </w:r>
      <w:r w:rsidRPr="00EF16CC">
        <w:rPr>
          <w:rFonts w:cs="Times New Roman"/>
          <w:spacing w:val="-4"/>
          <w:sz w:val="28"/>
          <w:szCs w:val="28"/>
          <w:lang w:val="nb-NO"/>
        </w:rPr>
        <w:t xml:space="preserve"> có liên quan chặt chẽ đến tiên lượng bệnh. Ở nhóm gen </w:t>
      </w:r>
      <w:r w:rsidRPr="00EF16CC">
        <w:rPr>
          <w:rFonts w:cs="Times New Roman"/>
          <w:i/>
          <w:spacing w:val="-4"/>
          <w:sz w:val="28"/>
          <w:szCs w:val="28"/>
          <w:lang w:val="nb-NO"/>
        </w:rPr>
        <w:t>CYLD</w:t>
      </w:r>
      <w:r w:rsidRPr="00EF16CC">
        <w:rPr>
          <w:rFonts w:cs="Times New Roman"/>
          <w:spacing w:val="-4"/>
          <w:sz w:val="28"/>
          <w:szCs w:val="28"/>
          <w:lang w:val="nb-NO"/>
        </w:rPr>
        <w:t xml:space="preserve"> biểu hiện thấp tỷ lệ bệnh nhân có thời gian </w:t>
      </w:r>
      <w:r w:rsidRPr="00EF16CC">
        <w:rPr>
          <w:rFonts w:cs="Times New Roman"/>
          <w:spacing w:val="-4"/>
          <w:sz w:val="28"/>
          <w:szCs w:val="28"/>
          <w:lang w:val="nb-NO"/>
        </w:rPr>
        <w:lastRenderedPageBreak/>
        <w:t>sống bệnh không</w:t>
      </w:r>
      <w:r w:rsidRPr="00EF16CC">
        <w:rPr>
          <w:rFonts w:cs="Times New Roman"/>
          <w:sz w:val="28"/>
          <w:szCs w:val="28"/>
          <w:lang w:val="nb-NO"/>
        </w:rPr>
        <w:t xml:space="preserve"> tiến triển 5 năm là 14% so với 33% ở nhóm có biểu hiện gen </w:t>
      </w:r>
      <w:r w:rsidRPr="00EF16CC">
        <w:rPr>
          <w:rFonts w:cs="Times New Roman"/>
          <w:i/>
          <w:sz w:val="28"/>
          <w:szCs w:val="28"/>
          <w:lang w:val="nb-NO"/>
        </w:rPr>
        <w:t>CYLD</w:t>
      </w:r>
      <w:r w:rsidRPr="00EF16CC">
        <w:rPr>
          <w:rFonts w:cs="Times New Roman"/>
          <w:sz w:val="28"/>
          <w:szCs w:val="28"/>
          <w:lang w:val="nb-NO"/>
        </w:rPr>
        <w:t xml:space="preserve"> cao </w:t>
      </w:r>
      <w:r w:rsidRPr="00EF16CC">
        <w:rPr>
          <w:rFonts w:cs="Times New Roman"/>
          <w:sz w:val="28"/>
          <w:szCs w:val="28"/>
          <w:lang w:val="nb-NO"/>
        </w:rPr>
        <w:fldChar w:fldCharType="begin"/>
      </w:r>
      <w:r w:rsidR="009B0C3D">
        <w:rPr>
          <w:rFonts w:cs="Times New Roman"/>
          <w:sz w:val="28"/>
          <w:szCs w:val="28"/>
          <w:lang w:val="nb-NO"/>
        </w:rPr>
        <w:instrText xml:space="preserve"> ADDIN EN.CITE &lt;EndNote&gt;&lt;Cite&gt;&lt;Author&gt;Van Andel&lt;/Author&gt;&lt;Year&gt;2017&lt;/Year&gt;&lt;RecNum&gt;192&lt;/RecNum&gt;&lt;DisplayText&gt;[63]&lt;/DisplayText&gt;&lt;record&gt;&lt;rec-number&gt;192&lt;/rec-number&gt;&lt;foreign-keys&gt;&lt;key app="EN" db-id="ws0wrxsxjase2cex9055td9aspf22x022rtx" timestamp="1684945666"&gt;192&lt;/key&gt;&lt;/foreign-keys&gt;&lt;ref-type name="Journal Article"&gt;17&lt;/ref-type&gt;&lt;contributors&gt;&lt;authors&gt;&lt;author&gt;Van Andel, H&lt;/author&gt;&lt;author&gt;Kocemba, KA&lt;/author&gt;&lt;author&gt;de Haan-Kramer, A&lt;/author&gt;&lt;author&gt;Mellink, CH&lt;/author&gt;&lt;author&gt;Piwowar, Monika&lt;/author&gt;&lt;author&gt;Broijl, Annemiek&lt;/author&gt;&lt;author&gt;van Duin, Mark&lt;/author&gt;&lt;author&gt;Sonneveld, Pieter&lt;/author&gt;&lt;author&gt;Maurice, MM&lt;/author&gt;&lt;author&gt;Kersten, Marie José&lt;/author&gt;&lt;/authors&gt;&lt;/contributors&gt;&lt;titles&gt;&lt;title&gt;Loss of CYLD expression unleashes Wnt signaling in multiple myeloma and is associated with aggressive disease&lt;/title&gt;&lt;secondary-title&gt;Oncogene&lt;/secondary-title&gt;&lt;/titles&gt;&lt;periodical&gt;&lt;full-title&gt;Oncogene&lt;/full-title&gt;&lt;/periodical&gt;&lt;pages&gt;2105-2115&lt;/pages&gt;&lt;volume&gt;36&lt;/volume&gt;&lt;number&gt;15&lt;/number&gt;&lt;dates&gt;&lt;year&gt;2017&lt;/year&gt;&lt;/dates&gt;&lt;isbn&gt;1476-5594&lt;/isbn&gt;&lt;urls&gt;&lt;/urls&gt;&lt;/record&gt;&lt;/Cite&gt;&lt;/EndNote&gt;</w:instrText>
      </w:r>
      <w:r w:rsidRPr="00EF16CC">
        <w:rPr>
          <w:rFonts w:cs="Times New Roman"/>
          <w:sz w:val="28"/>
          <w:szCs w:val="28"/>
          <w:lang w:val="nb-NO"/>
        </w:rPr>
        <w:fldChar w:fldCharType="separate"/>
      </w:r>
      <w:r w:rsidR="009B0C3D">
        <w:rPr>
          <w:rFonts w:cs="Times New Roman"/>
          <w:noProof/>
          <w:sz w:val="28"/>
          <w:szCs w:val="28"/>
          <w:lang w:val="nb-NO"/>
        </w:rPr>
        <w:t>[</w:t>
      </w:r>
      <w:hyperlink w:anchor="_ENREF_63" w:tooltip="Van Andel, 2017 #220" w:history="1">
        <w:r w:rsidR="00383EA1">
          <w:rPr>
            <w:rFonts w:cs="Times New Roman"/>
            <w:noProof/>
            <w:sz w:val="28"/>
            <w:szCs w:val="28"/>
            <w:lang w:val="nb-NO"/>
          </w:rPr>
          <w:t>63</w:t>
        </w:r>
      </w:hyperlink>
      <w:r w:rsidR="009B0C3D">
        <w:rPr>
          <w:rFonts w:cs="Times New Roman"/>
          <w:noProof/>
          <w:sz w:val="28"/>
          <w:szCs w:val="28"/>
          <w:lang w:val="nb-NO"/>
        </w:rPr>
        <w:t>]</w:t>
      </w:r>
      <w:r w:rsidRPr="00EF16CC">
        <w:rPr>
          <w:rFonts w:cs="Times New Roman"/>
          <w:sz w:val="28"/>
          <w:szCs w:val="28"/>
          <w:lang w:val="nb-NO"/>
        </w:rPr>
        <w:fldChar w:fldCharType="end"/>
      </w:r>
      <w:r w:rsidRPr="00EF16CC">
        <w:rPr>
          <w:rFonts w:cs="Times New Roman"/>
          <w:sz w:val="28"/>
          <w:szCs w:val="28"/>
          <w:lang w:val="nb-NO"/>
        </w:rPr>
        <w:t>.</w:t>
      </w:r>
    </w:p>
    <w:p w14:paraId="0A1D694C" w14:textId="74DECB90" w:rsidR="004A0511" w:rsidRDefault="007871C9" w:rsidP="004A0511">
      <w:pPr>
        <w:rPr>
          <w:rFonts w:cs="Times New Roman"/>
          <w:sz w:val="28"/>
          <w:szCs w:val="28"/>
        </w:rPr>
      </w:pPr>
      <w:r w:rsidRPr="00EF16CC">
        <w:rPr>
          <w:rFonts w:cs="Times New Roman"/>
          <w:sz w:val="28"/>
          <w:szCs w:val="28"/>
          <w:lang w:val="nb-NO"/>
        </w:rPr>
        <w:tab/>
        <w:t xml:space="preserve">Đánh giá vai trò của gen </w:t>
      </w:r>
      <w:r w:rsidRPr="00EF16CC">
        <w:rPr>
          <w:rFonts w:cs="Times New Roman"/>
          <w:i/>
          <w:sz w:val="28"/>
          <w:szCs w:val="28"/>
          <w:lang w:val="nb-NO"/>
        </w:rPr>
        <w:t>CYLD</w:t>
      </w:r>
      <w:r w:rsidRPr="00EF16CC">
        <w:rPr>
          <w:rFonts w:cs="Times New Roman"/>
          <w:sz w:val="28"/>
          <w:szCs w:val="28"/>
          <w:lang w:val="nb-NO"/>
        </w:rPr>
        <w:t xml:space="preserve"> trong bệnh u lympho tế bào T, Xu</w:t>
      </w:r>
      <w:r w:rsidR="007D2ABC">
        <w:rPr>
          <w:rFonts w:cs="Times New Roman"/>
          <w:sz w:val="28"/>
          <w:szCs w:val="28"/>
          <w:lang w:val="nb-NO"/>
        </w:rPr>
        <w:t xml:space="preserve"> X.</w:t>
      </w:r>
      <w:r w:rsidRPr="00EF16CC">
        <w:rPr>
          <w:rFonts w:cs="Times New Roman"/>
          <w:sz w:val="28"/>
          <w:szCs w:val="28"/>
          <w:lang w:val="nb-NO"/>
        </w:rPr>
        <w:t xml:space="preserve"> và cs</w:t>
      </w:r>
      <w:r w:rsidRPr="00EF16CC">
        <w:rPr>
          <w:rFonts w:cs="Times New Roman"/>
          <w:color w:val="212529"/>
          <w:sz w:val="28"/>
          <w:szCs w:val="28"/>
        </w:rPr>
        <w:t> </w:t>
      </w:r>
      <w:r w:rsidR="00AE4D53">
        <w:rPr>
          <w:rFonts w:cs="Times New Roman"/>
          <w:color w:val="212529"/>
          <w:sz w:val="28"/>
          <w:szCs w:val="28"/>
        </w:rPr>
        <w:t xml:space="preserve">(2020) </w:t>
      </w:r>
      <w:r w:rsidRPr="00EF16CC">
        <w:rPr>
          <w:rFonts w:cs="Times New Roman"/>
          <w:sz w:val="28"/>
          <w:szCs w:val="28"/>
        </w:rPr>
        <w:t xml:space="preserve">thấy rằng mức độ phosphoryl hóa </w:t>
      </w:r>
      <w:r w:rsidRPr="00EF16CC">
        <w:rPr>
          <w:rFonts w:cs="Times New Roman"/>
          <w:i/>
          <w:sz w:val="28"/>
          <w:szCs w:val="28"/>
        </w:rPr>
        <w:t>CYLD</w:t>
      </w:r>
      <w:r w:rsidRPr="00EF16CC">
        <w:rPr>
          <w:rFonts w:cs="Times New Roman"/>
          <w:sz w:val="28"/>
          <w:szCs w:val="28"/>
        </w:rPr>
        <w:t xml:space="preserve"> đã tăng lên trong các mẫu </w:t>
      </w:r>
      <w:r w:rsidR="00C71F80" w:rsidRPr="00EF16CC">
        <w:rPr>
          <w:rFonts w:cs="Times New Roman"/>
          <w:sz w:val="28"/>
          <w:szCs w:val="28"/>
        </w:rPr>
        <w:t>u lympho tế bào T</w:t>
      </w:r>
      <w:r w:rsidRPr="00EF16CC">
        <w:rPr>
          <w:rFonts w:cs="Times New Roman"/>
          <w:sz w:val="28"/>
          <w:szCs w:val="28"/>
        </w:rPr>
        <w:t xml:space="preserve"> </w:t>
      </w:r>
      <w:r w:rsidR="00C71F80" w:rsidRPr="00EF16CC">
        <w:rPr>
          <w:rFonts w:cs="Times New Roman"/>
          <w:sz w:val="28"/>
          <w:szCs w:val="28"/>
        </w:rPr>
        <w:t>làm</w:t>
      </w:r>
      <w:r w:rsidRPr="00EF16CC">
        <w:rPr>
          <w:rFonts w:cs="Times New Roman"/>
          <w:sz w:val="28"/>
          <w:szCs w:val="28"/>
        </w:rPr>
        <w:t xml:space="preserve"> </w:t>
      </w:r>
      <w:r w:rsidR="00C71F80" w:rsidRPr="00EF16CC">
        <w:rPr>
          <w:rFonts w:cs="Times New Roman"/>
          <w:sz w:val="28"/>
          <w:szCs w:val="28"/>
        </w:rPr>
        <w:t>mất</w:t>
      </w:r>
      <w:r w:rsidRPr="00EF16CC">
        <w:rPr>
          <w:rFonts w:cs="Times New Roman"/>
          <w:sz w:val="28"/>
          <w:szCs w:val="28"/>
        </w:rPr>
        <w:t xml:space="preserve"> chức năng khử </w:t>
      </w:r>
      <w:r w:rsidR="00C71F80" w:rsidRPr="00EF16CC">
        <w:rPr>
          <w:rFonts w:cs="Times New Roman"/>
          <w:sz w:val="28"/>
          <w:szCs w:val="28"/>
        </w:rPr>
        <w:t>ubiquitin</w:t>
      </w:r>
      <w:r w:rsidRPr="00EF16CC">
        <w:rPr>
          <w:rFonts w:cs="Times New Roman"/>
          <w:sz w:val="28"/>
          <w:szCs w:val="28"/>
        </w:rPr>
        <w:t xml:space="preserve"> của </w:t>
      </w:r>
      <w:r w:rsidR="00C71F80" w:rsidRPr="00EF16CC">
        <w:rPr>
          <w:rFonts w:cs="Times New Roman"/>
          <w:sz w:val="28"/>
          <w:szCs w:val="28"/>
        </w:rPr>
        <w:t>gen này</w:t>
      </w:r>
      <w:r w:rsidRPr="00EF16CC">
        <w:rPr>
          <w:rFonts w:cs="Times New Roman"/>
          <w:sz w:val="28"/>
          <w:szCs w:val="28"/>
        </w:rPr>
        <w:t xml:space="preserve">, dẫn đến </w:t>
      </w:r>
      <w:r w:rsidR="00C71F80" w:rsidRPr="00EF16CC">
        <w:rPr>
          <w:rFonts w:cs="Times New Roman"/>
          <w:sz w:val="28"/>
          <w:szCs w:val="28"/>
        </w:rPr>
        <w:t>tăng khả năng</w:t>
      </w:r>
      <w:r w:rsidRPr="00EF16CC">
        <w:rPr>
          <w:rFonts w:cs="Times New Roman"/>
          <w:sz w:val="28"/>
          <w:szCs w:val="28"/>
        </w:rPr>
        <w:t xml:space="preserve"> sống sót cho các tế bào </w:t>
      </w:r>
      <w:r w:rsidR="00C71F80" w:rsidRPr="00EF16CC">
        <w:rPr>
          <w:rFonts w:cs="Times New Roman"/>
          <w:sz w:val="28"/>
          <w:szCs w:val="28"/>
        </w:rPr>
        <w:t xml:space="preserve">T ác tính </w:t>
      </w:r>
      <w:r w:rsidR="00ED0149">
        <w:rPr>
          <w:rFonts w:cs="Times New Roman"/>
          <w:sz w:val="28"/>
          <w:szCs w:val="28"/>
        </w:rPr>
        <w:fldChar w:fldCharType="begin"/>
      </w:r>
      <w:r w:rsidR="009B0C3D">
        <w:rPr>
          <w:rFonts w:cs="Times New Roman"/>
          <w:sz w:val="28"/>
          <w:szCs w:val="28"/>
        </w:rPr>
        <w:instrText xml:space="preserve"> ADDIN EN.CITE &lt;EndNote&gt;&lt;Cite&gt;&lt;Author&gt;Xu&lt;/Author&gt;&lt;Year&gt;2020&lt;/Year&gt;&lt;RecNum&gt;298&lt;/RecNum&gt;&lt;DisplayText&gt;[64]&lt;/DisplayText&gt;&lt;record&gt;&lt;rec-number&gt;298&lt;/rec-number&gt;&lt;foreign-keys&gt;&lt;key app="EN" db-id="ws0wrxsxjase2cex9055td9aspf22x022rtx" timestamp="1727576838"&gt;298&lt;/key&gt;&lt;/foreign-keys&gt;&lt;ref-type name="Journal Article"&gt;17&lt;/ref-type&gt;&lt;contributors&gt;&lt;authors&gt;&lt;author&gt;Xu, Xin&lt;/author&gt;&lt;author&gt;Kalac, Matko&lt;/author&gt;&lt;author&gt;Markson, Michael&lt;/author&gt;&lt;author&gt;Chan, Mark&lt;/author&gt;&lt;author&gt;Brody, Joshua D&lt;/author&gt;&lt;author&gt;Bhagat, Govind&lt;/author&gt;&lt;author&gt;Ang, Rosalind L&lt;/author&gt;&lt;author&gt;Legarda, Diana&lt;/author&gt;&lt;author&gt;Justus, Scott J&lt;/author&gt;&lt;author&gt;Liu, Feng&lt;/author&gt;&lt;/authors&gt;&lt;/contributors&gt;&lt;titles&gt;&lt;title&gt;Reversal of CYLD phosphorylation as a novel therapeutic approach for adult T-cell leukemia/lymphoma (ATLL)&lt;/title&gt;&lt;secondary-title&gt;Cell Death &amp;amp; Disease&lt;/secondary-title&gt;&lt;/titles&gt;&lt;periodical&gt;&lt;full-title&gt;Cell death &amp;amp; disease&lt;/full-title&gt;&lt;/periodical&gt;&lt;pages&gt;94&lt;/pages&gt;&lt;volume&gt;11&lt;/volume&gt;&lt;number&gt;2&lt;/number&gt;&lt;dates&gt;&lt;year&gt;2020&lt;/year&gt;&lt;/dates&gt;&lt;isbn&gt;2041-4889&lt;/isbn&gt;&lt;urls&gt;&lt;/urls&gt;&lt;/record&gt;&lt;/Cite&gt;&lt;/EndNote&gt;</w:instrText>
      </w:r>
      <w:r w:rsidR="00ED0149">
        <w:rPr>
          <w:rFonts w:cs="Times New Roman"/>
          <w:sz w:val="28"/>
          <w:szCs w:val="28"/>
        </w:rPr>
        <w:fldChar w:fldCharType="separate"/>
      </w:r>
      <w:r w:rsidR="009B0C3D">
        <w:rPr>
          <w:rFonts w:cs="Times New Roman"/>
          <w:noProof/>
          <w:sz w:val="28"/>
          <w:szCs w:val="28"/>
        </w:rPr>
        <w:t>[</w:t>
      </w:r>
      <w:hyperlink w:anchor="_ENREF_64" w:tooltip="Xu, 2020 #298" w:history="1">
        <w:r w:rsidR="00383EA1">
          <w:rPr>
            <w:rFonts w:cs="Times New Roman"/>
            <w:noProof/>
            <w:sz w:val="28"/>
            <w:szCs w:val="28"/>
          </w:rPr>
          <w:t>64</w:t>
        </w:r>
      </w:hyperlink>
      <w:r w:rsidR="009B0C3D">
        <w:rPr>
          <w:rFonts w:cs="Times New Roman"/>
          <w:noProof/>
          <w:sz w:val="28"/>
          <w:szCs w:val="28"/>
        </w:rPr>
        <w:t>]</w:t>
      </w:r>
      <w:r w:rsidR="00ED0149">
        <w:rPr>
          <w:rFonts w:cs="Times New Roman"/>
          <w:sz w:val="28"/>
          <w:szCs w:val="28"/>
        </w:rPr>
        <w:fldChar w:fldCharType="end"/>
      </w:r>
      <w:r w:rsidRPr="00EF16CC">
        <w:rPr>
          <w:rFonts w:cs="Times New Roman"/>
          <w:sz w:val="28"/>
          <w:szCs w:val="28"/>
        </w:rPr>
        <w:t>.</w:t>
      </w:r>
      <w:bookmarkStart w:id="126" w:name="_Toc73479351"/>
      <w:bookmarkStart w:id="127" w:name="_Toc73479493"/>
      <w:bookmarkStart w:id="128" w:name="_Toc73511839"/>
    </w:p>
    <w:p w14:paraId="34045080" w14:textId="3F0C9164" w:rsidR="00AE4D53" w:rsidRDefault="00AE4D53" w:rsidP="004A0511">
      <w:pPr>
        <w:rPr>
          <w:rFonts w:cs="Times New Roman"/>
          <w:sz w:val="28"/>
          <w:szCs w:val="28"/>
          <w:lang w:val="nb-NO"/>
        </w:rPr>
      </w:pPr>
      <w:r>
        <w:rPr>
          <w:rFonts w:cs="Times New Roman"/>
          <w:sz w:val="28"/>
          <w:szCs w:val="28"/>
        </w:rPr>
        <w:tab/>
      </w:r>
      <w:r w:rsidRPr="00EF16CC">
        <w:rPr>
          <w:rFonts w:cs="Times New Roman"/>
          <w:sz w:val="28"/>
          <w:szCs w:val="28"/>
          <w:lang w:val="nb-NO"/>
        </w:rPr>
        <w:t xml:space="preserve">Trong một nghiên cứu của Minderman </w:t>
      </w:r>
      <w:r>
        <w:rPr>
          <w:rFonts w:cs="Times New Roman"/>
          <w:sz w:val="28"/>
          <w:szCs w:val="28"/>
          <w:lang w:val="nb-NO"/>
        </w:rPr>
        <w:t xml:space="preserve">M. </w:t>
      </w:r>
      <w:r w:rsidRPr="00EF16CC">
        <w:rPr>
          <w:rFonts w:cs="Times New Roman"/>
          <w:sz w:val="28"/>
          <w:szCs w:val="28"/>
          <w:lang w:val="nb-NO"/>
        </w:rPr>
        <w:t>và cs</w:t>
      </w:r>
      <w:r>
        <w:rPr>
          <w:rFonts w:cs="Times New Roman"/>
          <w:sz w:val="28"/>
          <w:szCs w:val="28"/>
          <w:lang w:val="nb-NO"/>
        </w:rPr>
        <w:t xml:space="preserve"> (2023)</w:t>
      </w:r>
      <w:r w:rsidRPr="00EF16CC">
        <w:rPr>
          <w:rFonts w:cs="Times New Roman"/>
          <w:sz w:val="28"/>
          <w:szCs w:val="28"/>
          <w:lang w:val="nb-NO"/>
        </w:rPr>
        <w:t xml:space="preserve"> ở bệnh nhân u lympho ác tính thấy rằng biểu hiện gen </w:t>
      </w:r>
      <w:r w:rsidRPr="00EF16CC">
        <w:rPr>
          <w:rFonts w:cs="Times New Roman"/>
          <w:i/>
          <w:sz w:val="28"/>
          <w:szCs w:val="28"/>
          <w:lang w:val="nb-NO"/>
        </w:rPr>
        <w:t>CYLD</w:t>
      </w:r>
      <w:r w:rsidRPr="00EF16CC">
        <w:rPr>
          <w:rFonts w:cs="Times New Roman"/>
          <w:sz w:val="28"/>
          <w:szCs w:val="28"/>
          <w:lang w:val="nb-NO"/>
        </w:rPr>
        <w:t xml:space="preserve"> thấp có tương quan với thời gian sống thêm ngắn ở bệnh nhân DLBCL và MCL. Ở bệnh nhân MCL có biểu hiện gen </w:t>
      </w:r>
      <w:r w:rsidRPr="00EF16CC">
        <w:rPr>
          <w:rFonts w:cs="Times New Roman"/>
          <w:i/>
          <w:sz w:val="28"/>
          <w:szCs w:val="28"/>
          <w:lang w:val="nb-NO"/>
        </w:rPr>
        <w:t>CYLD</w:t>
      </w:r>
      <w:r w:rsidRPr="00EF16CC">
        <w:rPr>
          <w:rFonts w:cs="Times New Roman"/>
          <w:sz w:val="28"/>
          <w:szCs w:val="28"/>
          <w:lang w:val="nb-NO"/>
        </w:rPr>
        <w:t xml:space="preserve"> thấp thời gian sống trung bình là 1,5 năm trong khi đó thời gian sống trung bình là 4 năm ở bệnh nhân có biểu hiện gen </w:t>
      </w:r>
      <w:r w:rsidRPr="00EF16CC">
        <w:rPr>
          <w:rFonts w:cs="Times New Roman"/>
          <w:i/>
          <w:sz w:val="28"/>
          <w:szCs w:val="28"/>
          <w:lang w:val="nb-NO"/>
        </w:rPr>
        <w:t>CYLD</w:t>
      </w:r>
      <w:r w:rsidRPr="00EF16CC">
        <w:rPr>
          <w:rFonts w:cs="Times New Roman"/>
          <w:sz w:val="28"/>
          <w:szCs w:val="28"/>
          <w:lang w:val="nb-NO"/>
        </w:rPr>
        <w:t xml:space="preserve"> cao </w:t>
      </w:r>
      <w:r w:rsidRPr="00EF16CC">
        <w:rPr>
          <w:rFonts w:cs="Times New Roman"/>
          <w:sz w:val="28"/>
          <w:szCs w:val="28"/>
          <w:lang w:val="nb-NO"/>
        </w:rPr>
        <w:fldChar w:fldCharType="begin"/>
      </w:r>
      <w:r w:rsidR="009B0C3D">
        <w:rPr>
          <w:rFonts w:cs="Times New Roman"/>
          <w:sz w:val="28"/>
          <w:szCs w:val="28"/>
          <w:lang w:val="nb-NO"/>
        </w:rPr>
        <w:instrText xml:space="preserve"> ADDIN EN.CITE &lt;EndNote&gt;&lt;Cite&gt;&lt;Author&gt;Minderman&lt;/Author&gt;&lt;Year&gt;2023&lt;/Year&gt;&lt;RecNum&gt;189&lt;/RecNum&gt;&lt;DisplayText&gt;[65]&lt;/DisplayText&gt;&lt;record&gt;&lt;rec-number&gt;189&lt;/rec-number&gt;&lt;foreign-keys&gt;&lt;key app="EN" db-id="ws0wrxsxjase2cex9055td9aspf22x022rtx" timestamp="1684938753"&gt;189&lt;/key&gt;&lt;/foreign-keys&gt;&lt;ref-type name="Journal Article"&gt;17&lt;/ref-type&gt;&lt;contributors&gt;&lt;authors&gt;&lt;author&gt;Minderman, Marthe&lt;/author&gt;&lt;author&gt;Lantermans, Hildo C&lt;/author&gt;&lt;author&gt;Grüneberg, Leonie J&lt;/author&gt;&lt;author&gt;Cillessen, Saskia AGM&lt;/author&gt;&lt;author&gt;Bende, Richard J&lt;/author&gt;&lt;author&gt;van Noesel, Carel JM&lt;/author&gt;&lt;author&gt;Kersten, Marie José&lt;/author&gt;&lt;author&gt;Pals, Steven T&lt;/author&gt;&lt;author&gt;Spaargaren, Marcel&lt;/author&gt;&lt;/authors&gt;&lt;/contributors&gt;&lt;titles&gt;&lt;title&gt;MALT1-dependent cleavage of CYLD promotes NF-κB signaling and growth of aggressive B-cell receptor-dependent lymphomas&lt;/title&gt;&lt;secondary-title&gt;Blood cancer journal&lt;/secondary-title&gt;&lt;/titles&gt;&lt;periodical&gt;&lt;full-title&gt;Blood cancer journal&lt;/full-title&gt;&lt;/periodical&gt;&lt;pages&gt;37&lt;/pages&gt;&lt;volume&gt;13&lt;/volume&gt;&lt;number&gt;1&lt;/number&gt;&lt;dates&gt;&lt;year&gt;2023&lt;/year&gt;&lt;/dates&gt;&lt;isbn&gt;2044-5385&lt;/isbn&gt;&lt;urls&gt;&lt;/urls&gt;&lt;/record&gt;&lt;/Cite&gt;&lt;/EndNote&gt;</w:instrText>
      </w:r>
      <w:r w:rsidRPr="00EF16CC">
        <w:rPr>
          <w:rFonts w:cs="Times New Roman"/>
          <w:sz w:val="28"/>
          <w:szCs w:val="28"/>
          <w:lang w:val="nb-NO"/>
        </w:rPr>
        <w:fldChar w:fldCharType="separate"/>
      </w:r>
      <w:r w:rsidR="009B0C3D">
        <w:rPr>
          <w:rFonts w:cs="Times New Roman"/>
          <w:noProof/>
          <w:sz w:val="28"/>
          <w:szCs w:val="28"/>
          <w:lang w:val="nb-NO"/>
        </w:rPr>
        <w:t>[</w:t>
      </w:r>
      <w:hyperlink w:anchor="_ENREF_65" w:tooltip="Minderman, 2023 #189" w:history="1">
        <w:r w:rsidR="00383EA1">
          <w:rPr>
            <w:rFonts w:cs="Times New Roman"/>
            <w:noProof/>
            <w:sz w:val="28"/>
            <w:szCs w:val="28"/>
            <w:lang w:val="nb-NO"/>
          </w:rPr>
          <w:t>65</w:t>
        </w:r>
      </w:hyperlink>
      <w:r w:rsidR="009B0C3D">
        <w:rPr>
          <w:rFonts w:cs="Times New Roman"/>
          <w:noProof/>
          <w:sz w:val="28"/>
          <w:szCs w:val="28"/>
          <w:lang w:val="nb-NO"/>
        </w:rPr>
        <w:t>]</w:t>
      </w:r>
      <w:r w:rsidRPr="00EF16CC">
        <w:rPr>
          <w:rFonts w:cs="Times New Roman"/>
          <w:sz w:val="28"/>
          <w:szCs w:val="28"/>
          <w:lang w:val="nb-NO"/>
        </w:rPr>
        <w:fldChar w:fldCharType="end"/>
      </w:r>
      <w:r w:rsidRPr="00EF16CC">
        <w:rPr>
          <w:rFonts w:cs="Times New Roman"/>
          <w:sz w:val="28"/>
          <w:szCs w:val="28"/>
          <w:lang w:val="nb-NO"/>
        </w:rPr>
        <w:t>.</w:t>
      </w:r>
    </w:p>
    <w:p w14:paraId="13CE8276" w14:textId="746FA87A" w:rsidR="00082BB4" w:rsidRDefault="00082BB4" w:rsidP="004A0511">
      <w:pPr>
        <w:rPr>
          <w:rFonts w:cs="Times New Roman"/>
          <w:sz w:val="28"/>
          <w:szCs w:val="28"/>
          <w:lang w:val="nb-NO"/>
        </w:rPr>
      </w:pPr>
    </w:p>
    <w:p w14:paraId="7A9F58B0" w14:textId="4E1A4841" w:rsidR="00082BB4" w:rsidRDefault="00082BB4" w:rsidP="004A0511">
      <w:pPr>
        <w:rPr>
          <w:rFonts w:cs="Times New Roman"/>
          <w:sz w:val="28"/>
          <w:szCs w:val="28"/>
          <w:lang w:val="nb-NO"/>
        </w:rPr>
      </w:pPr>
    </w:p>
    <w:p w14:paraId="6152CA3E" w14:textId="40258431" w:rsidR="00082BB4" w:rsidRDefault="00082BB4" w:rsidP="004A0511">
      <w:pPr>
        <w:rPr>
          <w:rFonts w:cs="Times New Roman"/>
          <w:sz w:val="28"/>
          <w:szCs w:val="28"/>
          <w:lang w:val="nb-NO"/>
        </w:rPr>
      </w:pPr>
    </w:p>
    <w:p w14:paraId="7A4D1334" w14:textId="79E6B610" w:rsidR="00082BB4" w:rsidRDefault="00082BB4" w:rsidP="004A0511">
      <w:pPr>
        <w:rPr>
          <w:rFonts w:cs="Times New Roman"/>
          <w:sz w:val="28"/>
          <w:szCs w:val="28"/>
          <w:lang w:val="nb-NO"/>
        </w:rPr>
      </w:pPr>
    </w:p>
    <w:p w14:paraId="22E36D8A" w14:textId="09EE0600" w:rsidR="00082BB4" w:rsidRDefault="00082BB4" w:rsidP="004A0511">
      <w:pPr>
        <w:rPr>
          <w:rFonts w:cs="Times New Roman"/>
          <w:sz w:val="28"/>
          <w:szCs w:val="28"/>
          <w:lang w:val="nb-NO"/>
        </w:rPr>
      </w:pPr>
    </w:p>
    <w:p w14:paraId="0B68F0B1" w14:textId="53E65CBD" w:rsidR="00082BB4" w:rsidRDefault="00082BB4" w:rsidP="004A0511">
      <w:pPr>
        <w:rPr>
          <w:rFonts w:cs="Times New Roman"/>
          <w:sz w:val="28"/>
          <w:szCs w:val="28"/>
          <w:lang w:val="nb-NO"/>
        </w:rPr>
      </w:pPr>
    </w:p>
    <w:p w14:paraId="47809F78" w14:textId="2C728C25" w:rsidR="00082BB4" w:rsidRDefault="00082BB4" w:rsidP="004A0511">
      <w:pPr>
        <w:rPr>
          <w:rFonts w:cs="Times New Roman"/>
          <w:sz w:val="28"/>
          <w:szCs w:val="28"/>
          <w:lang w:val="nb-NO"/>
        </w:rPr>
      </w:pPr>
    </w:p>
    <w:p w14:paraId="41774135" w14:textId="170D58F6" w:rsidR="00082BB4" w:rsidRDefault="00082BB4" w:rsidP="004A0511">
      <w:pPr>
        <w:rPr>
          <w:rFonts w:cs="Times New Roman"/>
          <w:sz w:val="28"/>
          <w:szCs w:val="28"/>
          <w:lang w:val="nb-NO"/>
        </w:rPr>
      </w:pPr>
    </w:p>
    <w:p w14:paraId="761A8C83" w14:textId="738D71CD" w:rsidR="00082BB4" w:rsidRDefault="00082BB4" w:rsidP="004A0511">
      <w:pPr>
        <w:rPr>
          <w:rFonts w:cs="Times New Roman"/>
          <w:sz w:val="28"/>
          <w:szCs w:val="28"/>
          <w:lang w:val="nb-NO"/>
        </w:rPr>
      </w:pPr>
    </w:p>
    <w:p w14:paraId="1453BB30" w14:textId="6B40E1B3" w:rsidR="00082BB4" w:rsidRDefault="00082BB4" w:rsidP="004A0511">
      <w:pPr>
        <w:rPr>
          <w:rFonts w:cs="Times New Roman"/>
          <w:sz w:val="28"/>
          <w:szCs w:val="28"/>
          <w:lang w:val="nb-NO"/>
        </w:rPr>
      </w:pPr>
    </w:p>
    <w:p w14:paraId="331F71E3" w14:textId="5860CDA2" w:rsidR="00082BB4" w:rsidRDefault="00082BB4" w:rsidP="004A0511">
      <w:pPr>
        <w:rPr>
          <w:rFonts w:cs="Times New Roman"/>
          <w:sz w:val="28"/>
          <w:szCs w:val="28"/>
          <w:lang w:val="nb-NO"/>
        </w:rPr>
      </w:pPr>
    </w:p>
    <w:p w14:paraId="14BD9439" w14:textId="47EC166A" w:rsidR="00082BB4" w:rsidRDefault="00082BB4" w:rsidP="004A0511">
      <w:pPr>
        <w:rPr>
          <w:rFonts w:cs="Times New Roman"/>
          <w:sz w:val="28"/>
          <w:szCs w:val="28"/>
          <w:lang w:val="nb-NO"/>
        </w:rPr>
      </w:pPr>
    </w:p>
    <w:p w14:paraId="4724B3D4" w14:textId="6613A541" w:rsidR="00082BB4" w:rsidRDefault="00082BB4" w:rsidP="004A0511">
      <w:pPr>
        <w:rPr>
          <w:rFonts w:cs="Times New Roman"/>
          <w:sz w:val="28"/>
          <w:szCs w:val="28"/>
          <w:lang w:val="nb-NO"/>
        </w:rPr>
      </w:pPr>
    </w:p>
    <w:p w14:paraId="1AB79545" w14:textId="0FE625B3" w:rsidR="00082BB4" w:rsidRDefault="00082BB4" w:rsidP="004A0511">
      <w:pPr>
        <w:rPr>
          <w:rFonts w:cs="Times New Roman"/>
          <w:sz w:val="28"/>
          <w:szCs w:val="28"/>
          <w:lang w:val="nb-NO"/>
        </w:rPr>
      </w:pPr>
    </w:p>
    <w:p w14:paraId="0B410F42" w14:textId="59F3188A" w:rsidR="00082BB4" w:rsidRDefault="00082BB4" w:rsidP="004A0511">
      <w:pPr>
        <w:rPr>
          <w:rFonts w:cs="Times New Roman"/>
          <w:sz w:val="28"/>
          <w:szCs w:val="28"/>
          <w:lang w:val="nb-NO"/>
        </w:rPr>
      </w:pPr>
    </w:p>
    <w:p w14:paraId="5E013D7F" w14:textId="70A12965" w:rsidR="00082BB4" w:rsidRDefault="00082BB4" w:rsidP="004A0511">
      <w:pPr>
        <w:rPr>
          <w:rFonts w:cs="Times New Roman"/>
          <w:sz w:val="28"/>
          <w:szCs w:val="28"/>
          <w:lang w:val="nb-NO"/>
        </w:rPr>
      </w:pPr>
    </w:p>
    <w:p w14:paraId="71BDF5FC" w14:textId="1F92ACC6" w:rsidR="00082BB4" w:rsidRDefault="00082BB4" w:rsidP="004A0511">
      <w:pPr>
        <w:rPr>
          <w:rFonts w:cs="Times New Roman"/>
          <w:sz w:val="28"/>
          <w:szCs w:val="28"/>
          <w:lang w:val="nb-NO"/>
        </w:rPr>
      </w:pPr>
    </w:p>
    <w:p w14:paraId="58FAF4E1" w14:textId="2E914A7C" w:rsidR="00082BB4" w:rsidRDefault="00082BB4" w:rsidP="004A0511">
      <w:pPr>
        <w:rPr>
          <w:rFonts w:cs="Times New Roman"/>
          <w:sz w:val="28"/>
          <w:szCs w:val="28"/>
          <w:lang w:val="nb-NO"/>
        </w:rPr>
      </w:pPr>
    </w:p>
    <w:p w14:paraId="16E33C5C" w14:textId="77777777" w:rsidR="00082BB4" w:rsidRDefault="00082BB4" w:rsidP="004A0511">
      <w:pPr>
        <w:rPr>
          <w:rFonts w:cs="Times New Roman"/>
          <w:sz w:val="28"/>
          <w:szCs w:val="28"/>
          <w:lang w:val="nb-NO"/>
        </w:rPr>
      </w:pPr>
    </w:p>
    <w:p w14:paraId="5A664E10" w14:textId="2EFE5626" w:rsidR="002370FD" w:rsidRDefault="002370FD" w:rsidP="004A0511">
      <w:pPr>
        <w:rPr>
          <w:rFonts w:cs="Times New Roman"/>
          <w:sz w:val="28"/>
          <w:szCs w:val="28"/>
        </w:rPr>
      </w:pPr>
    </w:p>
    <w:p w14:paraId="10ADBEFB" w14:textId="00989510" w:rsidR="00454254" w:rsidRDefault="00513BBD" w:rsidP="004D2A54">
      <w:pPr>
        <w:pStyle w:val="a"/>
        <w:rPr>
          <w:lang w:val="fr-FR"/>
        </w:rPr>
      </w:pPr>
      <w:bookmarkStart w:id="129" w:name="_Toc160639912"/>
      <w:bookmarkStart w:id="130" w:name="_Toc177712920"/>
      <w:bookmarkStart w:id="131" w:name="_Toc192270116"/>
      <w:r w:rsidRPr="00EF16CC">
        <w:rPr>
          <w:lang w:val="fr-FR"/>
        </w:rPr>
        <w:lastRenderedPageBreak/>
        <w:t>Chương</w:t>
      </w:r>
      <w:r w:rsidR="00454254" w:rsidRPr="00EF16CC">
        <w:rPr>
          <w:lang w:val="fr-FR"/>
        </w:rPr>
        <w:t xml:space="preserve"> 2</w:t>
      </w:r>
      <w:bookmarkStart w:id="132" w:name="_Toc73479352"/>
      <w:bookmarkStart w:id="133" w:name="_Toc73479494"/>
      <w:bookmarkStart w:id="134" w:name="_Toc73511840"/>
      <w:bookmarkEnd w:id="126"/>
      <w:bookmarkEnd w:id="127"/>
      <w:bookmarkEnd w:id="128"/>
      <w:r w:rsidRPr="00EF16CC">
        <w:rPr>
          <w:lang w:val="fr-FR"/>
        </w:rPr>
        <w:t xml:space="preserve">: </w:t>
      </w:r>
      <w:r w:rsidR="00454254" w:rsidRPr="00EF16CC">
        <w:rPr>
          <w:lang w:val="fr-FR"/>
        </w:rPr>
        <w:t>ĐỐI TƯỢNG VÀ PHƯƠNG PHÁP NGHIÊN CỨU</w:t>
      </w:r>
      <w:bookmarkEnd w:id="129"/>
      <w:bookmarkEnd w:id="130"/>
      <w:bookmarkEnd w:id="131"/>
      <w:bookmarkEnd w:id="132"/>
      <w:bookmarkEnd w:id="133"/>
      <w:bookmarkEnd w:id="134"/>
    </w:p>
    <w:p w14:paraId="290B6219" w14:textId="77777777" w:rsidR="0028358C" w:rsidRPr="00EF16CC" w:rsidRDefault="0028358C" w:rsidP="00AC12E3">
      <w:pPr>
        <w:pStyle w:val="a"/>
        <w:rPr>
          <w:rFonts w:eastAsia="Calibri"/>
          <w:i/>
          <w:iCs/>
          <w:lang w:val="fr-FR"/>
        </w:rPr>
      </w:pPr>
    </w:p>
    <w:p w14:paraId="74846DE2" w14:textId="77777777" w:rsidR="00454254" w:rsidRPr="00620D80" w:rsidRDefault="00454254" w:rsidP="0027284D">
      <w:pPr>
        <w:pStyle w:val="a1"/>
      </w:pPr>
      <w:bookmarkStart w:id="135" w:name="_Toc73479353"/>
      <w:bookmarkStart w:id="136" w:name="_Toc73479495"/>
      <w:bookmarkStart w:id="137" w:name="_Toc73511841"/>
      <w:bookmarkStart w:id="138" w:name="_Toc160639913"/>
      <w:bookmarkStart w:id="139" w:name="_Toc177712921"/>
      <w:bookmarkStart w:id="140" w:name="_Toc192270117"/>
      <w:r w:rsidRPr="00620D80">
        <w:t xml:space="preserve">2.1. </w:t>
      </w:r>
      <w:r w:rsidR="004A0511" w:rsidRPr="00620D80">
        <w:t>Đối tượng nghiên cứu</w:t>
      </w:r>
      <w:bookmarkEnd w:id="135"/>
      <w:bookmarkEnd w:id="136"/>
      <w:bookmarkEnd w:id="137"/>
      <w:bookmarkEnd w:id="138"/>
      <w:bookmarkEnd w:id="139"/>
      <w:bookmarkEnd w:id="140"/>
    </w:p>
    <w:p w14:paraId="17787AFA" w14:textId="77777777" w:rsidR="00454254" w:rsidRPr="00EF16CC" w:rsidRDefault="00454254" w:rsidP="00AC12E3">
      <w:pPr>
        <w:pStyle w:val="a2"/>
      </w:pPr>
      <w:bookmarkStart w:id="141" w:name="_Toc73479354"/>
      <w:bookmarkStart w:id="142" w:name="_Toc73479496"/>
      <w:bookmarkStart w:id="143" w:name="_Toc73511842"/>
      <w:bookmarkStart w:id="144" w:name="_Toc160639914"/>
      <w:bookmarkStart w:id="145" w:name="_Toc177712922"/>
      <w:bookmarkStart w:id="146" w:name="_Toc192270118"/>
      <w:r w:rsidRPr="00EF16CC">
        <w:t>2.1.1. Nhóm bệnh</w:t>
      </w:r>
      <w:bookmarkEnd w:id="141"/>
      <w:bookmarkEnd w:id="142"/>
      <w:bookmarkEnd w:id="143"/>
      <w:bookmarkEnd w:id="144"/>
      <w:bookmarkEnd w:id="145"/>
      <w:bookmarkEnd w:id="146"/>
    </w:p>
    <w:p w14:paraId="041296AD" w14:textId="288D6A35" w:rsidR="00454254" w:rsidRPr="00EF16CC" w:rsidRDefault="008E6C62" w:rsidP="00A26C20">
      <w:pPr>
        <w:spacing w:after="0" w:line="360" w:lineRule="auto"/>
        <w:ind w:firstLine="709"/>
        <w:contextualSpacing w:val="0"/>
        <w:rPr>
          <w:rFonts w:cs="Times New Roman"/>
          <w:sz w:val="28"/>
          <w:szCs w:val="28"/>
          <w:lang w:val="fr-FR"/>
        </w:rPr>
      </w:pPr>
      <w:r>
        <w:rPr>
          <w:rFonts w:cs="Times New Roman"/>
          <w:sz w:val="28"/>
          <w:szCs w:val="28"/>
          <w:lang w:val="fr-FR"/>
        </w:rPr>
        <w:t xml:space="preserve">Gồm </w:t>
      </w:r>
      <w:r w:rsidR="004A0511" w:rsidRPr="00EF16CC">
        <w:rPr>
          <w:rFonts w:cs="Times New Roman"/>
          <w:sz w:val="28"/>
          <w:szCs w:val="28"/>
          <w:lang w:val="fr-FR"/>
        </w:rPr>
        <w:t>83</w:t>
      </w:r>
      <w:r w:rsidR="00454254" w:rsidRPr="00EF16CC">
        <w:rPr>
          <w:rFonts w:cs="Times New Roman"/>
          <w:sz w:val="28"/>
          <w:szCs w:val="28"/>
          <w:lang w:val="fr-FR"/>
        </w:rPr>
        <w:t xml:space="preserve"> bệnh nhân được chẩn đoán xác định bệnh </w:t>
      </w:r>
      <w:r w:rsidR="00FF0E57">
        <w:rPr>
          <w:rFonts w:cs="Times New Roman"/>
          <w:sz w:val="28"/>
          <w:szCs w:val="28"/>
        </w:rPr>
        <w:t>ULKH</w:t>
      </w:r>
      <w:r w:rsidR="00454254" w:rsidRPr="00EF16CC">
        <w:rPr>
          <w:rFonts w:cs="Times New Roman"/>
          <w:sz w:val="28"/>
          <w:szCs w:val="28"/>
          <w:lang w:val="fr-FR"/>
        </w:rPr>
        <w:t xml:space="preserve"> tại Bệnh viện Quân </w:t>
      </w:r>
      <w:r w:rsidR="00082BE4" w:rsidRPr="00EF16CC">
        <w:rPr>
          <w:rFonts w:cs="Times New Roman"/>
          <w:sz w:val="28"/>
          <w:szCs w:val="28"/>
          <w:lang w:val="fr-FR"/>
        </w:rPr>
        <w:t>y</w:t>
      </w:r>
      <w:r w:rsidR="00454254" w:rsidRPr="00EF16CC">
        <w:rPr>
          <w:rFonts w:cs="Times New Roman"/>
          <w:sz w:val="28"/>
          <w:szCs w:val="28"/>
          <w:lang w:val="fr-FR"/>
        </w:rPr>
        <w:t xml:space="preserve"> 103 và </w:t>
      </w:r>
      <w:r w:rsidR="00DC2BAD">
        <w:rPr>
          <w:rFonts w:cs="Times New Roman"/>
          <w:sz w:val="28"/>
          <w:szCs w:val="28"/>
          <w:lang w:val="fr-FR"/>
        </w:rPr>
        <w:t>V</w:t>
      </w:r>
      <w:r w:rsidR="00454254" w:rsidRPr="00EF16CC">
        <w:rPr>
          <w:rFonts w:cs="Times New Roman"/>
          <w:sz w:val="28"/>
          <w:szCs w:val="28"/>
          <w:lang w:val="fr-FR"/>
        </w:rPr>
        <w:t xml:space="preserve">iện </w:t>
      </w:r>
      <w:r w:rsidR="00AA735F">
        <w:rPr>
          <w:rFonts w:cs="Times New Roman"/>
          <w:sz w:val="28"/>
          <w:szCs w:val="28"/>
          <w:lang w:val="fr-FR"/>
        </w:rPr>
        <w:t>Huyết học</w:t>
      </w:r>
      <w:r w:rsidR="00A26C20">
        <w:rPr>
          <w:rFonts w:cs="Times New Roman"/>
          <w:sz w:val="28"/>
          <w:szCs w:val="28"/>
          <w:lang w:val="fr-FR"/>
        </w:rPr>
        <w:t xml:space="preserve"> </w:t>
      </w:r>
      <w:r w:rsidR="00AA735F">
        <w:rPr>
          <w:rFonts w:cs="Times New Roman"/>
          <w:sz w:val="28"/>
          <w:szCs w:val="28"/>
          <w:lang w:val="fr-FR"/>
        </w:rPr>
        <w:t>- Truyền máu Trung ương</w:t>
      </w:r>
      <w:r w:rsidR="00454254" w:rsidRPr="00EF16CC">
        <w:rPr>
          <w:rFonts w:cs="Times New Roman"/>
          <w:sz w:val="28"/>
          <w:szCs w:val="28"/>
          <w:lang w:val="fr-FR"/>
        </w:rPr>
        <w:t>.</w:t>
      </w:r>
    </w:p>
    <w:p w14:paraId="582B13C2" w14:textId="1EE2A184" w:rsidR="00454254" w:rsidRPr="00620D80" w:rsidRDefault="00620D80" w:rsidP="00620D80">
      <w:pPr>
        <w:pStyle w:val="a3"/>
        <w:ind w:firstLine="709"/>
        <w:rPr>
          <w:i w:val="0"/>
        </w:rPr>
      </w:pPr>
      <w:bookmarkStart w:id="147" w:name="_Toc73479355"/>
      <w:bookmarkStart w:id="148" w:name="_Toc73479497"/>
      <w:r>
        <w:rPr>
          <w:i w:val="0"/>
        </w:rPr>
        <w:t xml:space="preserve">- </w:t>
      </w:r>
      <w:r w:rsidR="00454254" w:rsidRPr="00620D80">
        <w:rPr>
          <w:i w:val="0"/>
        </w:rPr>
        <w:t>Tiêu chuẩn lựa chọn</w:t>
      </w:r>
      <w:bookmarkEnd w:id="147"/>
      <w:bookmarkEnd w:id="148"/>
      <w:r w:rsidR="00575714">
        <w:rPr>
          <w:i w:val="0"/>
        </w:rPr>
        <w:t> :</w:t>
      </w:r>
    </w:p>
    <w:p w14:paraId="07A1DA10" w14:textId="77777777" w:rsidR="00454254" w:rsidRPr="00EF16CC" w:rsidRDefault="00454254" w:rsidP="00AC12E3">
      <w:pPr>
        <w:spacing w:after="0" w:line="360" w:lineRule="auto"/>
        <w:ind w:firstLine="709"/>
        <w:contextualSpacing w:val="0"/>
        <w:rPr>
          <w:rFonts w:cs="Times New Roman"/>
          <w:b/>
          <w:bCs/>
          <w:sz w:val="28"/>
          <w:szCs w:val="28"/>
          <w:lang w:val="fr-FR"/>
        </w:rPr>
      </w:pPr>
      <w:r w:rsidRPr="00EF16CC">
        <w:rPr>
          <w:rFonts w:cs="Times New Roman"/>
          <w:sz w:val="28"/>
          <w:szCs w:val="28"/>
          <w:lang w:val="fr-FR"/>
        </w:rPr>
        <w:t>Các bệnh nhân được lựa chọn vào nhóm nghiên cứu phải có đầy đủ các tiêu chuẩn sau:</w:t>
      </w:r>
      <w:r w:rsidRPr="00EF16CC">
        <w:rPr>
          <w:rFonts w:cs="Times New Roman"/>
          <w:b/>
          <w:bCs/>
          <w:sz w:val="28"/>
          <w:szCs w:val="28"/>
          <w:lang w:val="fr-FR"/>
        </w:rPr>
        <w:t xml:space="preserve"> </w:t>
      </w:r>
    </w:p>
    <w:p w14:paraId="67375075" w14:textId="7C3B83A4" w:rsidR="00454254" w:rsidRPr="00EF16CC" w:rsidRDefault="00620D80" w:rsidP="00AC12E3">
      <w:pPr>
        <w:spacing w:after="0" w:line="360" w:lineRule="auto"/>
        <w:ind w:firstLine="709"/>
        <w:contextualSpacing w:val="0"/>
        <w:rPr>
          <w:rFonts w:cs="Times New Roman"/>
          <w:iCs/>
          <w:sz w:val="28"/>
          <w:szCs w:val="28"/>
          <w:lang w:val="da-DK"/>
        </w:rPr>
      </w:pPr>
      <w:r>
        <w:rPr>
          <w:rFonts w:cs="Times New Roman"/>
          <w:iCs/>
          <w:sz w:val="28"/>
          <w:szCs w:val="28"/>
          <w:lang w:val="da-DK"/>
        </w:rPr>
        <w:t>+</w:t>
      </w:r>
      <w:r w:rsidR="00454254" w:rsidRPr="00EF16CC">
        <w:rPr>
          <w:rFonts w:cs="Times New Roman"/>
          <w:iCs/>
          <w:sz w:val="28"/>
          <w:szCs w:val="28"/>
          <w:lang w:val="da-DK"/>
        </w:rPr>
        <w:t xml:space="preserve"> </w:t>
      </w:r>
      <w:r w:rsidR="008E6C62">
        <w:rPr>
          <w:rFonts w:cs="Times New Roman"/>
          <w:iCs/>
          <w:sz w:val="28"/>
          <w:szCs w:val="28"/>
          <w:lang w:val="da-DK"/>
        </w:rPr>
        <w:t>Đ</w:t>
      </w:r>
      <w:r w:rsidR="00454254" w:rsidRPr="00EF16CC">
        <w:rPr>
          <w:rFonts w:cs="Times New Roman"/>
          <w:iCs/>
          <w:sz w:val="28"/>
          <w:szCs w:val="28"/>
          <w:lang w:val="da-DK"/>
        </w:rPr>
        <w:t xml:space="preserve">ược chẩn đoán xác định bệnh </w:t>
      </w:r>
      <w:r w:rsidR="00FF0E57">
        <w:rPr>
          <w:rFonts w:cs="Times New Roman"/>
          <w:sz w:val="28"/>
          <w:szCs w:val="28"/>
        </w:rPr>
        <w:t xml:space="preserve">ULKH </w:t>
      </w:r>
      <w:r w:rsidR="004A0511" w:rsidRPr="00EF16CC">
        <w:rPr>
          <w:rFonts w:cs="Times New Roman"/>
          <w:iCs/>
          <w:sz w:val="28"/>
          <w:szCs w:val="28"/>
          <w:lang w:val="da-DK"/>
        </w:rPr>
        <w:t>bằng mô bệnh học và hóa mô miễn dịch.</w:t>
      </w:r>
      <w:r w:rsidR="00454254" w:rsidRPr="00EF16CC">
        <w:rPr>
          <w:rFonts w:cs="Times New Roman"/>
          <w:iCs/>
          <w:sz w:val="28"/>
          <w:szCs w:val="28"/>
          <w:lang w:val="da-DK"/>
        </w:rPr>
        <w:t xml:space="preserve"> </w:t>
      </w:r>
    </w:p>
    <w:p w14:paraId="50167EA1" w14:textId="227A776E" w:rsidR="00454254" w:rsidRDefault="00620D80" w:rsidP="00AC12E3">
      <w:pPr>
        <w:spacing w:after="0" w:line="360" w:lineRule="auto"/>
        <w:ind w:firstLine="709"/>
        <w:contextualSpacing w:val="0"/>
        <w:rPr>
          <w:rFonts w:cs="Times New Roman"/>
          <w:iCs/>
          <w:sz w:val="28"/>
          <w:szCs w:val="28"/>
          <w:lang w:val="da-DK"/>
        </w:rPr>
      </w:pPr>
      <w:r>
        <w:rPr>
          <w:rFonts w:cs="Times New Roman"/>
          <w:iCs/>
          <w:sz w:val="28"/>
          <w:szCs w:val="28"/>
          <w:lang w:val="da-DK"/>
        </w:rPr>
        <w:t>+</w:t>
      </w:r>
      <w:r w:rsidR="00454254" w:rsidRPr="00EF16CC">
        <w:rPr>
          <w:rFonts w:cs="Times New Roman"/>
          <w:iCs/>
          <w:sz w:val="28"/>
          <w:szCs w:val="28"/>
          <w:lang w:val="da-DK"/>
        </w:rPr>
        <w:t xml:space="preserve"> </w:t>
      </w:r>
      <w:r w:rsidR="008E6C62">
        <w:rPr>
          <w:rFonts w:cs="Times New Roman"/>
          <w:iCs/>
          <w:sz w:val="28"/>
          <w:szCs w:val="28"/>
          <w:lang w:val="da-DK"/>
        </w:rPr>
        <w:t>Đ</w:t>
      </w:r>
      <w:r w:rsidR="00454254" w:rsidRPr="00EF16CC">
        <w:rPr>
          <w:rFonts w:cs="Times New Roman"/>
          <w:iCs/>
          <w:sz w:val="28"/>
          <w:szCs w:val="28"/>
          <w:lang w:val="da-DK"/>
        </w:rPr>
        <w:t>ược chẩn đoán bệnh lần đầu, chưa được trị liệu trước đó.</w:t>
      </w:r>
    </w:p>
    <w:p w14:paraId="0A04D66F" w14:textId="61B8D09E" w:rsidR="00454254" w:rsidRPr="00620D80" w:rsidRDefault="00620D80" w:rsidP="00620D80">
      <w:pPr>
        <w:pStyle w:val="a3"/>
        <w:ind w:firstLine="709"/>
        <w:rPr>
          <w:i w:val="0"/>
        </w:rPr>
      </w:pPr>
      <w:r w:rsidRPr="00620D80">
        <w:rPr>
          <w:i w:val="0"/>
        </w:rPr>
        <w:t xml:space="preserve">- </w:t>
      </w:r>
      <w:r w:rsidR="00454254" w:rsidRPr="00620D80">
        <w:rPr>
          <w:i w:val="0"/>
        </w:rPr>
        <w:t>Tiêu chuẩn loại trừ</w:t>
      </w:r>
    </w:p>
    <w:p w14:paraId="76A32209" w14:textId="3F274FCC" w:rsidR="00454254" w:rsidRPr="00EF16CC" w:rsidRDefault="00620D80" w:rsidP="00AC12E3">
      <w:pPr>
        <w:spacing w:after="0" w:line="360" w:lineRule="auto"/>
        <w:ind w:firstLine="709"/>
        <w:contextualSpacing w:val="0"/>
        <w:rPr>
          <w:rFonts w:cs="Times New Roman"/>
          <w:sz w:val="28"/>
          <w:szCs w:val="28"/>
          <w:lang w:val="da-DK"/>
        </w:rPr>
      </w:pPr>
      <w:r>
        <w:rPr>
          <w:rFonts w:cs="Times New Roman"/>
          <w:iCs/>
          <w:sz w:val="28"/>
          <w:szCs w:val="28"/>
          <w:lang w:val="da-DK"/>
        </w:rPr>
        <w:t>+</w:t>
      </w:r>
      <w:r w:rsidR="00454254" w:rsidRPr="00EF16CC">
        <w:rPr>
          <w:rFonts w:cs="Times New Roman"/>
          <w:iCs/>
          <w:sz w:val="28"/>
          <w:szCs w:val="28"/>
          <w:lang w:val="da-DK"/>
        </w:rPr>
        <w:t xml:space="preserve"> </w:t>
      </w:r>
      <w:r w:rsidR="00454254" w:rsidRPr="00EF16CC">
        <w:rPr>
          <w:rFonts w:cs="Times New Roman"/>
          <w:sz w:val="28"/>
          <w:szCs w:val="28"/>
          <w:lang w:val="da-DK" w:eastAsia="ja-JP"/>
        </w:rPr>
        <w:t>L</w:t>
      </w:r>
      <w:r w:rsidR="00454254" w:rsidRPr="00EF16CC">
        <w:rPr>
          <w:rFonts w:cs="Times New Roman"/>
          <w:sz w:val="28"/>
          <w:szCs w:val="28"/>
          <w:lang w:val="da-DK"/>
        </w:rPr>
        <w:t xml:space="preserve">oại bỏ các </w:t>
      </w:r>
      <w:r w:rsidR="008E6C62">
        <w:rPr>
          <w:rFonts w:cs="Times New Roman"/>
          <w:sz w:val="28"/>
          <w:szCs w:val="28"/>
          <w:lang w:val="da-DK"/>
        </w:rPr>
        <w:t>trường hợp</w:t>
      </w:r>
      <w:r w:rsidR="00454254" w:rsidRPr="00EF16CC">
        <w:rPr>
          <w:rFonts w:cs="Times New Roman"/>
          <w:sz w:val="28"/>
          <w:szCs w:val="28"/>
          <w:lang w:val="da-DK"/>
        </w:rPr>
        <w:t xml:space="preserve"> không có đầy đủ các chỉ số nghiên cứu.</w:t>
      </w:r>
    </w:p>
    <w:p w14:paraId="6B5D9892" w14:textId="78C6D969" w:rsidR="00454254" w:rsidRPr="00EF16CC" w:rsidRDefault="00620D80" w:rsidP="004A0511">
      <w:pPr>
        <w:spacing w:line="360" w:lineRule="auto"/>
        <w:ind w:firstLine="709"/>
        <w:rPr>
          <w:rFonts w:cs="Times New Roman"/>
          <w:sz w:val="28"/>
          <w:szCs w:val="28"/>
          <w:lang w:val="da-DK"/>
        </w:rPr>
      </w:pPr>
      <w:r>
        <w:rPr>
          <w:rFonts w:cs="Times New Roman"/>
          <w:sz w:val="28"/>
          <w:szCs w:val="28"/>
          <w:lang w:val="da-DK"/>
        </w:rPr>
        <w:t>+</w:t>
      </w:r>
      <w:r w:rsidR="00454254" w:rsidRPr="00EF16CC">
        <w:rPr>
          <w:rFonts w:cs="Times New Roman"/>
          <w:sz w:val="28"/>
          <w:szCs w:val="28"/>
          <w:lang w:val="da-DK"/>
        </w:rPr>
        <w:t xml:space="preserve"> Bệnh nhân không hợp tác nghiên cứu</w:t>
      </w:r>
      <w:r w:rsidR="009A6392" w:rsidRPr="00EF16CC">
        <w:rPr>
          <w:rFonts w:cs="Times New Roman"/>
          <w:sz w:val="28"/>
          <w:szCs w:val="28"/>
          <w:lang w:val="da-DK"/>
        </w:rPr>
        <w:t>.</w:t>
      </w:r>
    </w:p>
    <w:p w14:paraId="00B30910" w14:textId="41325BCE" w:rsidR="00454254" w:rsidRPr="00EF16CC" w:rsidRDefault="00620D80" w:rsidP="004A0511">
      <w:pPr>
        <w:spacing w:line="360" w:lineRule="auto"/>
        <w:ind w:firstLine="709"/>
        <w:rPr>
          <w:rFonts w:cs="Times New Roman"/>
          <w:sz w:val="28"/>
          <w:szCs w:val="28"/>
          <w:lang w:val="da-DK"/>
        </w:rPr>
      </w:pPr>
      <w:r>
        <w:rPr>
          <w:rFonts w:cs="Times New Roman"/>
          <w:sz w:val="28"/>
          <w:szCs w:val="28"/>
          <w:lang w:val="da-DK"/>
        </w:rPr>
        <w:t>+</w:t>
      </w:r>
      <w:r w:rsidR="00454254" w:rsidRPr="00EF16CC">
        <w:rPr>
          <w:rFonts w:cs="Times New Roman"/>
          <w:sz w:val="28"/>
          <w:szCs w:val="28"/>
          <w:lang w:val="da-DK"/>
        </w:rPr>
        <w:t xml:space="preserve"> Bệnh nhân mắc bệnh tự miễn: lupus ban đỏ hệ thống, xơ c</w:t>
      </w:r>
      <w:r w:rsidR="009A6392" w:rsidRPr="00EF16CC">
        <w:rPr>
          <w:rFonts w:cs="Times New Roman"/>
          <w:sz w:val="28"/>
          <w:szCs w:val="28"/>
          <w:lang w:val="da-DK"/>
        </w:rPr>
        <w:t>ứ</w:t>
      </w:r>
      <w:r w:rsidR="00454254" w:rsidRPr="00EF16CC">
        <w:rPr>
          <w:rFonts w:cs="Times New Roman"/>
          <w:sz w:val="28"/>
          <w:szCs w:val="28"/>
          <w:lang w:val="da-DK"/>
        </w:rPr>
        <w:t>ng bì, viêm khớp dạng thấp</w:t>
      </w:r>
      <w:r w:rsidR="00814B26" w:rsidRPr="00EF16CC">
        <w:rPr>
          <w:rFonts w:cs="Times New Roman"/>
          <w:sz w:val="28"/>
          <w:szCs w:val="28"/>
          <w:lang w:val="da-DK"/>
        </w:rPr>
        <w:t xml:space="preserve"> hoặc mắc bệnh lý ung thư khác.</w:t>
      </w:r>
    </w:p>
    <w:p w14:paraId="01EA621E" w14:textId="38AC998F" w:rsidR="002A5317" w:rsidRDefault="00620D80" w:rsidP="00147B4F">
      <w:pPr>
        <w:spacing w:after="0" w:line="360" w:lineRule="auto"/>
        <w:ind w:firstLine="709"/>
        <w:rPr>
          <w:rFonts w:cs="Times New Roman"/>
          <w:sz w:val="28"/>
          <w:szCs w:val="28"/>
          <w:lang w:val="da-DK"/>
        </w:rPr>
      </w:pPr>
      <w:r>
        <w:rPr>
          <w:rFonts w:cs="Times New Roman"/>
          <w:sz w:val="28"/>
          <w:szCs w:val="28"/>
          <w:lang w:val="da-DK"/>
        </w:rPr>
        <w:t>+</w:t>
      </w:r>
      <w:r w:rsidR="002A5317" w:rsidRPr="00EF16CC">
        <w:rPr>
          <w:rFonts w:cs="Times New Roman"/>
          <w:sz w:val="28"/>
          <w:szCs w:val="28"/>
          <w:lang w:val="da-DK"/>
        </w:rPr>
        <w:t xml:space="preserve"> Bệnh nhân </w:t>
      </w:r>
      <w:r>
        <w:rPr>
          <w:rFonts w:cs="Times New Roman"/>
          <w:sz w:val="28"/>
          <w:szCs w:val="28"/>
          <w:lang w:val="da-DK"/>
        </w:rPr>
        <w:t>có tiền sử</w:t>
      </w:r>
      <w:r w:rsidR="002A5317" w:rsidRPr="00EF16CC">
        <w:rPr>
          <w:rFonts w:cs="Times New Roman"/>
          <w:sz w:val="28"/>
          <w:szCs w:val="28"/>
          <w:lang w:val="da-DK"/>
        </w:rPr>
        <w:t xml:space="preserve"> điều trị bằng các tác nhân hóa chất, tia xạ</w:t>
      </w:r>
      <w:r w:rsidR="009A6392" w:rsidRPr="00EF16CC">
        <w:rPr>
          <w:rFonts w:cs="Times New Roman"/>
          <w:sz w:val="28"/>
          <w:szCs w:val="28"/>
          <w:lang w:val="da-DK"/>
        </w:rPr>
        <w:t>.</w:t>
      </w:r>
    </w:p>
    <w:p w14:paraId="3EF57284" w14:textId="3E1A7DC9" w:rsidR="00620D80" w:rsidRDefault="00620D80" w:rsidP="00147B4F">
      <w:pPr>
        <w:spacing w:after="0" w:line="360" w:lineRule="auto"/>
        <w:ind w:firstLine="709"/>
        <w:rPr>
          <w:rFonts w:cs="Times New Roman"/>
          <w:sz w:val="28"/>
          <w:szCs w:val="28"/>
          <w:lang w:val="da-DK"/>
        </w:rPr>
      </w:pPr>
      <w:r>
        <w:rPr>
          <w:rFonts w:cs="Times New Roman"/>
          <w:sz w:val="28"/>
          <w:szCs w:val="28"/>
          <w:lang w:val="da-DK"/>
        </w:rPr>
        <w:t>+ Bệnh nhân có tình trạng viêm cấp và mạn tính.</w:t>
      </w:r>
    </w:p>
    <w:p w14:paraId="19585439" w14:textId="4B762254" w:rsidR="00D07113" w:rsidRPr="00D07113" w:rsidRDefault="00D07113" w:rsidP="00147B4F">
      <w:pPr>
        <w:spacing w:after="0" w:line="360" w:lineRule="auto"/>
        <w:ind w:firstLine="709"/>
        <w:rPr>
          <w:rFonts w:cs="Times New Roman"/>
          <w:sz w:val="28"/>
          <w:szCs w:val="28"/>
          <w:vertAlign w:val="subscript"/>
          <w:lang w:val="da-DK"/>
        </w:rPr>
      </w:pPr>
      <w:r>
        <w:rPr>
          <w:rFonts w:cs="Times New Roman"/>
          <w:sz w:val="28"/>
          <w:szCs w:val="28"/>
          <w:lang w:val="da-DK"/>
        </w:rPr>
        <w:t>+</w:t>
      </w:r>
      <w:r>
        <w:rPr>
          <w:rFonts w:cs="Times New Roman"/>
          <w:sz w:val="28"/>
          <w:szCs w:val="28"/>
          <w:vertAlign w:val="subscript"/>
          <w:lang w:val="da-DK"/>
        </w:rPr>
        <w:t xml:space="preserve"> </w:t>
      </w:r>
      <w:r>
        <w:rPr>
          <w:rFonts w:cs="Times New Roman"/>
          <w:sz w:val="28"/>
          <w:szCs w:val="28"/>
          <w:lang w:val="da-DK"/>
        </w:rPr>
        <w:t>Bệnh nhân s</w:t>
      </w:r>
      <w:r>
        <w:rPr>
          <w:rFonts w:eastAsia="Times New Roman"/>
          <w:bCs/>
          <w:sz w:val="28"/>
          <w:szCs w:val="28"/>
        </w:rPr>
        <w:t>ốt do các nguyên nhân khác u lympho.</w:t>
      </w:r>
    </w:p>
    <w:p w14:paraId="6F6F4D34" w14:textId="17D8F987" w:rsidR="00454254" w:rsidRDefault="00454254" w:rsidP="00147B4F">
      <w:pPr>
        <w:pStyle w:val="a2"/>
      </w:pPr>
      <w:bookmarkStart w:id="149" w:name="_Toc73479356"/>
      <w:bookmarkStart w:id="150" w:name="_Toc73479498"/>
      <w:bookmarkStart w:id="151" w:name="_Toc73511843"/>
      <w:bookmarkStart w:id="152" w:name="_Toc160639915"/>
      <w:bookmarkStart w:id="153" w:name="_Toc177712923"/>
      <w:bookmarkStart w:id="154" w:name="_Toc192270119"/>
      <w:r w:rsidRPr="00EF16CC">
        <w:t>2.1.2. Nhóm chứng</w:t>
      </w:r>
      <w:bookmarkEnd w:id="149"/>
      <w:bookmarkEnd w:id="150"/>
      <w:bookmarkEnd w:id="151"/>
      <w:bookmarkEnd w:id="152"/>
      <w:bookmarkEnd w:id="153"/>
      <w:bookmarkEnd w:id="154"/>
    </w:p>
    <w:p w14:paraId="7B34F349" w14:textId="58E2A7BB" w:rsidR="00575714" w:rsidRPr="003A504F" w:rsidRDefault="00620D80" w:rsidP="00A26C20">
      <w:pPr>
        <w:spacing w:after="0" w:line="360" w:lineRule="auto"/>
        <w:ind w:firstLine="709"/>
        <w:rPr>
          <w:rFonts w:cs="Times New Roman"/>
          <w:spacing w:val="-6"/>
          <w:sz w:val="28"/>
          <w:szCs w:val="28"/>
          <w:lang w:val="da-DK"/>
        </w:rPr>
      </w:pPr>
      <w:r w:rsidRPr="003A504F">
        <w:rPr>
          <w:rFonts w:cs="Times New Roman"/>
          <w:bCs/>
          <w:spacing w:val="-6"/>
          <w:sz w:val="28"/>
          <w:szCs w:val="28"/>
          <w:lang w:val="da-DK"/>
        </w:rPr>
        <w:t>Gồm</w:t>
      </w:r>
      <w:r w:rsidRPr="003A504F">
        <w:rPr>
          <w:rFonts w:cs="Times New Roman"/>
          <w:b/>
          <w:bCs/>
          <w:spacing w:val="-6"/>
          <w:sz w:val="28"/>
          <w:szCs w:val="28"/>
          <w:lang w:val="da-DK"/>
        </w:rPr>
        <w:t xml:space="preserve"> </w:t>
      </w:r>
      <w:r w:rsidR="00367FE4" w:rsidRPr="003A504F">
        <w:rPr>
          <w:rFonts w:cs="Times New Roman"/>
          <w:bCs/>
          <w:spacing w:val="-6"/>
          <w:sz w:val="28"/>
          <w:szCs w:val="28"/>
          <w:lang w:val="da-DK"/>
        </w:rPr>
        <w:t>83</w:t>
      </w:r>
      <w:r w:rsidR="00367FE4" w:rsidRPr="003A504F">
        <w:rPr>
          <w:rFonts w:cs="Times New Roman"/>
          <w:spacing w:val="-6"/>
          <w:sz w:val="28"/>
          <w:szCs w:val="28"/>
          <w:lang w:val="da-DK"/>
        </w:rPr>
        <w:t xml:space="preserve"> người khỏe mạnh hiến máu tình nguyện tại </w:t>
      </w:r>
      <w:r w:rsidR="00A26C20" w:rsidRPr="003A504F">
        <w:rPr>
          <w:rFonts w:cs="Times New Roman"/>
          <w:spacing w:val="-6"/>
          <w:sz w:val="28"/>
          <w:szCs w:val="28"/>
          <w:lang w:val="da-DK"/>
        </w:rPr>
        <w:t>B</w:t>
      </w:r>
      <w:r w:rsidR="00367FE4" w:rsidRPr="003A504F">
        <w:rPr>
          <w:rFonts w:cs="Times New Roman"/>
          <w:spacing w:val="-6"/>
          <w:sz w:val="28"/>
          <w:szCs w:val="28"/>
          <w:lang w:val="da-DK"/>
        </w:rPr>
        <w:t xml:space="preserve">ệnh viện Quân y 103. </w:t>
      </w:r>
    </w:p>
    <w:p w14:paraId="1E436781" w14:textId="3164112B" w:rsidR="00575714" w:rsidRDefault="00575714" w:rsidP="00620D80">
      <w:pPr>
        <w:spacing w:after="0" w:line="360" w:lineRule="auto"/>
        <w:ind w:firstLine="709"/>
        <w:rPr>
          <w:rFonts w:cs="Times New Roman"/>
          <w:sz w:val="28"/>
          <w:szCs w:val="28"/>
          <w:lang w:val="da-DK"/>
        </w:rPr>
      </w:pPr>
      <w:r>
        <w:rPr>
          <w:rFonts w:cs="Times New Roman"/>
          <w:sz w:val="28"/>
          <w:szCs w:val="28"/>
          <w:lang w:val="da-DK"/>
        </w:rPr>
        <w:t>- Tiêu chuẩn chọn: Đối tượng nhóm chứng tham gia nghiên cứu thỏa mãn các tiêu chuẩn sau:</w:t>
      </w:r>
    </w:p>
    <w:p w14:paraId="23810E23" w14:textId="77777777" w:rsidR="00575714" w:rsidRDefault="00575714" w:rsidP="00620D80">
      <w:pPr>
        <w:spacing w:after="0" w:line="360" w:lineRule="auto"/>
        <w:ind w:firstLine="709"/>
        <w:rPr>
          <w:rFonts w:cs="Times New Roman"/>
          <w:sz w:val="28"/>
          <w:szCs w:val="28"/>
          <w:lang w:val="da-DK"/>
        </w:rPr>
      </w:pPr>
      <w:r>
        <w:rPr>
          <w:rFonts w:cs="Times New Roman"/>
          <w:sz w:val="28"/>
          <w:szCs w:val="28"/>
          <w:lang w:val="da-DK"/>
        </w:rPr>
        <w:t xml:space="preserve">+ </w:t>
      </w:r>
      <w:r w:rsidR="00367FE4" w:rsidRPr="00EF16CC">
        <w:rPr>
          <w:rFonts w:cs="Times New Roman"/>
          <w:sz w:val="28"/>
          <w:szCs w:val="28"/>
          <w:lang w:val="da-DK"/>
        </w:rPr>
        <w:t>Tương ứng về giới với nhóm bệnh trong nghiên cứu</w:t>
      </w:r>
      <w:r w:rsidR="00DC2BAD">
        <w:rPr>
          <w:rFonts w:cs="Times New Roman"/>
          <w:sz w:val="28"/>
          <w:szCs w:val="28"/>
          <w:lang w:val="da-DK"/>
        </w:rPr>
        <w:t xml:space="preserve"> </w:t>
      </w:r>
    </w:p>
    <w:p w14:paraId="1EF23027" w14:textId="61392E65" w:rsidR="00367FE4" w:rsidRDefault="00575714" w:rsidP="00620D80">
      <w:pPr>
        <w:spacing w:after="0" w:line="360" w:lineRule="auto"/>
        <w:ind w:firstLine="709"/>
        <w:rPr>
          <w:rFonts w:cs="Times New Roman"/>
          <w:sz w:val="28"/>
          <w:szCs w:val="28"/>
          <w:lang w:val="da-DK"/>
        </w:rPr>
      </w:pPr>
      <w:r>
        <w:rPr>
          <w:rFonts w:cs="Times New Roman"/>
          <w:sz w:val="28"/>
          <w:szCs w:val="28"/>
          <w:lang w:val="da-DK"/>
        </w:rPr>
        <w:t>+ K</w:t>
      </w:r>
      <w:r w:rsidR="00DC2BAD">
        <w:rPr>
          <w:rFonts w:cs="Times New Roman"/>
          <w:sz w:val="28"/>
          <w:szCs w:val="28"/>
          <w:lang w:val="da-DK"/>
        </w:rPr>
        <w:t xml:space="preserve">hông có triệu chứng lâm sàng của bệnh </w:t>
      </w:r>
      <w:r w:rsidR="00FF0E57">
        <w:rPr>
          <w:rFonts w:cs="Times New Roman"/>
          <w:sz w:val="28"/>
          <w:szCs w:val="28"/>
        </w:rPr>
        <w:t>ULKH</w:t>
      </w:r>
      <w:r w:rsidR="00367FE4" w:rsidRPr="00EF16CC">
        <w:rPr>
          <w:rFonts w:cs="Times New Roman"/>
          <w:sz w:val="28"/>
          <w:szCs w:val="28"/>
          <w:lang w:val="da-DK"/>
        </w:rPr>
        <w:t>.</w:t>
      </w:r>
    </w:p>
    <w:p w14:paraId="2D6BAA75" w14:textId="1C1390DF" w:rsidR="00620D80" w:rsidRPr="00EF16CC" w:rsidRDefault="00620D80" w:rsidP="00620D80">
      <w:pPr>
        <w:spacing w:after="0" w:line="360" w:lineRule="auto"/>
        <w:ind w:firstLine="709"/>
        <w:rPr>
          <w:rFonts w:cs="Times New Roman"/>
          <w:sz w:val="28"/>
          <w:szCs w:val="28"/>
          <w:lang w:val="da-DK"/>
        </w:rPr>
      </w:pPr>
      <w:r>
        <w:rPr>
          <w:rFonts w:cs="Times New Roman"/>
          <w:sz w:val="28"/>
          <w:szCs w:val="28"/>
          <w:lang w:val="da-DK"/>
        </w:rPr>
        <w:t xml:space="preserve">  - Tiêu chuẩn loại trừ: Những trường hợp có tiền sử</w:t>
      </w:r>
      <w:r w:rsidRPr="00EF16CC">
        <w:rPr>
          <w:rFonts w:cs="Times New Roman"/>
          <w:sz w:val="28"/>
          <w:szCs w:val="28"/>
          <w:lang w:val="da-DK"/>
        </w:rPr>
        <w:t xml:space="preserve"> điều trị bằng các tác nhân hóa chất, tia xạ.</w:t>
      </w:r>
    </w:p>
    <w:p w14:paraId="45C520E6" w14:textId="6D1A2D5D" w:rsidR="00454254" w:rsidRPr="00620D80" w:rsidRDefault="007E3F18" w:rsidP="0027284D">
      <w:pPr>
        <w:pStyle w:val="a1"/>
      </w:pPr>
      <w:bookmarkStart w:id="155" w:name="_Toc73479357"/>
      <w:bookmarkStart w:id="156" w:name="_Toc73479499"/>
      <w:bookmarkStart w:id="157" w:name="_Toc73511844"/>
      <w:bookmarkStart w:id="158" w:name="_Toc160639916"/>
      <w:bookmarkStart w:id="159" w:name="_Toc177712924"/>
      <w:bookmarkStart w:id="160" w:name="_Toc192270120"/>
      <w:r w:rsidRPr="00620D80">
        <w:lastRenderedPageBreak/>
        <w:t>2.2. Phương pháp nghiên cứu</w:t>
      </w:r>
      <w:bookmarkEnd w:id="155"/>
      <w:bookmarkEnd w:id="156"/>
      <w:bookmarkEnd w:id="157"/>
      <w:bookmarkEnd w:id="158"/>
      <w:bookmarkEnd w:id="159"/>
      <w:bookmarkEnd w:id="160"/>
    </w:p>
    <w:p w14:paraId="368BF225" w14:textId="77777777" w:rsidR="00454254" w:rsidRPr="00640059" w:rsidRDefault="00454254" w:rsidP="00620D80">
      <w:pPr>
        <w:pStyle w:val="a2"/>
      </w:pPr>
      <w:bookmarkStart w:id="161" w:name="_Toc73479358"/>
      <w:bookmarkStart w:id="162" w:name="_Toc73479500"/>
      <w:bookmarkStart w:id="163" w:name="_Toc73511845"/>
      <w:bookmarkStart w:id="164" w:name="_Toc160639917"/>
      <w:bookmarkStart w:id="165" w:name="_Toc177712925"/>
      <w:bookmarkStart w:id="166" w:name="_Toc192270121"/>
      <w:r w:rsidRPr="00640059">
        <w:t>2.2.1. Thiết kế nghiên cứu</w:t>
      </w:r>
      <w:bookmarkEnd w:id="161"/>
      <w:bookmarkEnd w:id="162"/>
      <w:bookmarkEnd w:id="163"/>
      <w:bookmarkEnd w:id="164"/>
      <w:bookmarkEnd w:id="165"/>
      <w:bookmarkEnd w:id="166"/>
    </w:p>
    <w:p w14:paraId="31D54012" w14:textId="2B24D653" w:rsidR="00454254" w:rsidRPr="00EF16CC" w:rsidRDefault="00A26C20" w:rsidP="00B902CD">
      <w:pPr>
        <w:spacing w:line="360" w:lineRule="auto"/>
        <w:ind w:firstLine="567"/>
        <w:rPr>
          <w:rFonts w:cs="Times New Roman"/>
          <w:sz w:val="28"/>
          <w:szCs w:val="28"/>
          <w:lang w:val="pt-BR"/>
        </w:rPr>
      </w:pPr>
      <w:r>
        <w:rPr>
          <w:rFonts w:cs="Times New Roman"/>
          <w:sz w:val="28"/>
          <w:szCs w:val="28"/>
          <w:lang w:val="pt-BR"/>
        </w:rPr>
        <w:t>-</w:t>
      </w:r>
      <w:r w:rsidR="000C5B31">
        <w:rPr>
          <w:rFonts w:cs="Times New Roman"/>
          <w:b/>
          <w:bCs/>
          <w:sz w:val="28"/>
          <w:szCs w:val="28"/>
          <w:lang w:val="da-DK"/>
        </w:rPr>
        <w:t xml:space="preserve"> </w:t>
      </w:r>
      <w:r w:rsidR="00454254" w:rsidRPr="00EF16CC">
        <w:rPr>
          <w:rFonts w:cs="Times New Roman"/>
          <w:sz w:val="28"/>
          <w:szCs w:val="28"/>
          <w:lang w:val="da-DK"/>
        </w:rPr>
        <w:t xml:space="preserve">Nghiên cứu mô tả có so sánh </w:t>
      </w:r>
      <w:r w:rsidR="00D07113">
        <w:rPr>
          <w:rFonts w:cs="Times New Roman"/>
          <w:sz w:val="28"/>
          <w:szCs w:val="28"/>
          <w:lang w:val="da-DK"/>
        </w:rPr>
        <w:t xml:space="preserve">với nhóm </w:t>
      </w:r>
      <w:r w:rsidR="00454254" w:rsidRPr="00EF16CC">
        <w:rPr>
          <w:rFonts w:cs="Times New Roman"/>
          <w:sz w:val="28"/>
          <w:szCs w:val="28"/>
          <w:lang w:val="da-DK"/>
        </w:rPr>
        <w:t>đối chứng</w:t>
      </w:r>
    </w:p>
    <w:p w14:paraId="67011F09" w14:textId="4CC18383" w:rsidR="00640059" w:rsidRDefault="00A26C20" w:rsidP="00620D80">
      <w:pPr>
        <w:spacing w:before="120" w:line="360" w:lineRule="auto"/>
        <w:ind w:firstLine="567"/>
        <w:rPr>
          <w:rFonts w:eastAsia="Times New Roman" w:cs="Times New Roman"/>
          <w:b/>
          <w:i/>
          <w:sz w:val="28"/>
          <w:szCs w:val="28"/>
          <w:lang w:val="en-GB" w:eastAsia="x-none"/>
        </w:rPr>
      </w:pPr>
      <w:bookmarkStart w:id="167" w:name="_Hlk162533890"/>
      <w:r>
        <w:rPr>
          <w:rFonts w:cs="Times New Roman"/>
          <w:sz w:val="28"/>
          <w:szCs w:val="28"/>
          <w:lang w:val="pt-BR"/>
        </w:rPr>
        <w:t>-</w:t>
      </w:r>
      <w:r w:rsidR="00454254" w:rsidRPr="00EF16CC">
        <w:rPr>
          <w:rFonts w:cs="Times New Roman"/>
          <w:sz w:val="28"/>
          <w:szCs w:val="28"/>
          <w:lang w:val="pt-BR"/>
        </w:rPr>
        <w:t xml:space="preserve"> </w:t>
      </w:r>
      <w:bookmarkStart w:id="168" w:name="_Toc73479359"/>
      <w:bookmarkStart w:id="169" w:name="_Toc73479501"/>
      <w:bookmarkStart w:id="170" w:name="_Toc73511846"/>
      <w:bookmarkStart w:id="171" w:name="_Toc160639918"/>
      <w:bookmarkEnd w:id="167"/>
      <w:r w:rsidR="00C822B9">
        <w:rPr>
          <w:rFonts w:cs="Times New Roman"/>
          <w:sz w:val="28"/>
          <w:szCs w:val="28"/>
          <w:lang w:val="pt-BR"/>
        </w:rPr>
        <w:t>P</w:t>
      </w:r>
      <w:r w:rsidR="008E6C62">
        <w:rPr>
          <w:rFonts w:cs="Times New Roman"/>
          <w:sz w:val="28"/>
          <w:szCs w:val="28"/>
          <w:lang w:val="pt-BR"/>
        </w:rPr>
        <w:t>hương pháp ch</w:t>
      </w:r>
      <w:r w:rsidR="00DC2BAD">
        <w:rPr>
          <w:rFonts w:cs="Times New Roman"/>
          <w:sz w:val="28"/>
          <w:szCs w:val="28"/>
          <w:lang w:val="pt-BR"/>
        </w:rPr>
        <w:t>ọn</w:t>
      </w:r>
      <w:r w:rsidR="008E6C62">
        <w:rPr>
          <w:rFonts w:cs="Times New Roman"/>
          <w:sz w:val="28"/>
          <w:szCs w:val="28"/>
          <w:lang w:val="pt-BR"/>
        </w:rPr>
        <w:t xml:space="preserve"> mẫu </w:t>
      </w:r>
      <w:r w:rsidR="00C822B9">
        <w:rPr>
          <w:rFonts w:cs="Times New Roman"/>
          <w:sz w:val="28"/>
          <w:szCs w:val="28"/>
          <w:lang w:val="pt-BR"/>
        </w:rPr>
        <w:t>toàn bộ.</w:t>
      </w:r>
    </w:p>
    <w:p w14:paraId="52F9C616" w14:textId="77777777" w:rsidR="001E7392" w:rsidRDefault="00454254" w:rsidP="00640059">
      <w:pPr>
        <w:pStyle w:val="a2"/>
        <w:rPr>
          <w:lang w:val="vi-VN"/>
        </w:rPr>
      </w:pPr>
      <w:bookmarkStart w:id="172" w:name="_Toc73479360"/>
      <w:bookmarkStart w:id="173" w:name="_Toc73479502"/>
      <w:bookmarkStart w:id="174" w:name="_Toc73511847"/>
      <w:bookmarkStart w:id="175" w:name="_Toc160639919"/>
      <w:bookmarkStart w:id="176" w:name="_Toc177712927"/>
      <w:bookmarkStart w:id="177" w:name="_Toc192270122"/>
      <w:bookmarkStart w:id="178" w:name="_Toc530664156"/>
      <w:bookmarkStart w:id="179" w:name="_Toc521160726"/>
      <w:bookmarkEnd w:id="168"/>
      <w:bookmarkEnd w:id="169"/>
      <w:bookmarkEnd w:id="170"/>
      <w:bookmarkEnd w:id="171"/>
      <w:r w:rsidRPr="00EF16CC">
        <w:rPr>
          <w:lang w:val="vi-VN"/>
        </w:rPr>
        <w:t>2.2.</w:t>
      </w:r>
      <w:r w:rsidR="005418C1">
        <w:rPr>
          <w:lang w:val="en-US"/>
        </w:rPr>
        <w:t>2</w:t>
      </w:r>
      <w:r w:rsidRPr="00EF16CC">
        <w:rPr>
          <w:lang w:val="vi-VN"/>
        </w:rPr>
        <w:t xml:space="preserve">. </w:t>
      </w:r>
      <w:r w:rsidR="005418C1">
        <w:rPr>
          <w:lang w:val="en-US"/>
        </w:rPr>
        <w:t>Phương tiện</w:t>
      </w:r>
      <w:r w:rsidR="001E7392">
        <w:rPr>
          <w:lang w:val="en-US"/>
        </w:rPr>
        <w:t>, kỹ thuật sử dụng trong</w:t>
      </w:r>
      <w:r w:rsidRPr="00EF16CC">
        <w:rPr>
          <w:lang w:val="vi-VN"/>
        </w:rPr>
        <w:t xml:space="preserve"> nghiên cứu</w:t>
      </w:r>
      <w:bookmarkEnd w:id="172"/>
      <w:bookmarkEnd w:id="173"/>
      <w:bookmarkEnd w:id="174"/>
      <w:bookmarkEnd w:id="175"/>
      <w:bookmarkEnd w:id="176"/>
      <w:bookmarkEnd w:id="177"/>
    </w:p>
    <w:p w14:paraId="4631BAFB" w14:textId="6C3DB9AB" w:rsidR="00454254" w:rsidRPr="001E7392" w:rsidRDefault="001E7392" w:rsidP="00640059">
      <w:pPr>
        <w:pStyle w:val="a2"/>
        <w:rPr>
          <w:b w:val="0"/>
          <w:lang w:val="en-US"/>
        </w:rPr>
      </w:pPr>
      <w:bookmarkStart w:id="180" w:name="_Toc192270123"/>
      <w:r w:rsidRPr="001E7392">
        <w:rPr>
          <w:b w:val="0"/>
          <w:lang w:val="en-US"/>
        </w:rPr>
        <w:t>2.2.2.1. Phương tiện sử dụng trong nghiên cứu</w:t>
      </w:r>
      <w:bookmarkEnd w:id="180"/>
      <w:r w:rsidR="00454254" w:rsidRPr="001E7392">
        <w:rPr>
          <w:b w:val="0"/>
          <w:lang w:val="vi-VN"/>
        </w:rPr>
        <w:t xml:space="preserve"> </w:t>
      </w:r>
    </w:p>
    <w:p w14:paraId="7CDF013A" w14:textId="457C363D" w:rsidR="00454254" w:rsidRPr="00AC74EC" w:rsidRDefault="00AC74EC" w:rsidP="00A26C20">
      <w:pPr>
        <w:pStyle w:val="a2"/>
        <w:ind w:firstLine="709"/>
        <w:rPr>
          <w:b w:val="0"/>
          <w:i w:val="0"/>
          <w:iCs/>
          <w:lang w:val="vi-VN"/>
        </w:rPr>
      </w:pPr>
      <w:bookmarkStart w:id="181" w:name="_Toc73511848"/>
      <w:bookmarkStart w:id="182" w:name="_Toc160639920"/>
      <w:bookmarkStart w:id="183" w:name="_Toc177712928"/>
      <w:bookmarkStart w:id="184" w:name="_Toc192270124"/>
      <w:r w:rsidRPr="00AC74EC">
        <w:rPr>
          <w:b w:val="0"/>
          <w:i w:val="0"/>
          <w:iCs/>
          <w:lang w:val="en-US"/>
        </w:rPr>
        <w:t>-</w:t>
      </w:r>
      <w:r w:rsidR="00454254" w:rsidRPr="00AC74EC">
        <w:rPr>
          <w:b w:val="0"/>
          <w:i w:val="0"/>
          <w:iCs/>
          <w:lang w:val="vi-VN"/>
        </w:rPr>
        <w:t xml:space="preserve"> Thiết bị chính</w:t>
      </w:r>
      <w:bookmarkEnd w:id="181"/>
      <w:bookmarkEnd w:id="182"/>
      <w:bookmarkEnd w:id="183"/>
      <w:bookmarkEnd w:id="184"/>
    </w:p>
    <w:p w14:paraId="123F0A4E" w14:textId="262316B1" w:rsidR="00454254" w:rsidRPr="00EF16CC" w:rsidRDefault="00454254" w:rsidP="00640059">
      <w:pPr>
        <w:pStyle w:val="a2"/>
        <w:ind w:firstLine="709"/>
        <w:rPr>
          <w:b w:val="0"/>
          <w:bCs/>
          <w:i w:val="0"/>
          <w:iCs/>
          <w:lang w:val="vi-VN"/>
        </w:rPr>
      </w:pPr>
      <w:bookmarkStart w:id="185" w:name="_Toc73511849"/>
      <w:bookmarkStart w:id="186" w:name="_Toc160639921"/>
      <w:bookmarkStart w:id="187" w:name="_Toc177712929"/>
      <w:bookmarkStart w:id="188" w:name="_Toc192270125"/>
      <w:r w:rsidRPr="00EF16CC">
        <w:rPr>
          <w:b w:val="0"/>
          <w:bCs/>
          <w:i w:val="0"/>
          <w:iCs/>
          <w:lang w:val="vi-VN"/>
        </w:rPr>
        <w:t xml:space="preserve">Nghiên cứu sử dụng hệ thống thiết bị chuyên dụng trong phòng thí nghiệm sinh học phân tử của Viện nghiên cứu hệ gen- Viện </w:t>
      </w:r>
      <w:r w:rsidR="0028258E">
        <w:rPr>
          <w:b w:val="0"/>
          <w:bCs/>
          <w:i w:val="0"/>
          <w:iCs/>
          <w:lang w:val="en-US"/>
        </w:rPr>
        <w:t>H</w:t>
      </w:r>
      <w:r w:rsidRPr="00EF16CC">
        <w:rPr>
          <w:b w:val="0"/>
          <w:bCs/>
          <w:i w:val="0"/>
          <w:iCs/>
          <w:lang w:val="vi-VN"/>
        </w:rPr>
        <w:t xml:space="preserve">àn </w:t>
      </w:r>
      <w:r w:rsidR="00A13089" w:rsidRPr="00EF16CC">
        <w:rPr>
          <w:b w:val="0"/>
          <w:bCs/>
          <w:i w:val="0"/>
          <w:iCs/>
          <w:lang w:val="en-US"/>
        </w:rPr>
        <w:t>l</w:t>
      </w:r>
      <w:r w:rsidRPr="00EF16CC">
        <w:rPr>
          <w:b w:val="0"/>
          <w:bCs/>
          <w:i w:val="0"/>
          <w:iCs/>
          <w:lang w:val="vi-VN"/>
        </w:rPr>
        <w:t xml:space="preserve">âm </w:t>
      </w:r>
      <w:r w:rsidR="00A13089" w:rsidRPr="00EF16CC">
        <w:rPr>
          <w:b w:val="0"/>
          <w:bCs/>
          <w:i w:val="0"/>
          <w:iCs/>
          <w:lang w:val="en-US"/>
        </w:rPr>
        <w:t>K</w:t>
      </w:r>
      <w:r w:rsidRPr="00EF16CC">
        <w:rPr>
          <w:b w:val="0"/>
          <w:bCs/>
          <w:i w:val="0"/>
          <w:iCs/>
          <w:lang w:val="vi-VN"/>
        </w:rPr>
        <w:t>hoa học và Công nghệ Việt nam.</w:t>
      </w:r>
      <w:bookmarkEnd w:id="185"/>
      <w:bookmarkEnd w:id="186"/>
      <w:bookmarkEnd w:id="187"/>
      <w:bookmarkEnd w:id="188"/>
    </w:p>
    <w:p w14:paraId="177B0C1C" w14:textId="4F24CE63" w:rsidR="00454254" w:rsidRPr="00EF16CC" w:rsidRDefault="00AC74EC" w:rsidP="00AC74EC">
      <w:pPr>
        <w:pStyle w:val="ListParagraph"/>
        <w:widowControl w:val="0"/>
        <w:tabs>
          <w:tab w:val="left" w:pos="0"/>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454254" w:rsidRPr="00EF16CC">
        <w:rPr>
          <w:rFonts w:cs="Times New Roman"/>
          <w:sz w:val="28"/>
          <w:szCs w:val="28"/>
        </w:rPr>
        <w:t>Máy li tâm: MIKRO 220R (Hettich Zentrifugen,</w:t>
      </w:r>
      <w:r w:rsidR="00454254" w:rsidRPr="00EF16CC">
        <w:rPr>
          <w:rFonts w:cs="Times New Roman"/>
          <w:spacing w:val="-25"/>
          <w:sz w:val="28"/>
          <w:szCs w:val="28"/>
        </w:rPr>
        <w:t xml:space="preserve"> </w:t>
      </w:r>
      <w:r w:rsidR="00F40F5B">
        <w:rPr>
          <w:rFonts w:cs="Times New Roman"/>
          <w:sz w:val="28"/>
          <w:szCs w:val="28"/>
        </w:rPr>
        <w:t>Đức</w:t>
      </w:r>
      <w:r w:rsidR="00454254" w:rsidRPr="00EF16CC">
        <w:rPr>
          <w:rFonts w:cs="Times New Roman"/>
          <w:sz w:val="28"/>
          <w:szCs w:val="28"/>
        </w:rPr>
        <w:t>)</w:t>
      </w:r>
    </w:p>
    <w:p w14:paraId="668C435E" w14:textId="59AF8AE3" w:rsidR="00454254" w:rsidRPr="00EF16CC" w:rsidRDefault="00AC74EC" w:rsidP="00AC74EC">
      <w:pPr>
        <w:pStyle w:val="ListParagraph"/>
        <w:widowControl w:val="0"/>
        <w:tabs>
          <w:tab w:val="left" w:pos="457"/>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454254" w:rsidRPr="00EF16CC">
        <w:rPr>
          <w:rFonts w:cs="Times New Roman"/>
          <w:sz w:val="28"/>
          <w:szCs w:val="28"/>
        </w:rPr>
        <w:t>Máy đo</w:t>
      </w:r>
      <w:r w:rsidR="0016733A">
        <w:rPr>
          <w:rFonts w:cs="Times New Roman"/>
          <w:sz w:val="28"/>
          <w:szCs w:val="28"/>
        </w:rPr>
        <w:t xml:space="preserve"> </w:t>
      </w:r>
      <w:r w:rsidR="00454254" w:rsidRPr="00EF16CC">
        <w:rPr>
          <w:rFonts w:cs="Times New Roman"/>
          <w:sz w:val="28"/>
          <w:szCs w:val="28"/>
        </w:rPr>
        <w:t>độ tinh sạch DNA: Spectrophotometer (BioDrop</w:t>
      </w:r>
      <w:r w:rsidR="00454254" w:rsidRPr="00EF16CC">
        <w:rPr>
          <w:rFonts w:cs="Times New Roman"/>
          <w:spacing w:val="-10"/>
          <w:sz w:val="28"/>
          <w:szCs w:val="28"/>
        </w:rPr>
        <w:t xml:space="preserve"> </w:t>
      </w:r>
      <w:r w:rsidR="00454254" w:rsidRPr="00EF16CC">
        <w:rPr>
          <w:rFonts w:cs="Times New Roman"/>
          <w:sz w:val="28"/>
          <w:szCs w:val="28"/>
        </w:rPr>
        <w:t>80-3006-51)</w:t>
      </w:r>
    </w:p>
    <w:p w14:paraId="079929B3" w14:textId="19288CAB" w:rsidR="00454254" w:rsidRPr="00EF16CC" w:rsidRDefault="00AC74EC" w:rsidP="00AC74EC">
      <w:pPr>
        <w:pStyle w:val="ListParagraph"/>
        <w:widowControl w:val="0"/>
        <w:tabs>
          <w:tab w:val="left" w:pos="457"/>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454254" w:rsidRPr="00EF16CC">
        <w:rPr>
          <w:rFonts w:cs="Times New Roman"/>
          <w:sz w:val="28"/>
          <w:szCs w:val="28"/>
        </w:rPr>
        <w:t>Hệ thống điện di</w:t>
      </w:r>
      <w:r w:rsidR="00F40F5B">
        <w:rPr>
          <w:rFonts w:cs="Times New Roman"/>
          <w:sz w:val="28"/>
          <w:szCs w:val="28"/>
        </w:rPr>
        <w:t xml:space="preserve"> </w:t>
      </w:r>
      <w:r w:rsidR="00F40F5B" w:rsidRPr="00F40F5B">
        <w:rPr>
          <w:rFonts w:cs="Times New Roman"/>
          <w:sz w:val="28"/>
          <w:szCs w:val="28"/>
        </w:rPr>
        <w:t>(Bio-RAD, Mỹ)</w:t>
      </w:r>
      <w:r w:rsidR="00F0787D">
        <w:rPr>
          <w:rFonts w:cs="Times New Roman"/>
          <w:sz w:val="28"/>
          <w:szCs w:val="28"/>
        </w:rPr>
        <w:t>.</w:t>
      </w:r>
    </w:p>
    <w:p w14:paraId="19E16882" w14:textId="20BE3F1C" w:rsidR="00454254" w:rsidRPr="00AC74EC" w:rsidRDefault="00AC74EC" w:rsidP="00AC74EC">
      <w:pPr>
        <w:widowControl w:val="0"/>
        <w:tabs>
          <w:tab w:val="left" w:pos="457"/>
        </w:tabs>
        <w:autoSpaceDE w:val="0"/>
        <w:autoSpaceDN w:val="0"/>
        <w:spacing w:after="0" w:line="360" w:lineRule="auto"/>
        <w:ind w:left="437"/>
        <w:contextualSpacing w:val="0"/>
        <w:rPr>
          <w:rFonts w:cs="Times New Roman"/>
          <w:sz w:val="28"/>
          <w:szCs w:val="28"/>
        </w:rPr>
      </w:pPr>
      <w:r>
        <w:rPr>
          <w:rFonts w:cs="Times New Roman"/>
          <w:sz w:val="28"/>
          <w:szCs w:val="28"/>
        </w:rPr>
        <w:t xml:space="preserve">  + </w:t>
      </w:r>
      <w:r w:rsidR="00454254" w:rsidRPr="00AC74EC">
        <w:rPr>
          <w:rFonts w:cs="Times New Roman"/>
          <w:sz w:val="28"/>
          <w:szCs w:val="28"/>
        </w:rPr>
        <w:t>Máy soi gel và chụp ảnh tự động EC3 Imaging system</w:t>
      </w:r>
      <w:r w:rsidR="00F0787D" w:rsidRPr="00AC74EC">
        <w:rPr>
          <w:rFonts w:cs="Times New Roman"/>
          <w:sz w:val="28"/>
          <w:szCs w:val="28"/>
        </w:rPr>
        <w:t xml:space="preserve"> (UVP, Mỹ).</w:t>
      </w:r>
    </w:p>
    <w:p w14:paraId="77730AB5" w14:textId="7445A7FE" w:rsidR="00454254" w:rsidRPr="00EF16CC" w:rsidRDefault="00AC74EC" w:rsidP="00AC74EC">
      <w:pPr>
        <w:pStyle w:val="BodyText"/>
        <w:spacing w:after="0" w:line="360" w:lineRule="auto"/>
        <w:ind w:firstLine="437"/>
        <w:jc w:val="both"/>
      </w:pPr>
      <w:r>
        <w:t xml:space="preserve">  + </w:t>
      </w:r>
      <w:r w:rsidR="00454254" w:rsidRPr="00EF16CC">
        <w:t>Máy ly tâm lạnh Eppendorf (Eppendorf, Đức)</w:t>
      </w:r>
      <w:r w:rsidR="00F0787D">
        <w:t>.</w:t>
      </w:r>
      <w:r w:rsidR="00454254" w:rsidRPr="00EF16CC">
        <w:t xml:space="preserve"> </w:t>
      </w:r>
    </w:p>
    <w:p w14:paraId="136EA689" w14:textId="067CA957" w:rsidR="00454254" w:rsidRPr="00EF16CC" w:rsidRDefault="00AC74EC" w:rsidP="0016733A">
      <w:pPr>
        <w:pStyle w:val="BodyText"/>
        <w:spacing w:after="0" w:line="360" w:lineRule="auto"/>
        <w:ind w:firstLine="567"/>
        <w:jc w:val="both"/>
      </w:pPr>
      <w:r>
        <w:t>+</w:t>
      </w:r>
      <w:r w:rsidR="00454254" w:rsidRPr="00EF16CC">
        <w:t xml:space="preserve"> Máy ủ nhiệt độ có lắc (Eppendorf, Đức)</w:t>
      </w:r>
      <w:r w:rsidR="00F0787D">
        <w:t>.</w:t>
      </w:r>
      <w:r w:rsidR="00454254" w:rsidRPr="00EF16CC">
        <w:t xml:space="preserve"> </w:t>
      </w:r>
    </w:p>
    <w:p w14:paraId="16F79516" w14:textId="153700A8" w:rsidR="00454254" w:rsidRPr="00EF16CC" w:rsidRDefault="00AC74EC" w:rsidP="0016733A">
      <w:pPr>
        <w:pStyle w:val="BodyText"/>
        <w:spacing w:after="0" w:line="360" w:lineRule="auto"/>
        <w:ind w:firstLine="567"/>
        <w:jc w:val="both"/>
      </w:pPr>
      <w:r>
        <w:t>+</w:t>
      </w:r>
      <w:r w:rsidR="00454254" w:rsidRPr="00EF16CC">
        <w:t xml:space="preserve"> Tủ lạnh bảo quản bệnh phẩm từ 4 độ C đến </w:t>
      </w:r>
      <w:r w:rsidR="00A26C20">
        <w:t>-</w:t>
      </w:r>
      <w:r w:rsidR="00454254" w:rsidRPr="00EF16CC">
        <w:t>80 độ C</w:t>
      </w:r>
      <w:r w:rsidR="00F0787D">
        <w:t>.</w:t>
      </w:r>
    </w:p>
    <w:p w14:paraId="331F3320" w14:textId="21031D93" w:rsidR="00454254" w:rsidRPr="00EF16CC" w:rsidRDefault="00AC74EC" w:rsidP="0016733A">
      <w:pPr>
        <w:pStyle w:val="BodyText"/>
        <w:spacing w:after="0" w:line="360" w:lineRule="auto"/>
        <w:ind w:firstLine="567"/>
        <w:jc w:val="both"/>
      </w:pPr>
      <w:r>
        <w:t>+</w:t>
      </w:r>
      <w:r w:rsidR="00454254" w:rsidRPr="00EF16CC">
        <w:t xml:space="preserve"> Bộ pipet (Eppendorf, Đức)</w:t>
      </w:r>
      <w:r w:rsidR="00F0787D">
        <w:t>.</w:t>
      </w:r>
    </w:p>
    <w:p w14:paraId="4EF92D10" w14:textId="09AA32E0" w:rsidR="00454254" w:rsidRPr="00EF16CC" w:rsidRDefault="00AC74EC" w:rsidP="0016733A">
      <w:pPr>
        <w:pStyle w:val="BodyText"/>
        <w:spacing w:after="0" w:line="360" w:lineRule="auto"/>
        <w:ind w:firstLine="567"/>
        <w:jc w:val="both"/>
      </w:pPr>
      <w:r>
        <w:t>+</w:t>
      </w:r>
      <w:r w:rsidR="00454254" w:rsidRPr="00EF16CC">
        <w:t xml:space="preserve"> Máy Vortex M52 (IKA, Đức)</w:t>
      </w:r>
      <w:r w:rsidR="00F0787D">
        <w:t>.</w:t>
      </w:r>
      <w:r w:rsidR="00454254" w:rsidRPr="00EF16CC">
        <w:t xml:space="preserve"> </w:t>
      </w:r>
    </w:p>
    <w:p w14:paraId="4842A1DE" w14:textId="5019A2CD" w:rsidR="003D0CF7" w:rsidRPr="00EF16CC" w:rsidRDefault="00AC74EC" w:rsidP="0016733A">
      <w:pPr>
        <w:pStyle w:val="BodyText"/>
        <w:spacing w:after="0" w:line="360" w:lineRule="auto"/>
        <w:ind w:firstLine="567"/>
        <w:jc w:val="both"/>
      </w:pPr>
      <w:r>
        <w:t xml:space="preserve">+ </w:t>
      </w:r>
      <w:r w:rsidR="003D0CF7" w:rsidRPr="00EF16CC">
        <w:rPr>
          <w:lang w:val="nb-NO"/>
        </w:rPr>
        <w:t>Máy PCR Mastercycler pro S (Đức)</w:t>
      </w:r>
      <w:r w:rsidR="00F0787D">
        <w:rPr>
          <w:lang w:val="nb-NO"/>
        </w:rPr>
        <w:t>.</w:t>
      </w:r>
    </w:p>
    <w:p w14:paraId="3F48A06F" w14:textId="7EEEA364" w:rsidR="00454254" w:rsidRPr="00EF16CC" w:rsidRDefault="00AC74EC" w:rsidP="0016733A">
      <w:pPr>
        <w:widowControl w:val="0"/>
        <w:tabs>
          <w:tab w:val="left" w:pos="531"/>
        </w:tabs>
        <w:autoSpaceDE w:val="0"/>
        <w:autoSpaceDN w:val="0"/>
        <w:spacing w:after="0" w:line="360" w:lineRule="auto"/>
        <w:ind w:right="114" w:firstLine="567"/>
        <w:contextualSpacing w:val="0"/>
        <w:rPr>
          <w:rFonts w:cs="Times New Roman"/>
          <w:sz w:val="28"/>
          <w:szCs w:val="28"/>
        </w:rPr>
      </w:pPr>
      <w:r>
        <w:rPr>
          <w:rFonts w:cs="Times New Roman"/>
          <w:sz w:val="28"/>
          <w:szCs w:val="28"/>
        </w:rPr>
        <w:t>+</w:t>
      </w:r>
      <w:r w:rsidR="00DF3CDA" w:rsidRPr="00EF16CC">
        <w:rPr>
          <w:rFonts w:cs="Times New Roman"/>
          <w:sz w:val="28"/>
          <w:szCs w:val="28"/>
        </w:rPr>
        <w:t xml:space="preserve"> </w:t>
      </w:r>
      <w:r w:rsidR="00454254" w:rsidRPr="00EF16CC">
        <w:rPr>
          <w:rFonts w:cs="Times New Roman"/>
          <w:sz w:val="28"/>
          <w:szCs w:val="28"/>
        </w:rPr>
        <w:t>Tủ an toàn sinh học cấp 2: LABGARD Class II Biological Safety Cabinet (NUAIRE 142561020811, MN 55447,</w:t>
      </w:r>
      <w:r w:rsidR="00454254" w:rsidRPr="00EF16CC">
        <w:rPr>
          <w:rFonts w:cs="Times New Roman"/>
          <w:spacing w:val="-13"/>
          <w:sz w:val="28"/>
          <w:szCs w:val="28"/>
        </w:rPr>
        <w:t xml:space="preserve"> </w:t>
      </w:r>
      <w:r w:rsidR="00B157AC">
        <w:rPr>
          <w:rFonts w:cs="Times New Roman"/>
          <w:sz w:val="28"/>
          <w:szCs w:val="28"/>
        </w:rPr>
        <w:t>Mỹ</w:t>
      </w:r>
      <w:r w:rsidR="00454254" w:rsidRPr="00EF16CC">
        <w:rPr>
          <w:rFonts w:cs="Times New Roman"/>
          <w:sz w:val="28"/>
          <w:szCs w:val="28"/>
        </w:rPr>
        <w:t>)</w:t>
      </w:r>
      <w:r w:rsidR="00F0787D">
        <w:rPr>
          <w:rFonts w:cs="Times New Roman"/>
          <w:sz w:val="28"/>
          <w:szCs w:val="28"/>
        </w:rPr>
        <w:t>.</w:t>
      </w:r>
    </w:p>
    <w:p w14:paraId="603F938B" w14:textId="641A5824" w:rsidR="00454254" w:rsidRPr="00EF16CC" w:rsidRDefault="00AC74EC" w:rsidP="00AC74EC">
      <w:pPr>
        <w:pStyle w:val="ListParagraph"/>
        <w:widowControl w:val="0"/>
        <w:tabs>
          <w:tab w:val="left" w:pos="457"/>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454254" w:rsidRPr="00EF16CC">
        <w:rPr>
          <w:rFonts w:cs="Times New Roman"/>
          <w:sz w:val="28"/>
          <w:szCs w:val="28"/>
        </w:rPr>
        <w:t>Máy chụp ảnh gel: UVCI-01-312 (Major Science 110223061, CA 95070,</w:t>
      </w:r>
      <w:r w:rsidR="00454254" w:rsidRPr="00EF16CC">
        <w:rPr>
          <w:rFonts w:cs="Times New Roman"/>
          <w:spacing w:val="-16"/>
          <w:sz w:val="28"/>
          <w:szCs w:val="28"/>
        </w:rPr>
        <w:t xml:space="preserve"> </w:t>
      </w:r>
      <w:r w:rsidR="00B157AC">
        <w:rPr>
          <w:rFonts w:cs="Times New Roman"/>
          <w:sz w:val="28"/>
          <w:szCs w:val="28"/>
        </w:rPr>
        <w:t>Mỹ</w:t>
      </w:r>
      <w:r w:rsidR="00454254" w:rsidRPr="00EF16CC">
        <w:rPr>
          <w:rFonts w:cs="Times New Roman"/>
          <w:sz w:val="28"/>
          <w:szCs w:val="28"/>
        </w:rPr>
        <w:t>)</w:t>
      </w:r>
      <w:r w:rsidR="00F0787D">
        <w:rPr>
          <w:rFonts w:cs="Times New Roman"/>
          <w:sz w:val="28"/>
          <w:szCs w:val="28"/>
        </w:rPr>
        <w:t>.</w:t>
      </w:r>
    </w:p>
    <w:p w14:paraId="020C37CE" w14:textId="54659EE1" w:rsidR="00454254" w:rsidRPr="00F0787D" w:rsidRDefault="00AC74EC" w:rsidP="00AC74EC">
      <w:pPr>
        <w:pStyle w:val="ListParagraph"/>
        <w:widowControl w:val="0"/>
        <w:tabs>
          <w:tab w:val="left" w:pos="457"/>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3D0CF7" w:rsidRPr="00EF16CC">
        <w:rPr>
          <w:rFonts w:cs="Times New Roman"/>
          <w:sz w:val="28"/>
          <w:szCs w:val="28"/>
          <w:lang w:val="x-none"/>
        </w:rPr>
        <w:t>Máy Real time PCR  (Roche, Mỹ)</w:t>
      </w:r>
      <w:r w:rsidR="00F0787D">
        <w:rPr>
          <w:rFonts w:cs="Times New Roman"/>
          <w:sz w:val="28"/>
          <w:szCs w:val="28"/>
          <w:lang w:val="x-none"/>
        </w:rPr>
        <w:t>.</w:t>
      </w:r>
    </w:p>
    <w:p w14:paraId="61375546" w14:textId="0FE03BFE" w:rsidR="00F0787D" w:rsidRPr="00EF16CC" w:rsidRDefault="00AC74EC" w:rsidP="00AC74EC">
      <w:pPr>
        <w:pStyle w:val="ListParagraph"/>
        <w:widowControl w:val="0"/>
        <w:tabs>
          <w:tab w:val="left" w:pos="457"/>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F0787D">
        <w:rPr>
          <w:rFonts w:cs="Times New Roman"/>
          <w:sz w:val="28"/>
          <w:szCs w:val="28"/>
          <w:lang w:val="x-none"/>
        </w:rPr>
        <w:t>Máy đọc ELISA (Bio-Tex, Mỹ).</w:t>
      </w:r>
    </w:p>
    <w:p w14:paraId="1CC2111B" w14:textId="210A171D" w:rsidR="00454254" w:rsidRPr="00EF16CC" w:rsidRDefault="009E4B6E" w:rsidP="009E4B6E">
      <w:pPr>
        <w:pStyle w:val="ListParagraph"/>
        <w:widowControl w:val="0"/>
        <w:tabs>
          <w:tab w:val="left" w:pos="457"/>
        </w:tabs>
        <w:autoSpaceDE w:val="0"/>
        <w:autoSpaceDN w:val="0"/>
        <w:spacing w:after="0" w:line="360" w:lineRule="auto"/>
        <w:ind w:left="567"/>
        <w:contextualSpacing w:val="0"/>
        <w:rPr>
          <w:rFonts w:cs="Times New Roman"/>
          <w:sz w:val="28"/>
          <w:szCs w:val="28"/>
        </w:rPr>
      </w:pPr>
      <w:r>
        <w:rPr>
          <w:rFonts w:cs="Times New Roman"/>
          <w:sz w:val="28"/>
          <w:szCs w:val="28"/>
        </w:rPr>
        <w:t xml:space="preserve">+ </w:t>
      </w:r>
      <w:r w:rsidR="00454254" w:rsidRPr="00EF16CC">
        <w:rPr>
          <w:rFonts w:cs="Times New Roman"/>
          <w:sz w:val="28"/>
          <w:szCs w:val="28"/>
        </w:rPr>
        <w:t>Các thiết bị chuyên dụng</w:t>
      </w:r>
      <w:r w:rsidR="00454254" w:rsidRPr="00EF16CC">
        <w:rPr>
          <w:rFonts w:cs="Times New Roman"/>
          <w:spacing w:val="-7"/>
          <w:sz w:val="28"/>
          <w:szCs w:val="28"/>
        </w:rPr>
        <w:t xml:space="preserve"> </w:t>
      </w:r>
      <w:r w:rsidR="00454254" w:rsidRPr="00EF16CC">
        <w:rPr>
          <w:rFonts w:cs="Times New Roman"/>
          <w:sz w:val="28"/>
          <w:szCs w:val="28"/>
        </w:rPr>
        <w:t>khác.</w:t>
      </w:r>
    </w:p>
    <w:p w14:paraId="5C170A8E" w14:textId="71DD8DFD" w:rsidR="00632152" w:rsidRPr="00EF16CC" w:rsidRDefault="00A26C20" w:rsidP="0016733A">
      <w:pPr>
        <w:pStyle w:val="ListParagraph"/>
        <w:widowControl w:val="0"/>
        <w:tabs>
          <w:tab w:val="left" w:pos="457"/>
        </w:tabs>
        <w:autoSpaceDE w:val="0"/>
        <w:autoSpaceDN w:val="0"/>
        <w:spacing w:after="0" w:line="360" w:lineRule="auto"/>
        <w:ind w:left="0"/>
        <w:contextualSpacing w:val="0"/>
        <w:rPr>
          <w:rFonts w:cs="Times New Roman"/>
          <w:b/>
          <w:bCs/>
          <w:sz w:val="28"/>
          <w:szCs w:val="28"/>
        </w:rPr>
      </w:pPr>
      <w:r>
        <w:rPr>
          <w:rFonts w:cs="Times New Roman"/>
          <w:b/>
          <w:bCs/>
          <w:sz w:val="28"/>
          <w:szCs w:val="28"/>
        </w:rPr>
        <w:tab/>
        <w:t xml:space="preserve">  -</w:t>
      </w:r>
      <w:r w:rsidR="00454254" w:rsidRPr="00EF16CC">
        <w:rPr>
          <w:rFonts w:cs="Times New Roman"/>
          <w:b/>
          <w:bCs/>
          <w:sz w:val="28"/>
          <w:szCs w:val="28"/>
        </w:rPr>
        <w:t xml:space="preserve"> </w:t>
      </w:r>
      <w:r w:rsidR="00454254" w:rsidRPr="009E4B6E">
        <w:rPr>
          <w:rFonts w:cs="Times New Roman"/>
          <w:bCs/>
          <w:sz w:val="28"/>
          <w:szCs w:val="28"/>
        </w:rPr>
        <w:t>Hóa chất</w:t>
      </w:r>
    </w:p>
    <w:p w14:paraId="7AFCC9F1" w14:textId="235986E7" w:rsidR="00632152" w:rsidRDefault="009E4B6E" w:rsidP="0016733A">
      <w:pPr>
        <w:widowControl w:val="0"/>
        <w:tabs>
          <w:tab w:val="left" w:pos="457"/>
        </w:tabs>
        <w:autoSpaceDE w:val="0"/>
        <w:autoSpaceDN w:val="0"/>
        <w:spacing w:after="0" w:line="360" w:lineRule="auto"/>
        <w:ind w:firstLine="567"/>
        <w:contextualSpacing w:val="0"/>
        <w:rPr>
          <w:rFonts w:cs="Times New Roman"/>
          <w:sz w:val="28"/>
          <w:szCs w:val="28"/>
        </w:rPr>
      </w:pPr>
      <w:r>
        <w:rPr>
          <w:rFonts w:cs="Times New Roman"/>
          <w:sz w:val="28"/>
          <w:szCs w:val="28"/>
        </w:rPr>
        <w:lastRenderedPageBreak/>
        <w:t>+</w:t>
      </w:r>
      <w:r w:rsidR="00454254" w:rsidRPr="00EF16CC">
        <w:rPr>
          <w:rFonts w:cs="Times New Roman"/>
          <w:sz w:val="28"/>
          <w:szCs w:val="28"/>
          <w:lang w:val="vi-VN"/>
        </w:rPr>
        <w:t xml:space="preserve"> Tách chiết DNA tổng số từ máu ngoại vi</w:t>
      </w:r>
      <w:r w:rsidR="00FA3BF0">
        <w:rPr>
          <w:rFonts w:cs="Times New Roman"/>
          <w:sz w:val="28"/>
          <w:szCs w:val="28"/>
        </w:rPr>
        <w:t xml:space="preserve"> và kỹ thuật PCR</w:t>
      </w:r>
      <w:r w:rsidR="00454254" w:rsidRPr="00EF16CC">
        <w:rPr>
          <w:rFonts w:cs="Times New Roman"/>
          <w:sz w:val="28"/>
          <w:szCs w:val="28"/>
          <w:lang w:val="vi-VN"/>
        </w:rPr>
        <w:t>:</w:t>
      </w:r>
      <w:r w:rsidR="00FA3BF0" w:rsidRPr="00FA3BF0">
        <w:rPr>
          <w:color w:val="000000"/>
          <w:sz w:val="28"/>
          <w:szCs w:val="28"/>
        </w:rPr>
        <w:t xml:space="preserve"> </w:t>
      </w:r>
      <w:r w:rsidR="00314353" w:rsidRPr="00EF16CC">
        <w:rPr>
          <w:rFonts w:cs="Times New Roman"/>
          <w:sz w:val="28"/>
          <w:szCs w:val="28"/>
        </w:rPr>
        <w:t>b</w:t>
      </w:r>
      <w:r w:rsidR="00314353" w:rsidRPr="00EF16CC">
        <w:rPr>
          <w:rStyle w:val="fontstyle01"/>
          <w:sz w:val="28"/>
          <w:szCs w:val="28"/>
        </w:rPr>
        <w:t xml:space="preserve">ộ kit </w:t>
      </w:r>
      <w:r w:rsidR="00314353" w:rsidRPr="0037540A">
        <w:rPr>
          <w:rStyle w:val="fontstyle01"/>
          <w:sz w:val="28"/>
          <w:szCs w:val="28"/>
        </w:rPr>
        <w:t>DNeasy blood and tissue kit (Qiagen</w:t>
      </w:r>
      <w:r w:rsidR="00314353">
        <w:rPr>
          <w:rStyle w:val="fontstyle01"/>
          <w:sz w:val="28"/>
          <w:szCs w:val="28"/>
        </w:rPr>
        <w:t>, Hilden, Đức</w:t>
      </w:r>
      <w:r w:rsidR="00314353" w:rsidRPr="0037540A">
        <w:rPr>
          <w:rStyle w:val="fontstyle01"/>
          <w:sz w:val="28"/>
          <w:szCs w:val="28"/>
        </w:rPr>
        <w:t>)</w:t>
      </w:r>
      <w:r w:rsidR="00FA3BF0" w:rsidRPr="00FA3BF0">
        <w:rPr>
          <w:color w:val="000000"/>
          <w:sz w:val="28"/>
          <w:szCs w:val="28"/>
        </w:rPr>
        <w:t xml:space="preserve">; </w:t>
      </w:r>
      <w:r w:rsidR="00A26C20">
        <w:rPr>
          <w:color w:val="000000"/>
          <w:sz w:val="28"/>
          <w:szCs w:val="28"/>
        </w:rPr>
        <w:t>d</w:t>
      </w:r>
      <w:r w:rsidR="00FA3BF0" w:rsidRPr="00FA3BF0">
        <w:rPr>
          <w:color w:val="000000"/>
          <w:sz w:val="28"/>
          <w:szCs w:val="28"/>
        </w:rPr>
        <w:t xml:space="preserve">ream </w:t>
      </w:r>
      <w:r w:rsidR="00A26C20">
        <w:rPr>
          <w:color w:val="000000"/>
          <w:sz w:val="28"/>
          <w:szCs w:val="28"/>
        </w:rPr>
        <w:t>t</w:t>
      </w:r>
      <w:r w:rsidR="00FA3BF0" w:rsidRPr="00FA3BF0">
        <w:rPr>
          <w:color w:val="000000"/>
          <w:sz w:val="28"/>
          <w:szCs w:val="28"/>
        </w:rPr>
        <w:t xml:space="preserve">aq DNA </w:t>
      </w:r>
      <w:r w:rsidR="00A26C20">
        <w:rPr>
          <w:color w:val="000000"/>
          <w:sz w:val="28"/>
          <w:szCs w:val="28"/>
        </w:rPr>
        <w:t>p</w:t>
      </w:r>
      <w:r w:rsidR="00FA3BF0" w:rsidRPr="00FA3BF0">
        <w:rPr>
          <w:color w:val="000000"/>
          <w:sz w:val="28"/>
          <w:szCs w:val="28"/>
        </w:rPr>
        <w:t xml:space="preserve">olymerase và </w:t>
      </w:r>
      <w:r w:rsidR="00A26C20">
        <w:rPr>
          <w:color w:val="000000"/>
          <w:sz w:val="28"/>
          <w:szCs w:val="28"/>
        </w:rPr>
        <w:t>d</w:t>
      </w:r>
      <w:r w:rsidR="00FA3BF0" w:rsidRPr="00FA3BF0">
        <w:rPr>
          <w:color w:val="000000"/>
          <w:sz w:val="28"/>
          <w:szCs w:val="28"/>
        </w:rPr>
        <w:t xml:space="preserve">ream </w:t>
      </w:r>
      <w:r w:rsidR="00A26C20">
        <w:rPr>
          <w:color w:val="000000"/>
          <w:sz w:val="28"/>
          <w:szCs w:val="28"/>
        </w:rPr>
        <w:t>t</w:t>
      </w:r>
      <w:r w:rsidR="00FA3BF0" w:rsidRPr="00FA3BF0">
        <w:rPr>
          <w:color w:val="000000"/>
          <w:sz w:val="28"/>
          <w:szCs w:val="28"/>
        </w:rPr>
        <w:t>aq buffer (Thermo, Mỹ)</w:t>
      </w:r>
      <w:r w:rsidR="00FA3BF0">
        <w:rPr>
          <w:rFonts w:cs="Times New Roman"/>
          <w:sz w:val="28"/>
          <w:szCs w:val="28"/>
        </w:rPr>
        <w:t xml:space="preserve">; </w:t>
      </w:r>
      <w:r w:rsidR="00FA3BF0" w:rsidRPr="00FA3BF0">
        <w:rPr>
          <w:rFonts w:cs="Times New Roman"/>
          <w:sz w:val="28"/>
          <w:szCs w:val="28"/>
        </w:rPr>
        <w:t xml:space="preserve">dNTP; </w:t>
      </w:r>
      <w:r w:rsidR="00FA3BF0">
        <w:rPr>
          <w:rFonts w:cs="Times New Roman"/>
          <w:sz w:val="28"/>
          <w:szCs w:val="28"/>
        </w:rPr>
        <w:t>n</w:t>
      </w:r>
      <w:r w:rsidR="00FA3BF0" w:rsidRPr="00FA3BF0">
        <w:rPr>
          <w:rFonts w:cs="Times New Roman"/>
          <w:sz w:val="28"/>
          <w:szCs w:val="28"/>
        </w:rPr>
        <w:t xml:space="preserve">ước cất nuclease-free; </w:t>
      </w:r>
      <w:r w:rsidR="00A26C20">
        <w:rPr>
          <w:rFonts w:cs="Times New Roman"/>
          <w:sz w:val="28"/>
          <w:szCs w:val="28"/>
        </w:rPr>
        <w:t>c</w:t>
      </w:r>
      <w:r w:rsidR="00FA3BF0" w:rsidRPr="00FA3BF0">
        <w:rPr>
          <w:rFonts w:cs="Times New Roman"/>
          <w:sz w:val="28"/>
          <w:szCs w:val="28"/>
        </w:rPr>
        <w:t xml:space="preserve">ác đoạn mồi </w:t>
      </w:r>
      <w:r w:rsidR="00FA3BF0" w:rsidRPr="00FA3BF0">
        <w:rPr>
          <w:rFonts w:cs="Times New Roman"/>
          <w:i/>
          <w:sz w:val="28"/>
          <w:szCs w:val="28"/>
        </w:rPr>
        <w:t>A20, CYLD</w:t>
      </w:r>
      <w:r w:rsidR="00FA3BF0" w:rsidRPr="00FA3BF0">
        <w:rPr>
          <w:rFonts w:cs="Times New Roman"/>
          <w:sz w:val="28"/>
          <w:szCs w:val="28"/>
        </w:rPr>
        <w:t xml:space="preserve"> (Phù Sa, Cần Thơ, Việt Nam).</w:t>
      </w:r>
    </w:p>
    <w:p w14:paraId="5F00CEF2" w14:textId="69C643E9" w:rsidR="00FA3BF0" w:rsidRPr="00FA3BF0" w:rsidRDefault="009E4B6E" w:rsidP="0016733A">
      <w:pPr>
        <w:widowControl w:val="0"/>
        <w:tabs>
          <w:tab w:val="left" w:pos="457"/>
        </w:tabs>
        <w:autoSpaceDE w:val="0"/>
        <w:autoSpaceDN w:val="0"/>
        <w:spacing w:after="0" w:line="360" w:lineRule="auto"/>
        <w:ind w:firstLine="567"/>
        <w:contextualSpacing w:val="0"/>
        <w:rPr>
          <w:rFonts w:cs="Times New Roman"/>
          <w:bCs/>
          <w:sz w:val="28"/>
          <w:szCs w:val="28"/>
        </w:rPr>
      </w:pPr>
      <w:r>
        <w:rPr>
          <w:rFonts w:cs="Times New Roman"/>
          <w:sz w:val="28"/>
          <w:szCs w:val="28"/>
        </w:rPr>
        <w:t xml:space="preserve">+ </w:t>
      </w:r>
      <w:r w:rsidR="00FA3BF0" w:rsidRPr="00FA3BF0">
        <w:rPr>
          <w:rFonts w:cs="Times New Roman"/>
          <w:bCs/>
          <w:sz w:val="28"/>
          <w:szCs w:val="28"/>
        </w:rPr>
        <w:t xml:space="preserve">Điện di: </w:t>
      </w:r>
      <w:r w:rsidR="00A26C20">
        <w:rPr>
          <w:rFonts w:cs="Times New Roman"/>
          <w:bCs/>
          <w:sz w:val="28"/>
          <w:szCs w:val="28"/>
        </w:rPr>
        <w:t>a</w:t>
      </w:r>
      <w:r w:rsidR="00FA3BF0" w:rsidRPr="00FA3BF0">
        <w:rPr>
          <w:rFonts w:cs="Times New Roman"/>
          <w:bCs/>
          <w:sz w:val="28"/>
          <w:szCs w:val="28"/>
        </w:rPr>
        <w:t xml:space="preserve">garose (Affymetrix, Cleveland, Mỹ); </w:t>
      </w:r>
      <w:r w:rsidR="00A26C20">
        <w:rPr>
          <w:rFonts w:cs="Times New Roman"/>
          <w:bCs/>
          <w:sz w:val="28"/>
          <w:szCs w:val="28"/>
        </w:rPr>
        <w:t>d</w:t>
      </w:r>
      <w:r w:rsidR="00FA3BF0" w:rsidRPr="00FA3BF0">
        <w:rPr>
          <w:rFonts w:cs="Times New Roman"/>
          <w:bCs/>
          <w:sz w:val="28"/>
          <w:szCs w:val="28"/>
        </w:rPr>
        <w:t xml:space="preserve">ung dịch TAE 1X; </w:t>
      </w:r>
      <w:r w:rsidR="00A26C20">
        <w:rPr>
          <w:rFonts w:cs="Times New Roman"/>
          <w:bCs/>
          <w:sz w:val="28"/>
          <w:szCs w:val="28"/>
        </w:rPr>
        <w:t>d</w:t>
      </w:r>
      <w:r w:rsidR="00FA3BF0" w:rsidRPr="00FA3BF0">
        <w:rPr>
          <w:rFonts w:cs="Times New Roman"/>
          <w:bCs/>
          <w:sz w:val="28"/>
          <w:szCs w:val="28"/>
        </w:rPr>
        <w:t xml:space="preserve">ung dịch TBE 1X; </w:t>
      </w:r>
      <w:r w:rsidR="00A26C20">
        <w:rPr>
          <w:rFonts w:cs="Times New Roman"/>
          <w:bCs/>
          <w:sz w:val="28"/>
          <w:szCs w:val="28"/>
        </w:rPr>
        <w:t>l</w:t>
      </w:r>
      <w:r w:rsidR="00FA3BF0" w:rsidRPr="00FA3BF0">
        <w:rPr>
          <w:rFonts w:cs="Times New Roman"/>
          <w:bCs/>
          <w:sz w:val="28"/>
          <w:szCs w:val="28"/>
        </w:rPr>
        <w:t xml:space="preserve">oading dye 6X (Thermo, Mỹ); </w:t>
      </w:r>
      <w:r w:rsidR="00A26C20">
        <w:rPr>
          <w:rFonts w:cs="Times New Roman"/>
          <w:bCs/>
          <w:sz w:val="28"/>
          <w:szCs w:val="28"/>
        </w:rPr>
        <w:t>e</w:t>
      </w:r>
      <w:r w:rsidR="00FA3BF0" w:rsidRPr="00FA3BF0">
        <w:rPr>
          <w:rFonts w:cs="Times New Roman"/>
          <w:bCs/>
          <w:sz w:val="28"/>
          <w:szCs w:val="28"/>
        </w:rPr>
        <w:t>thidium bromide (Thermo, Mỹ)</w:t>
      </w:r>
      <w:r w:rsidR="00FA3BF0">
        <w:rPr>
          <w:rFonts w:cs="Times New Roman"/>
          <w:bCs/>
          <w:sz w:val="28"/>
          <w:szCs w:val="28"/>
        </w:rPr>
        <w:t>.</w:t>
      </w:r>
    </w:p>
    <w:p w14:paraId="3A843173" w14:textId="57EE8A3F" w:rsidR="00DF0A4E" w:rsidRPr="00DF0A4E" w:rsidRDefault="009E4B6E" w:rsidP="00FA3BF0">
      <w:pPr>
        <w:ind w:firstLine="567"/>
        <w:rPr>
          <w:sz w:val="28"/>
          <w:szCs w:val="28"/>
        </w:rPr>
      </w:pPr>
      <w:r>
        <w:rPr>
          <w:rFonts w:cs="Times New Roman"/>
          <w:sz w:val="28"/>
          <w:szCs w:val="28"/>
        </w:rPr>
        <w:t>+</w:t>
      </w:r>
      <w:r w:rsidR="0016733A" w:rsidRPr="00FA3BF0">
        <w:rPr>
          <w:sz w:val="28"/>
          <w:szCs w:val="28"/>
        </w:rPr>
        <w:t xml:space="preserve"> </w:t>
      </w:r>
      <w:r w:rsidR="00FA3BF0" w:rsidRPr="00FA3BF0">
        <w:rPr>
          <w:sz w:val="28"/>
          <w:szCs w:val="28"/>
          <w:lang w:val="vi-VN"/>
        </w:rPr>
        <w:t>Tách chiết RNA tổng số</w:t>
      </w:r>
      <w:r w:rsidR="00DF0A4E">
        <w:rPr>
          <w:sz w:val="28"/>
          <w:szCs w:val="28"/>
        </w:rPr>
        <w:t xml:space="preserve"> bằng kit QIAshredder và Rneasy Mini Kit  </w:t>
      </w:r>
      <w:r w:rsidR="0029647E">
        <w:rPr>
          <w:sz w:val="28"/>
          <w:szCs w:val="28"/>
        </w:rPr>
        <w:t>(</w:t>
      </w:r>
      <w:r w:rsidR="00DF0A4E">
        <w:rPr>
          <w:sz w:val="28"/>
          <w:szCs w:val="28"/>
        </w:rPr>
        <w:t>Qiagen</w:t>
      </w:r>
      <w:r w:rsidR="0029647E">
        <w:rPr>
          <w:sz w:val="28"/>
          <w:szCs w:val="28"/>
        </w:rPr>
        <w:t>,</w:t>
      </w:r>
      <w:r w:rsidR="00DF0A4E">
        <w:rPr>
          <w:sz w:val="28"/>
          <w:szCs w:val="28"/>
        </w:rPr>
        <w:t xml:space="preserve"> Hilden, Đức).</w:t>
      </w:r>
    </w:p>
    <w:p w14:paraId="0393563F" w14:textId="59B6BCB2" w:rsidR="00632152" w:rsidRPr="00EF16CC" w:rsidRDefault="009E4B6E" w:rsidP="00FA3BF0">
      <w:pPr>
        <w:ind w:firstLine="567"/>
        <w:rPr>
          <w:lang w:val="vi-VN"/>
        </w:rPr>
      </w:pPr>
      <w:r>
        <w:rPr>
          <w:rFonts w:cs="Times New Roman"/>
          <w:sz w:val="28"/>
          <w:szCs w:val="28"/>
        </w:rPr>
        <w:t>+</w:t>
      </w:r>
      <w:r w:rsidR="00DF0A4E">
        <w:rPr>
          <w:sz w:val="28"/>
          <w:szCs w:val="28"/>
        </w:rPr>
        <w:t xml:space="preserve"> C</w:t>
      </w:r>
      <w:r w:rsidR="00FA3BF0" w:rsidRPr="00FA3BF0">
        <w:rPr>
          <w:sz w:val="28"/>
          <w:szCs w:val="28"/>
          <w:lang w:val="vi-VN"/>
        </w:rPr>
        <w:t xml:space="preserve">huyển cDNA và kỹ thuật qRT-PCR: Kit RevertAid First Strand cDNA Synthesis (Thermo, Mỹ); qPCR </w:t>
      </w:r>
      <w:r w:rsidR="00A26C20">
        <w:rPr>
          <w:sz w:val="28"/>
          <w:szCs w:val="28"/>
        </w:rPr>
        <w:t>m</w:t>
      </w:r>
      <w:r w:rsidR="00FA3BF0" w:rsidRPr="00FA3BF0">
        <w:rPr>
          <w:sz w:val="28"/>
          <w:szCs w:val="28"/>
          <w:lang w:val="vi-VN"/>
        </w:rPr>
        <w:t xml:space="preserve">aster </w:t>
      </w:r>
      <w:r w:rsidR="00A26C20">
        <w:rPr>
          <w:sz w:val="28"/>
          <w:szCs w:val="28"/>
        </w:rPr>
        <w:t>m</w:t>
      </w:r>
      <w:r w:rsidR="00FA3BF0" w:rsidRPr="00FA3BF0">
        <w:rPr>
          <w:sz w:val="28"/>
          <w:szCs w:val="28"/>
          <w:lang w:val="vi-VN"/>
        </w:rPr>
        <w:t xml:space="preserve">ix (2X) (BioLabs); Các đoạn mồi </w:t>
      </w:r>
      <w:r w:rsidR="00FA3BF0" w:rsidRPr="00DF0A4E">
        <w:rPr>
          <w:i/>
          <w:sz w:val="28"/>
          <w:szCs w:val="28"/>
          <w:lang w:val="vi-VN"/>
        </w:rPr>
        <w:t>A20, CYLD</w:t>
      </w:r>
      <w:r w:rsidR="00DF0A4E">
        <w:rPr>
          <w:sz w:val="28"/>
          <w:szCs w:val="28"/>
        </w:rPr>
        <w:t xml:space="preserve"> </w:t>
      </w:r>
      <w:r w:rsidR="00FA3BF0" w:rsidRPr="00FA3BF0">
        <w:rPr>
          <w:sz w:val="28"/>
          <w:szCs w:val="28"/>
          <w:lang w:val="vi-VN"/>
        </w:rPr>
        <w:t xml:space="preserve">(Phù Sa, Cần Thơ, Việt Nam); </w:t>
      </w:r>
      <w:r w:rsidR="00A26C20">
        <w:rPr>
          <w:sz w:val="28"/>
          <w:szCs w:val="28"/>
        </w:rPr>
        <w:t>n</w:t>
      </w:r>
      <w:r w:rsidR="00FA3BF0" w:rsidRPr="00FA3BF0">
        <w:rPr>
          <w:sz w:val="28"/>
          <w:szCs w:val="28"/>
          <w:lang w:val="vi-VN"/>
        </w:rPr>
        <w:t>ước cất hai lần khử ion</w:t>
      </w:r>
      <w:r w:rsidR="00454254" w:rsidRPr="00EF16CC">
        <w:rPr>
          <w:lang w:val="vi-VN"/>
        </w:rPr>
        <w:t xml:space="preserve">. </w:t>
      </w:r>
    </w:p>
    <w:p w14:paraId="466050AE" w14:textId="5C28E034" w:rsidR="00454254" w:rsidRDefault="009E4B6E" w:rsidP="0016733A">
      <w:pPr>
        <w:pStyle w:val="BodyText"/>
        <w:spacing w:after="0" w:line="360" w:lineRule="auto"/>
        <w:ind w:firstLine="567"/>
        <w:jc w:val="both"/>
        <w:rPr>
          <w:lang w:val="vi-VN"/>
        </w:rPr>
      </w:pPr>
      <w:r>
        <w:t>+</w:t>
      </w:r>
      <w:r w:rsidR="00454254" w:rsidRPr="00EF16CC">
        <w:rPr>
          <w:lang w:val="vi-VN"/>
        </w:rPr>
        <w:t xml:space="preserve"> Hóa chất và kít dùng cho phản ứng ELISA</w:t>
      </w:r>
      <w:r w:rsidR="00FA3BF0" w:rsidRPr="00FA3BF0">
        <w:rPr>
          <w:lang w:val="vi-VN"/>
        </w:rPr>
        <w:t>: Sử dụng các hóa chất của bộ Kit ELISA MAXTM Standard Set Human IL-6</w:t>
      </w:r>
      <w:r w:rsidR="00304AA7">
        <w:t>,</w:t>
      </w:r>
      <w:r w:rsidR="00FA3BF0" w:rsidRPr="00FA3BF0">
        <w:rPr>
          <w:lang w:val="vi-VN"/>
        </w:rPr>
        <w:t xml:space="preserve"> TNFα</w:t>
      </w:r>
      <w:r w:rsidR="00304AA7">
        <w:t>, TGFβ</w:t>
      </w:r>
      <w:r w:rsidR="00FA3BF0" w:rsidRPr="00FA3BF0">
        <w:rPr>
          <w:lang w:val="vi-VN"/>
        </w:rPr>
        <w:t xml:space="preserve"> (BioLegend, Mỹ).</w:t>
      </w:r>
    </w:p>
    <w:p w14:paraId="03534C3D" w14:textId="58184174" w:rsidR="00E10F45" w:rsidRPr="00E10F45" w:rsidRDefault="00E10F45" w:rsidP="00E10F45">
      <w:pPr>
        <w:pStyle w:val="BodyText"/>
        <w:spacing w:after="0" w:line="360" w:lineRule="auto"/>
        <w:jc w:val="both"/>
        <w:rPr>
          <w:i/>
        </w:rPr>
      </w:pPr>
      <w:r w:rsidRPr="00E10F45">
        <w:rPr>
          <w:i/>
        </w:rPr>
        <w:t>2.2.2.2. Kỹ thuật sử dụng trong nghiên cứu</w:t>
      </w:r>
    </w:p>
    <w:p w14:paraId="58FC6310" w14:textId="77AA87FF" w:rsidR="00454254" w:rsidRPr="00C471D4" w:rsidRDefault="00C471D4" w:rsidP="00C471D4">
      <w:pPr>
        <w:tabs>
          <w:tab w:val="left" w:pos="0"/>
          <w:tab w:val="left" w:pos="426"/>
        </w:tabs>
        <w:spacing w:line="360" w:lineRule="auto"/>
        <w:rPr>
          <w:i/>
          <w:sz w:val="28"/>
          <w:szCs w:val="28"/>
        </w:rPr>
      </w:pPr>
      <w:bookmarkStart w:id="189" w:name="_Toc73479364"/>
      <w:bookmarkStart w:id="190" w:name="_Toc73479506"/>
      <w:r>
        <w:rPr>
          <w:sz w:val="28"/>
          <w:szCs w:val="28"/>
        </w:rPr>
        <w:tab/>
        <w:t>-</w:t>
      </w:r>
      <w:r w:rsidR="00454254" w:rsidRPr="00C471D4">
        <w:rPr>
          <w:sz w:val="28"/>
          <w:szCs w:val="28"/>
        </w:rPr>
        <w:t xml:space="preserve"> </w:t>
      </w:r>
      <w:bookmarkEnd w:id="189"/>
      <w:bookmarkEnd w:id="190"/>
      <w:r w:rsidR="00894DF7" w:rsidRPr="00C471D4">
        <w:rPr>
          <w:sz w:val="28"/>
          <w:szCs w:val="28"/>
        </w:rPr>
        <w:t>T</w:t>
      </w:r>
      <w:r w:rsidR="00454254" w:rsidRPr="00C471D4">
        <w:rPr>
          <w:sz w:val="28"/>
          <w:szCs w:val="28"/>
          <w:lang w:val="en-GB"/>
        </w:rPr>
        <w:t>ách chiết và bảo quản DNA tổng số từ máu</w:t>
      </w:r>
      <w:r w:rsidR="00FF49F9" w:rsidRPr="00C471D4">
        <w:rPr>
          <w:sz w:val="28"/>
          <w:szCs w:val="28"/>
          <w:lang w:val="en-GB"/>
        </w:rPr>
        <w:t xml:space="preserve"> ngoại vi</w:t>
      </w:r>
    </w:p>
    <w:p w14:paraId="7644CF74" w14:textId="4775114C" w:rsidR="003C2DA2" w:rsidRDefault="00894DF7" w:rsidP="00C471D4">
      <w:pPr>
        <w:spacing w:line="360" w:lineRule="auto"/>
        <w:ind w:firstLine="567"/>
        <w:rPr>
          <w:rFonts w:cs="Times New Roman"/>
          <w:sz w:val="28"/>
          <w:szCs w:val="28"/>
        </w:rPr>
      </w:pPr>
      <w:bookmarkStart w:id="191" w:name="_Toc105405957"/>
      <w:r>
        <w:rPr>
          <w:rFonts w:cs="Times New Roman"/>
          <w:sz w:val="28"/>
          <w:szCs w:val="28"/>
        </w:rPr>
        <w:t>Nghiên cứu sử dụng</w:t>
      </w:r>
      <w:r w:rsidR="001D3A1B" w:rsidRPr="00EF16CC">
        <w:rPr>
          <w:rFonts w:cs="Times New Roman"/>
          <w:sz w:val="28"/>
          <w:szCs w:val="28"/>
        </w:rPr>
        <w:t xml:space="preserve"> b</w:t>
      </w:r>
      <w:r w:rsidR="00454254" w:rsidRPr="00EF16CC">
        <w:rPr>
          <w:rStyle w:val="fontstyle01"/>
          <w:sz w:val="28"/>
          <w:szCs w:val="28"/>
        </w:rPr>
        <w:t xml:space="preserve">ộ kit </w:t>
      </w:r>
      <w:r w:rsidR="0037540A" w:rsidRPr="0037540A">
        <w:rPr>
          <w:rStyle w:val="fontstyle01"/>
          <w:sz w:val="28"/>
          <w:szCs w:val="28"/>
        </w:rPr>
        <w:t>DNeasy blood and tissue kit (Qiagen</w:t>
      </w:r>
      <w:r w:rsidR="00314353">
        <w:rPr>
          <w:rStyle w:val="fontstyle01"/>
          <w:sz w:val="28"/>
          <w:szCs w:val="28"/>
        </w:rPr>
        <w:t>, Hilden, Đức</w:t>
      </w:r>
      <w:r w:rsidR="0037540A" w:rsidRPr="0037540A">
        <w:rPr>
          <w:rStyle w:val="fontstyle01"/>
          <w:sz w:val="28"/>
          <w:szCs w:val="28"/>
        </w:rPr>
        <w:t>)</w:t>
      </w:r>
      <w:r w:rsidR="00454254" w:rsidRPr="00EF16CC">
        <w:rPr>
          <w:rFonts w:cs="Times New Roman"/>
          <w:sz w:val="28"/>
          <w:szCs w:val="28"/>
        </w:rPr>
        <w:t xml:space="preserve"> để tách chiết DNA tổng số từ </w:t>
      </w:r>
      <w:r w:rsidR="001D3A1B" w:rsidRPr="00EF16CC">
        <w:rPr>
          <w:rFonts w:cs="Times New Roman"/>
          <w:sz w:val="28"/>
          <w:szCs w:val="28"/>
        </w:rPr>
        <w:t>0,25m</w:t>
      </w:r>
      <w:r w:rsidR="00A708C3">
        <w:rPr>
          <w:rFonts w:cs="Times New Roman"/>
          <w:sz w:val="28"/>
          <w:szCs w:val="28"/>
        </w:rPr>
        <w:t>L</w:t>
      </w:r>
      <w:r w:rsidR="001D3A1B" w:rsidRPr="00EF16CC">
        <w:rPr>
          <w:rFonts w:cs="Times New Roman"/>
          <w:sz w:val="28"/>
          <w:szCs w:val="28"/>
        </w:rPr>
        <w:t xml:space="preserve"> huyết cầu sau khi đã tách huyết tương</w:t>
      </w:r>
      <w:r w:rsidR="00454254" w:rsidRPr="00EF16CC">
        <w:rPr>
          <w:rFonts w:cs="Times New Roman"/>
          <w:sz w:val="28"/>
          <w:szCs w:val="28"/>
        </w:rPr>
        <w:t xml:space="preserve">. Quy trình tách chiết DNA được thực hiện theo hướng dẫn của nhà sản xuất. </w:t>
      </w:r>
      <w:bookmarkEnd w:id="191"/>
      <w:r w:rsidR="00EE5008" w:rsidRPr="00EF16CC">
        <w:rPr>
          <w:rFonts w:cs="Times New Roman"/>
          <w:sz w:val="28"/>
          <w:szCs w:val="28"/>
        </w:rPr>
        <w:t xml:space="preserve">Máu chống đông trong EDTA được rửa kỹ để dung giải tế bào hồng cầu bằng </w:t>
      </w:r>
      <w:r w:rsidR="00682C8D">
        <w:rPr>
          <w:rFonts w:cs="Times New Roman"/>
          <w:sz w:val="28"/>
          <w:szCs w:val="28"/>
        </w:rPr>
        <w:t xml:space="preserve">dung dịch RBC </w:t>
      </w:r>
      <w:r w:rsidR="00EE5008" w:rsidRPr="00EF16CC">
        <w:rPr>
          <w:rFonts w:cs="Times New Roman"/>
          <w:sz w:val="28"/>
          <w:szCs w:val="28"/>
        </w:rPr>
        <w:t>lysis buffer</w:t>
      </w:r>
      <w:r w:rsidR="00682C8D">
        <w:rPr>
          <w:rFonts w:cs="Times New Roman"/>
          <w:sz w:val="28"/>
          <w:szCs w:val="28"/>
        </w:rPr>
        <w:t xml:space="preserve"> 1X</w:t>
      </w:r>
      <w:r w:rsidR="00EE5008" w:rsidRPr="00EF16CC">
        <w:rPr>
          <w:rFonts w:cs="Times New Roman"/>
          <w:sz w:val="28"/>
          <w:szCs w:val="28"/>
        </w:rPr>
        <w:t>. Dung dịch proteinase K được sử dụng để phá vỡ nhân tế bào bạch cầu và phân hủy protein. DNA tổng số được phân tách và sau đó rửa bằng cồn tuyệt đối. DNA sau khi tách chiết đã được đo nồng độ kiểm tra chất lượng sau đó bảo quản ở nhiệt độ -20</w:t>
      </w:r>
      <w:r w:rsidR="00EE5008" w:rsidRPr="00EF16CC">
        <w:rPr>
          <w:rFonts w:cs="Times New Roman"/>
          <w:sz w:val="28"/>
          <w:szCs w:val="28"/>
          <w:vertAlign w:val="superscript"/>
        </w:rPr>
        <w:t>o</w:t>
      </w:r>
      <w:r w:rsidR="00EE5008" w:rsidRPr="00EF16CC">
        <w:rPr>
          <w:rFonts w:cs="Times New Roman"/>
          <w:sz w:val="28"/>
          <w:szCs w:val="28"/>
        </w:rPr>
        <w:t>C để tiến hành các thí nghiệm tiếp theo cho giải trình tự gen.</w:t>
      </w:r>
    </w:p>
    <w:p w14:paraId="4563FE28" w14:textId="03448B8E" w:rsidR="00454254" w:rsidRPr="00C471D4" w:rsidRDefault="00C471D4" w:rsidP="00C471D4">
      <w:pPr>
        <w:spacing w:after="160" w:line="259" w:lineRule="auto"/>
        <w:ind w:firstLine="567"/>
        <w:contextualSpacing w:val="0"/>
        <w:jc w:val="left"/>
        <w:rPr>
          <w:rFonts w:cs="Times New Roman"/>
          <w:sz w:val="28"/>
          <w:szCs w:val="28"/>
        </w:rPr>
      </w:pPr>
      <w:bookmarkStart w:id="192" w:name="_Toc293609730"/>
      <w:r>
        <w:rPr>
          <w:sz w:val="28"/>
          <w:szCs w:val="28"/>
        </w:rPr>
        <w:t>-</w:t>
      </w:r>
      <w:r w:rsidR="00454254" w:rsidRPr="00C471D4">
        <w:rPr>
          <w:rFonts w:cs="Times New Roman"/>
          <w:sz w:val="28"/>
          <w:szCs w:val="28"/>
        </w:rPr>
        <w:t xml:space="preserve"> Tách chiết RNA tổng số </w:t>
      </w:r>
    </w:p>
    <w:p w14:paraId="281A1A8D" w14:textId="72779AD0" w:rsidR="00454254" w:rsidRDefault="00454254" w:rsidP="00C471D4">
      <w:pPr>
        <w:spacing w:line="360" w:lineRule="auto"/>
        <w:ind w:firstLine="567"/>
        <w:rPr>
          <w:rFonts w:cs="Times New Roman"/>
          <w:sz w:val="28"/>
          <w:szCs w:val="28"/>
        </w:rPr>
      </w:pPr>
      <w:bookmarkStart w:id="193" w:name="_Hlk183358559"/>
      <w:r w:rsidRPr="00EF16CC">
        <w:rPr>
          <w:rFonts w:cs="Times New Roman"/>
          <w:sz w:val="28"/>
          <w:szCs w:val="28"/>
        </w:rPr>
        <w:t xml:space="preserve">Tổng lượng RNA được tách chiết bằng </w:t>
      </w:r>
      <w:r w:rsidR="00B93E64">
        <w:rPr>
          <w:rFonts w:cs="Times New Roman"/>
          <w:sz w:val="28"/>
          <w:szCs w:val="28"/>
        </w:rPr>
        <w:t xml:space="preserve">kit </w:t>
      </w:r>
      <w:r w:rsidR="00B93E64" w:rsidRPr="00B93E64">
        <w:rPr>
          <w:rFonts w:cs="Times New Roman"/>
          <w:sz w:val="28"/>
          <w:szCs w:val="28"/>
        </w:rPr>
        <w:t xml:space="preserve">Qiashredder and RNeasy Mini Kit </w:t>
      </w:r>
      <w:r w:rsidR="00B93E64">
        <w:rPr>
          <w:rFonts w:cs="Times New Roman"/>
          <w:sz w:val="28"/>
          <w:szCs w:val="28"/>
        </w:rPr>
        <w:t>(</w:t>
      </w:r>
      <w:r w:rsidR="00B93E64" w:rsidRPr="00B93E64">
        <w:rPr>
          <w:rFonts w:cs="Times New Roman"/>
          <w:sz w:val="28"/>
          <w:szCs w:val="28"/>
        </w:rPr>
        <w:t>Qiagen</w:t>
      </w:r>
      <w:r w:rsidR="00314353">
        <w:rPr>
          <w:rFonts w:cs="Times New Roman"/>
          <w:sz w:val="28"/>
          <w:szCs w:val="28"/>
        </w:rPr>
        <w:t>, Đức</w:t>
      </w:r>
      <w:r w:rsidR="00B93E64">
        <w:rPr>
          <w:rFonts w:cs="Times New Roman"/>
          <w:sz w:val="28"/>
          <w:szCs w:val="28"/>
        </w:rPr>
        <w:t>)</w:t>
      </w:r>
      <w:r w:rsidR="00B93E64" w:rsidRPr="00B93E64">
        <w:rPr>
          <w:rFonts w:cs="Times New Roman"/>
          <w:sz w:val="28"/>
          <w:szCs w:val="28"/>
        </w:rPr>
        <w:t xml:space="preserve"> </w:t>
      </w:r>
      <w:r w:rsidRPr="00EF16CC">
        <w:rPr>
          <w:rFonts w:cs="Times New Roman"/>
          <w:sz w:val="28"/>
          <w:szCs w:val="28"/>
        </w:rPr>
        <w:t xml:space="preserve"> theo hướng dẫn của </w:t>
      </w:r>
      <w:r w:rsidR="00FF49F9">
        <w:rPr>
          <w:rFonts w:cs="Times New Roman"/>
          <w:sz w:val="28"/>
          <w:szCs w:val="28"/>
        </w:rPr>
        <w:t>h</w:t>
      </w:r>
      <w:r w:rsidRPr="00EF16CC">
        <w:rPr>
          <w:rFonts w:cs="Times New Roman"/>
          <w:sz w:val="28"/>
          <w:szCs w:val="28"/>
        </w:rPr>
        <w:t xml:space="preserve">ãng sản xuất. </w:t>
      </w:r>
      <w:r w:rsidR="0069692B">
        <w:rPr>
          <w:rFonts w:cs="Times New Roman"/>
          <w:sz w:val="28"/>
          <w:szCs w:val="28"/>
        </w:rPr>
        <w:t>3mL máu toàn phần</w:t>
      </w:r>
      <w:r w:rsidR="00682C8D">
        <w:rPr>
          <w:rFonts w:cs="Times New Roman"/>
          <w:sz w:val="28"/>
          <w:szCs w:val="28"/>
        </w:rPr>
        <w:t xml:space="preserve"> của </w:t>
      </w:r>
      <w:r w:rsidR="00682C8D">
        <w:rPr>
          <w:rFonts w:cs="Times New Roman"/>
          <w:sz w:val="28"/>
          <w:szCs w:val="28"/>
        </w:rPr>
        <w:lastRenderedPageBreak/>
        <w:t xml:space="preserve">đối tượng nghiên cứu chống đông EDTA được rửa kỹ để dung giải tế bào hồng cầu bằng dung dịch RBC </w:t>
      </w:r>
      <w:r w:rsidR="00682C8D" w:rsidRPr="00EF16CC">
        <w:rPr>
          <w:rFonts w:cs="Times New Roman"/>
          <w:sz w:val="28"/>
          <w:szCs w:val="28"/>
        </w:rPr>
        <w:t>lysis buffer</w:t>
      </w:r>
      <w:r w:rsidR="00682C8D">
        <w:rPr>
          <w:rFonts w:cs="Times New Roman"/>
          <w:sz w:val="28"/>
          <w:szCs w:val="28"/>
        </w:rPr>
        <w:t xml:space="preserve"> 1X. Sau đó tiên hành ly tâm 1500 vòng/ </w:t>
      </w:r>
      <w:r w:rsidR="00682C8D" w:rsidRPr="003A504F">
        <w:rPr>
          <w:rFonts w:cs="Times New Roman"/>
          <w:spacing w:val="4"/>
          <w:sz w:val="28"/>
          <w:szCs w:val="28"/>
        </w:rPr>
        <w:t>phút để thu tế bào bạch cầu. TRIzol được sử dụng để phá vỡ các thành phần tế bào và vô hiệu hóa tất cả các enzyme, bao gồm cả Rnase.</w:t>
      </w:r>
      <w:r w:rsidR="0042562B" w:rsidRPr="003A504F">
        <w:rPr>
          <w:rFonts w:cs="Times New Roman"/>
          <w:spacing w:val="4"/>
          <w:sz w:val="28"/>
          <w:szCs w:val="28"/>
        </w:rPr>
        <w:t xml:space="preserve"> RNA tổng số được phân tách và kết tủa bằng isopropanol và sau đó rửa bằng cồn tuyệt đối. RNA sau khi tách chiết đã được đo nồng độ kiểm tra chất lượng sau đó bảo quản ở nhiệt độ -80</w:t>
      </w:r>
      <w:r w:rsidR="0042562B" w:rsidRPr="003A504F">
        <w:rPr>
          <w:rFonts w:cs="Times New Roman"/>
          <w:spacing w:val="4"/>
          <w:sz w:val="28"/>
          <w:szCs w:val="28"/>
          <w:vertAlign w:val="superscript"/>
        </w:rPr>
        <w:t>o</w:t>
      </w:r>
      <w:r w:rsidR="0042562B" w:rsidRPr="003A504F">
        <w:rPr>
          <w:rFonts w:cs="Times New Roman"/>
          <w:spacing w:val="4"/>
          <w:sz w:val="28"/>
          <w:szCs w:val="28"/>
        </w:rPr>
        <w:t xml:space="preserve">C để tiến hành các thí nghiệm tiếp theo cho </w:t>
      </w:r>
      <w:r w:rsidR="00304AA7" w:rsidRPr="003A504F">
        <w:rPr>
          <w:rFonts w:cs="Times New Roman"/>
          <w:spacing w:val="4"/>
          <w:sz w:val="28"/>
          <w:szCs w:val="28"/>
        </w:rPr>
        <w:t>phân tích biểu hiện</w:t>
      </w:r>
      <w:r w:rsidR="0042562B" w:rsidRPr="003A504F">
        <w:rPr>
          <w:rFonts w:cs="Times New Roman"/>
          <w:spacing w:val="4"/>
          <w:sz w:val="28"/>
          <w:szCs w:val="28"/>
        </w:rPr>
        <w:t xml:space="preserve"> gen.</w:t>
      </w:r>
    </w:p>
    <w:bookmarkEnd w:id="193"/>
    <w:p w14:paraId="12AEC140" w14:textId="0EA89899" w:rsidR="001B29FB" w:rsidRPr="00C471D4" w:rsidRDefault="00C471D4" w:rsidP="00C471D4">
      <w:pPr>
        <w:spacing w:line="360" w:lineRule="auto"/>
        <w:ind w:firstLine="567"/>
        <w:rPr>
          <w:rFonts w:cs="Times New Roman"/>
          <w:sz w:val="28"/>
          <w:szCs w:val="28"/>
        </w:rPr>
      </w:pPr>
      <w:r w:rsidRPr="00C471D4">
        <w:rPr>
          <w:rFonts w:cs="Times New Roman"/>
          <w:sz w:val="28"/>
          <w:szCs w:val="28"/>
        </w:rPr>
        <w:t>-</w:t>
      </w:r>
      <w:r w:rsidR="001B29FB" w:rsidRPr="00C471D4">
        <w:rPr>
          <w:rFonts w:cs="Times New Roman"/>
          <w:sz w:val="28"/>
          <w:szCs w:val="28"/>
        </w:rPr>
        <w:t xml:space="preserve"> Tổng hợp cDNA</w:t>
      </w:r>
    </w:p>
    <w:p w14:paraId="3632FFEE" w14:textId="3825F6E3" w:rsidR="001B29FB" w:rsidRDefault="00454254" w:rsidP="004A0511">
      <w:pPr>
        <w:spacing w:line="360" w:lineRule="auto"/>
        <w:ind w:firstLine="720"/>
        <w:rPr>
          <w:rFonts w:cs="Times New Roman"/>
          <w:sz w:val="28"/>
          <w:szCs w:val="28"/>
        </w:rPr>
      </w:pPr>
      <w:r w:rsidRPr="00EF16CC">
        <w:rPr>
          <w:rFonts w:cs="Times New Roman"/>
          <w:sz w:val="28"/>
          <w:szCs w:val="28"/>
        </w:rPr>
        <w:t xml:space="preserve">cDNA được tổng hợp từ RNA tổng số theo </w:t>
      </w:r>
      <w:r w:rsidR="008A577D">
        <w:rPr>
          <w:rFonts w:cs="Times New Roman"/>
          <w:sz w:val="28"/>
          <w:szCs w:val="28"/>
        </w:rPr>
        <w:t xml:space="preserve">đúng hướng dẫn của </w:t>
      </w:r>
      <w:r w:rsidR="008A577D" w:rsidRPr="008A577D">
        <w:rPr>
          <w:rFonts w:cs="Times New Roman"/>
          <w:sz w:val="28"/>
          <w:szCs w:val="28"/>
        </w:rPr>
        <w:t>Kit RevertAid First Strand cDNA Synthesis (Thermo, Mỹ).</w:t>
      </w:r>
      <w:r w:rsidR="008A577D">
        <w:rPr>
          <w:rFonts w:cs="Times New Roman"/>
          <w:sz w:val="28"/>
          <w:szCs w:val="28"/>
        </w:rPr>
        <w:t xml:space="preserve"> Q</w:t>
      </w:r>
      <w:r w:rsidRPr="00EF16CC">
        <w:rPr>
          <w:rFonts w:cs="Times New Roman"/>
          <w:sz w:val="28"/>
          <w:szCs w:val="28"/>
        </w:rPr>
        <w:t xml:space="preserve">uy trình như sau: </w:t>
      </w:r>
    </w:p>
    <w:p w14:paraId="74EA0DC4" w14:textId="7B752AF2" w:rsidR="0094520B" w:rsidRDefault="00C471D4" w:rsidP="001B29FB">
      <w:pPr>
        <w:spacing w:line="360" w:lineRule="auto"/>
        <w:ind w:firstLine="567"/>
        <w:rPr>
          <w:rFonts w:cs="Times New Roman"/>
          <w:sz w:val="28"/>
          <w:szCs w:val="28"/>
        </w:rPr>
      </w:pPr>
      <w:r>
        <w:rPr>
          <w:rFonts w:cs="Times New Roman"/>
          <w:sz w:val="28"/>
          <w:szCs w:val="28"/>
        </w:rPr>
        <w:t>+</w:t>
      </w:r>
      <w:r w:rsidR="001B29FB">
        <w:rPr>
          <w:rFonts w:cs="Times New Roman"/>
          <w:sz w:val="28"/>
          <w:szCs w:val="28"/>
        </w:rPr>
        <w:t xml:space="preserve"> L</w:t>
      </w:r>
      <w:r w:rsidR="00454254" w:rsidRPr="00EF16CC">
        <w:rPr>
          <w:rFonts w:cs="Times New Roman"/>
          <w:sz w:val="28"/>
          <w:szCs w:val="28"/>
        </w:rPr>
        <w:t xml:space="preserve">ấy </w:t>
      </w:r>
      <w:r w:rsidR="001B29FB">
        <w:rPr>
          <w:rFonts w:cs="Times New Roman"/>
          <w:sz w:val="28"/>
          <w:szCs w:val="28"/>
        </w:rPr>
        <w:t>5µL (</w:t>
      </w:r>
      <w:r w:rsidR="00454254" w:rsidRPr="00EF16CC">
        <w:rPr>
          <w:rFonts w:cs="Times New Roman"/>
          <w:sz w:val="28"/>
          <w:szCs w:val="28"/>
        </w:rPr>
        <w:t>1µg</w:t>
      </w:r>
      <w:r w:rsidR="001B29FB">
        <w:rPr>
          <w:rFonts w:cs="Times New Roman"/>
          <w:sz w:val="28"/>
          <w:szCs w:val="28"/>
        </w:rPr>
        <w:t>)</w:t>
      </w:r>
      <w:r w:rsidR="00454254" w:rsidRPr="00EF16CC">
        <w:rPr>
          <w:rFonts w:cs="Times New Roman"/>
          <w:sz w:val="28"/>
          <w:szCs w:val="28"/>
        </w:rPr>
        <w:t xml:space="preserve"> RNA tổng số</w:t>
      </w:r>
      <w:r w:rsidR="00794C60">
        <w:rPr>
          <w:rFonts w:cs="Times New Roman"/>
          <w:sz w:val="28"/>
          <w:szCs w:val="28"/>
        </w:rPr>
        <w:t>.</w:t>
      </w:r>
    </w:p>
    <w:p w14:paraId="703F7A07" w14:textId="1004AD59" w:rsidR="0094520B" w:rsidRDefault="00C471D4" w:rsidP="001B29FB">
      <w:pPr>
        <w:spacing w:line="360" w:lineRule="auto"/>
        <w:ind w:firstLine="567"/>
        <w:rPr>
          <w:rFonts w:cs="Times New Roman"/>
          <w:sz w:val="28"/>
          <w:szCs w:val="28"/>
        </w:rPr>
      </w:pPr>
      <w:r>
        <w:rPr>
          <w:rFonts w:cs="Times New Roman"/>
          <w:sz w:val="28"/>
          <w:szCs w:val="28"/>
        </w:rPr>
        <w:t>+</w:t>
      </w:r>
      <w:r w:rsidR="00454254" w:rsidRPr="00EF16CC">
        <w:rPr>
          <w:rFonts w:cs="Times New Roman"/>
          <w:sz w:val="28"/>
          <w:szCs w:val="28"/>
        </w:rPr>
        <w:t xml:space="preserve"> </w:t>
      </w:r>
      <w:r w:rsidR="0094520B" w:rsidRPr="00640059">
        <w:rPr>
          <w:rFonts w:cs="Times New Roman"/>
          <w:spacing w:val="-6"/>
          <w:sz w:val="28"/>
          <w:szCs w:val="28"/>
        </w:rPr>
        <w:t>T</w:t>
      </w:r>
      <w:r w:rsidR="00454254" w:rsidRPr="00640059">
        <w:rPr>
          <w:rFonts w:cs="Times New Roman"/>
          <w:spacing w:val="-6"/>
          <w:sz w:val="28"/>
          <w:szCs w:val="28"/>
        </w:rPr>
        <w:t>hêm 1µ</w:t>
      </w:r>
      <w:r w:rsidR="0094520B" w:rsidRPr="00640059">
        <w:rPr>
          <w:rFonts w:cs="Times New Roman"/>
          <w:spacing w:val="-6"/>
          <w:sz w:val="28"/>
          <w:szCs w:val="28"/>
        </w:rPr>
        <w:t>L</w:t>
      </w:r>
      <w:r w:rsidR="00454254" w:rsidRPr="00640059">
        <w:rPr>
          <w:rFonts w:cs="Times New Roman"/>
          <w:spacing w:val="-6"/>
          <w:sz w:val="28"/>
          <w:szCs w:val="28"/>
        </w:rPr>
        <w:t xml:space="preserve"> oligo-dT primer (500µg/ml) và ủ ở nhiệt độ 70</w:t>
      </w:r>
      <w:r w:rsidR="00454254" w:rsidRPr="00640059">
        <w:rPr>
          <w:rFonts w:cs="Times New Roman"/>
          <w:spacing w:val="-6"/>
          <w:sz w:val="28"/>
          <w:szCs w:val="28"/>
          <w:vertAlign w:val="superscript"/>
        </w:rPr>
        <w:t>o</w:t>
      </w:r>
      <w:r w:rsidR="00454254" w:rsidRPr="00640059">
        <w:rPr>
          <w:rFonts w:cs="Times New Roman"/>
          <w:spacing w:val="-6"/>
          <w:sz w:val="28"/>
          <w:szCs w:val="28"/>
        </w:rPr>
        <w:t xml:space="preserve">C trong 2 phút. </w:t>
      </w:r>
    </w:p>
    <w:p w14:paraId="7FEDF057" w14:textId="6D3BFB45" w:rsidR="0094520B" w:rsidRDefault="00C471D4" w:rsidP="001B29FB">
      <w:pPr>
        <w:spacing w:line="360" w:lineRule="auto"/>
        <w:ind w:firstLine="567"/>
        <w:rPr>
          <w:rFonts w:cs="Times New Roman"/>
          <w:sz w:val="28"/>
          <w:szCs w:val="28"/>
        </w:rPr>
      </w:pPr>
      <w:r>
        <w:rPr>
          <w:rFonts w:cs="Times New Roman"/>
          <w:sz w:val="28"/>
          <w:szCs w:val="28"/>
        </w:rPr>
        <w:t>+</w:t>
      </w:r>
      <w:r w:rsidR="0094520B">
        <w:rPr>
          <w:rFonts w:cs="Times New Roman"/>
          <w:sz w:val="28"/>
          <w:szCs w:val="28"/>
        </w:rPr>
        <w:t xml:space="preserve"> </w:t>
      </w:r>
      <w:r w:rsidR="00454254" w:rsidRPr="00EF16CC">
        <w:rPr>
          <w:rFonts w:cs="Times New Roman"/>
          <w:sz w:val="28"/>
          <w:szCs w:val="28"/>
        </w:rPr>
        <w:t xml:space="preserve">Cho thêm vào ống đựng mẫu </w:t>
      </w:r>
      <w:r w:rsidR="0094520B">
        <w:rPr>
          <w:rFonts w:cs="Times New Roman"/>
          <w:sz w:val="28"/>
          <w:szCs w:val="28"/>
        </w:rPr>
        <w:t>4</w:t>
      </w:r>
      <w:r w:rsidR="00454254" w:rsidRPr="00EF16CC">
        <w:rPr>
          <w:rFonts w:cs="Times New Roman"/>
          <w:sz w:val="28"/>
          <w:szCs w:val="28"/>
        </w:rPr>
        <w:t>µ</w:t>
      </w:r>
      <w:r w:rsidR="0094520B">
        <w:rPr>
          <w:rFonts w:cs="Times New Roman"/>
          <w:sz w:val="28"/>
          <w:szCs w:val="28"/>
        </w:rPr>
        <w:t>L</w:t>
      </w:r>
      <w:r w:rsidR="00454254" w:rsidRPr="00EF16CC">
        <w:rPr>
          <w:rFonts w:cs="Times New Roman"/>
          <w:sz w:val="28"/>
          <w:szCs w:val="28"/>
        </w:rPr>
        <w:t xml:space="preserve"> </w:t>
      </w:r>
      <w:r w:rsidR="0094520B">
        <w:rPr>
          <w:rFonts w:cs="Times New Roman"/>
          <w:sz w:val="28"/>
          <w:szCs w:val="28"/>
        </w:rPr>
        <w:t>5</w:t>
      </w:r>
      <w:r w:rsidR="00454254" w:rsidRPr="00EF16CC">
        <w:rPr>
          <w:rFonts w:cs="Times New Roman"/>
          <w:sz w:val="28"/>
          <w:szCs w:val="28"/>
        </w:rPr>
        <w:t xml:space="preserve">x reaction buffer, </w:t>
      </w:r>
      <w:r w:rsidR="0094520B">
        <w:rPr>
          <w:rFonts w:cs="Times New Roman"/>
          <w:sz w:val="28"/>
          <w:szCs w:val="28"/>
        </w:rPr>
        <w:t>2</w:t>
      </w:r>
      <w:r w:rsidR="00454254" w:rsidRPr="00EF16CC">
        <w:rPr>
          <w:rFonts w:cs="Times New Roman"/>
          <w:sz w:val="28"/>
          <w:szCs w:val="28"/>
        </w:rPr>
        <w:t>µ</w:t>
      </w:r>
      <w:r w:rsidR="0094520B">
        <w:rPr>
          <w:rFonts w:cs="Times New Roman"/>
          <w:sz w:val="28"/>
          <w:szCs w:val="28"/>
        </w:rPr>
        <w:t>L</w:t>
      </w:r>
      <w:r w:rsidR="00454254" w:rsidRPr="00EF16CC">
        <w:rPr>
          <w:rFonts w:cs="Times New Roman"/>
          <w:sz w:val="28"/>
          <w:szCs w:val="28"/>
        </w:rPr>
        <w:t xml:space="preserve"> dNTP mix (dATP, dCTP, dGTP, dTTP, 10 mM mỗi loại)</w:t>
      </w:r>
      <w:r w:rsidR="00794C60">
        <w:rPr>
          <w:rFonts w:cs="Times New Roman"/>
          <w:sz w:val="28"/>
          <w:szCs w:val="28"/>
        </w:rPr>
        <w:t>.</w:t>
      </w:r>
    </w:p>
    <w:p w14:paraId="7C2AF7DC" w14:textId="28542D35" w:rsidR="008858DD" w:rsidRDefault="00C471D4" w:rsidP="0094520B">
      <w:pPr>
        <w:spacing w:line="360" w:lineRule="auto"/>
        <w:ind w:firstLine="567"/>
        <w:rPr>
          <w:rFonts w:cs="Times New Roman"/>
          <w:sz w:val="28"/>
          <w:szCs w:val="28"/>
        </w:rPr>
      </w:pPr>
      <w:r>
        <w:rPr>
          <w:rFonts w:cs="Times New Roman"/>
          <w:sz w:val="28"/>
          <w:szCs w:val="28"/>
        </w:rPr>
        <w:t xml:space="preserve">+ </w:t>
      </w:r>
      <w:r w:rsidR="0094520B">
        <w:rPr>
          <w:rFonts w:cs="Times New Roman"/>
          <w:sz w:val="28"/>
          <w:szCs w:val="28"/>
        </w:rPr>
        <w:t>Thêm</w:t>
      </w:r>
      <w:r w:rsidR="00454254" w:rsidRPr="00EF16CC">
        <w:rPr>
          <w:rFonts w:cs="Times New Roman"/>
          <w:sz w:val="28"/>
          <w:szCs w:val="28"/>
        </w:rPr>
        <w:t xml:space="preserve"> 0,5µ</w:t>
      </w:r>
      <w:r w:rsidR="0094520B">
        <w:rPr>
          <w:rFonts w:cs="Times New Roman"/>
          <w:sz w:val="28"/>
          <w:szCs w:val="28"/>
        </w:rPr>
        <w:t>L</w:t>
      </w:r>
      <w:r w:rsidR="00454254" w:rsidRPr="00EF16CC">
        <w:rPr>
          <w:rFonts w:cs="Times New Roman"/>
          <w:sz w:val="28"/>
          <w:szCs w:val="28"/>
        </w:rPr>
        <w:t xml:space="preserve"> </w:t>
      </w:r>
      <w:r w:rsidR="0094520B">
        <w:rPr>
          <w:rFonts w:cs="Times New Roman"/>
          <w:sz w:val="28"/>
          <w:szCs w:val="28"/>
        </w:rPr>
        <w:t xml:space="preserve">Ribolock, </w:t>
      </w:r>
      <w:r w:rsidR="00454254" w:rsidRPr="00EF16CC">
        <w:rPr>
          <w:rFonts w:cs="Times New Roman"/>
          <w:sz w:val="28"/>
          <w:szCs w:val="28"/>
        </w:rPr>
        <w:t>1µ</w:t>
      </w:r>
      <w:r w:rsidR="0094520B">
        <w:rPr>
          <w:rFonts w:cs="Times New Roman"/>
          <w:sz w:val="28"/>
          <w:szCs w:val="28"/>
        </w:rPr>
        <w:t xml:space="preserve">L </w:t>
      </w:r>
      <w:r w:rsidR="0094520B">
        <w:rPr>
          <w:sz w:val="28"/>
          <w:szCs w:val="28"/>
        </w:rPr>
        <w:t>RT-H-Enzym 5%</w:t>
      </w:r>
      <w:r w:rsidR="00454254" w:rsidRPr="00EF16CC">
        <w:rPr>
          <w:rFonts w:cs="Times New Roman"/>
          <w:sz w:val="28"/>
          <w:szCs w:val="28"/>
        </w:rPr>
        <w:t xml:space="preserve"> và </w:t>
      </w:r>
      <w:r w:rsidR="0094520B">
        <w:rPr>
          <w:rFonts w:cs="Times New Roman"/>
          <w:sz w:val="28"/>
          <w:szCs w:val="28"/>
        </w:rPr>
        <w:t>6,5</w:t>
      </w:r>
      <w:r w:rsidR="00454254" w:rsidRPr="00EF16CC">
        <w:rPr>
          <w:rFonts w:cs="Times New Roman"/>
          <w:sz w:val="28"/>
          <w:szCs w:val="28"/>
        </w:rPr>
        <w:t>µ</w:t>
      </w:r>
      <w:r w:rsidR="0094520B">
        <w:rPr>
          <w:rFonts w:cs="Times New Roman"/>
          <w:sz w:val="28"/>
          <w:szCs w:val="28"/>
        </w:rPr>
        <w:t>L</w:t>
      </w:r>
      <w:r w:rsidR="00454254" w:rsidRPr="00EF16CC">
        <w:rPr>
          <w:rFonts w:cs="Times New Roman"/>
          <w:sz w:val="28"/>
          <w:szCs w:val="28"/>
        </w:rPr>
        <w:t xml:space="preserve"> nước cất DEPC.</w:t>
      </w:r>
      <w:r w:rsidR="0094520B">
        <w:rPr>
          <w:rFonts w:cs="Times New Roman"/>
          <w:sz w:val="28"/>
          <w:szCs w:val="28"/>
        </w:rPr>
        <w:t xml:space="preserve"> </w:t>
      </w:r>
      <w:r w:rsidR="00454254" w:rsidRPr="00EF16CC">
        <w:rPr>
          <w:rFonts w:cs="Times New Roman"/>
          <w:sz w:val="28"/>
          <w:szCs w:val="28"/>
        </w:rPr>
        <w:t>Trộn đều mẫu sau đó ủ ở 42</w:t>
      </w:r>
      <w:r w:rsidR="00454254" w:rsidRPr="00EF16CC">
        <w:rPr>
          <w:rFonts w:cs="Times New Roman"/>
          <w:sz w:val="28"/>
          <w:szCs w:val="28"/>
          <w:vertAlign w:val="superscript"/>
        </w:rPr>
        <w:t>o</w:t>
      </w:r>
      <w:r w:rsidR="00454254" w:rsidRPr="00EF16CC">
        <w:rPr>
          <w:rFonts w:cs="Times New Roman"/>
          <w:sz w:val="28"/>
          <w:szCs w:val="28"/>
        </w:rPr>
        <w:t xml:space="preserve">C trong 1 </w:t>
      </w:r>
      <w:r w:rsidR="00794C60">
        <w:rPr>
          <w:rFonts w:cs="Times New Roman"/>
          <w:sz w:val="28"/>
          <w:szCs w:val="28"/>
        </w:rPr>
        <w:t>giờ</w:t>
      </w:r>
      <w:r w:rsidR="00454254" w:rsidRPr="00EF16CC">
        <w:rPr>
          <w:rFonts w:cs="Times New Roman"/>
          <w:sz w:val="28"/>
          <w:szCs w:val="28"/>
        </w:rPr>
        <w:t xml:space="preserve">. Để dừng phản ứng tổng hợp cDNA, các mẫu được ủ ở </w:t>
      </w:r>
      <w:r w:rsidR="001D3A1B" w:rsidRPr="00EF16CC">
        <w:rPr>
          <w:rFonts w:cs="Times New Roman"/>
          <w:sz w:val="28"/>
          <w:szCs w:val="28"/>
        </w:rPr>
        <w:t>72</w:t>
      </w:r>
      <w:r w:rsidR="00454254" w:rsidRPr="00EF16CC">
        <w:rPr>
          <w:rFonts w:cs="Times New Roman"/>
          <w:sz w:val="28"/>
          <w:szCs w:val="28"/>
          <w:vertAlign w:val="superscript"/>
        </w:rPr>
        <w:t>o</w:t>
      </w:r>
      <w:r w:rsidR="00454254" w:rsidRPr="00EF16CC">
        <w:rPr>
          <w:rFonts w:cs="Times New Roman"/>
          <w:sz w:val="28"/>
          <w:szCs w:val="28"/>
        </w:rPr>
        <w:t xml:space="preserve">C trong 5 phút và dự trữ ở </w:t>
      </w:r>
      <w:r w:rsidR="00304AA7">
        <w:rPr>
          <w:rFonts w:cs="Times New Roman"/>
          <w:sz w:val="28"/>
          <w:szCs w:val="28"/>
        </w:rPr>
        <w:t>-</w:t>
      </w:r>
      <w:r w:rsidR="00454254" w:rsidRPr="00EF16CC">
        <w:rPr>
          <w:rFonts w:cs="Times New Roman"/>
          <w:sz w:val="28"/>
          <w:szCs w:val="28"/>
        </w:rPr>
        <w:t>80</w:t>
      </w:r>
      <w:r w:rsidR="00454254" w:rsidRPr="00EF16CC">
        <w:rPr>
          <w:rFonts w:cs="Times New Roman"/>
          <w:sz w:val="28"/>
          <w:szCs w:val="28"/>
          <w:vertAlign w:val="superscript"/>
        </w:rPr>
        <w:t>o</w:t>
      </w:r>
      <w:r w:rsidR="00454254" w:rsidRPr="00EF16CC">
        <w:rPr>
          <w:rFonts w:cs="Times New Roman"/>
          <w:sz w:val="28"/>
          <w:szCs w:val="28"/>
        </w:rPr>
        <w:t>C. Mẫu cDNA được</w:t>
      </w:r>
      <w:r w:rsidR="00304AA7">
        <w:rPr>
          <w:rFonts w:cs="Times New Roman"/>
          <w:sz w:val="28"/>
          <w:szCs w:val="28"/>
        </w:rPr>
        <w:t xml:space="preserve"> sử dụng</w:t>
      </w:r>
      <w:r w:rsidR="00454254" w:rsidRPr="00EF16CC">
        <w:rPr>
          <w:rFonts w:cs="Times New Roman"/>
          <w:sz w:val="28"/>
          <w:szCs w:val="28"/>
        </w:rPr>
        <w:t xml:space="preserve"> phân tích mức độ biểu hiện các gen </w:t>
      </w:r>
      <w:r w:rsidR="008A577D" w:rsidRPr="008A577D">
        <w:rPr>
          <w:rFonts w:cs="Times New Roman"/>
          <w:i/>
          <w:sz w:val="28"/>
          <w:szCs w:val="28"/>
        </w:rPr>
        <w:t>A20</w:t>
      </w:r>
      <w:r w:rsidR="008A577D">
        <w:rPr>
          <w:rFonts w:cs="Times New Roman"/>
          <w:sz w:val="28"/>
          <w:szCs w:val="28"/>
        </w:rPr>
        <w:t xml:space="preserve"> và </w:t>
      </w:r>
      <w:r w:rsidR="008A577D" w:rsidRPr="008A577D">
        <w:rPr>
          <w:rFonts w:cs="Times New Roman"/>
          <w:i/>
          <w:sz w:val="28"/>
          <w:szCs w:val="28"/>
        </w:rPr>
        <w:t>CYLD</w:t>
      </w:r>
      <w:r w:rsidR="00454254" w:rsidRPr="00EF16CC">
        <w:rPr>
          <w:rFonts w:cs="Times New Roman"/>
          <w:sz w:val="28"/>
          <w:szCs w:val="28"/>
        </w:rPr>
        <w:t xml:space="preserve">. </w:t>
      </w:r>
    </w:p>
    <w:p w14:paraId="0F5C7316" w14:textId="573DBE6B" w:rsidR="00AA64C6" w:rsidRPr="00C471D4" w:rsidRDefault="00C471D4" w:rsidP="00C471D4">
      <w:pPr>
        <w:spacing w:line="360" w:lineRule="auto"/>
        <w:ind w:firstLine="567"/>
        <w:rPr>
          <w:rFonts w:cs="Times New Roman"/>
          <w:sz w:val="28"/>
          <w:szCs w:val="28"/>
        </w:rPr>
      </w:pPr>
      <w:r>
        <w:rPr>
          <w:rFonts w:cs="Times New Roman"/>
          <w:sz w:val="28"/>
          <w:szCs w:val="28"/>
        </w:rPr>
        <w:t>-</w:t>
      </w:r>
      <w:r w:rsidR="00AA64C6" w:rsidRPr="00C471D4">
        <w:rPr>
          <w:rFonts w:cs="Times New Roman"/>
          <w:sz w:val="28"/>
          <w:szCs w:val="28"/>
        </w:rPr>
        <w:t xml:space="preserve"> Giải trình tự gen để xác định </w:t>
      </w:r>
      <w:r w:rsidR="00304AA7">
        <w:rPr>
          <w:rFonts w:cs="Times New Roman"/>
          <w:sz w:val="28"/>
          <w:szCs w:val="28"/>
        </w:rPr>
        <w:t>biến thể</w:t>
      </w:r>
      <w:r w:rsidR="00AA64C6" w:rsidRPr="00C471D4">
        <w:rPr>
          <w:rFonts w:cs="Times New Roman"/>
          <w:sz w:val="28"/>
          <w:szCs w:val="28"/>
        </w:rPr>
        <w:t xml:space="preserve"> gen </w:t>
      </w:r>
      <w:r w:rsidR="00AA64C6" w:rsidRPr="00C471D4">
        <w:rPr>
          <w:rFonts w:cs="Times New Roman"/>
          <w:i/>
          <w:sz w:val="28"/>
          <w:szCs w:val="28"/>
        </w:rPr>
        <w:t>A20</w:t>
      </w:r>
      <w:r w:rsidR="00AA64C6" w:rsidRPr="00C471D4">
        <w:rPr>
          <w:rFonts w:cs="Times New Roman"/>
          <w:sz w:val="28"/>
          <w:szCs w:val="28"/>
        </w:rPr>
        <w:t xml:space="preserve"> và </w:t>
      </w:r>
      <w:r w:rsidR="00AA64C6" w:rsidRPr="00C471D4">
        <w:rPr>
          <w:rFonts w:cs="Times New Roman"/>
          <w:i/>
          <w:sz w:val="28"/>
          <w:szCs w:val="28"/>
        </w:rPr>
        <w:t>CYLD</w:t>
      </w:r>
    </w:p>
    <w:p w14:paraId="07F0FCC7" w14:textId="6818E77D" w:rsidR="00AA64C6" w:rsidRDefault="00C471D4" w:rsidP="00C471D4">
      <w:pPr>
        <w:spacing w:line="360" w:lineRule="auto"/>
        <w:ind w:firstLine="567"/>
        <w:rPr>
          <w:rFonts w:cs="Times New Roman"/>
          <w:b/>
          <w:sz w:val="28"/>
          <w:szCs w:val="28"/>
        </w:rPr>
      </w:pPr>
      <w:r>
        <w:rPr>
          <w:rFonts w:cs="Times New Roman"/>
          <w:sz w:val="28"/>
          <w:szCs w:val="28"/>
        </w:rPr>
        <w:t>+</w:t>
      </w:r>
      <w:r w:rsidR="00AA64C6" w:rsidRPr="00AA64C6">
        <w:rPr>
          <w:rFonts w:cs="Times New Roman"/>
          <w:b/>
          <w:sz w:val="28"/>
          <w:szCs w:val="28"/>
        </w:rPr>
        <w:t xml:space="preserve"> </w:t>
      </w:r>
      <w:r w:rsidR="00AA64C6" w:rsidRPr="0028358C">
        <w:rPr>
          <w:rFonts w:cs="Times New Roman"/>
          <w:bCs/>
          <w:sz w:val="28"/>
          <w:szCs w:val="28"/>
        </w:rPr>
        <w:t>Thiết kế các cặp mồi</w:t>
      </w:r>
      <w:r w:rsidR="00CA7205" w:rsidRPr="0028358C">
        <w:rPr>
          <w:rFonts w:cs="Times New Roman"/>
          <w:bCs/>
          <w:sz w:val="28"/>
          <w:szCs w:val="28"/>
        </w:rPr>
        <w:t xml:space="preserve"> cho phản ứng PCR</w:t>
      </w:r>
    </w:p>
    <w:p w14:paraId="77328AC1" w14:textId="180D9E3C" w:rsidR="00CA7205" w:rsidRDefault="00CA7205" w:rsidP="00AA64C6">
      <w:pPr>
        <w:spacing w:line="360" w:lineRule="auto"/>
        <w:rPr>
          <w:rFonts w:cs="Times New Roman"/>
          <w:sz w:val="28"/>
          <w:szCs w:val="28"/>
        </w:rPr>
      </w:pPr>
      <w:r>
        <w:rPr>
          <w:rFonts w:cs="Times New Roman"/>
          <w:b/>
          <w:sz w:val="28"/>
          <w:szCs w:val="28"/>
        </w:rPr>
        <w:tab/>
      </w:r>
      <w:r>
        <w:rPr>
          <w:rFonts w:cs="Times New Roman"/>
          <w:sz w:val="28"/>
          <w:szCs w:val="28"/>
        </w:rPr>
        <w:t xml:space="preserve">Nghiên cứu sử dụng phần mềm Primer 3 để thiết kế các cặp mồi đặc hiệu. Gen tham chiếu của </w:t>
      </w:r>
      <w:r w:rsidRPr="00B91F05">
        <w:rPr>
          <w:rFonts w:cs="Times New Roman"/>
          <w:i/>
          <w:sz w:val="28"/>
          <w:szCs w:val="28"/>
        </w:rPr>
        <w:t>A20</w:t>
      </w:r>
      <w:r>
        <w:rPr>
          <w:rFonts w:cs="Times New Roman"/>
          <w:sz w:val="28"/>
          <w:szCs w:val="28"/>
        </w:rPr>
        <w:t xml:space="preserve"> và </w:t>
      </w:r>
      <w:r w:rsidRPr="00B91F05">
        <w:rPr>
          <w:rFonts w:cs="Times New Roman"/>
          <w:i/>
          <w:sz w:val="28"/>
          <w:szCs w:val="28"/>
        </w:rPr>
        <w:t>CYLD</w:t>
      </w:r>
      <w:r>
        <w:rPr>
          <w:rFonts w:cs="Times New Roman"/>
          <w:sz w:val="28"/>
          <w:szCs w:val="28"/>
        </w:rPr>
        <w:t xml:space="preserve"> </w:t>
      </w:r>
      <w:r w:rsidR="00B91F05">
        <w:rPr>
          <w:rFonts w:cs="Times New Roman"/>
          <w:sz w:val="28"/>
          <w:szCs w:val="28"/>
        </w:rPr>
        <w:t>được thu thập từ ngân hàng GenBank có mã số lần lượt là</w:t>
      </w:r>
      <w:r w:rsidR="005A731F">
        <w:rPr>
          <w:rFonts w:cs="Times New Roman"/>
          <w:sz w:val="28"/>
          <w:szCs w:val="28"/>
        </w:rPr>
        <w:t xml:space="preserve"> </w:t>
      </w:r>
      <w:r w:rsidR="005A731F" w:rsidRPr="00B91F05">
        <w:rPr>
          <w:rFonts w:cs="Times New Roman"/>
          <w:sz w:val="28"/>
          <w:szCs w:val="28"/>
        </w:rPr>
        <w:t>NM_001270508.2</w:t>
      </w:r>
      <w:r w:rsidR="00B91F05">
        <w:rPr>
          <w:rFonts w:cs="Times New Roman"/>
          <w:sz w:val="28"/>
          <w:szCs w:val="28"/>
        </w:rPr>
        <w:t xml:space="preserve"> </w:t>
      </w:r>
      <w:r w:rsidR="00B91F05" w:rsidRPr="00B91F05">
        <w:rPr>
          <w:rFonts w:cs="Times New Roman"/>
          <w:sz w:val="28"/>
          <w:szCs w:val="28"/>
        </w:rPr>
        <w:t xml:space="preserve">và </w:t>
      </w:r>
      <w:r w:rsidR="005A731F" w:rsidRPr="00B91F05">
        <w:rPr>
          <w:rFonts w:cs="Times New Roman"/>
          <w:sz w:val="28"/>
          <w:szCs w:val="28"/>
        </w:rPr>
        <w:t>NM_001378743.1</w:t>
      </w:r>
      <w:r w:rsidR="00B91F05">
        <w:rPr>
          <w:rFonts w:cs="Times New Roman"/>
          <w:sz w:val="28"/>
          <w:szCs w:val="28"/>
        </w:rPr>
        <w:t>. Trình tự mồi như sau:</w:t>
      </w:r>
    </w:p>
    <w:p w14:paraId="46A632D8" w14:textId="76BEE5EF" w:rsidR="00B91F05" w:rsidRDefault="00B91F05" w:rsidP="00B91F05">
      <w:pPr>
        <w:spacing w:line="360" w:lineRule="auto"/>
        <w:ind w:firstLine="720"/>
        <w:rPr>
          <w:color w:val="000000"/>
          <w:sz w:val="28"/>
          <w:szCs w:val="28"/>
          <w:shd w:val="clear" w:color="auto" w:fill="FFFFFF"/>
        </w:rPr>
      </w:pPr>
      <w:r w:rsidRPr="00B91F05">
        <w:rPr>
          <w:rFonts w:cs="Times New Roman"/>
          <w:i/>
          <w:sz w:val="28"/>
          <w:szCs w:val="28"/>
        </w:rPr>
        <w:t>A20</w:t>
      </w:r>
      <w:r w:rsidR="00304AA7">
        <w:rPr>
          <w:rFonts w:cs="Times New Roman"/>
          <w:i/>
          <w:sz w:val="28"/>
          <w:szCs w:val="28"/>
        </w:rPr>
        <w:t xml:space="preserve"> </w:t>
      </w:r>
      <w:r>
        <w:rPr>
          <w:rFonts w:cs="Times New Roman"/>
          <w:i/>
          <w:sz w:val="28"/>
          <w:szCs w:val="28"/>
        </w:rPr>
        <w:t>-</w:t>
      </w:r>
      <w:r w:rsidR="0028358C">
        <w:rPr>
          <w:rFonts w:cs="Times New Roman"/>
          <w:i/>
          <w:sz w:val="28"/>
          <w:szCs w:val="28"/>
        </w:rPr>
        <w:t xml:space="preserve"> </w:t>
      </w:r>
      <w:r>
        <w:rPr>
          <w:rFonts w:cs="Times New Roman"/>
          <w:sz w:val="28"/>
          <w:szCs w:val="28"/>
        </w:rPr>
        <w:t xml:space="preserve">mồi xuôi: </w:t>
      </w:r>
      <w:r w:rsidRPr="00B91F05">
        <w:rPr>
          <w:color w:val="000000"/>
          <w:sz w:val="28"/>
          <w:szCs w:val="28"/>
          <w:shd w:val="clear" w:color="auto" w:fill="FFFFFF"/>
        </w:rPr>
        <w:t>5’-TGAGCTAATGATGTAAAATCTTGTG-3’</w:t>
      </w:r>
    </w:p>
    <w:p w14:paraId="5ECAC81C" w14:textId="14880494" w:rsidR="00B91F05" w:rsidRDefault="00B91F05" w:rsidP="00B91F05">
      <w:pPr>
        <w:spacing w:line="360" w:lineRule="auto"/>
        <w:ind w:firstLine="720"/>
        <w:rPr>
          <w:color w:val="000000"/>
          <w:sz w:val="28"/>
          <w:szCs w:val="28"/>
          <w:shd w:val="clear" w:color="auto" w:fill="FFFFFF"/>
        </w:rPr>
      </w:pPr>
      <w:r w:rsidRPr="00B91F05">
        <w:rPr>
          <w:rFonts w:cs="Times New Roman"/>
          <w:i/>
          <w:sz w:val="28"/>
          <w:szCs w:val="28"/>
        </w:rPr>
        <w:t>A20</w:t>
      </w:r>
      <w:r w:rsidR="00304AA7">
        <w:rPr>
          <w:rFonts w:cs="Times New Roman"/>
          <w:i/>
          <w:sz w:val="28"/>
          <w:szCs w:val="28"/>
        </w:rPr>
        <w:t xml:space="preserve"> </w:t>
      </w:r>
      <w:r>
        <w:rPr>
          <w:rFonts w:cs="Times New Roman"/>
          <w:i/>
          <w:sz w:val="28"/>
          <w:szCs w:val="28"/>
        </w:rPr>
        <w:t>-</w:t>
      </w:r>
      <w:r w:rsidR="0028358C">
        <w:rPr>
          <w:rFonts w:cs="Times New Roman"/>
          <w:i/>
          <w:sz w:val="28"/>
          <w:szCs w:val="28"/>
        </w:rPr>
        <w:t xml:space="preserve"> </w:t>
      </w:r>
      <w:r>
        <w:rPr>
          <w:rFonts w:cs="Times New Roman"/>
          <w:sz w:val="28"/>
          <w:szCs w:val="28"/>
        </w:rPr>
        <w:t xml:space="preserve">mồi ngược: </w:t>
      </w:r>
      <w:r w:rsidRPr="00B91F05">
        <w:rPr>
          <w:color w:val="000000"/>
          <w:sz w:val="28"/>
          <w:szCs w:val="28"/>
          <w:shd w:val="clear" w:color="auto" w:fill="FFFFFF"/>
        </w:rPr>
        <w:t>5’-AGGAGGCCTCTGCTGTAGTC-3’</w:t>
      </w:r>
    </w:p>
    <w:p w14:paraId="0DCB05B7" w14:textId="412453E5" w:rsidR="00B91F05" w:rsidRDefault="00B91F05" w:rsidP="00B91F05">
      <w:pPr>
        <w:spacing w:line="360" w:lineRule="auto"/>
        <w:ind w:firstLine="720"/>
        <w:rPr>
          <w:rFonts w:cs="Times New Roman"/>
          <w:sz w:val="28"/>
          <w:szCs w:val="28"/>
        </w:rPr>
      </w:pPr>
      <w:r w:rsidRPr="00B91F05">
        <w:rPr>
          <w:rFonts w:cs="Times New Roman"/>
          <w:i/>
          <w:sz w:val="28"/>
          <w:szCs w:val="28"/>
        </w:rPr>
        <w:t>CYLD</w:t>
      </w:r>
      <w:r w:rsidR="00304AA7">
        <w:rPr>
          <w:rFonts w:cs="Times New Roman"/>
          <w:i/>
          <w:sz w:val="28"/>
          <w:szCs w:val="28"/>
        </w:rPr>
        <w:t xml:space="preserve"> </w:t>
      </w:r>
      <w:r>
        <w:rPr>
          <w:rFonts w:cs="Times New Roman"/>
          <w:sz w:val="28"/>
          <w:szCs w:val="28"/>
        </w:rPr>
        <w:t>-</w:t>
      </w:r>
      <w:r w:rsidR="0028358C">
        <w:rPr>
          <w:rFonts w:cs="Times New Roman"/>
          <w:sz w:val="28"/>
          <w:szCs w:val="28"/>
        </w:rPr>
        <w:t xml:space="preserve"> </w:t>
      </w:r>
      <w:r>
        <w:rPr>
          <w:rFonts w:cs="Times New Roman"/>
          <w:sz w:val="28"/>
          <w:szCs w:val="28"/>
        </w:rPr>
        <w:t xml:space="preserve">mồi xuôi: </w:t>
      </w:r>
      <w:r w:rsidRPr="00B91F05">
        <w:rPr>
          <w:color w:val="000000"/>
          <w:sz w:val="28"/>
          <w:szCs w:val="28"/>
          <w:shd w:val="clear" w:color="auto" w:fill="FFFFFF"/>
        </w:rPr>
        <w:t>5’-</w:t>
      </w:r>
      <w:r w:rsidRPr="00B91F05">
        <w:rPr>
          <w:rFonts w:cs="Times New Roman"/>
          <w:sz w:val="28"/>
          <w:szCs w:val="28"/>
        </w:rPr>
        <w:t>TAAGGTCTTGTGCCTGAGCA-3'</w:t>
      </w:r>
    </w:p>
    <w:p w14:paraId="42DCBB1F" w14:textId="29B33F86" w:rsidR="00B91F05" w:rsidRPr="00B91F05" w:rsidRDefault="00B91F05" w:rsidP="00B91F05">
      <w:pPr>
        <w:spacing w:line="360" w:lineRule="auto"/>
        <w:ind w:firstLine="720"/>
        <w:rPr>
          <w:rFonts w:cs="Times New Roman"/>
          <w:sz w:val="28"/>
          <w:szCs w:val="28"/>
        </w:rPr>
      </w:pPr>
      <w:r w:rsidRPr="00B91F05">
        <w:rPr>
          <w:rFonts w:cs="Times New Roman"/>
          <w:i/>
          <w:sz w:val="28"/>
          <w:szCs w:val="28"/>
        </w:rPr>
        <w:t>CYLD</w:t>
      </w:r>
      <w:r w:rsidR="00304AA7">
        <w:rPr>
          <w:rFonts w:cs="Times New Roman"/>
          <w:i/>
          <w:sz w:val="28"/>
          <w:szCs w:val="28"/>
        </w:rPr>
        <w:t xml:space="preserve"> </w:t>
      </w:r>
      <w:r>
        <w:rPr>
          <w:rFonts w:cs="Times New Roman"/>
          <w:sz w:val="28"/>
          <w:szCs w:val="28"/>
        </w:rPr>
        <w:t>-</w:t>
      </w:r>
      <w:r w:rsidR="0028358C">
        <w:rPr>
          <w:rFonts w:cs="Times New Roman"/>
          <w:sz w:val="28"/>
          <w:szCs w:val="28"/>
        </w:rPr>
        <w:t xml:space="preserve"> </w:t>
      </w:r>
      <w:r>
        <w:rPr>
          <w:rFonts w:cs="Times New Roman"/>
          <w:sz w:val="28"/>
          <w:szCs w:val="28"/>
        </w:rPr>
        <w:t xml:space="preserve">mồi ngược: </w:t>
      </w:r>
      <w:r w:rsidRPr="00B91F05">
        <w:rPr>
          <w:rFonts w:cs="Times New Roman"/>
          <w:sz w:val="28"/>
          <w:szCs w:val="28"/>
        </w:rPr>
        <w:t>5’- TTCTTTGGCAGCAGAAATCC-3'</w:t>
      </w:r>
    </w:p>
    <w:p w14:paraId="68B7DD18" w14:textId="6D37B229" w:rsidR="00AA64C6" w:rsidRDefault="00AA64C6" w:rsidP="00AA64C6">
      <w:pPr>
        <w:spacing w:line="360" w:lineRule="auto"/>
        <w:ind w:firstLine="720"/>
        <w:rPr>
          <w:rFonts w:cs="Times New Roman"/>
          <w:sz w:val="28"/>
          <w:szCs w:val="28"/>
          <w:lang w:val="de-DE"/>
        </w:rPr>
      </w:pPr>
      <w:r w:rsidRPr="00EF16CC">
        <w:rPr>
          <w:rFonts w:cs="Times New Roman"/>
          <w:sz w:val="28"/>
          <w:szCs w:val="28"/>
          <w:lang w:val="de-DE"/>
        </w:rPr>
        <w:lastRenderedPageBreak/>
        <w:t xml:space="preserve">DNA tổng số được sử dụng làm khuôn cho </w:t>
      </w:r>
      <w:r w:rsidR="00794C60">
        <w:rPr>
          <w:rFonts w:cs="Times New Roman"/>
          <w:sz w:val="28"/>
          <w:szCs w:val="28"/>
          <w:lang w:val="de-DE"/>
        </w:rPr>
        <w:t xml:space="preserve">phản ứng </w:t>
      </w:r>
      <w:r w:rsidRPr="00EF16CC">
        <w:rPr>
          <w:rFonts w:cs="Times New Roman"/>
          <w:sz w:val="28"/>
          <w:szCs w:val="28"/>
          <w:lang w:val="de-DE"/>
        </w:rPr>
        <w:t>PCR với các cặp mồi tự thiết kế và tổng hợp.</w:t>
      </w:r>
      <w:r>
        <w:rPr>
          <w:rFonts w:cs="Times New Roman"/>
          <w:sz w:val="28"/>
          <w:szCs w:val="28"/>
          <w:lang w:val="de-DE"/>
        </w:rPr>
        <w:t xml:space="preserve"> </w:t>
      </w:r>
      <w:r w:rsidRPr="00EF16CC">
        <w:rPr>
          <w:rFonts w:cs="Times New Roman"/>
          <w:sz w:val="28"/>
          <w:szCs w:val="28"/>
          <w:lang w:val="de-DE"/>
        </w:rPr>
        <w:t xml:space="preserve"> </w:t>
      </w:r>
    </w:p>
    <w:p w14:paraId="26DE4BBC" w14:textId="2018C2A5" w:rsidR="009C238C" w:rsidRPr="0028358C" w:rsidRDefault="00C471D4" w:rsidP="0028358C">
      <w:pPr>
        <w:spacing w:line="360" w:lineRule="auto"/>
        <w:ind w:firstLine="720"/>
        <w:rPr>
          <w:rFonts w:cs="Times New Roman"/>
          <w:bCs/>
          <w:sz w:val="28"/>
          <w:szCs w:val="28"/>
        </w:rPr>
      </w:pPr>
      <w:r>
        <w:rPr>
          <w:rFonts w:cs="Times New Roman"/>
          <w:bCs/>
          <w:sz w:val="28"/>
          <w:szCs w:val="28"/>
        </w:rPr>
        <w:t>+</w:t>
      </w:r>
      <w:r w:rsidR="009C238C" w:rsidRPr="0028358C">
        <w:rPr>
          <w:rFonts w:cs="Times New Roman"/>
          <w:bCs/>
          <w:sz w:val="28"/>
          <w:szCs w:val="28"/>
        </w:rPr>
        <w:t xml:space="preserve"> Phản ứng PCR</w:t>
      </w:r>
    </w:p>
    <w:p w14:paraId="06F07E26" w14:textId="0CAACAF7" w:rsidR="009C238C" w:rsidRPr="003A504F" w:rsidRDefault="00AA64C6" w:rsidP="00B91F05">
      <w:pPr>
        <w:spacing w:after="0" w:line="360" w:lineRule="auto"/>
        <w:ind w:firstLine="720"/>
        <w:rPr>
          <w:rFonts w:cs="Times New Roman"/>
          <w:spacing w:val="-2"/>
          <w:sz w:val="28"/>
          <w:szCs w:val="28"/>
          <w:lang w:val="de-DE"/>
        </w:rPr>
      </w:pPr>
      <w:r w:rsidRPr="003A504F">
        <w:rPr>
          <w:rFonts w:cs="Times New Roman"/>
          <w:spacing w:val="-2"/>
          <w:sz w:val="28"/>
          <w:szCs w:val="28"/>
          <w:lang w:val="de-DE"/>
        </w:rPr>
        <w:t>Phản ứng PCR được thực hiện với ch</w:t>
      </w:r>
      <w:r w:rsidR="00B91F05" w:rsidRPr="003A504F">
        <w:rPr>
          <w:rFonts w:cs="Times New Roman"/>
          <w:spacing w:val="-2"/>
          <w:sz w:val="28"/>
          <w:szCs w:val="28"/>
          <w:lang w:val="de-DE"/>
        </w:rPr>
        <w:t>u</w:t>
      </w:r>
      <w:r w:rsidRPr="003A504F">
        <w:rPr>
          <w:rFonts w:cs="Times New Roman"/>
          <w:spacing w:val="-2"/>
          <w:sz w:val="28"/>
          <w:szCs w:val="28"/>
          <w:lang w:val="de-DE"/>
        </w:rPr>
        <w:t xml:space="preserve"> trình </w:t>
      </w:r>
      <w:r w:rsidR="009C238C" w:rsidRPr="003A504F">
        <w:rPr>
          <w:rFonts w:cs="Times New Roman"/>
          <w:spacing w:val="-2"/>
          <w:sz w:val="28"/>
          <w:szCs w:val="28"/>
          <w:lang w:val="de-DE"/>
        </w:rPr>
        <w:t xml:space="preserve">nhiệt như </w:t>
      </w:r>
      <w:r w:rsidRPr="003A504F">
        <w:rPr>
          <w:rFonts w:cs="Times New Roman"/>
          <w:spacing w:val="-2"/>
          <w:sz w:val="28"/>
          <w:szCs w:val="28"/>
          <w:lang w:val="de-DE"/>
        </w:rPr>
        <w:t xml:space="preserve">sau: </w:t>
      </w:r>
      <w:r w:rsidR="00304AA7" w:rsidRPr="003A504F">
        <w:rPr>
          <w:rFonts w:cs="Times New Roman"/>
          <w:spacing w:val="-2"/>
          <w:sz w:val="28"/>
          <w:szCs w:val="28"/>
          <w:lang w:val="de-DE"/>
        </w:rPr>
        <w:t>g</w:t>
      </w:r>
      <w:r w:rsidRPr="003A504F">
        <w:rPr>
          <w:rFonts w:cs="Times New Roman"/>
          <w:spacing w:val="-2"/>
          <w:sz w:val="28"/>
          <w:szCs w:val="28"/>
          <w:lang w:val="de-DE"/>
        </w:rPr>
        <w:t>iai đoạn biến tính 95˚C trong 2 phút; 35 chu kì (95˚C</w:t>
      </w:r>
      <w:r w:rsidR="009C238C" w:rsidRPr="003A504F">
        <w:rPr>
          <w:rFonts w:cs="Times New Roman"/>
          <w:spacing w:val="-2"/>
          <w:sz w:val="28"/>
          <w:szCs w:val="28"/>
          <w:lang w:val="de-DE"/>
        </w:rPr>
        <w:t>,</w:t>
      </w:r>
      <w:r w:rsidRPr="003A504F">
        <w:rPr>
          <w:rFonts w:cs="Times New Roman"/>
          <w:spacing w:val="-2"/>
          <w:sz w:val="28"/>
          <w:szCs w:val="28"/>
          <w:lang w:val="de-DE"/>
        </w:rPr>
        <w:t xml:space="preserve"> 30 giây; 52-60˚C, 30 giây; 72˚C, 1 phút 20 giây)</w:t>
      </w:r>
      <w:r w:rsidR="00304AA7" w:rsidRPr="003A504F">
        <w:rPr>
          <w:rFonts w:cs="Times New Roman"/>
          <w:spacing w:val="-2"/>
          <w:sz w:val="28"/>
          <w:szCs w:val="28"/>
          <w:lang w:val="de-DE"/>
        </w:rPr>
        <w:t>;</w:t>
      </w:r>
      <w:r w:rsidRPr="003A504F">
        <w:rPr>
          <w:rFonts w:cs="Times New Roman"/>
          <w:spacing w:val="-2"/>
          <w:sz w:val="28"/>
          <w:szCs w:val="28"/>
          <w:lang w:val="de-DE"/>
        </w:rPr>
        <w:t xml:space="preserve"> 72˚C, 7 phút, sau đó giữ ở 4˚C. </w:t>
      </w:r>
      <w:r w:rsidR="009C238C" w:rsidRPr="003A504F">
        <w:rPr>
          <w:rFonts w:cs="Times New Roman"/>
          <w:spacing w:val="-2"/>
          <w:sz w:val="28"/>
          <w:szCs w:val="28"/>
          <w:lang w:val="de-DE"/>
        </w:rPr>
        <w:t>Sản phẩm PCR được điện di trên gel agarose 1 % trong bể chứa dung dịch T</w:t>
      </w:r>
      <w:r w:rsidR="00275BE1" w:rsidRPr="003A504F">
        <w:rPr>
          <w:rFonts w:cs="Times New Roman"/>
          <w:spacing w:val="-2"/>
          <w:sz w:val="28"/>
          <w:szCs w:val="28"/>
          <w:lang w:val="de-DE"/>
        </w:rPr>
        <w:t>A</w:t>
      </w:r>
      <w:r w:rsidR="009C238C" w:rsidRPr="003A504F">
        <w:rPr>
          <w:rFonts w:cs="Times New Roman"/>
          <w:spacing w:val="-2"/>
          <w:sz w:val="28"/>
          <w:szCs w:val="28"/>
          <w:lang w:val="de-DE"/>
        </w:rPr>
        <w:t>E 1X trong 30 phút, sau đó ngâm bản gel với ethidium bromide và quan sát dưới ánh sáng UV. Tinh sạch sản phẩm PCR  bằng kit GeneJET của hãng Thermo theo hướng dẫn của nhà sản xuất.</w:t>
      </w:r>
    </w:p>
    <w:p w14:paraId="18AB17E0" w14:textId="67F3830B" w:rsidR="00AA64C6" w:rsidRPr="00EF16CC" w:rsidRDefault="006D0374" w:rsidP="00D45326">
      <w:pPr>
        <w:pStyle w:val="abang"/>
      </w:pPr>
      <w:bookmarkStart w:id="194" w:name="_Toc192270347"/>
      <w:r w:rsidRPr="006D0374">
        <w:rPr>
          <w:b/>
        </w:rPr>
        <w:t>Bảng 2.</w:t>
      </w:r>
      <w:r w:rsidR="00D45326">
        <w:rPr>
          <w:b/>
        </w:rPr>
        <w:t>1</w:t>
      </w:r>
      <w:r w:rsidRPr="006D0374">
        <w:rPr>
          <w:b/>
        </w:rPr>
        <w:t>.</w:t>
      </w:r>
      <w:r>
        <w:t xml:space="preserve"> </w:t>
      </w:r>
      <w:r w:rsidR="00AA64C6" w:rsidRPr="00EF16CC">
        <w:t xml:space="preserve">Thành phần </w:t>
      </w:r>
      <w:r w:rsidR="00B91F05">
        <w:t xml:space="preserve">phản ứng </w:t>
      </w:r>
      <w:r w:rsidR="00AA64C6" w:rsidRPr="00EF16CC">
        <w:t>PCR: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2121"/>
      </w:tblGrid>
      <w:tr w:rsidR="00AA64C6" w:rsidRPr="00EF16CC" w14:paraId="3A5913D0" w14:textId="77777777" w:rsidTr="006D0374">
        <w:trPr>
          <w:trHeight w:val="624"/>
          <w:jc w:val="center"/>
        </w:trPr>
        <w:tc>
          <w:tcPr>
            <w:tcW w:w="5245" w:type="dxa"/>
            <w:shd w:val="clear" w:color="auto" w:fill="auto"/>
          </w:tcPr>
          <w:p w14:paraId="76BF9E0D" w14:textId="77777777" w:rsidR="00AA64C6" w:rsidRPr="00EF16CC" w:rsidRDefault="00AA64C6" w:rsidP="00640059">
            <w:pPr>
              <w:spacing w:before="60" w:after="60" w:line="240" w:lineRule="auto"/>
              <w:contextualSpacing w:val="0"/>
              <w:jc w:val="center"/>
              <w:rPr>
                <w:rFonts w:cs="Times New Roman"/>
                <w:b/>
                <w:noProof/>
                <w:sz w:val="28"/>
                <w:szCs w:val="28"/>
                <w:lang w:val="nb-NO"/>
              </w:rPr>
            </w:pPr>
            <w:r w:rsidRPr="00EF16CC">
              <w:rPr>
                <w:rFonts w:cs="Times New Roman"/>
                <w:b/>
                <w:noProof/>
                <w:sz w:val="28"/>
                <w:szCs w:val="28"/>
                <w:lang w:val="nb-NO"/>
              </w:rPr>
              <w:t>Thành phần</w:t>
            </w:r>
          </w:p>
        </w:tc>
        <w:tc>
          <w:tcPr>
            <w:tcW w:w="2121" w:type="dxa"/>
            <w:shd w:val="clear" w:color="auto" w:fill="auto"/>
          </w:tcPr>
          <w:p w14:paraId="301F42F9" w14:textId="4D10528D" w:rsidR="00AA64C6" w:rsidRPr="00EF16CC" w:rsidRDefault="00AA64C6" w:rsidP="00640059">
            <w:pPr>
              <w:spacing w:before="60" w:after="60" w:line="240" w:lineRule="auto"/>
              <w:contextualSpacing w:val="0"/>
              <w:jc w:val="center"/>
              <w:rPr>
                <w:rFonts w:cs="Times New Roman"/>
                <w:b/>
                <w:noProof/>
                <w:sz w:val="28"/>
                <w:szCs w:val="28"/>
                <w:lang w:val="nb-NO"/>
              </w:rPr>
            </w:pPr>
            <w:r w:rsidRPr="00EF16CC">
              <w:rPr>
                <w:rFonts w:cs="Times New Roman"/>
                <w:b/>
                <w:noProof/>
                <w:sz w:val="28"/>
                <w:szCs w:val="28"/>
                <w:lang w:val="nb-NO"/>
              </w:rPr>
              <w:t>Thể tích (µ</w:t>
            </w:r>
            <w:r w:rsidR="00794C60">
              <w:rPr>
                <w:rFonts w:cs="Times New Roman"/>
                <w:b/>
                <w:noProof/>
                <w:sz w:val="28"/>
                <w:szCs w:val="28"/>
                <w:lang w:val="nb-NO"/>
              </w:rPr>
              <w:t>L</w:t>
            </w:r>
            <w:r w:rsidRPr="00EF16CC">
              <w:rPr>
                <w:rFonts w:cs="Times New Roman"/>
                <w:b/>
                <w:noProof/>
                <w:sz w:val="28"/>
                <w:szCs w:val="28"/>
                <w:lang w:val="nb-NO"/>
              </w:rPr>
              <w:t>)</w:t>
            </w:r>
          </w:p>
        </w:tc>
      </w:tr>
      <w:tr w:rsidR="00AA64C6" w:rsidRPr="00EF16CC" w14:paraId="4355647A" w14:textId="77777777" w:rsidTr="006D0374">
        <w:trPr>
          <w:trHeight w:val="624"/>
          <w:jc w:val="center"/>
        </w:trPr>
        <w:tc>
          <w:tcPr>
            <w:tcW w:w="5245" w:type="dxa"/>
            <w:shd w:val="clear" w:color="auto" w:fill="auto"/>
            <w:vAlign w:val="center"/>
          </w:tcPr>
          <w:p w14:paraId="0659E5BD" w14:textId="77777777" w:rsidR="00AA64C6" w:rsidRPr="00EF16CC" w:rsidRDefault="00AA64C6" w:rsidP="00640059">
            <w:pPr>
              <w:spacing w:before="60" w:after="60" w:line="240" w:lineRule="auto"/>
              <w:contextualSpacing w:val="0"/>
              <w:jc w:val="left"/>
              <w:rPr>
                <w:rFonts w:cs="Times New Roman"/>
                <w:noProof/>
                <w:sz w:val="28"/>
                <w:szCs w:val="28"/>
                <w:lang w:val="nb-NO"/>
              </w:rPr>
            </w:pPr>
            <w:r w:rsidRPr="00EF16CC">
              <w:rPr>
                <w:rFonts w:cs="Times New Roman"/>
                <w:noProof/>
                <w:sz w:val="28"/>
                <w:szCs w:val="28"/>
                <w:lang w:val="nb-NO"/>
              </w:rPr>
              <w:t>Taq 2X Master Mix</w:t>
            </w:r>
          </w:p>
        </w:tc>
        <w:tc>
          <w:tcPr>
            <w:tcW w:w="2121" w:type="dxa"/>
            <w:shd w:val="clear" w:color="auto" w:fill="auto"/>
            <w:vAlign w:val="center"/>
          </w:tcPr>
          <w:p w14:paraId="41CF289A" w14:textId="77777777" w:rsidR="00AA64C6" w:rsidRPr="00EF16CC" w:rsidRDefault="00AA64C6" w:rsidP="00640059">
            <w:pPr>
              <w:spacing w:before="60" w:after="60" w:line="240" w:lineRule="auto"/>
              <w:contextualSpacing w:val="0"/>
              <w:jc w:val="center"/>
              <w:rPr>
                <w:rFonts w:cs="Times New Roman"/>
                <w:noProof/>
                <w:sz w:val="28"/>
                <w:szCs w:val="28"/>
                <w:lang w:val="nb-NO"/>
              </w:rPr>
            </w:pPr>
            <w:r w:rsidRPr="00EF16CC">
              <w:rPr>
                <w:rFonts w:cs="Times New Roman"/>
                <w:noProof/>
                <w:sz w:val="28"/>
                <w:szCs w:val="28"/>
                <w:lang w:val="nb-NO"/>
              </w:rPr>
              <w:t>12,5</w:t>
            </w:r>
          </w:p>
        </w:tc>
      </w:tr>
      <w:tr w:rsidR="00AA64C6" w:rsidRPr="00EF16CC" w14:paraId="71AC31AF" w14:textId="77777777" w:rsidTr="006D0374">
        <w:trPr>
          <w:trHeight w:val="624"/>
          <w:jc w:val="center"/>
        </w:trPr>
        <w:tc>
          <w:tcPr>
            <w:tcW w:w="5245" w:type="dxa"/>
            <w:shd w:val="clear" w:color="auto" w:fill="auto"/>
            <w:vAlign w:val="center"/>
          </w:tcPr>
          <w:p w14:paraId="3DFC6F91" w14:textId="77777777" w:rsidR="00AA64C6" w:rsidRPr="00EF16CC" w:rsidRDefault="00AA64C6" w:rsidP="00640059">
            <w:pPr>
              <w:spacing w:before="60" w:after="60" w:line="240" w:lineRule="auto"/>
              <w:contextualSpacing w:val="0"/>
              <w:jc w:val="left"/>
              <w:rPr>
                <w:rFonts w:cs="Times New Roman"/>
                <w:noProof/>
                <w:sz w:val="28"/>
                <w:szCs w:val="28"/>
                <w:lang w:val="nb-NO"/>
              </w:rPr>
            </w:pPr>
            <w:r w:rsidRPr="00EF16CC">
              <w:rPr>
                <w:rFonts w:cs="Times New Roman"/>
                <w:noProof/>
                <w:sz w:val="28"/>
                <w:szCs w:val="28"/>
                <w:lang w:val="nb-NO"/>
              </w:rPr>
              <w:t>Mồi xuôi (10pM/ µL)</w:t>
            </w:r>
          </w:p>
        </w:tc>
        <w:tc>
          <w:tcPr>
            <w:tcW w:w="2121" w:type="dxa"/>
            <w:shd w:val="clear" w:color="auto" w:fill="auto"/>
            <w:vAlign w:val="center"/>
          </w:tcPr>
          <w:p w14:paraId="1850DFF3" w14:textId="77777777" w:rsidR="00AA64C6" w:rsidRPr="00EF16CC" w:rsidRDefault="00AA64C6" w:rsidP="00640059">
            <w:pPr>
              <w:spacing w:before="60" w:after="60" w:line="240" w:lineRule="auto"/>
              <w:contextualSpacing w:val="0"/>
              <w:jc w:val="center"/>
              <w:rPr>
                <w:rFonts w:cs="Times New Roman"/>
                <w:noProof/>
                <w:sz w:val="28"/>
                <w:szCs w:val="28"/>
                <w:lang w:val="nb-NO"/>
              </w:rPr>
            </w:pPr>
            <w:r w:rsidRPr="00EF16CC">
              <w:rPr>
                <w:rFonts w:cs="Times New Roman"/>
                <w:noProof/>
                <w:sz w:val="28"/>
                <w:szCs w:val="28"/>
                <w:lang w:val="nb-NO"/>
              </w:rPr>
              <w:t>1,0</w:t>
            </w:r>
          </w:p>
        </w:tc>
      </w:tr>
      <w:tr w:rsidR="00AA64C6" w:rsidRPr="00EF16CC" w14:paraId="7C927544" w14:textId="77777777" w:rsidTr="006D0374">
        <w:trPr>
          <w:trHeight w:val="624"/>
          <w:jc w:val="center"/>
        </w:trPr>
        <w:tc>
          <w:tcPr>
            <w:tcW w:w="5245" w:type="dxa"/>
            <w:shd w:val="clear" w:color="auto" w:fill="auto"/>
            <w:vAlign w:val="center"/>
          </w:tcPr>
          <w:p w14:paraId="75FB008E" w14:textId="77777777" w:rsidR="00AA64C6" w:rsidRPr="00EF16CC" w:rsidRDefault="00AA64C6" w:rsidP="00640059">
            <w:pPr>
              <w:spacing w:before="60" w:after="60" w:line="240" w:lineRule="auto"/>
              <w:contextualSpacing w:val="0"/>
              <w:jc w:val="left"/>
              <w:rPr>
                <w:rFonts w:cs="Times New Roman"/>
                <w:noProof/>
                <w:sz w:val="28"/>
                <w:szCs w:val="28"/>
                <w:lang w:val="nb-NO"/>
              </w:rPr>
            </w:pPr>
            <w:r w:rsidRPr="00EF16CC">
              <w:rPr>
                <w:rFonts w:cs="Times New Roman"/>
                <w:noProof/>
                <w:sz w:val="28"/>
                <w:szCs w:val="28"/>
                <w:lang w:val="nb-NO"/>
              </w:rPr>
              <w:t>Mồi ngược (10pM/ µL)</w:t>
            </w:r>
          </w:p>
        </w:tc>
        <w:tc>
          <w:tcPr>
            <w:tcW w:w="2121" w:type="dxa"/>
            <w:shd w:val="clear" w:color="auto" w:fill="auto"/>
            <w:vAlign w:val="center"/>
          </w:tcPr>
          <w:p w14:paraId="39513CB3" w14:textId="77777777" w:rsidR="00AA64C6" w:rsidRPr="00EF16CC" w:rsidRDefault="00AA64C6" w:rsidP="00640059">
            <w:pPr>
              <w:spacing w:before="60" w:after="60" w:line="240" w:lineRule="auto"/>
              <w:contextualSpacing w:val="0"/>
              <w:jc w:val="center"/>
              <w:rPr>
                <w:rFonts w:cs="Times New Roman"/>
                <w:noProof/>
                <w:sz w:val="28"/>
                <w:szCs w:val="28"/>
                <w:lang w:val="nb-NO"/>
              </w:rPr>
            </w:pPr>
            <w:r w:rsidRPr="00EF16CC">
              <w:rPr>
                <w:rFonts w:cs="Times New Roman"/>
                <w:noProof/>
                <w:sz w:val="28"/>
                <w:szCs w:val="28"/>
                <w:lang w:val="nb-NO"/>
              </w:rPr>
              <w:t>1,0</w:t>
            </w:r>
          </w:p>
        </w:tc>
      </w:tr>
      <w:tr w:rsidR="00AA64C6" w:rsidRPr="00EF16CC" w14:paraId="1C27BDF2" w14:textId="77777777" w:rsidTr="006D0374">
        <w:trPr>
          <w:trHeight w:val="624"/>
          <w:jc w:val="center"/>
        </w:trPr>
        <w:tc>
          <w:tcPr>
            <w:tcW w:w="5245" w:type="dxa"/>
            <w:shd w:val="clear" w:color="auto" w:fill="auto"/>
            <w:vAlign w:val="center"/>
          </w:tcPr>
          <w:p w14:paraId="19A9B488" w14:textId="77777777" w:rsidR="00AA64C6" w:rsidRPr="00EF16CC" w:rsidRDefault="00AA64C6" w:rsidP="00640059">
            <w:pPr>
              <w:spacing w:before="60" w:after="60" w:line="240" w:lineRule="auto"/>
              <w:contextualSpacing w:val="0"/>
              <w:jc w:val="left"/>
              <w:rPr>
                <w:rFonts w:cs="Times New Roman"/>
                <w:noProof/>
                <w:sz w:val="28"/>
                <w:szCs w:val="28"/>
                <w:lang w:val="nb-NO"/>
              </w:rPr>
            </w:pPr>
            <w:r w:rsidRPr="00EF16CC">
              <w:rPr>
                <w:rFonts w:cs="Times New Roman"/>
                <w:noProof/>
                <w:sz w:val="28"/>
                <w:szCs w:val="28"/>
                <w:lang w:val="nb-NO"/>
              </w:rPr>
              <w:t>DNA (20 ng/µL)</w:t>
            </w:r>
          </w:p>
        </w:tc>
        <w:tc>
          <w:tcPr>
            <w:tcW w:w="2121" w:type="dxa"/>
            <w:shd w:val="clear" w:color="auto" w:fill="auto"/>
            <w:vAlign w:val="center"/>
          </w:tcPr>
          <w:p w14:paraId="1E7F7E94" w14:textId="77777777" w:rsidR="00AA64C6" w:rsidRPr="00EF16CC" w:rsidRDefault="00AA64C6" w:rsidP="00640059">
            <w:pPr>
              <w:spacing w:before="60" w:after="60" w:line="240" w:lineRule="auto"/>
              <w:contextualSpacing w:val="0"/>
              <w:jc w:val="center"/>
              <w:rPr>
                <w:rFonts w:cs="Times New Roman"/>
                <w:noProof/>
                <w:sz w:val="28"/>
                <w:szCs w:val="28"/>
                <w:lang w:val="nb-NO"/>
              </w:rPr>
            </w:pPr>
            <w:r w:rsidRPr="00EF16CC">
              <w:rPr>
                <w:rFonts w:cs="Times New Roman"/>
                <w:noProof/>
                <w:sz w:val="28"/>
                <w:szCs w:val="28"/>
                <w:lang w:val="nb-NO"/>
              </w:rPr>
              <w:t>1,0</w:t>
            </w:r>
          </w:p>
        </w:tc>
      </w:tr>
      <w:tr w:rsidR="00AA64C6" w:rsidRPr="00EF16CC" w14:paraId="0508DD41" w14:textId="77777777" w:rsidTr="006D0374">
        <w:trPr>
          <w:trHeight w:val="624"/>
          <w:jc w:val="center"/>
        </w:trPr>
        <w:tc>
          <w:tcPr>
            <w:tcW w:w="5245" w:type="dxa"/>
            <w:shd w:val="clear" w:color="auto" w:fill="auto"/>
            <w:vAlign w:val="center"/>
          </w:tcPr>
          <w:p w14:paraId="3BAEC003" w14:textId="77777777" w:rsidR="00AA64C6" w:rsidRPr="00EF16CC" w:rsidRDefault="00AA64C6" w:rsidP="00640059">
            <w:pPr>
              <w:spacing w:before="60" w:after="60" w:line="240" w:lineRule="auto"/>
              <w:contextualSpacing w:val="0"/>
              <w:jc w:val="left"/>
              <w:rPr>
                <w:rFonts w:cs="Times New Roman"/>
                <w:noProof/>
                <w:sz w:val="28"/>
                <w:szCs w:val="28"/>
                <w:lang w:val="nb-NO"/>
              </w:rPr>
            </w:pPr>
            <w:r w:rsidRPr="00EF16CC">
              <w:rPr>
                <w:rFonts w:cs="Times New Roman"/>
                <w:noProof/>
                <w:sz w:val="28"/>
                <w:szCs w:val="28"/>
                <w:lang w:val="nb-NO"/>
              </w:rPr>
              <w:t>Nước cất</w:t>
            </w:r>
          </w:p>
        </w:tc>
        <w:tc>
          <w:tcPr>
            <w:tcW w:w="2121" w:type="dxa"/>
            <w:shd w:val="clear" w:color="auto" w:fill="auto"/>
            <w:vAlign w:val="center"/>
          </w:tcPr>
          <w:p w14:paraId="3A08F76D" w14:textId="77777777" w:rsidR="00AA64C6" w:rsidRPr="00EF16CC" w:rsidRDefault="00AA64C6" w:rsidP="00640059">
            <w:pPr>
              <w:spacing w:before="60" w:after="60" w:line="240" w:lineRule="auto"/>
              <w:contextualSpacing w:val="0"/>
              <w:jc w:val="center"/>
              <w:rPr>
                <w:rFonts w:cs="Times New Roman"/>
                <w:noProof/>
                <w:sz w:val="28"/>
                <w:szCs w:val="28"/>
                <w:lang w:val="nb-NO"/>
              </w:rPr>
            </w:pPr>
            <w:r w:rsidRPr="00EF16CC">
              <w:rPr>
                <w:rFonts w:cs="Times New Roman"/>
                <w:noProof/>
                <w:sz w:val="28"/>
                <w:szCs w:val="28"/>
                <w:lang w:val="nb-NO"/>
              </w:rPr>
              <w:t>9,5</w:t>
            </w:r>
          </w:p>
        </w:tc>
      </w:tr>
      <w:tr w:rsidR="00AA64C6" w:rsidRPr="00EF16CC" w14:paraId="1C5A2C1A" w14:textId="77777777" w:rsidTr="006D0374">
        <w:trPr>
          <w:trHeight w:val="624"/>
          <w:jc w:val="center"/>
        </w:trPr>
        <w:tc>
          <w:tcPr>
            <w:tcW w:w="5245" w:type="dxa"/>
            <w:shd w:val="clear" w:color="auto" w:fill="auto"/>
            <w:vAlign w:val="center"/>
          </w:tcPr>
          <w:p w14:paraId="401CB31F" w14:textId="77777777" w:rsidR="00AA64C6" w:rsidRPr="00EF16CC" w:rsidRDefault="00AA64C6" w:rsidP="00640059">
            <w:pPr>
              <w:spacing w:before="60" w:after="60" w:line="240" w:lineRule="auto"/>
              <w:contextualSpacing w:val="0"/>
              <w:jc w:val="left"/>
              <w:rPr>
                <w:rFonts w:cs="Times New Roman"/>
                <w:noProof/>
                <w:sz w:val="28"/>
                <w:szCs w:val="28"/>
                <w:lang w:val="nb-NO"/>
              </w:rPr>
            </w:pPr>
            <w:r w:rsidRPr="00EF16CC">
              <w:rPr>
                <w:rFonts w:cs="Times New Roman"/>
                <w:noProof/>
                <w:sz w:val="28"/>
                <w:szCs w:val="28"/>
                <w:lang w:val="nb-NO"/>
              </w:rPr>
              <w:t>Tổng</w:t>
            </w:r>
          </w:p>
        </w:tc>
        <w:tc>
          <w:tcPr>
            <w:tcW w:w="2121" w:type="dxa"/>
            <w:shd w:val="clear" w:color="auto" w:fill="auto"/>
            <w:vAlign w:val="center"/>
          </w:tcPr>
          <w:p w14:paraId="2810820E" w14:textId="77777777" w:rsidR="00AA64C6" w:rsidRPr="00EF16CC" w:rsidRDefault="00AA64C6" w:rsidP="00640059">
            <w:pPr>
              <w:spacing w:before="60" w:after="60" w:line="240" w:lineRule="auto"/>
              <w:contextualSpacing w:val="0"/>
              <w:jc w:val="center"/>
              <w:rPr>
                <w:rFonts w:cs="Times New Roman"/>
                <w:noProof/>
                <w:sz w:val="28"/>
                <w:szCs w:val="28"/>
                <w:lang w:val="nb-NO"/>
              </w:rPr>
            </w:pPr>
            <w:r w:rsidRPr="00EF16CC">
              <w:rPr>
                <w:rFonts w:cs="Times New Roman"/>
                <w:noProof/>
                <w:sz w:val="28"/>
                <w:szCs w:val="28"/>
                <w:lang w:val="nb-NO"/>
              </w:rPr>
              <w:t>25,0</w:t>
            </w:r>
          </w:p>
        </w:tc>
      </w:tr>
    </w:tbl>
    <w:p w14:paraId="4A5AB331" w14:textId="7C100C8F" w:rsidR="00AA64C6" w:rsidRPr="00533C97" w:rsidRDefault="0028358C" w:rsidP="00533C97">
      <w:pPr>
        <w:pStyle w:val="abang"/>
        <w:spacing w:before="120"/>
        <w:jc w:val="both"/>
        <w:rPr>
          <w:b/>
          <w:i/>
        </w:rPr>
      </w:pPr>
      <w:r>
        <w:t xml:space="preserve"> </w:t>
      </w:r>
      <w:r w:rsidR="00533C97">
        <w:tab/>
      </w:r>
      <w:bookmarkStart w:id="195" w:name="_Toc192270348"/>
      <w:r w:rsidR="00C471D4">
        <w:t>+</w:t>
      </w:r>
      <w:r w:rsidR="00AA64C6" w:rsidRPr="00533C97">
        <w:rPr>
          <w:i/>
        </w:rPr>
        <w:t xml:space="preserve"> </w:t>
      </w:r>
      <w:r w:rsidR="009C238C" w:rsidRPr="00533C97">
        <w:t>Giải trình tự</w:t>
      </w:r>
      <w:r w:rsidR="00AA64C6" w:rsidRPr="00533C97">
        <w:t xml:space="preserve"> bằng phương pháp Sanger</w:t>
      </w:r>
      <w:r w:rsidR="009C238C" w:rsidRPr="00533C97">
        <w:t xml:space="preserve"> </w:t>
      </w:r>
      <w:r w:rsidR="00F5472B" w:rsidRPr="00533C97">
        <w:t xml:space="preserve">và xác định </w:t>
      </w:r>
      <w:r w:rsidR="007D49DB">
        <w:t>các biến thể</w:t>
      </w:r>
      <w:bookmarkEnd w:id="195"/>
    </w:p>
    <w:p w14:paraId="7C15F76A" w14:textId="2DC19DFF" w:rsidR="00AD6225" w:rsidRDefault="007D49DB" w:rsidP="00533C97">
      <w:pPr>
        <w:pStyle w:val="abang"/>
        <w:spacing w:before="120"/>
        <w:ind w:firstLine="720"/>
        <w:jc w:val="both"/>
        <w:rPr>
          <w:b/>
          <w:spacing w:val="-6"/>
          <w:lang w:val="nb-NO"/>
        </w:rPr>
      </w:pPr>
      <w:bookmarkStart w:id="196" w:name="_Toc192270349"/>
      <w:r w:rsidRPr="007D49DB">
        <w:rPr>
          <w:iCs/>
          <w:spacing w:val="-6"/>
          <w:lang w:val="nb-NO"/>
        </w:rPr>
        <w:t>Trình</w:t>
      </w:r>
      <w:r w:rsidRPr="007D49DB">
        <w:rPr>
          <w:spacing w:val="-6"/>
          <w:lang w:val="vi-VN"/>
        </w:rPr>
        <w:t xml:space="preserve"> tự của các đoạn </w:t>
      </w:r>
      <w:r w:rsidRPr="007D49DB">
        <w:rPr>
          <w:spacing w:val="-6"/>
          <w:lang w:val="nl-NL"/>
        </w:rPr>
        <w:t xml:space="preserve">DNA </w:t>
      </w:r>
      <w:r w:rsidRPr="007D49DB">
        <w:rPr>
          <w:spacing w:val="-6"/>
          <w:lang w:val="vi-VN"/>
        </w:rPr>
        <w:t>được xác định trên máy giải trình tự tự động ABI PRISM</w:t>
      </w:r>
      <w:r w:rsidRPr="007D49DB">
        <w:rPr>
          <w:spacing w:val="-6"/>
          <w:vertAlign w:val="superscript"/>
          <w:lang w:val="vi-VN"/>
        </w:rPr>
        <w:sym w:font="Symbol" w:char="F0D2"/>
      </w:r>
      <w:r w:rsidRPr="007D49DB">
        <w:rPr>
          <w:spacing w:val="-6"/>
          <w:lang w:val="vi-VN"/>
        </w:rPr>
        <w:t>350</w:t>
      </w:r>
      <w:r w:rsidRPr="007D49DB">
        <w:rPr>
          <w:spacing w:val="-6"/>
          <w:lang w:val="nb-NO"/>
        </w:rPr>
        <w:t>0</w:t>
      </w:r>
      <w:r w:rsidRPr="007D49DB">
        <w:rPr>
          <w:spacing w:val="-6"/>
          <w:lang w:val="vi-VN"/>
        </w:rPr>
        <w:t xml:space="preserve"> Genetic Analyzers bằng cách sử dụng BigDye</w:t>
      </w:r>
      <w:r w:rsidRPr="007D49DB">
        <w:rPr>
          <w:spacing w:val="-6"/>
          <w:vertAlign w:val="superscript"/>
          <w:lang w:val="vi-VN"/>
        </w:rPr>
        <w:sym w:font="Symbol" w:char="F0D2"/>
      </w:r>
      <w:r w:rsidRPr="007D49DB">
        <w:rPr>
          <w:spacing w:val="-6"/>
          <w:lang w:val="vi-VN"/>
        </w:rPr>
        <w:t xml:space="preserve"> Terminator v3.1 Cycle Sequencing Kit. Thành phần của PCR đọc trình tự gồm: 3,2 pM mồi, </w:t>
      </w:r>
      <w:r w:rsidR="004C58C6" w:rsidRPr="004C58C6">
        <w:rPr>
          <w:spacing w:val="-6"/>
          <w:lang w:val="vi-VN"/>
        </w:rPr>
        <w:t>2µ</w:t>
      </w:r>
      <w:r w:rsidR="00304AA7">
        <w:rPr>
          <w:spacing w:val="-6"/>
          <w:lang w:val="en-US"/>
        </w:rPr>
        <w:t>L</w:t>
      </w:r>
      <w:r w:rsidRPr="007D49DB">
        <w:rPr>
          <w:spacing w:val="-6"/>
          <w:lang w:val="vi-VN"/>
        </w:rPr>
        <w:t xml:space="preserve"> DNA</w:t>
      </w:r>
      <w:r w:rsidR="004C58C6">
        <w:rPr>
          <w:spacing w:val="-6"/>
          <w:lang w:val="en-US"/>
        </w:rPr>
        <w:t xml:space="preserve"> đã được tinh sạch</w:t>
      </w:r>
      <w:r w:rsidRPr="007D49DB">
        <w:rPr>
          <w:spacing w:val="-6"/>
          <w:lang w:val="vi-VN"/>
        </w:rPr>
        <w:t xml:space="preserve">, </w:t>
      </w:r>
      <w:r w:rsidR="004C58C6" w:rsidRPr="004C58C6">
        <w:rPr>
          <w:noProof/>
          <w:szCs w:val="26"/>
        </w:rPr>
        <w:t>1µ</w:t>
      </w:r>
      <w:r w:rsidR="00304AA7">
        <w:rPr>
          <w:noProof/>
          <w:szCs w:val="26"/>
        </w:rPr>
        <w:t>L</w:t>
      </w:r>
      <w:r w:rsidR="004C58C6">
        <w:rPr>
          <w:noProof/>
          <w:szCs w:val="26"/>
        </w:rPr>
        <w:t xml:space="preserve"> </w:t>
      </w:r>
      <w:r w:rsidRPr="007D49DB">
        <w:rPr>
          <w:spacing w:val="-6"/>
          <w:lang w:val="vi-VN"/>
        </w:rPr>
        <w:t xml:space="preserve">BigDye, đệm tương ứng trong tổng thể tích 10 </w:t>
      </w:r>
      <w:r w:rsidRPr="007D49DB">
        <w:rPr>
          <w:spacing w:val="-6"/>
          <w:lang w:val="vi-VN"/>
        </w:rPr>
        <w:sym w:font="Symbol" w:char="F06D"/>
      </w:r>
      <w:r w:rsidR="00304AA7">
        <w:rPr>
          <w:spacing w:val="-6"/>
          <w:lang w:val="en-US"/>
        </w:rPr>
        <w:t>L</w:t>
      </w:r>
      <w:r w:rsidRPr="007D49DB">
        <w:rPr>
          <w:spacing w:val="-6"/>
          <w:lang w:val="vi-VN"/>
        </w:rPr>
        <w:t xml:space="preserve"> với chu trình nhiệt trên máy luân nhiệt </w:t>
      </w:r>
      <w:r w:rsidR="00AD6225" w:rsidRPr="007D49DB">
        <w:rPr>
          <w:spacing w:val="-6"/>
          <w:lang w:val="vi-VN"/>
        </w:rPr>
        <w:t>GenAmp</w:t>
      </w:r>
      <w:r w:rsidR="00AD6225" w:rsidRPr="007D49DB">
        <w:rPr>
          <w:spacing w:val="-6"/>
          <w:vertAlign w:val="superscript"/>
          <w:lang w:val="vi-VN"/>
        </w:rPr>
        <w:sym w:font="Symbol" w:char="F0D2"/>
      </w:r>
      <w:r w:rsidR="00AD6225" w:rsidRPr="007D49DB">
        <w:rPr>
          <w:spacing w:val="-6"/>
          <w:lang w:val="vi-VN"/>
        </w:rPr>
        <w:t xml:space="preserve"> PCR System 9700 </w:t>
      </w:r>
      <w:r w:rsidR="004C58C6">
        <w:rPr>
          <w:spacing w:val="-6"/>
          <w:lang w:val="en-US"/>
        </w:rPr>
        <w:t xml:space="preserve"> với chu trình nhiệt</w:t>
      </w:r>
      <w:r w:rsidRPr="007D49DB">
        <w:rPr>
          <w:spacing w:val="-6"/>
          <w:lang w:val="vi-VN"/>
        </w:rPr>
        <w:t xml:space="preserve"> như sau: 96</w:t>
      </w:r>
      <w:r w:rsidRPr="007D49DB">
        <w:rPr>
          <w:spacing w:val="-6"/>
          <w:vertAlign w:val="superscript"/>
          <w:lang w:val="vi-VN"/>
        </w:rPr>
        <w:t>0</w:t>
      </w:r>
      <w:r w:rsidRPr="007D49DB">
        <w:rPr>
          <w:spacing w:val="-6"/>
          <w:lang w:val="vi-VN"/>
        </w:rPr>
        <w:t>C - 1 phút; 25 chu kỳ (96</w:t>
      </w:r>
      <w:r w:rsidRPr="007D49DB">
        <w:rPr>
          <w:spacing w:val="-6"/>
          <w:vertAlign w:val="superscript"/>
          <w:lang w:val="vi-VN"/>
        </w:rPr>
        <w:t>0</w:t>
      </w:r>
      <w:r w:rsidRPr="007D49DB">
        <w:rPr>
          <w:spacing w:val="-6"/>
          <w:lang w:val="vi-VN"/>
        </w:rPr>
        <w:t>C - 10 giây, 50</w:t>
      </w:r>
      <w:r w:rsidRPr="007D49DB">
        <w:rPr>
          <w:spacing w:val="-6"/>
          <w:vertAlign w:val="superscript"/>
          <w:lang w:val="vi-VN"/>
        </w:rPr>
        <w:t>0</w:t>
      </w:r>
      <w:r w:rsidRPr="007D49DB">
        <w:rPr>
          <w:spacing w:val="-6"/>
          <w:lang w:val="vi-VN"/>
        </w:rPr>
        <w:t>C - 5 giây, 60</w:t>
      </w:r>
      <w:r w:rsidRPr="007D49DB">
        <w:rPr>
          <w:spacing w:val="-6"/>
          <w:vertAlign w:val="superscript"/>
          <w:lang w:val="vi-VN"/>
        </w:rPr>
        <w:t>0</w:t>
      </w:r>
      <w:r w:rsidRPr="007D49DB">
        <w:rPr>
          <w:spacing w:val="-6"/>
          <w:lang w:val="vi-VN"/>
        </w:rPr>
        <w:t>C - 4 phút); giữ ở 4</w:t>
      </w:r>
      <w:r w:rsidRPr="007D49DB">
        <w:rPr>
          <w:spacing w:val="-6"/>
          <w:vertAlign w:val="superscript"/>
          <w:lang w:val="vi-VN"/>
        </w:rPr>
        <w:t>0</w:t>
      </w:r>
      <w:r w:rsidRPr="007D49DB">
        <w:rPr>
          <w:spacing w:val="-6"/>
          <w:lang w:val="vi-VN"/>
        </w:rPr>
        <w:t>C.</w:t>
      </w:r>
      <w:bookmarkEnd w:id="196"/>
      <w:r w:rsidRPr="007D49DB">
        <w:rPr>
          <w:spacing w:val="-6"/>
          <w:lang w:val="nb-NO"/>
        </w:rPr>
        <w:t xml:space="preserve"> </w:t>
      </w:r>
    </w:p>
    <w:p w14:paraId="283A20EB" w14:textId="61F914FF" w:rsidR="00AD6225" w:rsidRDefault="007D49DB" w:rsidP="00533C97">
      <w:pPr>
        <w:pStyle w:val="abang"/>
        <w:spacing w:before="120"/>
        <w:ind w:firstLine="720"/>
        <w:jc w:val="both"/>
        <w:rPr>
          <w:b/>
          <w:spacing w:val="-6"/>
          <w:lang w:val="nb-NO"/>
        </w:rPr>
      </w:pPr>
      <w:bookmarkStart w:id="197" w:name="_Toc192270350"/>
      <w:r w:rsidRPr="007D49DB">
        <w:rPr>
          <w:spacing w:val="-6"/>
          <w:lang w:val="nb-NO"/>
        </w:rPr>
        <w:lastRenderedPageBreak/>
        <w:t>Sản phẩm PCR được tinh sạch bằng phương pháp tủa EtOH/EDTA: bổ sung 5</w:t>
      </w:r>
      <w:r w:rsidRPr="007D49DB">
        <w:rPr>
          <w:spacing w:val="-6"/>
          <w:lang w:val="fr-FR"/>
        </w:rPr>
        <w:sym w:font="Symbol" w:char="F06D"/>
      </w:r>
      <w:r w:rsidR="00175CA9">
        <w:rPr>
          <w:spacing w:val="-6"/>
          <w:lang w:val="fr-FR"/>
        </w:rPr>
        <w:t>L</w:t>
      </w:r>
      <w:r w:rsidRPr="007D49DB">
        <w:rPr>
          <w:spacing w:val="-6"/>
          <w:lang w:val="nb-NO"/>
        </w:rPr>
        <w:t xml:space="preserve"> EDTA 125 mM, 60 </w:t>
      </w:r>
      <w:r w:rsidRPr="007D49DB">
        <w:rPr>
          <w:spacing w:val="-6"/>
          <w:lang w:val="fr-FR"/>
        </w:rPr>
        <w:sym w:font="Symbol" w:char="F06D"/>
      </w:r>
      <w:r w:rsidRPr="007D49DB">
        <w:rPr>
          <w:spacing w:val="-6"/>
          <w:lang w:val="nb-NO"/>
        </w:rPr>
        <w:t>l EtOH 100%, để ở nhiệt độ phòng trong 15 phút. Tiếp đó ly tâm 12000 v</w:t>
      </w:r>
      <w:r w:rsidR="00175CA9">
        <w:rPr>
          <w:spacing w:val="-6"/>
          <w:lang w:val="nb-NO"/>
        </w:rPr>
        <w:t>òng</w:t>
      </w:r>
      <w:r w:rsidRPr="007D49DB">
        <w:rPr>
          <w:spacing w:val="-6"/>
          <w:lang w:val="nb-NO"/>
        </w:rPr>
        <w:t>/p</w:t>
      </w:r>
      <w:r w:rsidR="00175CA9">
        <w:rPr>
          <w:spacing w:val="-6"/>
          <w:lang w:val="nb-NO"/>
        </w:rPr>
        <w:t>hút</w:t>
      </w:r>
      <w:r w:rsidRPr="007D49DB">
        <w:rPr>
          <w:spacing w:val="-6"/>
          <w:lang w:val="nb-NO"/>
        </w:rPr>
        <w:t xml:space="preserve"> trong 15 phút để thu tủa các đoạn DNA có trong đó, sau đó EtOH sẽ được loại bỏ. Bổ sung 60</w:t>
      </w:r>
      <w:r w:rsidRPr="007D49DB">
        <w:rPr>
          <w:spacing w:val="-6"/>
          <w:lang w:val="fr-FR"/>
        </w:rPr>
        <w:sym w:font="Symbol" w:char="F06D"/>
      </w:r>
      <w:r w:rsidR="00175CA9">
        <w:rPr>
          <w:spacing w:val="-6"/>
          <w:lang w:val="fr-FR"/>
        </w:rPr>
        <w:t>L</w:t>
      </w:r>
      <w:r w:rsidRPr="007D49DB">
        <w:rPr>
          <w:spacing w:val="-6"/>
          <w:lang w:val="nb-NO"/>
        </w:rPr>
        <w:t xml:space="preserve"> EtOH 70% và ly tâm 10000 v</w:t>
      </w:r>
      <w:r w:rsidR="00175CA9">
        <w:rPr>
          <w:spacing w:val="-6"/>
          <w:lang w:val="nb-NO"/>
        </w:rPr>
        <w:t>òng</w:t>
      </w:r>
      <w:r w:rsidRPr="007D49DB">
        <w:rPr>
          <w:spacing w:val="-6"/>
          <w:lang w:val="nb-NO"/>
        </w:rPr>
        <w:t>/p</w:t>
      </w:r>
      <w:r w:rsidR="00175CA9">
        <w:rPr>
          <w:spacing w:val="-6"/>
          <w:lang w:val="nb-NO"/>
        </w:rPr>
        <w:t>hút</w:t>
      </w:r>
      <w:r w:rsidRPr="007D49DB">
        <w:rPr>
          <w:spacing w:val="-6"/>
          <w:lang w:val="nb-NO"/>
        </w:rPr>
        <w:t xml:space="preserve"> trong 10 phút, làm khô tủa DNA. Bổ sung 10</w:t>
      </w:r>
      <w:r w:rsidRPr="007D49DB">
        <w:rPr>
          <w:spacing w:val="-6"/>
          <w:lang w:val="fr-FR"/>
        </w:rPr>
        <w:sym w:font="Symbol" w:char="F06D"/>
      </w:r>
      <w:r w:rsidR="00175CA9">
        <w:rPr>
          <w:spacing w:val="-6"/>
          <w:lang w:val="fr-FR"/>
        </w:rPr>
        <w:t>L</w:t>
      </w:r>
      <w:r w:rsidRPr="007D49DB">
        <w:rPr>
          <w:spacing w:val="-6"/>
          <w:lang w:val="nb-NO"/>
        </w:rPr>
        <w:t xml:space="preserve"> Hi-Di Formamide và biến tính tại 95</w:t>
      </w:r>
      <w:r w:rsidRPr="007D49DB">
        <w:rPr>
          <w:spacing w:val="-6"/>
          <w:vertAlign w:val="superscript"/>
          <w:lang w:val="nb-NO"/>
        </w:rPr>
        <w:t>0</w:t>
      </w:r>
      <w:r w:rsidRPr="007D49DB">
        <w:rPr>
          <w:spacing w:val="-6"/>
          <w:lang w:val="nb-NO"/>
        </w:rPr>
        <w:t>C trong 5 phút.</w:t>
      </w:r>
      <w:bookmarkEnd w:id="197"/>
      <w:r w:rsidRPr="007D49DB">
        <w:rPr>
          <w:spacing w:val="-6"/>
          <w:lang w:val="nb-NO"/>
        </w:rPr>
        <w:t xml:space="preserve"> </w:t>
      </w:r>
    </w:p>
    <w:p w14:paraId="454BFE02" w14:textId="71C185E2" w:rsidR="00AA64C6" w:rsidRPr="00533C97" w:rsidRDefault="007D49DB" w:rsidP="00533C97">
      <w:pPr>
        <w:pStyle w:val="abang"/>
        <w:spacing w:before="120"/>
        <w:ind w:firstLine="720"/>
        <w:jc w:val="both"/>
        <w:rPr>
          <w:b/>
        </w:rPr>
      </w:pPr>
      <w:bookmarkStart w:id="198" w:name="_Toc192270351"/>
      <w:r w:rsidRPr="007D49DB">
        <w:rPr>
          <w:spacing w:val="-6"/>
          <w:lang w:val="nb-NO"/>
        </w:rPr>
        <w:t xml:space="preserve">Các mẫu được cho vào các giếng của khay đựng mẫu, sau đó điện di trong ống mao quản </w:t>
      </w:r>
      <w:r w:rsidR="00D07113">
        <w:rPr>
          <w:spacing w:val="-6"/>
          <w:lang w:val="nb-NO"/>
        </w:rPr>
        <w:t>5</w:t>
      </w:r>
      <w:r w:rsidRPr="007D49DB">
        <w:rPr>
          <w:spacing w:val="-6"/>
          <w:lang w:val="nb-NO"/>
        </w:rPr>
        <w:t>0cm với polymer POP-</w:t>
      </w:r>
      <w:r w:rsidR="00D07113">
        <w:rPr>
          <w:spacing w:val="-6"/>
          <w:lang w:val="nb-NO"/>
        </w:rPr>
        <w:t>7</w:t>
      </w:r>
      <w:r w:rsidRPr="007D49DB">
        <w:rPr>
          <w:spacing w:val="-6"/>
          <w:lang w:val="nb-NO"/>
        </w:rPr>
        <w:t xml:space="preserve"> của </w:t>
      </w:r>
      <w:r w:rsidR="005A731F">
        <w:rPr>
          <w:spacing w:val="-6"/>
          <w:lang w:val="nb-NO"/>
        </w:rPr>
        <w:t>h</w:t>
      </w:r>
      <w:r w:rsidRPr="007D49DB">
        <w:rPr>
          <w:spacing w:val="-6"/>
          <w:lang w:val="nb-NO"/>
        </w:rPr>
        <w:t xml:space="preserve">ãng ABI, </w:t>
      </w:r>
      <w:r w:rsidR="005A731F">
        <w:rPr>
          <w:spacing w:val="-6"/>
          <w:lang w:val="nb-NO"/>
        </w:rPr>
        <w:t>Mỹ</w:t>
      </w:r>
      <w:r w:rsidRPr="007D49DB">
        <w:rPr>
          <w:spacing w:val="-6"/>
          <w:lang w:val="nb-NO"/>
        </w:rPr>
        <w:t>. Trình tự nucleotide của mỗi mẫu được xác định từ cả 2 chiều xuôi và ngược.</w:t>
      </w:r>
      <w:r w:rsidR="005A731F">
        <w:rPr>
          <w:spacing w:val="-6"/>
          <w:lang w:val="nb-NO"/>
        </w:rPr>
        <w:t xml:space="preserve"> </w:t>
      </w:r>
      <w:r w:rsidR="00F5472B" w:rsidRPr="00533C97">
        <w:rPr>
          <w:spacing w:val="-6"/>
          <w:lang w:val="nb-NO"/>
        </w:rPr>
        <w:t xml:space="preserve">Trình tự nucleotide của gen </w:t>
      </w:r>
      <w:r w:rsidR="00F5472B" w:rsidRPr="00533C97">
        <w:rPr>
          <w:i/>
          <w:spacing w:val="-6"/>
          <w:lang w:val="nb-NO"/>
        </w:rPr>
        <w:t xml:space="preserve">A20 </w:t>
      </w:r>
      <w:r w:rsidR="00F5472B" w:rsidRPr="00533C97">
        <w:rPr>
          <w:spacing w:val="-6"/>
          <w:lang w:val="nb-NO"/>
        </w:rPr>
        <w:t xml:space="preserve">và </w:t>
      </w:r>
      <w:r w:rsidR="00F5472B" w:rsidRPr="00533C97">
        <w:rPr>
          <w:i/>
          <w:spacing w:val="-6"/>
          <w:lang w:val="nb-NO"/>
        </w:rPr>
        <w:t xml:space="preserve">CYLD </w:t>
      </w:r>
      <w:r w:rsidR="00F5472B" w:rsidRPr="00533C97">
        <w:rPr>
          <w:spacing w:val="-6"/>
          <w:lang w:val="nb-NO"/>
        </w:rPr>
        <w:t>sau khi giải trình tự sẽ được phân tích bằng phần mềm BioEdit. Trình tự này sẽ được so sánh với trình tự tham chiếu được công bố trên cơ sở dữ liệu NCBI và Ensembl, từ đó xác định các nucleotide bị thay đổi đồng thời xác định đó là biến thể mới hay đã được công bố.</w:t>
      </w:r>
      <w:bookmarkEnd w:id="198"/>
    </w:p>
    <w:p w14:paraId="03BB5D10" w14:textId="2FE58717" w:rsidR="0094520B" w:rsidRPr="00EF16CC" w:rsidRDefault="00C471D4" w:rsidP="00C471D4">
      <w:pPr>
        <w:pStyle w:val="a3"/>
        <w:ind w:firstLine="720"/>
      </w:pPr>
      <w:bookmarkStart w:id="199" w:name="_Toc42712871"/>
      <w:bookmarkStart w:id="200" w:name="_Toc52183545"/>
      <w:bookmarkStart w:id="201" w:name="_Toc55918642"/>
      <w:bookmarkStart w:id="202" w:name="_Toc56066079"/>
      <w:bookmarkStart w:id="203" w:name="_Toc123724823"/>
      <w:r>
        <w:rPr>
          <w:i w:val="0"/>
        </w:rPr>
        <w:t>-</w:t>
      </w:r>
      <w:r w:rsidR="007D6F36" w:rsidRPr="00C471D4">
        <w:rPr>
          <w:i w:val="0"/>
        </w:rPr>
        <w:t xml:space="preserve"> </w:t>
      </w:r>
      <w:r w:rsidR="0094520B" w:rsidRPr="00C471D4">
        <w:rPr>
          <w:i w:val="0"/>
        </w:rPr>
        <w:t>Real</w:t>
      </w:r>
      <w:r w:rsidR="005A731F" w:rsidRPr="00C471D4">
        <w:rPr>
          <w:i w:val="0"/>
        </w:rPr>
        <w:t>-</w:t>
      </w:r>
      <w:r w:rsidR="007D6F36" w:rsidRPr="00C471D4">
        <w:rPr>
          <w:i w:val="0"/>
        </w:rPr>
        <w:t>t</w:t>
      </w:r>
      <w:r w:rsidR="0094520B" w:rsidRPr="00C471D4">
        <w:rPr>
          <w:i w:val="0"/>
        </w:rPr>
        <w:t>ime PCR</w:t>
      </w:r>
      <w:bookmarkEnd w:id="199"/>
      <w:bookmarkEnd w:id="200"/>
      <w:bookmarkEnd w:id="201"/>
      <w:bookmarkEnd w:id="202"/>
      <w:bookmarkEnd w:id="203"/>
      <w:r w:rsidR="007D6F36" w:rsidRPr="00C471D4">
        <w:rPr>
          <w:i w:val="0"/>
        </w:rPr>
        <w:t xml:space="preserve"> xác định mức độ biểu hiện gen</w:t>
      </w:r>
      <w:r w:rsidR="007D6F36">
        <w:t xml:space="preserve"> A20 </w:t>
      </w:r>
      <w:r w:rsidR="007D6F36" w:rsidRPr="00C471D4">
        <w:rPr>
          <w:i w:val="0"/>
        </w:rPr>
        <w:t>và</w:t>
      </w:r>
      <w:r w:rsidR="007D6F36">
        <w:t xml:space="preserve"> CYLD</w:t>
      </w:r>
    </w:p>
    <w:p w14:paraId="074F9F73" w14:textId="5290A23E" w:rsidR="007D6F36" w:rsidRDefault="00732918" w:rsidP="00175CA9">
      <w:pPr>
        <w:spacing w:before="40" w:after="40" w:line="360" w:lineRule="auto"/>
        <w:rPr>
          <w:rFonts w:eastAsia="Times New Roman" w:cs="Times New Roman"/>
          <w:sz w:val="28"/>
          <w:szCs w:val="28"/>
          <w:lang w:val="fr-FR"/>
        </w:rPr>
      </w:pPr>
      <w:bookmarkStart w:id="204" w:name="_Toc55918618"/>
      <w:r>
        <w:rPr>
          <w:rFonts w:eastAsia="Times New Roman" w:cs="Times New Roman"/>
          <w:sz w:val="28"/>
          <w:szCs w:val="28"/>
          <w:lang w:val="fr-FR"/>
        </w:rPr>
        <w:t>P</w:t>
      </w:r>
      <w:r w:rsidR="0094520B" w:rsidRPr="00EF16CC">
        <w:rPr>
          <w:rFonts w:eastAsia="Times New Roman" w:cs="Times New Roman"/>
          <w:sz w:val="28"/>
          <w:szCs w:val="28"/>
          <w:lang w:val="fr-FR"/>
        </w:rPr>
        <w:t xml:space="preserve">hản ứng </w:t>
      </w:r>
      <w:r w:rsidR="00175CA9">
        <w:rPr>
          <w:rFonts w:eastAsia="Times New Roman" w:cs="Times New Roman"/>
          <w:sz w:val="28"/>
          <w:szCs w:val="28"/>
          <w:lang w:val="fr-FR"/>
        </w:rPr>
        <w:t>r</w:t>
      </w:r>
      <w:r w:rsidR="0094520B" w:rsidRPr="00EF16CC">
        <w:rPr>
          <w:rFonts w:eastAsia="Times New Roman" w:cs="Times New Roman"/>
          <w:sz w:val="28"/>
          <w:szCs w:val="28"/>
          <w:lang w:val="fr-FR"/>
        </w:rPr>
        <w:t>eal</w:t>
      </w:r>
      <w:r w:rsidR="005A731F">
        <w:rPr>
          <w:rFonts w:eastAsia="Times New Roman" w:cs="Times New Roman"/>
          <w:sz w:val="28"/>
          <w:szCs w:val="28"/>
          <w:lang w:val="fr-FR"/>
        </w:rPr>
        <w:t>-</w:t>
      </w:r>
      <w:r w:rsidR="0094520B" w:rsidRPr="00EF16CC">
        <w:rPr>
          <w:rFonts w:eastAsia="Times New Roman" w:cs="Times New Roman"/>
          <w:sz w:val="28"/>
          <w:szCs w:val="28"/>
          <w:lang w:val="fr-FR"/>
        </w:rPr>
        <w:t>time PCR</w:t>
      </w:r>
      <w:r w:rsidR="005A731F">
        <w:rPr>
          <w:rFonts w:eastAsia="Times New Roman" w:cs="Times New Roman"/>
          <w:sz w:val="28"/>
          <w:szCs w:val="28"/>
          <w:lang w:val="fr-FR"/>
        </w:rPr>
        <w:t xml:space="preserve"> (RT- PCR)</w:t>
      </w:r>
      <w:r w:rsidR="0094520B" w:rsidRPr="00EF16CC">
        <w:rPr>
          <w:rFonts w:eastAsia="Times New Roman" w:cs="Times New Roman"/>
          <w:sz w:val="28"/>
          <w:szCs w:val="28"/>
          <w:lang w:val="fr-FR"/>
        </w:rPr>
        <w:t xml:space="preserve"> có tổng thể tích là 20µL gồm</w:t>
      </w:r>
      <w:r w:rsidR="007D6F36">
        <w:rPr>
          <w:rFonts w:eastAsia="Times New Roman" w:cs="Times New Roman"/>
          <w:sz w:val="28"/>
          <w:szCs w:val="28"/>
          <w:lang w:val="fr-FR"/>
        </w:rPr>
        <w:t> :</w:t>
      </w:r>
    </w:p>
    <w:p w14:paraId="4A02F24F" w14:textId="20369D55" w:rsidR="0028358C" w:rsidRDefault="00C7486E" w:rsidP="00C7486E">
      <w:pPr>
        <w:spacing w:before="40" w:after="40" w:line="360" w:lineRule="auto"/>
        <w:ind w:firstLine="720"/>
        <w:rPr>
          <w:rFonts w:eastAsia="Times New Roman" w:cs="Times New Roman"/>
          <w:sz w:val="28"/>
          <w:szCs w:val="28"/>
          <w:lang w:val="fr-FR"/>
        </w:rPr>
      </w:pPr>
      <w:r>
        <w:rPr>
          <w:rFonts w:eastAsia="Times New Roman" w:cs="Times New Roman"/>
          <w:sz w:val="28"/>
          <w:szCs w:val="28"/>
          <w:lang w:val="fr-FR"/>
        </w:rPr>
        <w:t xml:space="preserve">+ </w:t>
      </w:r>
      <w:r w:rsidR="0094520B" w:rsidRPr="00EF16CC">
        <w:rPr>
          <w:rFonts w:eastAsia="Times New Roman" w:cs="Times New Roman"/>
          <w:sz w:val="28"/>
          <w:szCs w:val="28"/>
          <w:lang w:val="fr-FR"/>
        </w:rPr>
        <w:t>2µL cDNA, 1µL cho 2 loại mồi (0,5µM mỗi loại)</w:t>
      </w:r>
      <w:r>
        <w:rPr>
          <w:rFonts w:eastAsia="Times New Roman" w:cs="Times New Roman"/>
          <w:sz w:val="28"/>
          <w:szCs w:val="28"/>
          <w:lang w:val="fr-FR"/>
        </w:rPr>
        <w:t>.</w:t>
      </w:r>
    </w:p>
    <w:p w14:paraId="4BD35525" w14:textId="6A3E7CCD" w:rsidR="00C7486E" w:rsidRDefault="00C7486E" w:rsidP="00C7486E">
      <w:pPr>
        <w:spacing w:before="40" w:after="40" w:line="360" w:lineRule="auto"/>
        <w:ind w:left="720"/>
        <w:rPr>
          <w:rFonts w:eastAsia="Times New Roman" w:cs="Times New Roman"/>
          <w:sz w:val="28"/>
          <w:szCs w:val="28"/>
          <w:lang w:val="fr-FR"/>
        </w:rPr>
      </w:pPr>
      <w:r>
        <w:rPr>
          <w:rFonts w:eastAsia="Times New Roman" w:cs="Times New Roman"/>
          <w:sz w:val="28"/>
          <w:szCs w:val="28"/>
          <w:lang w:val="fr-FR"/>
        </w:rPr>
        <w:t xml:space="preserve">+ </w:t>
      </w:r>
      <w:r w:rsidR="007D6F36">
        <w:rPr>
          <w:rFonts w:eastAsia="Times New Roman" w:cs="Times New Roman"/>
          <w:sz w:val="28"/>
          <w:szCs w:val="28"/>
          <w:lang w:val="fr-FR"/>
        </w:rPr>
        <w:t>5</w:t>
      </w:r>
      <w:r w:rsidR="0094520B" w:rsidRPr="00EF16CC">
        <w:rPr>
          <w:rFonts w:eastAsia="Times New Roman" w:cs="Times New Roman"/>
          <w:sz w:val="28"/>
          <w:szCs w:val="28"/>
          <w:lang w:val="fr-FR"/>
        </w:rPr>
        <w:t xml:space="preserve">µL </w:t>
      </w:r>
      <w:r w:rsidR="007D6F36">
        <w:rPr>
          <w:rFonts w:eastAsia="Times New Roman" w:cs="Times New Roman"/>
          <w:sz w:val="28"/>
          <w:szCs w:val="28"/>
          <w:lang w:val="fr-FR"/>
        </w:rPr>
        <w:t>qPCR</w:t>
      </w:r>
      <w:r w:rsidR="0094520B" w:rsidRPr="00EF16CC">
        <w:rPr>
          <w:rFonts w:eastAsia="Times New Roman" w:cs="Times New Roman"/>
          <w:sz w:val="28"/>
          <w:szCs w:val="28"/>
          <w:lang w:val="fr-FR"/>
        </w:rPr>
        <w:t xml:space="preserve"> Master SybrGreen I mix (Roche Molecular Biochemicals)</w:t>
      </w:r>
      <w:r>
        <w:rPr>
          <w:rFonts w:eastAsia="Times New Roman" w:cs="Times New Roman"/>
          <w:sz w:val="28"/>
          <w:szCs w:val="28"/>
          <w:lang w:val="fr-FR"/>
        </w:rPr>
        <w:t>.</w:t>
      </w:r>
    </w:p>
    <w:p w14:paraId="20FCE053" w14:textId="77777777" w:rsidR="00C7486E" w:rsidRDefault="00C7486E" w:rsidP="00C7486E">
      <w:pPr>
        <w:spacing w:before="40" w:after="40" w:line="360" w:lineRule="auto"/>
        <w:ind w:left="720"/>
        <w:rPr>
          <w:rFonts w:eastAsia="Times New Roman" w:cs="Times New Roman"/>
          <w:sz w:val="28"/>
          <w:szCs w:val="28"/>
          <w:lang w:val="fr-FR"/>
        </w:rPr>
      </w:pPr>
      <w:r>
        <w:rPr>
          <w:rFonts w:eastAsia="Times New Roman" w:cs="Times New Roman"/>
          <w:sz w:val="28"/>
          <w:szCs w:val="28"/>
          <w:lang w:val="fr-FR"/>
        </w:rPr>
        <w:t xml:space="preserve">+ </w:t>
      </w:r>
      <w:r w:rsidR="0094520B" w:rsidRPr="00EF16CC">
        <w:rPr>
          <w:rFonts w:eastAsia="Times New Roman" w:cs="Times New Roman"/>
          <w:sz w:val="28"/>
          <w:szCs w:val="28"/>
          <w:lang w:val="fr-FR"/>
        </w:rPr>
        <w:t xml:space="preserve">12µL nước DEPC. </w:t>
      </w:r>
    </w:p>
    <w:p w14:paraId="1B317010" w14:textId="77777777" w:rsidR="00C7486E" w:rsidRDefault="00C7486E" w:rsidP="00C7486E">
      <w:pPr>
        <w:spacing w:before="40" w:after="40" w:line="360" w:lineRule="auto"/>
        <w:ind w:firstLine="720"/>
        <w:rPr>
          <w:rFonts w:eastAsia="Times New Roman" w:cs="Times New Roman"/>
          <w:sz w:val="28"/>
          <w:szCs w:val="28"/>
          <w:lang w:val="fr-FR"/>
        </w:rPr>
      </w:pPr>
      <w:r>
        <w:rPr>
          <w:rFonts w:eastAsia="Times New Roman" w:cs="Times New Roman"/>
          <w:sz w:val="28"/>
          <w:szCs w:val="28"/>
          <w:lang w:val="fr-FR"/>
        </w:rPr>
        <w:t xml:space="preserve">+ </w:t>
      </w:r>
      <w:r w:rsidR="0094520B" w:rsidRPr="00EF16CC">
        <w:rPr>
          <w:rFonts w:eastAsia="Times New Roman" w:cs="Times New Roman"/>
          <w:sz w:val="28"/>
          <w:szCs w:val="28"/>
          <w:lang w:val="fr-FR"/>
        </w:rPr>
        <w:t xml:space="preserve">Đoạn cDNA được khuyếch đại ở 95ºC </w:t>
      </w:r>
      <w:r>
        <w:rPr>
          <w:rFonts w:eastAsia="Times New Roman" w:cs="Times New Roman"/>
          <w:sz w:val="28"/>
          <w:szCs w:val="28"/>
          <w:lang w:val="fr-FR"/>
        </w:rPr>
        <w:t>trong</w:t>
      </w:r>
      <w:r w:rsidR="0094520B" w:rsidRPr="00EF16CC">
        <w:rPr>
          <w:rFonts w:eastAsia="Times New Roman" w:cs="Times New Roman"/>
          <w:sz w:val="28"/>
          <w:szCs w:val="28"/>
          <w:lang w:val="fr-FR"/>
        </w:rPr>
        <w:t xml:space="preserve">10 giây, 62ºC </w:t>
      </w:r>
      <w:r>
        <w:rPr>
          <w:rFonts w:eastAsia="Times New Roman" w:cs="Times New Roman"/>
          <w:sz w:val="28"/>
          <w:szCs w:val="28"/>
          <w:lang w:val="fr-FR"/>
        </w:rPr>
        <w:t xml:space="preserve">trong </w:t>
      </w:r>
      <w:r w:rsidR="0094520B" w:rsidRPr="00EF16CC">
        <w:rPr>
          <w:rFonts w:eastAsia="Times New Roman" w:cs="Times New Roman"/>
          <w:sz w:val="28"/>
          <w:szCs w:val="28"/>
          <w:lang w:val="fr-FR"/>
        </w:rPr>
        <w:t xml:space="preserve">10 giây, và 72ºC </w:t>
      </w:r>
      <w:r>
        <w:rPr>
          <w:rFonts w:eastAsia="Times New Roman" w:cs="Times New Roman"/>
          <w:sz w:val="28"/>
          <w:szCs w:val="28"/>
          <w:lang w:val="fr-FR"/>
        </w:rPr>
        <w:t xml:space="preserve">trong </w:t>
      </w:r>
      <w:r w:rsidR="0094520B" w:rsidRPr="00EF16CC">
        <w:rPr>
          <w:rFonts w:eastAsia="Times New Roman" w:cs="Times New Roman"/>
          <w:sz w:val="28"/>
          <w:szCs w:val="28"/>
          <w:lang w:val="fr-FR"/>
        </w:rPr>
        <w:t xml:space="preserve">16 giây, số vòng nhắc lại là 40 </w:t>
      </w:r>
      <w:r w:rsidR="007D6F36">
        <w:rPr>
          <w:rFonts w:eastAsia="Times New Roman" w:cs="Times New Roman"/>
          <w:sz w:val="28"/>
          <w:szCs w:val="28"/>
          <w:lang w:val="fr-FR"/>
        </w:rPr>
        <w:t>chu kỳ</w:t>
      </w:r>
      <w:r w:rsidR="0094520B" w:rsidRPr="00EF16CC">
        <w:rPr>
          <w:rFonts w:eastAsia="Times New Roman" w:cs="Times New Roman"/>
          <w:sz w:val="28"/>
          <w:szCs w:val="28"/>
          <w:lang w:val="fr-FR"/>
        </w:rPr>
        <w:t xml:space="preserve">. </w:t>
      </w:r>
    </w:p>
    <w:p w14:paraId="2B8F98BC" w14:textId="6285D49D" w:rsidR="006D0374" w:rsidRDefault="0094520B" w:rsidP="00C7486E">
      <w:pPr>
        <w:spacing w:before="40" w:after="40" w:line="360" w:lineRule="auto"/>
        <w:ind w:firstLine="720"/>
        <w:rPr>
          <w:rFonts w:eastAsia="Times New Roman" w:cs="Times New Roman"/>
          <w:sz w:val="28"/>
          <w:szCs w:val="28"/>
          <w:lang w:val="fr-FR"/>
        </w:rPr>
      </w:pPr>
      <w:r w:rsidRPr="00EF16CC">
        <w:rPr>
          <w:rFonts w:eastAsia="Times New Roman" w:cs="Times New Roman"/>
          <w:sz w:val="28"/>
          <w:szCs w:val="28"/>
          <w:lang w:val="fr-FR"/>
        </w:rPr>
        <w:t xml:space="preserve">Phương pháp </w:t>
      </w:r>
      <w:r w:rsidR="005A731F">
        <w:rPr>
          <w:rFonts w:eastAsia="Times New Roman" w:cs="Times New Roman"/>
          <w:sz w:val="28"/>
          <w:szCs w:val="28"/>
          <w:lang w:val="fr-FR"/>
        </w:rPr>
        <w:t>RT-</w:t>
      </w:r>
      <w:r w:rsidRPr="00EF16CC">
        <w:rPr>
          <w:rFonts w:eastAsia="Times New Roman" w:cs="Times New Roman"/>
          <w:sz w:val="28"/>
          <w:szCs w:val="28"/>
          <w:lang w:val="fr-FR"/>
        </w:rPr>
        <w:t xml:space="preserve"> PCR được thực hiện trên hệ thống LightCycler System (Roche Diagnostics). </w:t>
      </w:r>
    </w:p>
    <w:p w14:paraId="433A646D" w14:textId="65D1BD5B" w:rsidR="00F82AED" w:rsidRDefault="00F82AED" w:rsidP="00C7486E">
      <w:pPr>
        <w:spacing w:before="40" w:after="40" w:line="360" w:lineRule="auto"/>
        <w:ind w:firstLine="720"/>
        <w:rPr>
          <w:rFonts w:eastAsia="Times New Roman" w:cs="Times New Roman"/>
          <w:sz w:val="28"/>
          <w:szCs w:val="28"/>
          <w:lang w:val="fr-FR"/>
        </w:rPr>
      </w:pPr>
    </w:p>
    <w:p w14:paraId="3A5A46F1" w14:textId="11AD0C27" w:rsidR="00F82AED" w:rsidRDefault="00F82AED" w:rsidP="00C7486E">
      <w:pPr>
        <w:spacing w:before="40" w:after="40" w:line="360" w:lineRule="auto"/>
        <w:ind w:firstLine="720"/>
        <w:rPr>
          <w:rFonts w:eastAsia="Times New Roman" w:cs="Times New Roman"/>
          <w:sz w:val="28"/>
          <w:szCs w:val="28"/>
          <w:lang w:val="fr-FR"/>
        </w:rPr>
      </w:pPr>
    </w:p>
    <w:p w14:paraId="36B7EFA9" w14:textId="1EA22F85" w:rsidR="00175CA9" w:rsidRDefault="00175CA9" w:rsidP="00C7486E">
      <w:pPr>
        <w:spacing w:before="40" w:after="40" w:line="360" w:lineRule="auto"/>
        <w:ind w:firstLine="720"/>
        <w:rPr>
          <w:rFonts w:eastAsia="Times New Roman" w:cs="Times New Roman"/>
          <w:sz w:val="28"/>
          <w:szCs w:val="28"/>
          <w:lang w:val="fr-FR"/>
        </w:rPr>
      </w:pPr>
    </w:p>
    <w:p w14:paraId="4F05D3E3" w14:textId="77777777" w:rsidR="00175CA9" w:rsidRDefault="00175CA9" w:rsidP="00C7486E">
      <w:pPr>
        <w:spacing w:before="40" w:after="40" w:line="360" w:lineRule="auto"/>
        <w:ind w:firstLine="720"/>
        <w:rPr>
          <w:rFonts w:eastAsia="Times New Roman" w:cs="Times New Roman"/>
          <w:sz w:val="28"/>
          <w:szCs w:val="28"/>
          <w:lang w:val="fr-FR"/>
        </w:rPr>
      </w:pPr>
    </w:p>
    <w:p w14:paraId="7179AA1E" w14:textId="77777777" w:rsidR="003A504F" w:rsidRDefault="003A504F">
      <w:pPr>
        <w:spacing w:after="160" w:line="259" w:lineRule="auto"/>
        <w:contextualSpacing w:val="0"/>
        <w:jc w:val="left"/>
        <w:rPr>
          <w:rFonts w:cs="Times New Roman"/>
          <w:b/>
          <w:sz w:val="28"/>
          <w:szCs w:val="28"/>
          <w:lang w:val="pt-PT"/>
        </w:rPr>
      </w:pPr>
      <w:bookmarkStart w:id="205" w:name="_Toc93827469"/>
      <w:bookmarkStart w:id="206" w:name="_Toc123724888"/>
      <w:bookmarkStart w:id="207" w:name="_Toc160640550"/>
      <w:bookmarkStart w:id="208" w:name="_Toc160640754"/>
      <w:bookmarkStart w:id="209" w:name="_Toc177713284"/>
      <w:r>
        <w:br w:type="page"/>
      </w:r>
    </w:p>
    <w:p w14:paraId="1D2E1F2B" w14:textId="385EA4FD" w:rsidR="0094520B" w:rsidRPr="00EF16CC" w:rsidRDefault="0094520B" w:rsidP="0094520B">
      <w:pPr>
        <w:pStyle w:val="abang"/>
      </w:pPr>
      <w:bookmarkStart w:id="210" w:name="_Toc192270352"/>
      <w:r w:rsidRPr="00D45326">
        <w:rPr>
          <w:b/>
        </w:rPr>
        <w:lastRenderedPageBreak/>
        <w:t>Bảng 2.</w:t>
      </w:r>
      <w:r w:rsidR="00D45326" w:rsidRPr="00D45326">
        <w:rPr>
          <w:b/>
        </w:rPr>
        <w:t>2</w:t>
      </w:r>
      <w:r w:rsidRPr="00D45326">
        <w:rPr>
          <w:b/>
        </w:rPr>
        <w:t>.</w:t>
      </w:r>
      <w:r w:rsidRPr="00EF16CC">
        <w:t xml:space="preserve"> </w:t>
      </w:r>
      <w:r w:rsidRPr="00C7486E">
        <w:rPr>
          <w:bCs/>
        </w:rPr>
        <w:t>Trình tự mồi được sử dụng trong nghiên cứu</w:t>
      </w:r>
      <w:bookmarkEnd w:id="204"/>
      <w:bookmarkEnd w:id="205"/>
      <w:bookmarkEnd w:id="206"/>
      <w:bookmarkEnd w:id="207"/>
      <w:bookmarkEnd w:id="208"/>
      <w:bookmarkEnd w:id="209"/>
      <w:bookmarkEnd w:id="210"/>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9"/>
        <w:gridCol w:w="3402"/>
        <w:gridCol w:w="992"/>
      </w:tblGrid>
      <w:tr w:rsidR="0094520B" w:rsidRPr="00EF16CC" w14:paraId="057CB796" w14:textId="77777777" w:rsidTr="00F82AED">
        <w:trPr>
          <w:trHeight w:val="907"/>
        </w:trPr>
        <w:tc>
          <w:tcPr>
            <w:tcW w:w="1271" w:type="dxa"/>
            <w:shd w:val="clear" w:color="auto" w:fill="auto"/>
            <w:vAlign w:val="center"/>
          </w:tcPr>
          <w:p w14:paraId="0D6E6866" w14:textId="77777777" w:rsidR="0094520B" w:rsidRPr="00EF16CC" w:rsidRDefault="0094520B" w:rsidP="00F82AED">
            <w:pPr>
              <w:spacing w:after="0" w:line="240" w:lineRule="auto"/>
              <w:jc w:val="center"/>
              <w:rPr>
                <w:rFonts w:cs="Times New Roman"/>
                <w:b/>
                <w:noProof/>
                <w:sz w:val="28"/>
                <w:szCs w:val="28"/>
              </w:rPr>
            </w:pPr>
            <w:r w:rsidRPr="00EF16CC">
              <w:rPr>
                <w:rFonts w:cs="Times New Roman"/>
                <w:b/>
                <w:noProof/>
                <w:sz w:val="28"/>
                <w:szCs w:val="28"/>
              </w:rPr>
              <w:t>Gen</w:t>
            </w:r>
          </w:p>
        </w:tc>
        <w:tc>
          <w:tcPr>
            <w:tcW w:w="3119" w:type="dxa"/>
            <w:shd w:val="clear" w:color="auto" w:fill="auto"/>
            <w:vAlign w:val="center"/>
          </w:tcPr>
          <w:p w14:paraId="5FA7D83C" w14:textId="77777777" w:rsidR="0094520B" w:rsidRPr="00EF16CC" w:rsidRDefault="0094520B" w:rsidP="00F82AED">
            <w:pPr>
              <w:spacing w:after="0" w:line="240" w:lineRule="auto"/>
              <w:jc w:val="center"/>
              <w:rPr>
                <w:rFonts w:cs="Times New Roman"/>
                <w:b/>
                <w:noProof/>
                <w:sz w:val="28"/>
                <w:szCs w:val="28"/>
              </w:rPr>
            </w:pPr>
            <w:r w:rsidRPr="00EF16CC">
              <w:rPr>
                <w:rFonts w:cs="Times New Roman"/>
                <w:b/>
                <w:noProof/>
                <w:sz w:val="28"/>
                <w:szCs w:val="28"/>
              </w:rPr>
              <w:t>Mồi xuôi (</w:t>
            </w:r>
            <w:r w:rsidRPr="00EF16CC">
              <w:rPr>
                <w:rFonts w:cs="Times New Roman"/>
                <w:b/>
                <w:noProof/>
                <w:sz w:val="28"/>
                <w:szCs w:val="28"/>
                <w:lang w:val="vi-VN"/>
              </w:rPr>
              <w:t>5</w:t>
            </w:r>
            <w:r w:rsidRPr="00EF16CC">
              <w:rPr>
                <w:rFonts w:cs="Times New Roman"/>
                <w:b/>
                <w:noProof/>
                <w:sz w:val="28"/>
                <w:szCs w:val="28"/>
                <w:vertAlign w:val="superscript"/>
              </w:rPr>
              <w:t>’</w:t>
            </w:r>
            <w:r w:rsidRPr="00EF16CC">
              <w:rPr>
                <w:rFonts w:cs="Times New Roman"/>
                <w:b/>
                <w:noProof/>
                <w:sz w:val="28"/>
                <w:szCs w:val="28"/>
                <w:lang w:val="vi-VN"/>
              </w:rPr>
              <w:t>-</w:t>
            </w:r>
            <w:r w:rsidRPr="00EF16CC">
              <w:rPr>
                <w:rFonts w:cs="Times New Roman"/>
                <w:b/>
                <w:noProof/>
                <w:sz w:val="28"/>
                <w:szCs w:val="28"/>
              </w:rPr>
              <w:t xml:space="preserve"> </w:t>
            </w:r>
            <w:r w:rsidRPr="00EF16CC">
              <w:rPr>
                <w:rFonts w:cs="Times New Roman"/>
                <w:b/>
                <w:noProof/>
                <w:sz w:val="28"/>
                <w:szCs w:val="28"/>
                <w:lang w:val="vi-VN"/>
              </w:rPr>
              <w:t>3</w:t>
            </w:r>
            <w:r w:rsidRPr="00EF16CC">
              <w:rPr>
                <w:rFonts w:cs="Times New Roman"/>
                <w:b/>
                <w:noProof/>
                <w:sz w:val="28"/>
                <w:szCs w:val="28"/>
                <w:vertAlign w:val="superscript"/>
              </w:rPr>
              <w:t>’</w:t>
            </w:r>
            <w:r w:rsidRPr="00EF16CC">
              <w:rPr>
                <w:rFonts w:cs="Times New Roman"/>
                <w:b/>
                <w:noProof/>
                <w:sz w:val="28"/>
                <w:szCs w:val="28"/>
              </w:rPr>
              <w:t>)</w:t>
            </w:r>
          </w:p>
        </w:tc>
        <w:tc>
          <w:tcPr>
            <w:tcW w:w="3402" w:type="dxa"/>
            <w:shd w:val="clear" w:color="auto" w:fill="auto"/>
            <w:vAlign w:val="center"/>
          </w:tcPr>
          <w:p w14:paraId="451F6511" w14:textId="77777777" w:rsidR="0094520B" w:rsidRPr="00EF16CC" w:rsidRDefault="0094520B" w:rsidP="00F82AED">
            <w:pPr>
              <w:spacing w:after="0" w:line="240" w:lineRule="auto"/>
              <w:jc w:val="center"/>
              <w:rPr>
                <w:rFonts w:cs="Times New Roman"/>
                <w:b/>
                <w:noProof/>
                <w:sz w:val="28"/>
                <w:szCs w:val="28"/>
              </w:rPr>
            </w:pPr>
            <w:r w:rsidRPr="00EF16CC">
              <w:rPr>
                <w:rFonts w:cs="Times New Roman"/>
                <w:b/>
                <w:noProof/>
                <w:sz w:val="28"/>
                <w:szCs w:val="28"/>
              </w:rPr>
              <w:t>Mồi ngược (</w:t>
            </w:r>
            <w:r w:rsidRPr="00EF16CC">
              <w:rPr>
                <w:rFonts w:cs="Times New Roman"/>
                <w:b/>
                <w:noProof/>
                <w:sz w:val="28"/>
                <w:szCs w:val="28"/>
                <w:lang w:val="vi-VN"/>
              </w:rPr>
              <w:t>5</w:t>
            </w:r>
            <w:r w:rsidRPr="00EF16CC">
              <w:rPr>
                <w:rFonts w:cs="Times New Roman"/>
                <w:b/>
                <w:noProof/>
                <w:sz w:val="28"/>
                <w:szCs w:val="28"/>
                <w:vertAlign w:val="superscript"/>
              </w:rPr>
              <w:t>’</w:t>
            </w:r>
            <w:r w:rsidRPr="00EF16CC">
              <w:rPr>
                <w:rFonts w:cs="Times New Roman"/>
                <w:b/>
                <w:noProof/>
                <w:sz w:val="28"/>
                <w:szCs w:val="28"/>
                <w:lang w:val="vi-VN"/>
              </w:rPr>
              <w:t>-</w:t>
            </w:r>
            <w:r w:rsidRPr="00EF16CC">
              <w:rPr>
                <w:rFonts w:cs="Times New Roman"/>
                <w:b/>
                <w:noProof/>
                <w:sz w:val="28"/>
                <w:szCs w:val="28"/>
              </w:rPr>
              <w:t xml:space="preserve"> </w:t>
            </w:r>
            <w:r w:rsidRPr="00EF16CC">
              <w:rPr>
                <w:rFonts w:cs="Times New Roman"/>
                <w:b/>
                <w:noProof/>
                <w:sz w:val="28"/>
                <w:szCs w:val="28"/>
                <w:lang w:val="vi-VN"/>
              </w:rPr>
              <w:t>3</w:t>
            </w:r>
            <w:r w:rsidRPr="00EF16CC">
              <w:rPr>
                <w:rFonts w:cs="Times New Roman"/>
                <w:b/>
                <w:noProof/>
                <w:sz w:val="28"/>
                <w:szCs w:val="28"/>
                <w:vertAlign w:val="superscript"/>
              </w:rPr>
              <w:t>’</w:t>
            </w:r>
            <w:r w:rsidRPr="00EF16CC">
              <w:rPr>
                <w:rFonts w:cs="Times New Roman"/>
                <w:b/>
                <w:noProof/>
                <w:sz w:val="28"/>
                <w:szCs w:val="28"/>
              </w:rPr>
              <w:t>)</w:t>
            </w:r>
          </w:p>
        </w:tc>
        <w:tc>
          <w:tcPr>
            <w:tcW w:w="992" w:type="dxa"/>
            <w:vAlign w:val="center"/>
          </w:tcPr>
          <w:p w14:paraId="60750CE6" w14:textId="77777777" w:rsidR="0094520B" w:rsidRPr="00EF16CC" w:rsidRDefault="0094520B" w:rsidP="00F82AED">
            <w:pPr>
              <w:spacing w:after="0" w:line="240" w:lineRule="auto"/>
              <w:jc w:val="center"/>
              <w:rPr>
                <w:rFonts w:cs="Times New Roman"/>
                <w:b/>
                <w:noProof/>
                <w:sz w:val="28"/>
                <w:szCs w:val="28"/>
              </w:rPr>
            </w:pPr>
            <w:r w:rsidRPr="00EF16CC">
              <w:rPr>
                <w:rFonts w:cs="Times New Roman"/>
                <w:b/>
                <w:noProof/>
                <w:sz w:val="28"/>
                <w:szCs w:val="28"/>
              </w:rPr>
              <w:t>Kích thước</w:t>
            </w:r>
          </w:p>
        </w:tc>
      </w:tr>
      <w:tr w:rsidR="0094520B" w:rsidRPr="00EF16CC" w14:paraId="771832C8" w14:textId="77777777" w:rsidTr="00F82AED">
        <w:trPr>
          <w:trHeight w:val="907"/>
        </w:trPr>
        <w:tc>
          <w:tcPr>
            <w:tcW w:w="1271" w:type="dxa"/>
            <w:shd w:val="clear" w:color="auto" w:fill="auto"/>
            <w:vAlign w:val="center"/>
          </w:tcPr>
          <w:p w14:paraId="1C9BBBC7" w14:textId="77777777" w:rsidR="0094520B" w:rsidRPr="00EF16CC" w:rsidRDefault="0094520B" w:rsidP="00F82AED">
            <w:pPr>
              <w:spacing w:after="0" w:line="240" w:lineRule="auto"/>
              <w:jc w:val="center"/>
              <w:rPr>
                <w:rFonts w:cs="Times New Roman"/>
                <w:i/>
                <w:noProof/>
                <w:sz w:val="28"/>
                <w:szCs w:val="28"/>
              </w:rPr>
            </w:pPr>
            <w:r w:rsidRPr="00EF16CC">
              <w:rPr>
                <w:rFonts w:cs="Times New Roman"/>
                <w:i/>
                <w:noProof/>
                <w:sz w:val="28"/>
                <w:szCs w:val="28"/>
              </w:rPr>
              <w:t>A20</w:t>
            </w:r>
          </w:p>
        </w:tc>
        <w:tc>
          <w:tcPr>
            <w:tcW w:w="3119" w:type="dxa"/>
            <w:shd w:val="clear" w:color="auto" w:fill="auto"/>
            <w:vAlign w:val="center"/>
          </w:tcPr>
          <w:p w14:paraId="1D7F834F" w14:textId="77777777" w:rsidR="0094520B" w:rsidRPr="00EF16CC" w:rsidRDefault="0094520B" w:rsidP="00F82AED">
            <w:pPr>
              <w:spacing w:after="0" w:line="240" w:lineRule="auto"/>
              <w:rPr>
                <w:rFonts w:cs="Times New Roman"/>
                <w:b/>
                <w:noProof/>
                <w:sz w:val="28"/>
                <w:szCs w:val="28"/>
              </w:rPr>
            </w:pPr>
            <w:r w:rsidRPr="00EF16CC">
              <w:rPr>
                <w:rFonts w:cs="Times New Roman"/>
                <w:color w:val="222222"/>
                <w:sz w:val="28"/>
                <w:szCs w:val="28"/>
              </w:rPr>
              <w:t>5’TCCTCAGGCTTTGTATTTGA 3’</w:t>
            </w:r>
          </w:p>
        </w:tc>
        <w:tc>
          <w:tcPr>
            <w:tcW w:w="3402" w:type="dxa"/>
            <w:shd w:val="clear" w:color="auto" w:fill="auto"/>
            <w:vAlign w:val="center"/>
          </w:tcPr>
          <w:p w14:paraId="3FDD2226" w14:textId="77777777" w:rsidR="0094520B" w:rsidRPr="00EF16CC" w:rsidRDefault="0094520B" w:rsidP="00F82AED">
            <w:pPr>
              <w:spacing w:after="0" w:line="240" w:lineRule="auto"/>
              <w:rPr>
                <w:rFonts w:cs="Times New Roman"/>
                <w:b/>
                <w:noProof/>
                <w:sz w:val="28"/>
                <w:szCs w:val="28"/>
              </w:rPr>
            </w:pPr>
            <w:r w:rsidRPr="00EF16CC">
              <w:rPr>
                <w:rFonts w:cs="Times New Roman"/>
                <w:color w:val="222222"/>
                <w:sz w:val="28"/>
                <w:szCs w:val="28"/>
              </w:rPr>
              <w:t>5’TGTGTATCGGTGCATGGTTTT 3’</w:t>
            </w:r>
          </w:p>
        </w:tc>
        <w:tc>
          <w:tcPr>
            <w:tcW w:w="992" w:type="dxa"/>
            <w:vAlign w:val="center"/>
          </w:tcPr>
          <w:p w14:paraId="2173EB57" w14:textId="77777777" w:rsidR="0094520B" w:rsidRPr="00EF16CC" w:rsidRDefault="0094520B" w:rsidP="00F82AED">
            <w:pPr>
              <w:spacing w:after="0" w:line="240" w:lineRule="auto"/>
              <w:jc w:val="center"/>
              <w:rPr>
                <w:rFonts w:cs="Times New Roman"/>
                <w:noProof/>
                <w:sz w:val="28"/>
                <w:szCs w:val="28"/>
              </w:rPr>
            </w:pPr>
            <w:r w:rsidRPr="00EF16CC">
              <w:rPr>
                <w:rFonts w:cs="Times New Roman"/>
                <w:noProof/>
                <w:sz w:val="28"/>
                <w:szCs w:val="28"/>
              </w:rPr>
              <w:t>125 bp</w:t>
            </w:r>
          </w:p>
        </w:tc>
      </w:tr>
      <w:tr w:rsidR="0094520B" w:rsidRPr="00EF16CC" w14:paraId="612F4B30" w14:textId="77777777" w:rsidTr="00F82AED">
        <w:trPr>
          <w:trHeight w:val="907"/>
        </w:trPr>
        <w:tc>
          <w:tcPr>
            <w:tcW w:w="1271" w:type="dxa"/>
            <w:vAlign w:val="center"/>
          </w:tcPr>
          <w:p w14:paraId="76611C1D" w14:textId="77777777" w:rsidR="0094520B" w:rsidRPr="00EF16CC" w:rsidRDefault="0094520B" w:rsidP="00F82AED">
            <w:pPr>
              <w:spacing w:after="0" w:line="240" w:lineRule="auto"/>
              <w:jc w:val="center"/>
              <w:rPr>
                <w:rFonts w:cs="Times New Roman"/>
                <w:i/>
                <w:sz w:val="28"/>
                <w:szCs w:val="28"/>
              </w:rPr>
            </w:pPr>
            <w:r w:rsidRPr="00EF16CC">
              <w:rPr>
                <w:rFonts w:cs="Times New Roman"/>
                <w:i/>
                <w:sz w:val="28"/>
                <w:szCs w:val="28"/>
              </w:rPr>
              <w:t>CYLD</w:t>
            </w:r>
          </w:p>
        </w:tc>
        <w:tc>
          <w:tcPr>
            <w:tcW w:w="3119" w:type="dxa"/>
            <w:vAlign w:val="center"/>
          </w:tcPr>
          <w:p w14:paraId="06806F50" w14:textId="77777777" w:rsidR="0094520B" w:rsidRPr="00EF16CC" w:rsidRDefault="0094520B" w:rsidP="00F82AED">
            <w:pPr>
              <w:spacing w:after="0" w:line="240" w:lineRule="auto"/>
              <w:jc w:val="left"/>
              <w:rPr>
                <w:rFonts w:cs="Times New Roman"/>
                <w:sz w:val="28"/>
                <w:szCs w:val="28"/>
              </w:rPr>
            </w:pPr>
            <w:r w:rsidRPr="00EF16CC">
              <w:rPr>
                <w:rFonts w:cs="Times New Roman"/>
                <w:sz w:val="28"/>
                <w:szCs w:val="28"/>
              </w:rPr>
              <w:t>5’TGCCTTCCAACTCTCGTCTTG 3’</w:t>
            </w:r>
          </w:p>
        </w:tc>
        <w:tc>
          <w:tcPr>
            <w:tcW w:w="3402" w:type="dxa"/>
            <w:vAlign w:val="center"/>
          </w:tcPr>
          <w:p w14:paraId="083AFD66" w14:textId="77777777" w:rsidR="0094520B" w:rsidRPr="00EF16CC" w:rsidRDefault="0094520B" w:rsidP="00F82AED">
            <w:pPr>
              <w:spacing w:after="0" w:line="240" w:lineRule="auto"/>
              <w:jc w:val="left"/>
              <w:rPr>
                <w:rFonts w:cs="Times New Roman"/>
                <w:sz w:val="28"/>
                <w:szCs w:val="28"/>
              </w:rPr>
            </w:pPr>
            <w:r w:rsidRPr="00EF16CC">
              <w:rPr>
                <w:rFonts w:cs="Times New Roman"/>
                <w:noProof/>
                <w:sz w:val="28"/>
                <w:szCs w:val="28"/>
              </w:rPr>
              <w:t>5’</w:t>
            </w:r>
            <w:r w:rsidRPr="00EF16CC">
              <w:rPr>
                <w:rFonts w:cs="Times New Roman"/>
                <w:sz w:val="28"/>
                <w:szCs w:val="28"/>
              </w:rPr>
              <w:t>AATCCGCTCTTCCCAGTAGG</w:t>
            </w:r>
            <w:r w:rsidRPr="00EF16CC">
              <w:rPr>
                <w:rFonts w:cs="Times New Roman"/>
                <w:noProof/>
                <w:sz w:val="28"/>
                <w:szCs w:val="28"/>
              </w:rPr>
              <w:t xml:space="preserve"> 3’</w:t>
            </w:r>
          </w:p>
        </w:tc>
        <w:tc>
          <w:tcPr>
            <w:tcW w:w="992" w:type="dxa"/>
            <w:vAlign w:val="center"/>
          </w:tcPr>
          <w:p w14:paraId="5A17E168" w14:textId="77777777" w:rsidR="0094520B" w:rsidRPr="00EF16CC" w:rsidRDefault="0094520B" w:rsidP="00F82AED">
            <w:pPr>
              <w:spacing w:after="0" w:line="240" w:lineRule="auto"/>
              <w:jc w:val="center"/>
              <w:rPr>
                <w:rFonts w:cs="Times New Roman"/>
                <w:sz w:val="28"/>
                <w:szCs w:val="28"/>
              </w:rPr>
            </w:pPr>
            <w:r w:rsidRPr="00EF16CC">
              <w:rPr>
                <w:rFonts w:cs="Times New Roman"/>
                <w:sz w:val="28"/>
                <w:szCs w:val="28"/>
              </w:rPr>
              <w:t>256 bp</w:t>
            </w:r>
          </w:p>
        </w:tc>
      </w:tr>
      <w:tr w:rsidR="0094520B" w:rsidRPr="00EF16CC" w14:paraId="7F2013EB" w14:textId="77777777" w:rsidTr="00F82AED">
        <w:trPr>
          <w:trHeight w:val="907"/>
        </w:trPr>
        <w:tc>
          <w:tcPr>
            <w:tcW w:w="1271" w:type="dxa"/>
            <w:shd w:val="clear" w:color="auto" w:fill="auto"/>
            <w:vAlign w:val="center"/>
          </w:tcPr>
          <w:p w14:paraId="6E646CAB" w14:textId="77777777" w:rsidR="0094520B" w:rsidRPr="00EF16CC" w:rsidRDefault="0094520B" w:rsidP="00F82AED">
            <w:pPr>
              <w:spacing w:after="0" w:line="240" w:lineRule="auto"/>
              <w:jc w:val="center"/>
              <w:rPr>
                <w:rFonts w:cs="Times New Roman"/>
                <w:b/>
                <w:i/>
                <w:noProof/>
                <w:sz w:val="28"/>
                <w:szCs w:val="28"/>
                <w:lang w:val="vi-VN"/>
              </w:rPr>
            </w:pPr>
            <w:r w:rsidRPr="00EF16CC">
              <w:rPr>
                <w:rFonts w:cs="Times New Roman"/>
                <w:i/>
                <w:noProof/>
                <w:sz w:val="28"/>
                <w:szCs w:val="28"/>
              </w:rPr>
              <w:t>GAPDH</w:t>
            </w:r>
          </w:p>
        </w:tc>
        <w:tc>
          <w:tcPr>
            <w:tcW w:w="3119" w:type="dxa"/>
            <w:shd w:val="clear" w:color="auto" w:fill="auto"/>
            <w:vAlign w:val="center"/>
          </w:tcPr>
          <w:p w14:paraId="1DA9BC1B" w14:textId="77777777" w:rsidR="0094520B" w:rsidRPr="00EF16CC" w:rsidRDefault="0094520B" w:rsidP="00F82AED">
            <w:pPr>
              <w:spacing w:after="0" w:line="240" w:lineRule="auto"/>
              <w:jc w:val="left"/>
              <w:rPr>
                <w:rFonts w:cs="Times New Roman"/>
                <w:b/>
                <w:noProof/>
                <w:sz w:val="28"/>
                <w:szCs w:val="28"/>
                <w:lang w:val="vi-VN"/>
              </w:rPr>
            </w:pPr>
            <w:bookmarkStart w:id="211" w:name="_Hlk163703737"/>
            <w:r w:rsidRPr="00EF16CC">
              <w:rPr>
                <w:rFonts w:cs="Times New Roman"/>
                <w:noProof/>
                <w:sz w:val="28"/>
                <w:szCs w:val="28"/>
              </w:rPr>
              <w:t>5’GGAGCGAGATCCCTCCAAA 3’</w:t>
            </w:r>
            <w:bookmarkEnd w:id="211"/>
          </w:p>
        </w:tc>
        <w:tc>
          <w:tcPr>
            <w:tcW w:w="3402" w:type="dxa"/>
            <w:shd w:val="clear" w:color="auto" w:fill="auto"/>
            <w:vAlign w:val="center"/>
          </w:tcPr>
          <w:p w14:paraId="13A22583" w14:textId="77777777" w:rsidR="0094520B" w:rsidRPr="00EF16CC" w:rsidRDefault="0094520B" w:rsidP="00F82AED">
            <w:pPr>
              <w:spacing w:after="0" w:line="240" w:lineRule="auto"/>
              <w:jc w:val="left"/>
              <w:rPr>
                <w:rFonts w:cs="Times New Roman"/>
                <w:b/>
                <w:noProof/>
                <w:sz w:val="28"/>
                <w:szCs w:val="28"/>
                <w:lang w:val="vi-VN"/>
              </w:rPr>
            </w:pPr>
            <w:r w:rsidRPr="00EF16CC">
              <w:rPr>
                <w:rFonts w:cs="Times New Roman"/>
                <w:noProof/>
                <w:sz w:val="28"/>
                <w:szCs w:val="28"/>
              </w:rPr>
              <w:t>5’</w:t>
            </w:r>
            <w:bookmarkStart w:id="212" w:name="_Hlk163703779"/>
            <w:r w:rsidRPr="00EF16CC">
              <w:rPr>
                <w:rFonts w:cs="Times New Roman"/>
                <w:noProof/>
                <w:sz w:val="28"/>
                <w:szCs w:val="28"/>
              </w:rPr>
              <w:t>GGCTGTTGTCATACTTCTCAT</w:t>
            </w:r>
            <w:bookmarkEnd w:id="212"/>
            <w:r w:rsidRPr="00EF16CC">
              <w:rPr>
                <w:rFonts w:cs="Times New Roman"/>
                <w:noProof/>
                <w:sz w:val="28"/>
                <w:szCs w:val="28"/>
              </w:rPr>
              <w:t xml:space="preserve"> 3’</w:t>
            </w:r>
          </w:p>
        </w:tc>
        <w:tc>
          <w:tcPr>
            <w:tcW w:w="992" w:type="dxa"/>
            <w:vAlign w:val="center"/>
          </w:tcPr>
          <w:p w14:paraId="4E85D3ED" w14:textId="77777777" w:rsidR="0094520B" w:rsidRPr="00EF16CC" w:rsidRDefault="0094520B" w:rsidP="00F82AED">
            <w:pPr>
              <w:spacing w:after="0" w:line="240" w:lineRule="auto"/>
              <w:jc w:val="center"/>
              <w:rPr>
                <w:rFonts w:cs="Times New Roman"/>
                <w:noProof/>
                <w:sz w:val="28"/>
                <w:szCs w:val="28"/>
              </w:rPr>
            </w:pPr>
            <w:r w:rsidRPr="00EF16CC">
              <w:rPr>
                <w:rFonts w:cs="Times New Roman"/>
                <w:sz w:val="28"/>
                <w:szCs w:val="28"/>
              </w:rPr>
              <w:t>197 bp</w:t>
            </w:r>
          </w:p>
        </w:tc>
      </w:tr>
    </w:tbl>
    <w:p w14:paraId="0E911818" w14:textId="3E61202B" w:rsidR="007C788F" w:rsidRPr="00533C97" w:rsidRDefault="00275BE1" w:rsidP="00533C97">
      <w:pPr>
        <w:pStyle w:val="abang"/>
        <w:spacing w:before="120"/>
        <w:ind w:firstLine="720"/>
        <w:jc w:val="both"/>
        <w:rPr>
          <w:b/>
        </w:rPr>
      </w:pPr>
      <w:bookmarkStart w:id="213" w:name="_Toc192270353"/>
      <w:r>
        <w:t>RT</w:t>
      </w:r>
      <w:r w:rsidR="00175CA9">
        <w:t xml:space="preserve"> </w:t>
      </w:r>
      <w:r>
        <w:t>-</w:t>
      </w:r>
      <w:r w:rsidR="007C788F" w:rsidRPr="00533C97">
        <w:t xml:space="preserve"> PCR là kỹ thuật nhân bản DN</w:t>
      </w:r>
      <w:r w:rsidR="00175CA9">
        <w:t>A</w:t>
      </w:r>
      <w:r w:rsidR="007C788F" w:rsidRPr="00533C97">
        <w:t xml:space="preserve"> đích thành 2</w:t>
      </w:r>
      <w:r w:rsidR="007C788F" w:rsidRPr="00533C97">
        <w:rPr>
          <w:vertAlign w:val="superscript"/>
        </w:rPr>
        <w:t>n</w:t>
      </w:r>
      <w:r w:rsidR="007C788F" w:rsidRPr="00533C97">
        <w:t xml:space="preserve"> bản sao dựa vào các chu kỳ nhiệt và kết quả khuếch đại được hiển thị cùng lúc với phản ứng khuếch đại xảy ra. Dựa vào đường nền (baseline), ngưỡng (threshold), chu kỳ ngưỡng (cycle threshold – Ct), đường chuẩn (standard curve) và hệ số tương quan (R) được dùng để đọc kết quả phản ứng </w:t>
      </w:r>
      <w:r>
        <w:t>RT</w:t>
      </w:r>
      <w:r w:rsidR="00175CA9">
        <w:t xml:space="preserve"> </w:t>
      </w:r>
      <w:r>
        <w:t xml:space="preserve">- </w:t>
      </w:r>
      <w:r w:rsidR="007C788F" w:rsidRPr="00533C97">
        <w:t>PCR. Sau khi kết thúc chương trình chạy, tất cả các kết quả được hiển thị lên màn hình dùng để tính toán chỉ số nghiên cứu.</w:t>
      </w:r>
      <w:bookmarkEnd w:id="213"/>
      <w:r w:rsidR="007C788F" w:rsidRPr="00533C97">
        <w:t xml:space="preserve"> </w:t>
      </w:r>
    </w:p>
    <w:p w14:paraId="6F560790" w14:textId="2C5D7B0F" w:rsidR="007C788F" w:rsidRDefault="007C788F" w:rsidP="007C788F">
      <w:pPr>
        <w:spacing w:before="40" w:after="40" w:line="360" w:lineRule="auto"/>
        <w:ind w:firstLine="720"/>
        <w:rPr>
          <w:rFonts w:eastAsia="Times New Roman" w:cs="Times New Roman"/>
          <w:sz w:val="28"/>
          <w:szCs w:val="28"/>
          <w:lang w:val="fr-FR"/>
        </w:rPr>
      </w:pPr>
      <w:r w:rsidRPr="00EF16CC">
        <w:rPr>
          <w:rFonts w:eastAsia="Times New Roman" w:cs="Times New Roman"/>
          <w:sz w:val="28"/>
          <w:szCs w:val="28"/>
        </w:rPr>
        <w:t xml:space="preserve">+ </w:t>
      </w:r>
      <w:bookmarkStart w:id="214" w:name="_Hlk163507582"/>
      <w:r w:rsidRPr="00EF16CC">
        <w:rPr>
          <w:rFonts w:eastAsia="Times New Roman" w:cs="Times New Roman"/>
          <w:sz w:val="28"/>
          <w:szCs w:val="28"/>
          <w:lang w:val="fr-FR"/>
        </w:rPr>
        <w:t xml:space="preserve">Đánh giá mức độ biểu hiện </w:t>
      </w:r>
      <w:r w:rsidR="00E105E7">
        <w:rPr>
          <w:rFonts w:eastAsia="Times New Roman" w:cs="Times New Roman"/>
          <w:sz w:val="28"/>
          <w:szCs w:val="28"/>
          <w:lang w:val="fr-FR"/>
        </w:rPr>
        <w:t xml:space="preserve">mRNA </w:t>
      </w:r>
      <w:r w:rsidRPr="00EF16CC">
        <w:rPr>
          <w:rFonts w:eastAsia="Times New Roman" w:cs="Times New Roman"/>
          <w:sz w:val="28"/>
          <w:szCs w:val="28"/>
          <w:lang w:val="fr-FR"/>
        </w:rPr>
        <w:t xml:space="preserve">gen </w:t>
      </w:r>
      <w:r w:rsidRPr="00EF16CC">
        <w:rPr>
          <w:rFonts w:eastAsia="Times New Roman" w:cs="Times New Roman"/>
          <w:i/>
          <w:sz w:val="28"/>
          <w:szCs w:val="28"/>
          <w:lang w:val="fr-FR"/>
        </w:rPr>
        <w:t xml:space="preserve">A20, CYLD </w:t>
      </w:r>
      <w:r w:rsidRPr="00EF16CC">
        <w:rPr>
          <w:rFonts w:eastAsia="Times New Roman" w:cs="Times New Roman"/>
          <w:sz w:val="28"/>
          <w:szCs w:val="28"/>
          <w:lang w:val="fr-FR"/>
        </w:rPr>
        <w:t xml:space="preserve">dựa trên chu kỳ ngưỡng (Ct) </w:t>
      </w:r>
      <w:r>
        <w:rPr>
          <w:rFonts w:eastAsia="Times New Roman" w:cs="Times New Roman"/>
          <w:sz w:val="28"/>
          <w:szCs w:val="28"/>
          <w:lang w:val="fr-FR"/>
        </w:rPr>
        <w:t>so với gen</w:t>
      </w:r>
      <w:r w:rsidRPr="00EF16CC">
        <w:rPr>
          <w:rFonts w:eastAsia="Times New Roman" w:cs="Times New Roman"/>
          <w:i/>
          <w:sz w:val="28"/>
          <w:szCs w:val="28"/>
          <w:lang w:val="fr-FR"/>
        </w:rPr>
        <w:t xml:space="preserve"> GAPDH</w:t>
      </w:r>
      <w:r w:rsidRPr="00EF16CC">
        <w:rPr>
          <w:rFonts w:eastAsia="Times New Roman" w:cs="Times New Roman"/>
          <w:sz w:val="28"/>
          <w:szCs w:val="28"/>
          <w:lang w:val="fr-FR"/>
        </w:rPr>
        <w:t xml:space="preserve">  theo phương pháp Livak </w:t>
      </w:r>
      <w:r>
        <w:rPr>
          <w:rFonts w:eastAsia="Times New Roman" w:cs="Times New Roman"/>
          <w:sz w:val="28"/>
          <w:szCs w:val="28"/>
          <w:lang w:val="fr-FR"/>
        </w:rPr>
        <w:fldChar w:fldCharType="begin"/>
      </w:r>
      <w:r w:rsidR="00E10F45">
        <w:rPr>
          <w:rFonts w:eastAsia="Times New Roman" w:cs="Times New Roman"/>
          <w:sz w:val="28"/>
          <w:szCs w:val="28"/>
          <w:lang w:val="fr-FR"/>
        </w:rPr>
        <w:instrText xml:space="preserve"> ADDIN EN.CITE &lt;EndNote&gt;&lt;Cite&gt;&lt;Author&gt;Livak&lt;/Author&gt;&lt;Year&gt;2001&lt;/Year&gt;&lt;RecNum&gt;289&lt;/RecNum&gt;&lt;DisplayText&gt;[66]&lt;/DisplayText&gt;&lt;record&gt;&lt;rec-number&gt;289&lt;/rec-number&gt;&lt;foreign-keys&gt;&lt;key app="EN" db-id="ws0wrxsxjase2cex9055td9aspf22x022rtx" timestamp="1712163216"&gt;289&lt;/key&gt;&lt;/foreign-keys&gt;&lt;ref-type name="Journal Article"&gt;17&lt;/ref-type&gt;&lt;contributors&gt;&lt;authors&gt;&lt;author&gt;Livak, Kenneth J&lt;/author&gt;&lt;author&gt;Schmittgen, Thomas D&lt;/author&gt;&lt;/authors&gt;&lt;/contributors&gt;&lt;titles&gt;&lt;title&gt;Analysis of relative gene expression data using real-time quantitative PCR and the 2− ΔΔCT method&lt;/title&gt;&lt;secondary-title&gt;methods&lt;/secondary-title&gt;&lt;/titles&gt;&lt;periodical&gt;&lt;full-title&gt;methods&lt;/full-title&gt;&lt;/periodical&gt;&lt;pages&gt;402-408&lt;/pages&gt;&lt;volume&gt;25&lt;/volume&gt;&lt;number&gt;4&lt;/number&gt;&lt;dates&gt;&lt;year&gt;2001&lt;/year&gt;&lt;/dates&gt;&lt;isbn&gt;1046-2023&lt;/isbn&gt;&lt;urls&gt;&lt;/urls&gt;&lt;/record&gt;&lt;/Cite&gt;&lt;/EndNote&gt;</w:instrText>
      </w:r>
      <w:r>
        <w:rPr>
          <w:rFonts w:eastAsia="Times New Roman" w:cs="Times New Roman"/>
          <w:sz w:val="28"/>
          <w:szCs w:val="28"/>
          <w:lang w:val="fr-FR"/>
        </w:rPr>
        <w:fldChar w:fldCharType="separate"/>
      </w:r>
      <w:r w:rsidR="00E10F45">
        <w:rPr>
          <w:rFonts w:eastAsia="Times New Roman" w:cs="Times New Roman"/>
          <w:noProof/>
          <w:sz w:val="28"/>
          <w:szCs w:val="28"/>
          <w:lang w:val="fr-FR"/>
        </w:rPr>
        <w:t>[</w:t>
      </w:r>
      <w:hyperlink w:anchor="_ENREF_66" w:tooltip="Livak, 2001 #289" w:history="1">
        <w:r w:rsidR="00383EA1">
          <w:rPr>
            <w:rFonts w:eastAsia="Times New Roman" w:cs="Times New Roman"/>
            <w:noProof/>
            <w:sz w:val="28"/>
            <w:szCs w:val="28"/>
            <w:lang w:val="fr-FR"/>
          </w:rPr>
          <w:t>66</w:t>
        </w:r>
      </w:hyperlink>
      <w:r w:rsidR="00E10F45">
        <w:rPr>
          <w:rFonts w:eastAsia="Times New Roman" w:cs="Times New Roman"/>
          <w:noProof/>
          <w:sz w:val="28"/>
          <w:szCs w:val="28"/>
          <w:lang w:val="fr-FR"/>
        </w:rPr>
        <w:t>]</w:t>
      </w:r>
      <w:r>
        <w:rPr>
          <w:rFonts w:eastAsia="Times New Roman" w:cs="Times New Roman"/>
          <w:sz w:val="28"/>
          <w:szCs w:val="28"/>
          <w:lang w:val="fr-FR"/>
        </w:rPr>
        <w:fldChar w:fldCharType="end"/>
      </w:r>
      <w:r w:rsidRPr="00EF16CC">
        <w:rPr>
          <w:rFonts w:eastAsia="Times New Roman" w:cs="Times New Roman"/>
          <w:sz w:val="28"/>
          <w:szCs w:val="28"/>
          <w:lang w:val="fr-FR"/>
        </w:rPr>
        <w:t>:</w:t>
      </w:r>
    </w:p>
    <w:p w14:paraId="036AE0E6" w14:textId="3A913F05" w:rsidR="00D26783" w:rsidRPr="00D26783" w:rsidRDefault="00D26783" w:rsidP="007C788F">
      <w:pPr>
        <w:spacing w:before="40" w:after="40" w:line="360" w:lineRule="auto"/>
        <w:ind w:firstLine="720"/>
        <w:rPr>
          <w:rFonts w:eastAsia="Times New Roman" w:cs="Times New Roman"/>
          <w:sz w:val="28"/>
          <w:szCs w:val="28"/>
          <w:vertAlign w:val="superscript"/>
          <w:lang w:val="fr-FR"/>
        </w:rPr>
      </w:pPr>
      <w:r>
        <w:rPr>
          <w:rFonts w:eastAsia="Times New Roman" w:cs="Times New Roman"/>
          <w:sz w:val="28"/>
          <w:szCs w:val="28"/>
          <w:lang w:val="fr-FR"/>
        </w:rPr>
        <w:t>Mức độ biểu hiện gen</w:t>
      </w:r>
      <w:r w:rsidRPr="00D26783">
        <w:rPr>
          <w:rFonts w:eastAsia="Times New Roman" w:cs="Times New Roman"/>
          <w:i/>
          <w:sz w:val="28"/>
          <w:szCs w:val="28"/>
          <w:lang w:val="fr-FR"/>
        </w:rPr>
        <w:t xml:space="preserve"> A20</w:t>
      </w:r>
      <w:r>
        <w:rPr>
          <w:rFonts w:eastAsia="Times New Roman" w:cs="Times New Roman"/>
          <w:i/>
          <w:sz w:val="28"/>
          <w:szCs w:val="28"/>
          <w:lang w:val="fr-FR"/>
        </w:rPr>
        <w:t xml:space="preserve"> </w:t>
      </w:r>
      <w:r w:rsidRPr="00D26783">
        <w:rPr>
          <w:rFonts w:eastAsia="Times New Roman" w:cs="Times New Roman"/>
          <w:sz w:val="28"/>
          <w:szCs w:val="28"/>
          <w:lang w:val="fr-FR"/>
        </w:rPr>
        <w:t>hoặc</w:t>
      </w:r>
      <w:r>
        <w:rPr>
          <w:rFonts w:eastAsia="Times New Roman" w:cs="Times New Roman"/>
          <w:i/>
          <w:sz w:val="28"/>
          <w:szCs w:val="28"/>
          <w:lang w:val="fr-FR"/>
        </w:rPr>
        <w:t xml:space="preserve"> CYLD </w:t>
      </w:r>
      <w:r>
        <w:rPr>
          <w:rFonts w:eastAsia="Times New Roman" w:cs="Times New Roman"/>
          <w:sz w:val="28"/>
          <w:szCs w:val="28"/>
          <w:lang w:val="fr-FR"/>
        </w:rPr>
        <w:t xml:space="preserve">= </w:t>
      </w:r>
      <w:r w:rsidRPr="00EF16CC">
        <w:rPr>
          <w:rFonts w:cs="Times New Roman"/>
          <w:sz w:val="28"/>
          <w:szCs w:val="28"/>
        </w:rPr>
        <w:t>2</w:t>
      </w:r>
      <w:r w:rsidRPr="00EF16CC">
        <w:rPr>
          <w:rFonts w:cs="Times New Roman"/>
          <w:sz w:val="28"/>
          <w:szCs w:val="28"/>
          <w:vertAlign w:val="superscript"/>
        </w:rPr>
        <w:t>−ΔCt</w:t>
      </w:r>
      <w:r w:rsidRPr="00EF16CC">
        <w:rPr>
          <w:rFonts w:cs="Times New Roman"/>
          <w:sz w:val="28"/>
          <w:szCs w:val="28"/>
        </w:rPr>
        <w:t xml:space="preserve"> </w:t>
      </w:r>
      <w:r>
        <w:rPr>
          <w:rFonts w:cs="Times New Roman"/>
          <w:sz w:val="28"/>
          <w:szCs w:val="28"/>
        </w:rPr>
        <w:t>(</w:t>
      </w:r>
      <w:r w:rsidRPr="00D26783">
        <w:rPr>
          <w:rFonts w:cs="Times New Roman"/>
          <w:sz w:val="28"/>
          <w:szCs w:val="28"/>
        </w:rPr>
        <w:t xml:space="preserve">ΔCt = Ct gen </w:t>
      </w:r>
      <w:r w:rsidRPr="00D26783">
        <w:rPr>
          <w:rFonts w:cs="Times New Roman"/>
          <w:i/>
          <w:sz w:val="28"/>
          <w:szCs w:val="28"/>
        </w:rPr>
        <w:t>A20</w:t>
      </w:r>
      <w:r>
        <w:rPr>
          <w:rFonts w:cs="Times New Roman"/>
          <w:sz w:val="28"/>
          <w:szCs w:val="28"/>
        </w:rPr>
        <w:t xml:space="preserve"> hoặc </w:t>
      </w:r>
      <w:r w:rsidRPr="00D26783">
        <w:rPr>
          <w:rFonts w:cs="Times New Roman"/>
          <w:i/>
          <w:sz w:val="28"/>
          <w:szCs w:val="28"/>
        </w:rPr>
        <w:t>CYLD</w:t>
      </w:r>
      <w:r w:rsidRPr="00D26783">
        <w:rPr>
          <w:rFonts w:cs="Times New Roman"/>
          <w:sz w:val="28"/>
          <w:szCs w:val="28"/>
        </w:rPr>
        <w:t xml:space="preserve"> - Ct của gen </w:t>
      </w:r>
      <w:r w:rsidRPr="00D26783">
        <w:rPr>
          <w:rFonts w:cs="Times New Roman"/>
          <w:i/>
          <w:sz w:val="28"/>
          <w:szCs w:val="28"/>
        </w:rPr>
        <w:t>GAPDH</w:t>
      </w:r>
      <w:r w:rsidRPr="00D26783">
        <w:rPr>
          <w:rFonts w:cs="Times New Roman"/>
          <w:sz w:val="28"/>
          <w:szCs w:val="28"/>
        </w:rPr>
        <w:t>)</w:t>
      </w:r>
      <w:r>
        <w:rPr>
          <w:rFonts w:cs="Times New Roman"/>
          <w:sz w:val="28"/>
          <w:szCs w:val="28"/>
        </w:rPr>
        <w:t>.</w:t>
      </w:r>
      <w:bookmarkEnd w:id="214"/>
    </w:p>
    <w:p w14:paraId="269C700B" w14:textId="40BC9A53" w:rsidR="00454254" w:rsidRPr="003A504F" w:rsidRDefault="00C471D4" w:rsidP="00C7486E">
      <w:pPr>
        <w:spacing w:line="360" w:lineRule="auto"/>
        <w:ind w:firstLine="720"/>
        <w:rPr>
          <w:rFonts w:cs="Times New Roman"/>
          <w:bCs/>
          <w:iCs/>
          <w:spacing w:val="6"/>
          <w:sz w:val="28"/>
          <w:szCs w:val="28"/>
        </w:rPr>
      </w:pPr>
      <w:r w:rsidRPr="003A504F">
        <w:rPr>
          <w:rFonts w:cs="Times New Roman"/>
          <w:bCs/>
          <w:iCs/>
          <w:spacing w:val="6"/>
          <w:sz w:val="28"/>
          <w:szCs w:val="28"/>
        </w:rPr>
        <w:t>-</w:t>
      </w:r>
      <w:r w:rsidR="00454254" w:rsidRPr="003A504F">
        <w:rPr>
          <w:rFonts w:cs="Times New Roman"/>
          <w:bCs/>
          <w:iCs/>
          <w:spacing w:val="6"/>
          <w:sz w:val="28"/>
          <w:szCs w:val="28"/>
        </w:rPr>
        <w:t xml:space="preserve"> Phương pháp đo quang phổ kế xác định nồng độ, độ tinh sạch DNA</w:t>
      </w:r>
      <w:r w:rsidR="00C7486E" w:rsidRPr="003A504F">
        <w:rPr>
          <w:rFonts w:cs="Times New Roman"/>
          <w:bCs/>
          <w:iCs/>
          <w:spacing w:val="6"/>
          <w:sz w:val="28"/>
          <w:szCs w:val="28"/>
        </w:rPr>
        <w:t xml:space="preserve"> và</w:t>
      </w:r>
      <w:r w:rsidR="00454254" w:rsidRPr="003A504F">
        <w:rPr>
          <w:rFonts w:cs="Times New Roman"/>
          <w:bCs/>
          <w:iCs/>
          <w:spacing w:val="6"/>
          <w:sz w:val="28"/>
          <w:szCs w:val="28"/>
        </w:rPr>
        <w:t xml:space="preserve"> RNA  </w:t>
      </w:r>
    </w:p>
    <w:p w14:paraId="5A83111D" w14:textId="5F5851A7" w:rsidR="00454254" w:rsidRDefault="00454254" w:rsidP="004A0511">
      <w:pPr>
        <w:spacing w:line="360" w:lineRule="auto"/>
        <w:ind w:firstLine="720"/>
        <w:rPr>
          <w:rFonts w:cs="Times New Roman"/>
          <w:sz w:val="28"/>
          <w:szCs w:val="28"/>
        </w:rPr>
      </w:pPr>
      <w:r w:rsidRPr="00EF16CC">
        <w:rPr>
          <w:rFonts w:cs="Times New Roman"/>
          <w:sz w:val="28"/>
          <w:szCs w:val="28"/>
        </w:rPr>
        <w:t xml:space="preserve">  Xác định hàm lượng DNA (hoặc RNA) trong dung dịch phân tích dựa vào mức độ hấp thụ cực đại ánh sáng tia tử ngoại ở bước sóng 260 nm của các base nitơ trong các axit nucleic. Giá trị mật độ quang ở bước sóng 260 nm của các mẫu đo cho phép xác định nồng độ axit nucleic trong mẫu. Phương pháp này có thể xác định được độ sạch mẫu phân tích dựa trên tỉ số OD260/OD280. Mẫu DNA tinh sạch có tỉ số OD260/OD280 ≈ 1.8; </w:t>
      </w:r>
      <w:r w:rsidR="00175CA9">
        <w:rPr>
          <w:rFonts w:cs="Times New Roman"/>
          <w:sz w:val="28"/>
          <w:szCs w:val="28"/>
        </w:rPr>
        <w:t>m</w:t>
      </w:r>
      <w:r w:rsidRPr="00EF16CC">
        <w:rPr>
          <w:rFonts w:cs="Times New Roman"/>
          <w:sz w:val="28"/>
          <w:szCs w:val="28"/>
        </w:rPr>
        <w:t xml:space="preserve">ẫu RNA tinh sạch sẽ có tỉ </w:t>
      </w:r>
      <w:r w:rsidRPr="00EF16CC">
        <w:rPr>
          <w:rFonts w:cs="Times New Roman"/>
          <w:sz w:val="28"/>
          <w:szCs w:val="28"/>
        </w:rPr>
        <w:lastRenderedPageBreak/>
        <w:t>số OD260/OD280 ≈ 2. Do đó mẫu DNA</w:t>
      </w:r>
      <w:r w:rsidR="00275BE1">
        <w:rPr>
          <w:rFonts w:cs="Times New Roman"/>
          <w:sz w:val="28"/>
          <w:szCs w:val="28"/>
        </w:rPr>
        <w:t xml:space="preserve"> và </w:t>
      </w:r>
      <w:r w:rsidRPr="00EF16CC">
        <w:rPr>
          <w:rFonts w:cs="Times New Roman"/>
          <w:sz w:val="28"/>
          <w:szCs w:val="28"/>
        </w:rPr>
        <w:t xml:space="preserve">RNA đem phân tích có giá trị chấp nhận được trong khoảng từ 1.8 </w:t>
      </w:r>
      <w:r w:rsidR="00275BE1">
        <w:rPr>
          <w:rFonts w:cs="Times New Roman"/>
          <w:sz w:val="28"/>
          <w:szCs w:val="28"/>
        </w:rPr>
        <w:t>-</w:t>
      </w:r>
      <w:r w:rsidRPr="00EF16CC">
        <w:rPr>
          <w:rFonts w:cs="Times New Roman"/>
          <w:sz w:val="28"/>
          <w:szCs w:val="28"/>
        </w:rPr>
        <w:t xml:space="preserve"> 2. Nếu mẫu phân tích có tỉ số OD260/OD280 thấp hơn 1.8 thì có thể mẫu phân tích có các thành phần protein, phenol hoặc các chất mà hấp thụ mạnh ánh sáng tử ngoại có bước sóng gần với 2</w:t>
      </w:r>
      <w:r w:rsidR="00275BE1">
        <w:rPr>
          <w:rFonts w:cs="Times New Roman"/>
          <w:sz w:val="28"/>
          <w:szCs w:val="28"/>
        </w:rPr>
        <w:t>6</w:t>
      </w:r>
      <w:r w:rsidRPr="00EF16CC">
        <w:rPr>
          <w:rFonts w:cs="Times New Roman"/>
          <w:sz w:val="28"/>
          <w:szCs w:val="28"/>
        </w:rPr>
        <w:t>0nm hoặc 280nm.</w:t>
      </w:r>
    </w:p>
    <w:p w14:paraId="71346B6F" w14:textId="301C39CF" w:rsidR="00454254" w:rsidRPr="00EF16CC" w:rsidRDefault="006D0374" w:rsidP="00C7486E">
      <w:pPr>
        <w:spacing w:line="360" w:lineRule="auto"/>
        <w:ind w:left="720" w:hanging="11"/>
        <w:rPr>
          <w:rFonts w:cs="Times New Roman"/>
          <w:b/>
          <w:sz w:val="28"/>
          <w:szCs w:val="28"/>
        </w:rPr>
      </w:pPr>
      <w:r>
        <w:rPr>
          <w:rFonts w:cs="Times New Roman"/>
          <w:b/>
          <w:sz w:val="28"/>
          <w:szCs w:val="28"/>
        </w:rPr>
        <w:t>-</w:t>
      </w:r>
      <w:r w:rsidR="00454254" w:rsidRPr="00EF16CC">
        <w:rPr>
          <w:rFonts w:cs="Times New Roman"/>
          <w:b/>
          <w:sz w:val="28"/>
          <w:szCs w:val="28"/>
        </w:rPr>
        <w:t xml:space="preserve"> </w:t>
      </w:r>
      <w:r w:rsidR="00597734">
        <w:rPr>
          <w:rFonts w:cs="Times New Roman"/>
          <w:bCs/>
          <w:sz w:val="28"/>
          <w:szCs w:val="28"/>
        </w:rPr>
        <w:t>Kỹ thuật</w:t>
      </w:r>
      <w:r w:rsidR="00454254" w:rsidRPr="00C7486E">
        <w:rPr>
          <w:rFonts w:cs="Times New Roman"/>
          <w:bCs/>
          <w:sz w:val="28"/>
          <w:szCs w:val="28"/>
        </w:rPr>
        <w:t xml:space="preserve"> điện di RNA và DNA</w:t>
      </w:r>
    </w:p>
    <w:p w14:paraId="030A82BB" w14:textId="77777777" w:rsidR="00454254" w:rsidRPr="00EF16CC" w:rsidRDefault="00454254" w:rsidP="004A0511">
      <w:pPr>
        <w:spacing w:line="360" w:lineRule="auto"/>
        <w:ind w:firstLine="709"/>
        <w:rPr>
          <w:rStyle w:val="fontstyle01"/>
          <w:sz w:val="28"/>
          <w:szCs w:val="28"/>
        </w:rPr>
      </w:pPr>
      <w:r w:rsidRPr="00EF16CC">
        <w:rPr>
          <w:rStyle w:val="fontstyle01"/>
          <w:sz w:val="28"/>
          <w:szCs w:val="28"/>
        </w:rPr>
        <w:t xml:space="preserve">Phương pháp điện di được sử dụng để xác định sự có mặt của RNA và DNA đồng thời phân biệt sự khác nhau về kích thước giữa những đoạn DNA quan tâm. </w:t>
      </w:r>
    </w:p>
    <w:p w14:paraId="4545E7B8" w14:textId="5FBF8A5D" w:rsidR="00454254" w:rsidRPr="00EF16CC" w:rsidRDefault="00454254" w:rsidP="004A0511">
      <w:pPr>
        <w:spacing w:line="360" w:lineRule="auto"/>
        <w:ind w:firstLine="709"/>
        <w:rPr>
          <w:rStyle w:val="fontstyle01"/>
          <w:sz w:val="28"/>
          <w:szCs w:val="28"/>
        </w:rPr>
      </w:pPr>
      <w:r w:rsidRPr="00EF16CC">
        <w:rPr>
          <w:rStyle w:val="fontstyle01"/>
          <w:sz w:val="28"/>
          <w:szCs w:val="28"/>
        </w:rPr>
        <w:t xml:space="preserve">Điện di trên gel </w:t>
      </w:r>
      <w:r w:rsidR="00001C48" w:rsidRPr="00EF16CC">
        <w:rPr>
          <w:rStyle w:val="fontstyle01"/>
          <w:sz w:val="28"/>
          <w:szCs w:val="28"/>
        </w:rPr>
        <w:t>a</w:t>
      </w:r>
      <w:r w:rsidRPr="00EF16CC">
        <w:rPr>
          <w:rStyle w:val="fontstyle01"/>
          <w:sz w:val="28"/>
          <w:szCs w:val="28"/>
        </w:rPr>
        <w:t xml:space="preserve">garose 1% được sử dụng để kiểm tra DNA tổng số sau tách chiết từ máu ngoại vi và sản phẩm PCR khuếch đại một đoạn gen đơn bản </w:t>
      </w:r>
      <w:r w:rsidR="00275BE1">
        <w:rPr>
          <w:rStyle w:val="fontstyle01"/>
          <w:sz w:val="28"/>
          <w:szCs w:val="28"/>
        </w:rPr>
        <w:t>v</w:t>
      </w:r>
      <w:r w:rsidRPr="00275BE1">
        <w:rPr>
          <w:rStyle w:val="fontstyle01"/>
          <w:sz w:val="28"/>
          <w:szCs w:val="28"/>
        </w:rPr>
        <w:t>ới</w:t>
      </w:r>
      <w:r w:rsidRPr="00EF16CC">
        <w:rPr>
          <w:rFonts w:cs="Times New Roman"/>
          <w:color w:val="000000"/>
          <w:sz w:val="28"/>
          <w:szCs w:val="28"/>
        </w:rPr>
        <w:t xml:space="preserve"> </w:t>
      </w:r>
      <w:r w:rsidRPr="00EF16CC">
        <w:rPr>
          <w:rStyle w:val="fontstyle01"/>
          <w:sz w:val="28"/>
          <w:szCs w:val="28"/>
        </w:rPr>
        <w:t xml:space="preserve">dung dịch đệm TAE 1X (40 mM Tris, 20 mM acetic acid, 1 mM EDTA). </w:t>
      </w:r>
    </w:p>
    <w:p w14:paraId="25D768FF" w14:textId="45284AF0" w:rsidR="00454254" w:rsidRPr="00EF16CC" w:rsidRDefault="00454254" w:rsidP="004A0511">
      <w:pPr>
        <w:spacing w:line="360" w:lineRule="auto"/>
        <w:ind w:firstLine="709"/>
        <w:rPr>
          <w:rFonts w:cs="Times New Roman"/>
          <w:sz w:val="28"/>
          <w:szCs w:val="28"/>
        </w:rPr>
      </w:pPr>
      <w:r w:rsidRPr="00EF16CC">
        <w:rPr>
          <w:rStyle w:val="fontstyle01"/>
          <w:sz w:val="28"/>
          <w:szCs w:val="28"/>
        </w:rPr>
        <w:t xml:space="preserve">Điện di trên gel </w:t>
      </w:r>
      <w:r w:rsidR="00275BE1">
        <w:rPr>
          <w:rStyle w:val="fontstyle01"/>
          <w:sz w:val="28"/>
          <w:szCs w:val="28"/>
        </w:rPr>
        <w:t>a</w:t>
      </w:r>
      <w:r w:rsidRPr="00EF16CC">
        <w:rPr>
          <w:rStyle w:val="fontstyle01"/>
          <w:sz w:val="28"/>
          <w:szCs w:val="28"/>
        </w:rPr>
        <w:t xml:space="preserve">garose 1,5% được sử dụng để kiểm tra RNA tổng số sau tách chiết từ máu ngoại vi và sản phẩm </w:t>
      </w:r>
      <w:r w:rsidR="00275BE1">
        <w:rPr>
          <w:rStyle w:val="fontstyle01"/>
          <w:sz w:val="28"/>
          <w:szCs w:val="28"/>
        </w:rPr>
        <w:t>RT-</w:t>
      </w:r>
      <w:r w:rsidRPr="00EF16CC">
        <w:rPr>
          <w:rStyle w:val="fontstyle01"/>
          <w:sz w:val="28"/>
          <w:szCs w:val="28"/>
        </w:rPr>
        <w:t xml:space="preserve"> PCR </w:t>
      </w:r>
      <w:r w:rsidR="00275BE1">
        <w:rPr>
          <w:rStyle w:val="fontstyle01"/>
          <w:sz w:val="28"/>
          <w:szCs w:val="28"/>
        </w:rPr>
        <w:t>v</w:t>
      </w:r>
      <w:r w:rsidRPr="00EF16CC">
        <w:rPr>
          <w:rStyle w:val="fontstyle01"/>
          <w:sz w:val="28"/>
          <w:szCs w:val="28"/>
        </w:rPr>
        <w:t>ới</w:t>
      </w:r>
      <w:r w:rsidRPr="00EF16CC">
        <w:rPr>
          <w:rFonts w:cs="Times New Roman"/>
          <w:color w:val="000000"/>
          <w:sz w:val="28"/>
          <w:szCs w:val="28"/>
        </w:rPr>
        <w:t xml:space="preserve"> </w:t>
      </w:r>
      <w:r w:rsidRPr="00EF16CC">
        <w:rPr>
          <w:rStyle w:val="fontstyle01"/>
          <w:sz w:val="28"/>
          <w:szCs w:val="28"/>
        </w:rPr>
        <w:t>dung dịch đệm TBE 1X (89 mM Tris, 89 mM boric acid, 2 mM EDTA)</w:t>
      </w:r>
      <w:r w:rsidR="00275BE1">
        <w:rPr>
          <w:rStyle w:val="fontstyle01"/>
          <w:sz w:val="28"/>
          <w:szCs w:val="28"/>
        </w:rPr>
        <w:t>.</w:t>
      </w:r>
    </w:p>
    <w:bookmarkEnd w:id="192"/>
    <w:p w14:paraId="5BA48466" w14:textId="2AA94056" w:rsidR="00454254" w:rsidRPr="00C471D4" w:rsidRDefault="00C471D4" w:rsidP="00C471D4">
      <w:pPr>
        <w:spacing w:line="360" w:lineRule="auto"/>
        <w:ind w:firstLine="709"/>
        <w:rPr>
          <w:rFonts w:cs="Times New Roman"/>
          <w:bCs/>
          <w:iCs/>
          <w:sz w:val="28"/>
          <w:szCs w:val="28"/>
          <w:lang w:val="nb-NO"/>
        </w:rPr>
      </w:pPr>
      <w:r w:rsidRPr="00C471D4">
        <w:rPr>
          <w:iCs/>
          <w:sz w:val="28"/>
          <w:szCs w:val="28"/>
        </w:rPr>
        <w:t>-</w:t>
      </w:r>
      <w:r w:rsidR="00F50A6E" w:rsidRPr="00C471D4">
        <w:rPr>
          <w:iCs/>
          <w:sz w:val="28"/>
          <w:szCs w:val="28"/>
        </w:rPr>
        <w:t xml:space="preserve"> </w:t>
      </w:r>
      <w:r w:rsidR="008A4109" w:rsidRPr="00C471D4">
        <w:rPr>
          <w:iCs/>
          <w:sz w:val="28"/>
          <w:szCs w:val="28"/>
        </w:rPr>
        <w:t>K</w:t>
      </w:r>
      <w:r w:rsidR="00F50A6E" w:rsidRPr="00C471D4">
        <w:rPr>
          <w:iCs/>
          <w:sz w:val="28"/>
          <w:szCs w:val="28"/>
        </w:rPr>
        <w:t xml:space="preserve">ỹ thuật </w:t>
      </w:r>
      <w:r w:rsidR="00454254" w:rsidRPr="00C471D4">
        <w:rPr>
          <w:rFonts w:cs="Times New Roman"/>
          <w:bCs/>
          <w:iCs/>
          <w:sz w:val="28"/>
          <w:szCs w:val="28"/>
          <w:lang w:val="nb-NO"/>
        </w:rPr>
        <w:t>ELISA đo nồng độ cytokine</w:t>
      </w:r>
    </w:p>
    <w:p w14:paraId="0A08434E" w14:textId="522C01BA" w:rsidR="00EA35BC" w:rsidRPr="00EA35BC" w:rsidRDefault="00EA35BC" w:rsidP="00EA35BC">
      <w:pPr>
        <w:spacing w:line="360" w:lineRule="auto"/>
        <w:ind w:firstLine="709"/>
        <w:rPr>
          <w:rFonts w:cs="Times New Roman"/>
          <w:bCs/>
          <w:iCs/>
          <w:sz w:val="28"/>
          <w:szCs w:val="28"/>
          <w:lang w:val="nb-NO"/>
        </w:rPr>
      </w:pPr>
      <w:r>
        <w:rPr>
          <w:rFonts w:cs="Times New Roman"/>
          <w:bCs/>
          <w:iCs/>
          <w:sz w:val="28"/>
          <w:szCs w:val="28"/>
          <w:lang w:val="nb-NO"/>
        </w:rPr>
        <w:t xml:space="preserve">Nghiên cứu </w:t>
      </w:r>
      <w:r w:rsidR="00275BE1">
        <w:rPr>
          <w:rFonts w:cs="Times New Roman"/>
          <w:bCs/>
          <w:iCs/>
          <w:sz w:val="28"/>
          <w:szCs w:val="28"/>
          <w:lang w:val="nb-NO"/>
        </w:rPr>
        <w:t xml:space="preserve">này </w:t>
      </w:r>
      <w:r>
        <w:rPr>
          <w:rFonts w:cs="Times New Roman"/>
          <w:bCs/>
          <w:iCs/>
          <w:sz w:val="28"/>
          <w:szCs w:val="28"/>
          <w:lang w:val="nb-NO"/>
        </w:rPr>
        <w:t xml:space="preserve">sử dụng phương pháp ELISA sandwich để định lượng nồng độ các cytokin. </w:t>
      </w:r>
      <w:r w:rsidRPr="00EA35BC">
        <w:rPr>
          <w:rFonts w:cs="Times New Roman"/>
          <w:bCs/>
          <w:iCs/>
          <w:sz w:val="28"/>
          <w:szCs w:val="28"/>
          <w:lang w:val="nb-NO"/>
        </w:rPr>
        <w:t xml:space="preserve">ELISA sandwich </w:t>
      </w:r>
      <w:r>
        <w:rPr>
          <w:rFonts w:cs="Times New Roman"/>
          <w:bCs/>
          <w:iCs/>
          <w:sz w:val="28"/>
          <w:szCs w:val="28"/>
          <w:lang w:val="nb-NO"/>
        </w:rPr>
        <w:t xml:space="preserve">được </w:t>
      </w:r>
      <w:r w:rsidRPr="00EA35BC">
        <w:rPr>
          <w:rFonts w:cs="Times New Roman"/>
          <w:bCs/>
          <w:iCs/>
          <w:sz w:val="28"/>
          <w:szCs w:val="28"/>
          <w:lang w:val="nb-NO"/>
        </w:rPr>
        <w:t xml:space="preserve">bắt đầu bằng kháng thể bắt giữ được phủ lên các giếng của đĩa. Sau khi thêm kháng thể bắt giữ vào các đĩa, </w:t>
      </w:r>
      <w:r w:rsidR="00A9378A">
        <w:rPr>
          <w:rFonts w:cs="Times New Roman"/>
          <w:bCs/>
          <w:iCs/>
          <w:sz w:val="28"/>
          <w:szCs w:val="28"/>
          <w:lang w:val="nb-NO"/>
        </w:rPr>
        <w:t>chúng</w:t>
      </w:r>
      <w:r w:rsidRPr="00EA35BC">
        <w:rPr>
          <w:rFonts w:cs="Times New Roman"/>
          <w:bCs/>
          <w:iCs/>
          <w:sz w:val="28"/>
          <w:szCs w:val="28"/>
          <w:lang w:val="nb-NO"/>
        </w:rPr>
        <w:t xml:space="preserve"> được đậy lại và ủ qua đêm ở 4°C. </w:t>
      </w:r>
      <w:r w:rsidR="00A9378A">
        <w:rPr>
          <w:rFonts w:cs="Times New Roman"/>
          <w:bCs/>
          <w:iCs/>
          <w:sz w:val="28"/>
          <w:szCs w:val="28"/>
          <w:lang w:val="nb-NO"/>
        </w:rPr>
        <w:t>Bước tiếp theo</w:t>
      </w:r>
      <w:r w:rsidRPr="00EA35BC">
        <w:rPr>
          <w:rFonts w:cs="Times New Roman"/>
          <w:bCs/>
          <w:iCs/>
          <w:sz w:val="28"/>
          <w:szCs w:val="28"/>
          <w:lang w:val="nb-NO"/>
        </w:rPr>
        <w:t>, các đĩa được rửa bằng PBS và sau đó được đệm</w:t>
      </w:r>
      <w:r w:rsidR="00275BE1">
        <w:rPr>
          <w:rFonts w:cs="Times New Roman"/>
          <w:bCs/>
          <w:iCs/>
          <w:sz w:val="28"/>
          <w:szCs w:val="28"/>
          <w:lang w:val="nb-NO"/>
        </w:rPr>
        <w:t xml:space="preserve"> </w:t>
      </w:r>
      <w:r w:rsidRPr="00EA35BC">
        <w:rPr>
          <w:rFonts w:cs="Times New Roman"/>
          <w:bCs/>
          <w:iCs/>
          <w:sz w:val="28"/>
          <w:szCs w:val="28"/>
          <w:lang w:val="nb-NO"/>
        </w:rPr>
        <w:t xml:space="preserve">chặn bằng BSA ở nhiệt độ phòng. Cuối cùng, đĩa được rửa lại bằng PBS một lần nữa trước khi thêm kháng nguyên. </w:t>
      </w:r>
    </w:p>
    <w:p w14:paraId="0B2634A2" w14:textId="77777777" w:rsidR="00607429" w:rsidRDefault="00EA35BC" w:rsidP="00EA35BC">
      <w:pPr>
        <w:spacing w:line="360" w:lineRule="auto"/>
        <w:ind w:firstLine="709"/>
        <w:rPr>
          <w:rFonts w:cs="Times New Roman"/>
          <w:bCs/>
          <w:iCs/>
          <w:sz w:val="28"/>
          <w:szCs w:val="28"/>
          <w:lang w:val="nb-NO"/>
        </w:rPr>
      </w:pPr>
      <w:r w:rsidRPr="00EA35BC">
        <w:rPr>
          <w:rFonts w:cs="Times New Roman"/>
          <w:bCs/>
          <w:iCs/>
          <w:sz w:val="28"/>
          <w:szCs w:val="28"/>
          <w:lang w:val="nb-NO"/>
        </w:rPr>
        <w:t xml:space="preserve">Kháng nguyên </w:t>
      </w:r>
      <w:r w:rsidR="00115685">
        <w:rPr>
          <w:rFonts w:cs="Times New Roman"/>
          <w:bCs/>
          <w:iCs/>
          <w:sz w:val="28"/>
          <w:szCs w:val="28"/>
          <w:lang w:val="nb-NO"/>
        </w:rPr>
        <w:t>cần định lượng</w:t>
      </w:r>
      <w:r w:rsidRPr="00EA35BC">
        <w:rPr>
          <w:rFonts w:cs="Times New Roman"/>
          <w:bCs/>
          <w:iCs/>
          <w:sz w:val="28"/>
          <w:szCs w:val="28"/>
          <w:lang w:val="nb-NO"/>
        </w:rPr>
        <w:t xml:space="preserve"> được thêm vào các đĩa để liên kết với kháng thể bắt giữ và ủ trong 90 phút ở 37°C. Đĩa được rửa lại và kháng thể phát hiện chính được thêm vào đĩa và ủ thêm 1 đến 2 giờ ở nhiệt độ phòng, sau đó rửa bằng dung dịch đệm. </w:t>
      </w:r>
      <w:r w:rsidR="009F6480">
        <w:rPr>
          <w:rFonts w:cs="Times New Roman"/>
          <w:bCs/>
          <w:iCs/>
          <w:sz w:val="28"/>
          <w:szCs w:val="28"/>
          <w:lang w:val="nb-NO"/>
        </w:rPr>
        <w:t>Tiếp theo</w:t>
      </w:r>
      <w:r w:rsidRPr="00EA35BC">
        <w:rPr>
          <w:rFonts w:cs="Times New Roman"/>
          <w:bCs/>
          <w:iCs/>
          <w:sz w:val="28"/>
          <w:szCs w:val="28"/>
          <w:lang w:val="nb-NO"/>
        </w:rPr>
        <w:t xml:space="preserve">, kháng thể liên hợp với enzyme thứ cấp được thêm vào và ủ thêm 1 đến 2 giờ. Đĩa được rửa lại và chất nền được thêm vào để tạo ra sự thay đổi màu sắc. </w:t>
      </w:r>
    </w:p>
    <w:p w14:paraId="4DE62932" w14:textId="342F06D7" w:rsidR="00E709F8" w:rsidRDefault="00E709F8" w:rsidP="00EA35BC">
      <w:pPr>
        <w:spacing w:line="360" w:lineRule="auto"/>
        <w:ind w:firstLine="709"/>
        <w:rPr>
          <w:rFonts w:cs="Times New Roman"/>
          <w:bCs/>
          <w:iCs/>
          <w:sz w:val="28"/>
          <w:szCs w:val="28"/>
          <w:lang w:val="nb-NO"/>
        </w:rPr>
      </w:pPr>
      <w:r>
        <w:rPr>
          <w:noProof/>
        </w:rPr>
        <w:lastRenderedPageBreak/>
        <w:drawing>
          <wp:inline distT="0" distB="0" distL="0" distR="0" wp14:anchorId="223A83BE" wp14:editId="0EFA0CBB">
            <wp:extent cx="4695005" cy="27222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l="22429" t="32581" r="25981" b="14215"/>
                    <a:stretch/>
                  </pic:blipFill>
                  <pic:spPr bwMode="auto">
                    <a:xfrm>
                      <a:off x="0" y="0"/>
                      <a:ext cx="4695825" cy="2722721"/>
                    </a:xfrm>
                    <a:prstGeom prst="rect">
                      <a:avLst/>
                    </a:prstGeom>
                    <a:noFill/>
                    <a:ln>
                      <a:noFill/>
                    </a:ln>
                    <a:extLst>
                      <a:ext uri="{53640926-AAD7-44D8-BBD7-CCE9431645EC}">
                        <a14:shadowObscured xmlns:a14="http://schemas.microsoft.com/office/drawing/2010/main"/>
                      </a:ext>
                    </a:extLst>
                  </pic:spPr>
                </pic:pic>
              </a:graphicData>
            </a:graphic>
          </wp:inline>
        </w:drawing>
      </w:r>
    </w:p>
    <w:p w14:paraId="317D844D" w14:textId="2B488821" w:rsidR="00E709F8" w:rsidRDefault="00E709F8" w:rsidP="003A504F">
      <w:pPr>
        <w:pStyle w:val="ahinh"/>
        <w:rPr>
          <w:lang w:val="nb-NO"/>
        </w:rPr>
      </w:pPr>
      <w:bookmarkStart w:id="215" w:name="_Toc192270786"/>
      <w:r>
        <w:rPr>
          <w:lang w:val="nb-NO"/>
        </w:rPr>
        <w:t xml:space="preserve">Hình 2.1. </w:t>
      </w:r>
      <w:r w:rsidR="0098004D">
        <w:rPr>
          <w:lang w:val="nb-NO"/>
        </w:rPr>
        <w:t>P</w:t>
      </w:r>
      <w:r>
        <w:rPr>
          <w:lang w:val="nb-NO"/>
        </w:rPr>
        <w:t xml:space="preserve">hản ứng </w:t>
      </w:r>
      <w:r w:rsidR="009B1E97">
        <w:rPr>
          <w:lang w:val="nb-NO"/>
        </w:rPr>
        <w:t>ELISA sanwich</w:t>
      </w:r>
      <w:bookmarkEnd w:id="215"/>
    </w:p>
    <w:p w14:paraId="30630250" w14:textId="1EBA5C0C" w:rsidR="009B1E97" w:rsidRPr="009B1E97" w:rsidRDefault="009B1E97" w:rsidP="009B1E97">
      <w:pPr>
        <w:spacing w:line="360" w:lineRule="auto"/>
        <w:ind w:firstLine="709"/>
        <w:jc w:val="center"/>
        <w:rPr>
          <w:rFonts w:cs="Times New Roman"/>
          <w:bCs/>
          <w:i/>
          <w:iCs/>
          <w:sz w:val="24"/>
          <w:szCs w:val="24"/>
          <w:lang w:val="nb-NO"/>
        </w:rPr>
      </w:pPr>
      <w:r w:rsidRPr="009B1E97">
        <w:rPr>
          <w:rFonts w:cs="Times New Roman"/>
          <w:bCs/>
          <w:i/>
          <w:iCs/>
          <w:sz w:val="24"/>
          <w:szCs w:val="24"/>
          <w:vertAlign w:val="superscript"/>
          <w:lang w:val="nb-NO"/>
        </w:rPr>
        <w:t>*</w:t>
      </w:r>
      <w:r w:rsidRPr="009B1E97">
        <w:rPr>
          <w:rFonts w:cs="Times New Roman"/>
          <w:bCs/>
          <w:i/>
          <w:iCs/>
          <w:sz w:val="24"/>
          <w:szCs w:val="24"/>
          <w:lang w:val="nb-NO"/>
        </w:rPr>
        <w:t>Nguồn: theo Nulty C. (2021)</w:t>
      </w:r>
      <w:r w:rsidRPr="009B1E97">
        <w:rPr>
          <w:rFonts w:cs="Times New Roman"/>
          <w:bCs/>
          <w:i/>
          <w:iCs/>
          <w:sz w:val="24"/>
          <w:szCs w:val="24"/>
          <w:lang w:val="nb-NO"/>
        </w:rPr>
        <w:fldChar w:fldCharType="begin"/>
      </w:r>
      <w:r w:rsidR="00E10F45">
        <w:rPr>
          <w:rFonts w:cs="Times New Roman"/>
          <w:bCs/>
          <w:i/>
          <w:iCs/>
          <w:sz w:val="24"/>
          <w:szCs w:val="24"/>
          <w:lang w:val="nb-NO"/>
        </w:rPr>
        <w:instrText xml:space="preserve"> ADDIN EN.CITE &lt;EndNote&gt;&lt;Cite&gt;&lt;Author&gt;Nulty&lt;/Author&gt;&lt;Year&gt;2021&lt;/Year&gt;&lt;RecNum&gt;300&lt;/RecNum&gt;&lt;DisplayText&gt;[67]&lt;/DisplayText&gt;&lt;record&gt;&lt;rec-number&gt;300&lt;/rec-number&gt;&lt;foreign-keys&gt;&lt;key app="EN" db-id="ws0wrxsxjase2cex9055td9aspf22x022rtx" timestamp="1727667655"&gt;300&lt;/key&gt;&lt;/foreign-keys&gt;&lt;ref-type name="Journal Article"&gt;17&lt;/ref-type&gt;&lt;contributors&gt;&lt;authors&gt;&lt;author&gt;Nulty, Ciara&lt;/author&gt;&lt;author&gt;Barber, Gillian&lt;/author&gt;&lt;author&gt;Flis, Ewelina&lt;/author&gt;&lt;author&gt;Creagh, Emma M&lt;/author&gt;&lt;/authors&gt;&lt;/contributors&gt;&lt;titles&gt;&lt;title&gt;Evaluating Host Responses to Helicobacter pylori Using ELISA and Western Blot&lt;/title&gt;&lt;secondary-title&gt;Helicobacter Pylori&lt;/secondary-title&gt;&lt;/titles&gt;&lt;periodical&gt;&lt;full-title&gt;Helicobacter Pylori&lt;/full-title&gt;&lt;/periodical&gt;&lt;pages&gt;175-190&lt;/pages&gt;&lt;dates&gt;&lt;year&gt;2021&lt;/year&gt;&lt;/dates&gt;&lt;isbn&gt;1071613014&lt;/isbn&gt;&lt;urls&gt;&lt;/urls&gt;&lt;/record&gt;&lt;/Cite&gt;&lt;/EndNote&gt;</w:instrText>
      </w:r>
      <w:r w:rsidRPr="009B1E97">
        <w:rPr>
          <w:rFonts w:cs="Times New Roman"/>
          <w:bCs/>
          <w:i/>
          <w:iCs/>
          <w:sz w:val="24"/>
          <w:szCs w:val="24"/>
          <w:lang w:val="nb-NO"/>
        </w:rPr>
        <w:fldChar w:fldCharType="separate"/>
      </w:r>
      <w:r w:rsidR="00E10F45">
        <w:rPr>
          <w:rFonts w:cs="Times New Roman"/>
          <w:bCs/>
          <w:i/>
          <w:iCs/>
          <w:noProof/>
          <w:sz w:val="24"/>
          <w:szCs w:val="24"/>
          <w:lang w:val="nb-NO"/>
        </w:rPr>
        <w:t>[</w:t>
      </w:r>
      <w:hyperlink w:anchor="_ENREF_67" w:tooltip="Nulty, 2021 #300" w:history="1">
        <w:r w:rsidR="00383EA1">
          <w:rPr>
            <w:rFonts w:cs="Times New Roman"/>
            <w:bCs/>
            <w:i/>
            <w:iCs/>
            <w:noProof/>
            <w:sz w:val="24"/>
            <w:szCs w:val="24"/>
            <w:lang w:val="nb-NO"/>
          </w:rPr>
          <w:t>67</w:t>
        </w:r>
      </w:hyperlink>
      <w:r w:rsidR="00E10F45">
        <w:rPr>
          <w:rFonts w:cs="Times New Roman"/>
          <w:bCs/>
          <w:i/>
          <w:iCs/>
          <w:noProof/>
          <w:sz w:val="24"/>
          <w:szCs w:val="24"/>
          <w:lang w:val="nb-NO"/>
        </w:rPr>
        <w:t>]</w:t>
      </w:r>
      <w:r w:rsidRPr="009B1E97">
        <w:rPr>
          <w:rFonts w:cs="Times New Roman"/>
          <w:bCs/>
          <w:i/>
          <w:iCs/>
          <w:sz w:val="24"/>
          <w:szCs w:val="24"/>
          <w:lang w:val="nb-NO"/>
        </w:rPr>
        <w:fldChar w:fldCharType="end"/>
      </w:r>
      <w:r w:rsidRPr="009B1E97">
        <w:rPr>
          <w:rFonts w:cs="Times New Roman"/>
          <w:bCs/>
          <w:i/>
          <w:iCs/>
          <w:sz w:val="24"/>
          <w:szCs w:val="24"/>
          <w:lang w:val="nb-NO"/>
        </w:rPr>
        <w:t>.</w:t>
      </w:r>
    </w:p>
    <w:p w14:paraId="06553EB0" w14:textId="194CAB19" w:rsidR="00656E27" w:rsidRDefault="00454254" w:rsidP="004A0511">
      <w:pPr>
        <w:spacing w:line="360" w:lineRule="auto"/>
        <w:ind w:firstLine="720"/>
        <w:rPr>
          <w:rFonts w:cs="Times New Roman"/>
          <w:sz w:val="28"/>
          <w:szCs w:val="28"/>
          <w:lang w:val="nb-NO"/>
        </w:rPr>
      </w:pPr>
      <w:r w:rsidRPr="00EF16CC">
        <w:rPr>
          <w:rFonts w:cs="Times New Roman"/>
          <w:sz w:val="28"/>
          <w:szCs w:val="28"/>
          <w:lang w:val="nb-NO"/>
        </w:rPr>
        <w:t xml:space="preserve">Để phân tích nồng độ cytokine, </w:t>
      </w:r>
      <w:r w:rsidR="00E46824">
        <w:rPr>
          <w:rFonts w:cs="Times New Roman"/>
          <w:sz w:val="28"/>
          <w:szCs w:val="28"/>
          <w:lang w:val="nb-NO"/>
        </w:rPr>
        <w:t>nghiên cứu</w:t>
      </w:r>
      <w:r w:rsidRPr="00EF16CC">
        <w:rPr>
          <w:rFonts w:cs="Times New Roman"/>
          <w:sz w:val="28"/>
          <w:szCs w:val="28"/>
          <w:lang w:val="nb-NO"/>
        </w:rPr>
        <w:t xml:space="preserve"> sử dụng bộ kít ELISA</w:t>
      </w:r>
      <w:r w:rsidR="0032713A">
        <w:rPr>
          <w:rFonts w:cs="Times New Roman"/>
          <w:sz w:val="28"/>
          <w:szCs w:val="28"/>
          <w:lang w:val="nb-NO"/>
        </w:rPr>
        <w:t xml:space="preserve"> (Biolegend, Mỹ)</w:t>
      </w:r>
      <w:r w:rsidRPr="00EF16CC">
        <w:rPr>
          <w:rFonts w:cs="Times New Roman"/>
          <w:sz w:val="28"/>
          <w:szCs w:val="28"/>
          <w:lang w:val="nb-NO"/>
        </w:rPr>
        <w:t xml:space="preserve"> được dùng theo hướng dẫn của nhà sản xuất.</w:t>
      </w:r>
      <w:r w:rsidRPr="00EF16CC">
        <w:rPr>
          <w:rFonts w:cs="Times New Roman"/>
          <w:b/>
          <w:i/>
          <w:sz w:val="28"/>
          <w:szCs w:val="28"/>
          <w:lang w:val="nb-NO"/>
        </w:rPr>
        <w:t xml:space="preserve"> </w:t>
      </w:r>
      <w:r w:rsidRPr="00EF16CC">
        <w:rPr>
          <w:rFonts w:cs="Times New Roman"/>
          <w:sz w:val="28"/>
          <w:szCs w:val="28"/>
          <w:lang w:val="nb-NO"/>
        </w:rPr>
        <w:t xml:space="preserve">Các bước tiến hành thí nghiệm </w:t>
      </w:r>
      <w:r w:rsidR="00E46824">
        <w:rPr>
          <w:rFonts w:cs="Times New Roman"/>
          <w:sz w:val="28"/>
          <w:szCs w:val="28"/>
          <w:lang w:val="nb-NO"/>
        </w:rPr>
        <w:t xml:space="preserve">xác định nông độ cytokin IL-6, TNFα và TGFβ bằng phương pháp </w:t>
      </w:r>
      <w:r w:rsidRPr="00EF16CC">
        <w:rPr>
          <w:rFonts w:cs="Times New Roman"/>
          <w:sz w:val="28"/>
          <w:szCs w:val="28"/>
          <w:lang w:val="nb-NO"/>
        </w:rPr>
        <w:t xml:space="preserve">ELISA như sau: </w:t>
      </w:r>
    </w:p>
    <w:p w14:paraId="0CC6DC11" w14:textId="36C658C3" w:rsidR="00E46824" w:rsidRDefault="00656E27" w:rsidP="004A0511">
      <w:pPr>
        <w:spacing w:line="360" w:lineRule="auto"/>
        <w:ind w:firstLine="720"/>
        <w:rPr>
          <w:rFonts w:cs="Times New Roman"/>
          <w:sz w:val="28"/>
          <w:szCs w:val="28"/>
          <w:lang w:val="nb-NO"/>
        </w:rPr>
      </w:pPr>
      <w:r>
        <w:rPr>
          <w:rFonts w:cs="Times New Roman"/>
          <w:sz w:val="28"/>
          <w:szCs w:val="28"/>
          <w:lang w:val="nb-NO"/>
        </w:rPr>
        <w:t>Bước 1</w:t>
      </w:r>
      <w:r w:rsidR="00E46824">
        <w:rPr>
          <w:rFonts w:cs="Times New Roman"/>
          <w:sz w:val="28"/>
          <w:szCs w:val="28"/>
          <w:lang w:val="nb-NO"/>
        </w:rPr>
        <w:t>: Tra 100m</w:t>
      </w:r>
      <w:r w:rsidR="00115685">
        <w:rPr>
          <w:rFonts w:cs="Times New Roman"/>
          <w:sz w:val="28"/>
          <w:szCs w:val="28"/>
          <w:lang w:val="nb-NO"/>
        </w:rPr>
        <w:t>L</w:t>
      </w:r>
      <w:r w:rsidR="00E46824">
        <w:rPr>
          <w:rFonts w:cs="Times New Roman"/>
          <w:sz w:val="28"/>
          <w:szCs w:val="28"/>
          <w:lang w:val="nb-NO"/>
        </w:rPr>
        <w:t xml:space="preserve"> kháng thể đặc hiệu vào giếng của đĩa ELISA, </w:t>
      </w:r>
      <w:r w:rsidR="00454254" w:rsidRPr="00EF16CC">
        <w:rPr>
          <w:rFonts w:cs="Times New Roman"/>
          <w:sz w:val="28"/>
          <w:szCs w:val="28"/>
          <w:lang w:val="nb-NO"/>
        </w:rPr>
        <w:t xml:space="preserve">dùng </w:t>
      </w:r>
      <w:r w:rsidR="00E46824">
        <w:rPr>
          <w:rFonts w:cs="Times New Roman"/>
          <w:sz w:val="28"/>
          <w:szCs w:val="28"/>
          <w:lang w:val="nb-NO"/>
        </w:rPr>
        <w:t>giấy parafin phủ kín các giếng</w:t>
      </w:r>
      <w:r w:rsidR="00454254" w:rsidRPr="00EF16CC">
        <w:rPr>
          <w:rFonts w:cs="Times New Roman"/>
          <w:sz w:val="28"/>
          <w:szCs w:val="28"/>
          <w:lang w:val="nb-NO"/>
        </w:rPr>
        <w:t>, đĩa được ủ ở 4</w:t>
      </w:r>
      <w:r w:rsidR="00454254" w:rsidRPr="00EF16CC">
        <w:rPr>
          <w:rFonts w:cs="Times New Roman"/>
          <w:sz w:val="28"/>
          <w:szCs w:val="28"/>
          <w:vertAlign w:val="superscript"/>
          <w:lang w:val="nb-NO"/>
        </w:rPr>
        <w:t>o</w:t>
      </w:r>
      <w:r w:rsidR="00454254" w:rsidRPr="00EF16CC">
        <w:rPr>
          <w:rFonts w:cs="Times New Roman"/>
          <w:sz w:val="28"/>
          <w:szCs w:val="28"/>
          <w:lang w:val="nb-NO"/>
        </w:rPr>
        <w:t xml:space="preserve">C </w:t>
      </w:r>
      <w:r w:rsidR="00E46824" w:rsidRPr="00EF16CC">
        <w:rPr>
          <w:rFonts w:cs="Times New Roman"/>
          <w:sz w:val="28"/>
          <w:szCs w:val="28"/>
          <w:lang w:val="nb-NO"/>
        </w:rPr>
        <w:t xml:space="preserve">qua đêm </w:t>
      </w:r>
      <w:r w:rsidR="00454254" w:rsidRPr="00EF16CC">
        <w:rPr>
          <w:rFonts w:cs="Times New Roman"/>
          <w:sz w:val="28"/>
          <w:szCs w:val="28"/>
          <w:lang w:val="nb-NO"/>
        </w:rPr>
        <w:t xml:space="preserve">để kháng thể bắt bám vào bề mặt </w:t>
      </w:r>
      <w:r w:rsidR="00E46824">
        <w:rPr>
          <w:rFonts w:cs="Times New Roman"/>
          <w:sz w:val="28"/>
          <w:szCs w:val="28"/>
          <w:lang w:val="nb-NO"/>
        </w:rPr>
        <w:t>giếng</w:t>
      </w:r>
      <w:r w:rsidR="00115685">
        <w:rPr>
          <w:rFonts w:cs="Times New Roman"/>
          <w:sz w:val="28"/>
          <w:szCs w:val="28"/>
          <w:lang w:val="nb-NO"/>
        </w:rPr>
        <w:t>.</w:t>
      </w:r>
    </w:p>
    <w:p w14:paraId="6AECB6F0" w14:textId="77777777" w:rsidR="00E46824" w:rsidRDefault="00E46824" w:rsidP="004A0511">
      <w:pPr>
        <w:spacing w:line="360" w:lineRule="auto"/>
        <w:ind w:firstLine="720"/>
        <w:rPr>
          <w:rFonts w:cs="Times New Roman"/>
          <w:sz w:val="28"/>
          <w:szCs w:val="28"/>
          <w:lang w:val="nb-NO"/>
        </w:rPr>
      </w:pPr>
      <w:r>
        <w:rPr>
          <w:rFonts w:cs="Times New Roman"/>
          <w:sz w:val="28"/>
          <w:szCs w:val="28"/>
          <w:lang w:val="nb-NO"/>
        </w:rPr>
        <w:t xml:space="preserve">Bước 2: Tháo bỏ giấy phủ mặt giếng, rửa các giếng 4 lần bằng </w:t>
      </w:r>
      <w:r w:rsidRPr="002E64B4">
        <w:rPr>
          <w:szCs w:val="26"/>
        </w:rPr>
        <w:t>300 µL</w:t>
      </w:r>
      <w:r>
        <w:rPr>
          <w:rFonts w:cs="Times New Roman"/>
          <w:sz w:val="28"/>
          <w:szCs w:val="28"/>
          <w:lang w:val="nb-NO"/>
        </w:rPr>
        <w:t xml:space="preserve"> dung dịch đệm rửa.</w:t>
      </w:r>
    </w:p>
    <w:p w14:paraId="6925FBE0" w14:textId="7D4B24A4" w:rsidR="00E46824" w:rsidRDefault="00E46824" w:rsidP="004A0511">
      <w:pPr>
        <w:spacing w:line="360" w:lineRule="auto"/>
        <w:ind w:firstLine="720"/>
        <w:rPr>
          <w:rFonts w:cs="Times New Roman"/>
          <w:sz w:val="28"/>
          <w:szCs w:val="28"/>
          <w:lang w:val="nb-NO"/>
        </w:rPr>
      </w:pPr>
      <w:r>
        <w:rPr>
          <w:rFonts w:cs="Times New Roman"/>
          <w:sz w:val="28"/>
          <w:szCs w:val="28"/>
          <w:lang w:val="nb-NO"/>
        </w:rPr>
        <w:t xml:space="preserve">Bước 3: Cho </w:t>
      </w:r>
      <w:r w:rsidRPr="00E46824">
        <w:rPr>
          <w:rFonts w:cs="Times New Roman"/>
          <w:sz w:val="28"/>
          <w:szCs w:val="28"/>
          <w:lang w:val="nb-NO"/>
        </w:rPr>
        <w:t xml:space="preserve">200µL dung dịch đệm khóa </w:t>
      </w:r>
      <w:r w:rsidRPr="00EF16CC">
        <w:rPr>
          <w:rFonts w:cs="Times New Roman"/>
          <w:sz w:val="28"/>
          <w:szCs w:val="28"/>
          <w:lang w:val="nb-NO"/>
        </w:rPr>
        <w:t>(blocking solution)</w:t>
      </w:r>
      <w:r>
        <w:rPr>
          <w:rFonts w:cs="Times New Roman"/>
          <w:sz w:val="28"/>
          <w:szCs w:val="28"/>
          <w:lang w:val="nb-NO"/>
        </w:rPr>
        <w:t xml:space="preserve"> </w:t>
      </w:r>
      <w:r w:rsidRPr="00E46824">
        <w:rPr>
          <w:rFonts w:cs="Times New Roman"/>
          <w:sz w:val="28"/>
          <w:szCs w:val="28"/>
          <w:lang w:val="nb-NO"/>
        </w:rPr>
        <w:t xml:space="preserve">vào mỗi giếng và ủ </w:t>
      </w:r>
      <w:r>
        <w:rPr>
          <w:rFonts w:cs="Times New Roman"/>
          <w:sz w:val="28"/>
          <w:szCs w:val="28"/>
          <w:lang w:val="nb-NO"/>
        </w:rPr>
        <w:t>trong</w:t>
      </w:r>
      <w:r w:rsidRPr="00E46824">
        <w:rPr>
          <w:rFonts w:cs="Times New Roman"/>
          <w:sz w:val="28"/>
          <w:szCs w:val="28"/>
          <w:lang w:val="nb-NO"/>
        </w:rPr>
        <w:t xml:space="preserve"> 1 giờ</w:t>
      </w:r>
      <w:r>
        <w:rPr>
          <w:rFonts w:cs="Times New Roman"/>
          <w:sz w:val="28"/>
          <w:szCs w:val="28"/>
          <w:lang w:val="nb-NO"/>
        </w:rPr>
        <w:t xml:space="preserve"> với nhiệt độ phòng để</w:t>
      </w:r>
      <w:r w:rsidR="00454254" w:rsidRPr="00EF16CC">
        <w:rPr>
          <w:rFonts w:cs="Times New Roman"/>
          <w:sz w:val="28"/>
          <w:szCs w:val="28"/>
          <w:lang w:val="nb-NO"/>
        </w:rPr>
        <w:t xml:space="preserve"> khóa các vị trí gắn không đặc hiệu</w:t>
      </w:r>
      <w:r>
        <w:rPr>
          <w:rFonts w:cs="Times New Roman"/>
          <w:sz w:val="28"/>
          <w:szCs w:val="28"/>
          <w:lang w:val="nb-NO"/>
        </w:rPr>
        <w:t>.</w:t>
      </w:r>
    </w:p>
    <w:p w14:paraId="6DDC1DF9" w14:textId="46C9B33F" w:rsidR="00E46824" w:rsidRDefault="00E46824" w:rsidP="004A0511">
      <w:pPr>
        <w:spacing w:line="360" w:lineRule="auto"/>
        <w:ind w:firstLine="720"/>
        <w:rPr>
          <w:rFonts w:cs="Times New Roman"/>
          <w:sz w:val="28"/>
          <w:szCs w:val="28"/>
          <w:lang w:val="nb-NO"/>
        </w:rPr>
      </w:pPr>
      <w:r>
        <w:rPr>
          <w:rFonts w:cs="Times New Roman"/>
          <w:sz w:val="28"/>
          <w:szCs w:val="28"/>
          <w:lang w:val="nb-NO"/>
        </w:rPr>
        <w:t xml:space="preserve">Bước 4: </w:t>
      </w:r>
      <w:r w:rsidRPr="00E46824">
        <w:rPr>
          <w:rFonts w:cs="Times New Roman"/>
          <w:sz w:val="28"/>
          <w:szCs w:val="28"/>
          <w:lang w:val="nb-NO"/>
        </w:rPr>
        <w:t xml:space="preserve">Rửa </w:t>
      </w:r>
      <w:r>
        <w:rPr>
          <w:rFonts w:cs="Times New Roman"/>
          <w:sz w:val="28"/>
          <w:szCs w:val="28"/>
          <w:lang w:val="nb-NO"/>
        </w:rPr>
        <w:t>các giếng</w:t>
      </w:r>
      <w:r w:rsidRPr="00E46824">
        <w:rPr>
          <w:rFonts w:cs="Times New Roman"/>
          <w:sz w:val="28"/>
          <w:szCs w:val="28"/>
          <w:lang w:val="nb-NO"/>
        </w:rPr>
        <w:t xml:space="preserve"> 4 lần bằng 300µL</w:t>
      </w:r>
      <w:r>
        <w:rPr>
          <w:rFonts w:cs="Times New Roman"/>
          <w:sz w:val="28"/>
          <w:szCs w:val="28"/>
          <w:lang w:val="nb-NO"/>
        </w:rPr>
        <w:t xml:space="preserve"> </w:t>
      </w:r>
      <w:r w:rsidRPr="00E46824">
        <w:rPr>
          <w:rFonts w:cs="Times New Roman"/>
          <w:sz w:val="28"/>
          <w:szCs w:val="28"/>
          <w:lang w:val="nb-NO"/>
        </w:rPr>
        <w:t>dung dịch đệm rửa</w:t>
      </w:r>
      <w:r>
        <w:rPr>
          <w:rFonts w:cs="Times New Roman"/>
          <w:sz w:val="28"/>
          <w:szCs w:val="28"/>
          <w:lang w:val="nb-NO"/>
        </w:rPr>
        <w:t>.</w:t>
      </w:r>
    </w:p>
    <w:p w14:paraId="66D2CC1B" w14:textId="49553A2D" w:rsidR="00E46824" w:rsidRDefault="00E46824" w:rsidP="004A0511">
      <w:pPr>
        <w:spacing w:line="360" w:lineRule="auto"/>
        <w:ind w:firstLine="720"/>
        <w:rPr>
          <w:rFonts w:cs="Times New Roman"/>
          <w:sz w:val="28"/>
          <w:szCs w:val="28"/>
          <w:lang w:val="nb-NO"/>
        </w:rPr>
      </w:pPr>
      <w:r>
        <w:rPr>
          <w:rFonts w:cs="Times New Roman"/>
          <w:sz w:val="28"/>
          <w:szCs w:val="28"/>
          <w:lang w:val="nb-NO"/>
        </w:rPr>
        <w:t>Bước 5: Bổ sung</w:t>
      </w:r>
      <w:r w:rsidRPr="00E46824">
        <w:rPr>
          <w:rFonts w:cs="Times New Roman"/>
          <w:sz w:val="28"/>
          <w:szCs w:val="28"/>
          <w:lang w:val="nb-NO"/>
        </w:rPr>
        <w:t xml:space="preserve"> 100µL protein chuẩn vào dãy giếng ở cột đầu tiên của đĩa ELISA, các giếng còn lại </w:t>
      </w:r>
      <w:r>
        <w:rPr>
          <w:rFonts w:cs="Times New Roman"/>
          <w:sz w:val="28"/>
          <w:szCs w:val="28"/>
          <w:lang w:val="nb-NO"/>
        </w:rPr>
        <w:t>thêm</w:t>
      </w:r>
      <w:r w:rsidRPr="00E46824">
        <w:rPr>
          <w:rFonts w:cs="Times New Roman"/>
          <w:sz w:val="28"/>
          <w:szCs w:val="28"/>
          <w:lang w:val="nb-NO"/>
        </w:rPr>
        <w:t xml:space="preserve"> 100µL dung dịch mẫu cần xác định nồng độ cytokine, ủ đĩa ELISA ở nhiệt độ phòng trong 2 giờ.</w:t>
      </w:r>
    </w:p>
    <w:p w14:paraId="34DC01AB" w14:textId="7247FDCA" w:rsidR="00E46824" w:rsidRDefault="00E46824" w:rsidP="004A0511">
      <w:pPr>
        <w:spacing w:line="360" w:lineRule="auto"/>
        <w:ind w:firstLine="720"/>
        <w:rPr>
          <w:sz w:val="28"/>
          <w:szCs w:val="28"/>
        </w:rPr>
      </w:pPr>
      <w:r>
        <w:rPr>
          <w:rFonts w:cs="Times New Roman"/>
          <w:sz w:val="28"/>
          <w:szCs w:val="28"/>
          <w:lang w:val="nb-NO"/>
        </w:rPr>
        <w:t xml:space="preserve">Bước 6: </w:t>
      </w:r>
      <w:r>
        <w:rPr>
          <w:sz w:val="28"/>
          <w:szCs w:val="28"/>
        </w:rPr>
        <w:t>Lặp lại bước 4</w:t>
      </w:r>
      <w:r w:rsidR="00115685">
        <w:rPr>
          <w:sz w:val="28"/>
          <w:szCs w:val="28"/>
        </w:rPr>
        <w:t>.</w:t>
      </w:r>
    </w:p>
    <w:p w14:paraId="67307D51" w14:textId="65A5B187" w:rsidR="00E46824" w:rsidRDefault="00E46824" w:rsidP="004A0511">
      <w:pPr>
        <w:spacing w:line="360" w:lineRule="auto"/>
        <w:ind w:firstLine="720"/>
        <w:rPr>
          <w:rFonts w:cs="Times New Roman"/>
          <w:sz w:val="28"/>
          <w:szCs w:val="28"/>
          <w:lang w:val="nb-NO"/>
        </w:rPr>
      </w:pPr>
      <w:r>
        <w:rPr>
          <w:rFonts w:cs="Times New Roman"/>
          <w:sz w:val="28"/>
          <w:szCs w:val="28"/>
          <w:lang w:val="nb-NO"/>
        </w:rPr>
        <w:lastRenderedPageBreak/>
        <w:t>Bước 7: Bổ sung</w:t>
      </w:r>
      <w:r w:rsidRPr="00E46824">
        <w:rPr>
          <w:rFonts w:cs="Times New Roman"/>
          <w:sz w:val="28"/>
          <w:szCs w:val="28"/>
          <w:lang w:val="nb-NO"/>
        </w:rPr>
        <w:t xml:space="preserve"> vào mỗi giếng 100µL kháng thể phát hiện </w:t>
      </w:r>
      <w:r>
        <w:rPr>
          <w:rFonts w:cs="Times New Roman"/>
          <w:sz w:val="28"/>
          <w:szCs w:val="28"/>
          <w:lang w:val="nb-NO"/>
        </w:rPr>
        <w:t>sau đó</w:t>
      </w:r>
      <w:r w:rsidRPr="00E46824">
        <w:rPr>
          <w:rFonts w:cs="Times New Roman"/>
          <w:sz w:val="28"/>
          <w:szCs w:val="28"/>
          <w:lang w:val="nb-NO"/>
        </w:rPr>
        <w:t xml:space="preserve"> ủ 1 giờ</w:t>
      </w:r>
      <w:r>
        <w:rPr>
          <w:rFonts w:cs="Times New Roman"/>
          <w:sz w:val="28"/>
          <w:szCs w:val="28"/>
          <w:lang w:val="nb-NO"/>
        </w:rPr>
        <w:t xml:space="preserve"> trong điều kiện nhiệt độ phòng</w:t>
      </w:r>
      <w:r w:rsidRPr="00E46824">
        <w:rPr>
          <w:rFonts w:cs="Times New Roman"/>
          <w:sz w:val="28"/>
          <w:szCs w:val="28"/>
          <w:lang w:val="nb-NO"/>
        </w:rPr>
        <w:t>.</w:t>
      </w:r>
      <w:r w:rsidR="00454254" w:rsidRPr="00EF16CC">
        <w:rPr>
          <w:rFonts w:cs="Times New Roman"/>
          <w:sz w:val="28"/>
          <w:szCs w:val="28"/>
          <w:lang w:val="nb-NO"/>
        </w:rPr>
        <w:t xml:space="preserve"> </w:t>
      </w:r>
    </w:p>
    <w:p w14:paraId="148222CD" w14:textId="20987870" w:rsidR="000371C6" w:rsidRDefault="000371C6" w:rsidP="004A0511">
      <w:pPr>
        <w:spacing w:line="360" w:lineRule="auto"/>
        <w:ind w:firstLine="720"/>
        <w:rPr>
          <w:rFonts w:cs="Times New Roman"/>
          <w:sz w:val="28"/>
          <w:szCs w:val="28"/>
          <w:lang w:val="nb-NO"/>
        </w:rPr>
      </w:pPr>
      <w:r>
        <w:rPr>
          <w:rFonts w:cs="Times New Roman"/>
          <w:sz w:val="28"/>
          <w:szCs w:val="28"/>
          <w:lang w:val="nb-NO"/>
        </w:rPr>
        <w:t xml:space="preserve">Bước 8: Dùng </w:t>
      </w:r>
      <w:r w:rsidRPr="00E46824">
        <w:rPr>
          <w:rFonts w:cs="Times New Roman"/>
          <w:sz w:val="28"/>
          <w:szCs w:val="28"/>
          <w:lang w:val="nb-NO"/>
        </w:rPr>
        <w:t>300µL</w:t>
      </w:r>
      <w:r>
        <w:rPr>
          <w:rFonts w:cs="Times New Roman"/>
          <w:sz w:val="28"/>
          <w:szCs w:val="28"/>
          <w:lang w:val="nb-NO"/>
        </w:rPr>
        <w:t xml:space="preserve"> dung dịch đềm rửa cho vào mỗi giếng, tiến hành r</w:t>
      </w:r>
      <w:r w:rsidR="00E46824" w:rsidRPr="00E46824">
        <w:rPr>
          <w:rFonts w:cs="Times New Roman"/>
          <w:sz w:val="28"/>
          <w:szCs w:val="28"/>
          <w:lang w:val="nb-NO"/>
        </w:rPr>
        <w:t xml:space="preserve">ửa 5 lần. </w:t>
      </w:r>
    </w:p>
    <w:p w14:paraId="5AEC4B04" w14:textId="145125D9" w:rsidR="000371C6" w:rsidRDefault="000371C6" w:rsidP="004A0511">
      <w:pPr>
        <w:spacing w:line="360" w:lineRule="auto"/>
        <w:ind w:firstLine="720"/>
        <w:rPr>
          <w:rFonts w:cs="Times New Roman"/>
          <w:sz w:val="28"/>
          <w:szCs w:val="28"/>
          <w:lang w:val="nb-NO"/>
        </w:rPr>
      </w:pPr>
      <w:r>
        <w:rPr>
          <w:rFonts w:cs="Times New Roman"/>
          <w:sz w:val="28"/>
          <w:szCs w:val="28"/>
          <w:lang w:val="nb-NO"/>
        </w:rPr>
        <w:t>Bước 9: Thêm</w:t>
      </w:r>
      <w:r w:rsidR="00E46824" w:rsidRPr="00E46824">
        <w:rPr>
          <w:rFonts w:cs="Times New Roman"/>
          <w:sz w:val="28"/>
          <w:szCs w:val="28"/>
          <w:lang w:val="nb-NO"/>
        </w:rPr>
        <w:t xml:space="preserve"> 100µL dung dịch Avidin-HRP vào mỗi giếng và ủ </w:t>
      </w:r>
      <w:r w:rsidRPr="00E46824">
        <w:rPr>
          <w:rFonts w:cs="Times New Roman"/>
          <w:sz w:val="28"/>
          <w:szCs w:val="28"/>
          <w:lang w:val="nb-NO"/>
        </w:rPr>
        <w:t>30 phút</w:t>
      </w:r>
      <w:r>
        <w:rPr>
          <w:rFonts w:cs="Times New Roman"/>
          <w:sz w:val="28"/>
          <w:szCs w:val="28"/>
          <w:lang w:val="nb-NO"/>
        </w:rPr>
        <w:t xml:space="preserve"> </w:t>
      </w:r>
      <w:r w:rsidRPr="00E46824">
        <w:rPr>
          <w:rFonts w:cs="Times New Roman"/>
          <w:sz w:val="28"/>
          <w:szCs w:val="28"/>
          <w:lang w:val="nb-NO"/>
        </w:rPr>
        <w:t>trong</w:t>
      </w:r>
      <w:r>
        <w:rPr>
          <w:rFonts w:cs="Times New Roman"/>
          <w:sz w:val="28"/>
          <w:szCs w:val="28"/>
          <w:lang w:val="nb-NO"/>
        </w:rPr>
        <w:t xml:space="preserve"> điều kiện </w:t>
      </w:r>
      <w:r w:rsidR="00E46824" w:rsidRPr="00E46824">
        <w:rPr>
          <w:rFonts w:cs="Times New Roman"/>
          <w:sz w:val="28"/>
          <w:szCs w:val="28"/>
          <w:lang w:val="nb-NO"/>
        </w:rPr>
        <w:t xml:space="preserve">nhiệt độ phòng . </w:t>
      </w:r>
    </w:p>
    <w:p w14:paraId="77860465" w14:textId="0825C26A" w:rsidR="000371C6" w:rsidRDefault="000371C6" w:rsidP="004A0511">
      <w:pPr>
        <w:spacing w:line="360" w:lineRule="auto"/>
        <w:ind w:firstLine="720"/>
        <w:rPr>
          <w:rFonts w:cs="Times New Roman"/>
          <w:sz w:val="28"/>
          <w:szCs w:val="28"/>
          <w:lang w:val="nb-NO"/>
        </w:rPr>
      </w:pPr>
      <w:r>
        <w:rPr>
          <w:rFonts w:cs="Times New Roman"/>
          <w:sz w:val="28"/>
          <w:szCs w:val="28"/>
          <w:lang w:val="nb-NO"/>
        </w:rPr>
        <w:t xml:space="preserve">Bước 10: Dùng </w:t>
      </w:r>
      <w:r w:rsidRPr="00E46824">
        <w:rPr>
          <w:rFonts w:cs="Times New Roman"/>
          <w:sz w:val="28"/>
          <w:szCs w:val="28"/>
          <w:lang w:val="nb-NO"/>
        </w:rPr>
        <w:t>300µL</w:t>
      </w:r>
      <w:r>
        <w:rPr>
          <w:rFonts w:cs="Times New Roman"/>
          <w:sz w:val="28"/>
          <w:szCs w:val="28"/>
          <w:lang w:val="nb-NO"/>
        </w:rPr>
        <w:t xml:space="preserve"> dung dịch đềm rửa cho vào mỗi giếng, tiến hành r</w:t>
      </w:r>
      <w:r w:rsidRPr="00E46824">
        <w:rPr>
          <w:rFonts w:cs="Times New Roman"/>
          <w:sz w:val="28"/>
          <w:szCs w:val="28"/>
          <w:lang w:val="nb-NO"/>
        </w:rPr>
        <w:t xml:space="preserve">ửa </w:t>
      </w:r>
      <w:r>
        <w:rPr>
          <w:rFonts w:cs="Times New Roman"/>
          <w:sz w:val="28"/>
          <w:szCs w:val="28"/>
          <w:lang w:val="nb-NO"/>
        </w:rPr>
        <w:t>7</w:t>
      </w:r>
      <w:r w:rsidRPr="00E46824">
        <w:rPr>
          <w:rFonts w:cs="Times New Roman"/>
          <w:sz w:val="28"/>
          <w:szCs w:val="28"/>
          <w:lang w:val="nb-NO"/>
        </w:rPr>
        <w:t xml:space="preserve"> lần. </w:t>
      </w:r>
    </w:p>
    <w:p w14:paraId="68CCA0F3" w14:textId="2BA0020C" w:rsidR="000371C6" w:rsidRDefault="000371C6" w:rsidP="004A0511">
      <w:pPr>
        <w:spacing w:line="360" w:lineRule="auto"/>
        <w:ind w:firstLine="720"/>
        <w:rPr>
          <w:rFonts w:cs="Times New Roman"/>
          <w:sz w:val="28"/>
          <w:szCs w:val="28"/>
          <w:lang w:val="nb-NO"/>
        </w:rPr>
      </w:pPr>
      <w:r>
        <w:rPr>
          <w:rFonts w:cs="Times New Roman"/>
          <w:sz w:val="28"/>
          <w:szCs w:val="28"/>
          <w:lang w:val="nb-NO"/>
        </w:rPr>
        <w:t>Bước 11: Nhỏ</w:t>
      </w:r>
      <w:r w:rsidR="00E46824" w:rsidRPr="00E46824">
        <w:rPr>
          <w:rFonts w:cs="Times New Roman"/>
          <w:sz w:val="28"/>
          <w:szCs w:val="28"/>
          <w:lang w:val="nb-NO"/>
        </w:rPr>
        <w:t xml:space="preserve"> 100µL dung dịch TMB vào </w:t>
      </w:r>
      <w:r>
        <w:rPr>
          <w:rFonts w:cs="Times New Roman"/>
          <w:sz w:val="28"/>
          <w:szCs w:val="28"/>
          <w:lang w:val="nb-NO"/>
        </w:rPr>
        <w:t>mỗi</w:t>
      </w:r>
      <w:r w:rsidR="00E46824" w:rsidRPr="00E46824">
        <w:rPr>
          <w:rFonts w:cs="Times New Roman"/>
          <w:sz w:val="28"/>
          <w:szCs w:val="28"/>
          <w:lang w:val="nb-NO"/>
        </w:rPr>
        <w:t xml:space="preserve"> giếng và ủ </w:t>
      </w:r>
      <w:r w:rsidRPr="00E46824">
        <w:rPr>
          <w:rFonts w:cs="Times New Roman"/>
          <w:sz w:val="28"/>
          <w:szCs w:val="28"/>
          <w:lang w:val="nb-NO"/>
        </w:rPr>
        <w:t>trong 20 phút</w:t>
      </w:r>
      <w:r>
        <w:rPr>
          <w:rFonts w:cs="Times New Roman"/>
          <w:sz w:val="28"/>
          <w:szCs w:val="28"/>
          <w:lang w:val="nb-NO"/>
        </w:rPr>
        <w:t xml:space="preserve"> </w:t>
      </w:r>
      <w:r w:rsidR="00E46824" w:rsidRPr="00E46824">
        <w:rPr>
          <w:rFonts w:cs="Times New Roman"/>
          <w:sz w:val="28"/>
          <w:szCs w:val="28"/>
          <w:lang w:val="nb-NO"/>
        </w:rPr>
        <w:t xml:space="preserve">ở nhiệt độ phòng, </w:t>
      </w:r>
      <w:r>
        <w:rPr>
          <w:rFonts w:cs="Times New Roman"/>
          <w:sz w:val="28"/>
          <w:szCs w:val="28"/>
          <w:lang w:val="nb-NO"/>
        </w:rPr>
        <w:t>lúc này ở mỗi</w:t>
      </w:r>
      <w:r w:rsidR="00E46824" w:rsidRPr="00E46824">
        <w:rPr>
          <w:rFonts w:cs="Times New Roman"/>
          <w:sz w:val="28"/>
          <w:szCs w:val="28"/>
          <w:lang w:val="nb-NO"/>
        </w:rPr>
        <w:t xml:space="preserve"> giếng </w:t>
      </w:r>
      <w:r>
        <w:rPr>
          <w:rFonts w:cs="Times New Roman"/>
          <w:sz w:val="28"/>
          <w:szCs w:val="28"/>
          <w:lang w:val="nb-NO"/>
        </w:rPr>
        <w:t>dung dịch</w:t>
      </w:r>
      <w:r w:rsidR="00E46824" w:rsidRPr="00E46824">
        <w:rPr>
          <w:rFonts w:cs="Times New Roman"/>
          <w:sz w:val="28"/>
          <w:szCs w:val="28"/>
          <w:lang w:val="nb-NO"/>
        </w:rPr>
        <w:t xml:space="preserve"> có màu xanh. </w:t>
      </w:r>
    </w:p>
    <w:p w14:paraId="2E168163" w14:textId="42F214FA" w:rsidR="000371C6" w:rsidRDefault="000371C6" w:rsidP="004A0511">
      <w:pPr>
        <w:spacing w:line="360" w:lineRule="auto"/>
        <w:ind w:firstLine="720"/>
        <w:rPr>
          <w:rFonts w:cs="Times New Roman"/>
          <w:sz w:val="28"/>
          <w:szCs w:val="28"/>
          <w:lang w:val="nb-NO"/>
        </w:rPr>
      </w:pPr>
      <w:r>
        <w:rPr>
          <w:rFonts w:cs="Times New Roman"/>
          <w:sz w:val="28"/>
          <w:szCs w:val="28"/>
          <w:lang w:val="nb-NO"/>
        </w:rPr>
        <w:t xml:space="preserve">Bước 12: </w:t>
      </w:r>
      <w:r w:rsidR="00E46824" w:rsidRPr="00E46824">
        <w:rPr>
          <w:rFonts w:cs="Times New Roman"/>
          <w:sz w:val="28"/>
          <w:szCs w:val="28"/>
          <w:lang w:val="nb-NO"/>
        </w:rPr>
        <w:t xml:space="preserve">Tiếp tục thêm </w:t>
      </w:r>
      <w:r w:rsidRPr="00E46824">
        <w:rPr>
          <w:rFonts w:cs="Times New Roman"/>
          <w:sz w:val="28"/>
          <w:szCs w:val="28"/>
          <w:lang w:val="nb-NO"/>
        </w:rPr>
        <w:t xml:space="preserve">dung dịch H2SO4 2N </w:t>
      </w:r>
      <w:r w:rsidR="00E46824" w:rsidRPr="00E46824">
        <w:rPr>
          <w:rFonts w:cs="Times New Roman"/>
          <w:sz w:val="28"/>
          <w:szCs w:val="28"/>
          <w:lang w:val="nb-NO"/>
        </w:rPr>
        <w:t xml:space="preserve">vào mỗi giếng </w:t>
      </w:r>
      <w:r>
        <w:rPr>
          <w:rFonts w:cs="Times New Roman"/>
          <w:sz w:val="28"/>
          <w:szCs w:val="28"/>
          <w:lang w:val="nb-NO"/>
        </w:rPr>
        <w:t xml:space="preserve">với thể tích </w:t>
      </w:r>
      <w:r w:rsidR="00E46824" w:rsidRPr="00E46824">
        <w:rPr>
          <w:rFonts w:cs="Times New Roman"/>
          <w:sz w:val="28"/>
          <w:szCs w:val="28"/>
          <w:lang w:val="nb-NO"/>
        </w:rPr>
        <w:t xml:space="preserve">100µL để kết thúc phản ứng và </w:t>
      </w:r>
      <w:r>
        <w:rPr>
          <w:rFonts w:cs="Times New Roman"/>
          <w:sz w:val="28"/>
          <w:szCs w:val="28"/>
          <w:lang w:val="nb-NO"/>
        </w:rPr>
        <w:t>lúc này</w:t>
      </w:r>
      <w:r w:rsidR="00E46824" w:rsidRPr="00E46824">
        <w:rPr>
          <w:rFonts w:cs="Times New Roman"/>
          <w:sz w:val="28"/>
          <w:szCs w:val="28"/>
          <w:lang w:val="nb-NO"/>
        </w:rPr>
        <w:t xml:space="preserve"> màu xanh </w:t>
      </w:r>
      <w:r>
        <w:rPr>
          <w:rFonts w:cs="Times New Roman"/>
          <w:sz w:val="28"/>
          <w:szCs w:val="28"/>
          <w:lang w:val="nb-NO"/>
        </w:rPr>
        <w:t xml:space="preserve">của dung dịch </w:t>
      </w:r>
      <w:r w:rsidR="00E46824" w:rsidRPr="00E46824">
        <w:rPr>
          <w:rFonts w:cs="Times New Roman"/>
          <w:sz w:val="28"/>
          <w:szCs w:val="28"/>
          <w:lang w:val="nb-NO"/>
        </w:rPr>
        <w:t xml:space="preserve">chuyển thành màu vàng. </w:t>
      </w:r>
    </w:p>
    <w:p w14:paraId="51781505" w14:textId="2A43AA97" w:rsidR="00454254" w:rsidRDefault="00E46824" w:rsidP="004A0511">
      <w:pPr>
        <w:spacing w:line="360" w:lineRule="auto"/>
        <w:ind w:firstLine="720"/>
        <w:rPr>
          <w:rFonts w:cs="Times New Roman"/>
          <w:sz w:val="28"/>
          <w:szCs w:val="28"/>
          <w:lang w:val="nb-NO"/>
        </w:rPr>
      </w:pPr>
      <w:r w:rsidRPr="00E46824">
        <w:rPr>
          <w:rFonts w:cs="Times New Roman"/>
          <w:sz w:val="28"/>
          <w:szCs w:val="28"/>
          <w:lang w:val="nb-NO"/>
        </w:rPr>
        <w:t xml:space="preserve">Cuối cùng, </w:t>
      </w:r>
      <w:r w:rsidR="000371C6">
        <w:rPr>
          <w:rFonts w:cs="Times New Roman"/>
          <w:sz w:val="28"/>
          <w:szCs w:val="28"/>
          <w:lang w:val="nb-NO"/>
        </w:rPr>
        <w:t xml:space="preserve">dùng </w:t>
      </w:r>
      <w:r w:rsidRPr="00E46824">
        <w:rPr>
          <w:rFonts w:cs="Times New Roman"/>
          <w:sz w:val="28"/>
          <w:szCs w:val="28"/>
          <w:lang w:val="nb-NO"/>
        </w:rPr>
        <w:t xml:space="preserve">máy đo độ hấp phụ quang </w:t>
      </w:r>
      <w:r w:rsidR="000371C6" w:rsidRPr="00EF16CC">
        <w:rPr>
          <w:rFonts w:cs="Times New Roman"/>
          <w:sz w:val="28"/>
          <w:szCs w:val="28"/>
          <w:lang w:val="nb-NO"/>
        </w:rPr>
        <w:t xml:space="preserve">(optical density - OD) </w:t>
      </w:r>
      <w:r w:rsidRPr="00E46824">
        <w:rPr>
          <w:rFonts w:cs="Times New Roman"/>
          <w:sz w:val="28"/>
          <w:szCs w:val="28"/>
          <w:lang w:val="nb-NO"/>
        </w:rPr>
        <w:t>ở bước sóng 450 nm</w:t>
      </w:r>
      <w:r w:rsidR="000371C6">
        <w:rPr>
          <w:rFonts w:cs="Times New Roman"/>
          <w:sz w:val="28"/>
          <w:szCs w:val="28"/>
          <w:lang w:val="nb-NO"/>
        </w:rPr>
        <w:t xml:space="preserve"> để </w:t>
      </w:r>
      <w:r w:rsidR="000371C6" w:rsidRPr="00E46824">
        <w:rPr>
          <w:rFonts w:cs="Times New Roman"/>
          <w:sz w:val="28"/>
          <w:szCs w:val="28"/>
          <w:lang w:val="nb-NO"/>
        </w:rPr>
        <w:t xml:space="preserve">đo kết </w:t>
      </w:r>
      <w:r w:rsidR="000371C6">
        <w:rPr>
          <w:rFonts w:cs="Times New Roman"/>
          <w:sz w:val="28"/>
          <w:szCs w:val="28"/>
          <w:lang w:val="nb-NO"/>
        </w:rPr>
        <w:t>quả</w:t>
      </w:r>
      <w:r w:rsidR="00454254" w:rsidRPr="00EF16CC">
        <w:rPr>
          <w:rFonts w:cs="Times New Roman"/>
          <w:sz w:val="28"/>
          <w:szCs w:val="28"/>
          <w:lang w:val="nb-NO"/>
        </w:rPr>
        <w:t>.</w:t>
      </w:r>
    </w:p>
    <w:p w14:paraId="00F41A9B" w14:textId="774A8F6E" w:rsidR="00D513BB" w:rsidRPr="00C471D4" w:rsidRDefault="00C471D4" w:rsidP="00C471D4">
      <w:pPr>
        <w:spacing w:line="360" w:lineRule="auto"/>
        <w:ind w:firstLine="720"/>
        <w:rPr>
          <w:rFonts w:cs="Times New Roman"/>
          <w:sz w:val="28"/>
          <w:szCs w:val="28"/>
          <w:lang w:val="nb-NO"/>
        </w:rPr>
      </w:pPr>
      <w:r w:rsidRPr="00C471D4">
        <w:rPr>
          <w:rFonts w:cs="Times New Roman"/>
          <w:sz w:val="28"/>
          <w:szCs w:val="28"/>
          <w:lang w:val="nb-NO"/>
        </w:rPr>
        <w:t>-</w:t>
      </w:r>
      <w:r w:rsidR="00950691" w:rsidRPr="00C471D4">
        <w:rPr>
          <w:rFonts w:cs="Times New Roman"/>
          <w:sz w:val="28"/>
          <w:szCs w:val="28"/>
          <w:lang w:val="nb-NO"/>
        </w:rPr>
        <w:t xml:space="preserve"> Công cụ tin sinh sử dụng trong nghiên cứu</w:t>
      </w:r>
    </w:p>
    <w:p w14:paraId="4EC310D2" w14:textId="69D7FDE7" w:rsidR="00950691" w:rsidRPr="00950691" w:rsidRDefault="00950691" w:rsidP="00950691">
      <w:pPr>
        <w:spacing w:line="360" w:lineRule="auto"/>
        <w:rPr>
          <w:rFonts w:cs="Times New Roman"/>
          <w:sz w:val="28"/>
          <w:szCs w:val="28"/>
          <w:lang w:val="nb-NO"/>
        </w:rPr>
      </w:pPr>
      <w:r>
        <w:rPr>
          <w:rFonts w:cs="Times New Roman"/>
          <w:sz w:val="28"/>
          <w:szCs w:val="28"/>
          <w:lang w:val="nb-NO"/>
        </w:rPr>
        <w:tab/>
        <w:t>Poly</w:t>
      </w:r>
      <w:r w:rsidR="00432A93">
        <w:rPr>
          <w:rFonts w:cs="Times New Roman"/>
          <w:sz w:val="28"/>
          <w:szCs w:val="28"/>
          <w:lang w:val="nb-NO"/>
        </w:rPr>
        <w:t>P</w:t>
      </w:r>
      <w:r>
        <w:rPr>
          <w:rFonts w:cs="Times New Roman"/>
          <w:sz w:val="28"/>
          <w:szCs w:val="28"/>
          <w:lang w:val="nb-NO"/>
        </w:rPr>
        <w:t>hen</w:t>
      </w:r>
      <w:r w:rsidR="00C87CC7">
        <w:rPr>
          <w:rFonts w:cs="Times New Roman"/>
          <w:sz w:val="28"/>
          <w:szCs w:val="28"/>
          <w:lang w:val="nb-NO"/>
        </w:rPr>
        <w:softHyphen/>
        <w:t>-</w:t>
      </w:r>
      <w:r>
        <w:rPr>
          <w:rFonts w:cs="Times New Roman"/>
          <w:sz w:val="28"/>
          <w:szCs w:val="28"/>
          <w:lang w:val="nb-NO"/>
        </w:rPr>
        <w:t xml:space="preserve">2 là </w:t>
      </w:r>
      <w:r w:rsidRPr="00950691">
        <w:rPr>
          <w:rFonts w:cs="Times New Roman"/>
          <w:sz w:val="28"/>
          <w:szCs w:val="28"/>
          <w:lang w:val="nb-NO"/>
        </w:rPr>
        <w:t xml:space="preserve">một công cụ được </w:t>
      </w:r>
      <w:r>
        <w:rPr>
          <w:rFonts w:cs="Times New Roman"/>
          <w:sz w:val="28"/>
          <w:szCs w:val="28"/>
          <w:lang w:val="nb-NO"/>
        </w:rPr>
        <w:t xml:space="preserve">các </w:t>
      </w:r>
      <w:r w:rsidRPr="00950691">
        <w:rPr>
          <w:rFonts w:cs="Times New Roman"/>
          <w:sz w:val="28"/>
          <w:szCs w:val="28"/>
          <w:lang w:val="nb-NO"/>
        </w:rPr>
        <w:t>nhà khoa học ở Đại học Havard (Hoa Kỳ)</w:t>
      </w:r>
      <w:r>
        <w:rPr>
          <w:rFonts w:cs="Times New Roman"/>
          <w:sz w:val="28"/>
          <w:szCs w:val="28"/>
          <w:lang w:val="nb-NO"/>
        </w:rPr>
        <w:t xml:space="preserve"> </w:t>
      </w:r>
      <w:r w:rsidRPr="00950691">
        <w:rPr>
          <w:rFonts w:cs="Times New Roman"/>
          <w:sz w:val="28"/>
          <w:szCs w:val="28"/>
          <w:lang w:val="nb-NO"/>
        </w:rPr>
        <w:t xml:space="preserve">phát triển </w:t>
      </w:r>
      <w:r>
        <w:rPr>
          <w:rFonts w:cs="Times New Roman"/>
          <w:sz w:val="28"/>
          <w:szCs w:val="28"/>
          <w:lang w:val="nb-NO"/>
        </w:rPr>
        <w:t>nhằm</w:t>
      </w:r>
      <w:r w:rsidRPr="00950691">
        <w:rPr>
          <w:rFonts w:cs="Times New Roman"/>
          <w:sz w:val="28"/>
          <w:szCs w:val="28"/>
          <w:lang w:val="nb-NO"/>
        </w:rPr>
        <w:t xml:space="preserve"> dự đoán tác động của</w:t>
      </w:r>
      <w:r>
        <w:rPr>
          <w:rFonts w:cs="Times New Roman"/>
          <w:sz w:val="28"/>
          <w:szCs w:val="28"/>
          <w:lang w:val="nb-NO"/>
        </w:rPr>
        <w:t xml:space="preserve"> </w:t>
      </w:r>
      <w:r w:rsidRPr="00950691">
        <w:rPr>
          <w:rFonts w:cs="Times New Roman"/>
          <w:sz w:val="28"/>
          <w:szCs w:val="28"/>
          <w:lang w:val="nb-NO"/>
        </w:rPr>
        <w:t>sự thay thế axit amin đối với cấu trúc</w:t>
      </w:r>
      <w:r>
        <w:rPr>
          <w:rFonts w:cs="Times New Roman"/>
          <w:sz w:val="28"/>
          <w:szCs w:val="28"/>
          <w:lang w:val="nb-NO"/>
        </w:rPr>
        <w:t xml:space="preserve"> </w:t>
      </w:r>
      <w:r w:rsidRPr="00950691">
        <w:rPr>
          <w:rFonts w:cs="Times New Roman"/>
          <w:sz w:val="28"/>
          <w:szCs w:val="28"/>
          <w:lang w:val="nb-NO"/>
        </w:rPr>
        <w:t xml:space="preserve">và chức năng của protein, </w:t>
      </w:r>
      <w:r>
        <w:rPr>
          <w:rFonts w:cs="Times New Roman"/>
          <w:sz w:val="28"/>
          <w:szCs w:val="28"/>
          <w:lang w:val="nb-NO"/>
        </w:rPr>
        <w:t>từ đó dự đoán khả năng gây bệnh</w:t>
      </w:r>
      <w:r w:rsidRPr="00950691">
        <w:rPr>
          <w:rFonts w:cs="Times New Roman"/>
          <w:sz w:val="28"/>
          <w:szCs w:val="28"/>
          <w:lang w:val="nb-NO"/>
        </w:rPr>
        <w:t xml:space="preserve">. </w:t>
      </w:r>
      <w:r w:rsidR="00432A93">
        <w:rPr>
          <w:rFonts w:cs="Times New Roman"/>
          <w:sz w:val="28"/>
          <w:szCs w:val="28"/>
          <w:lang w:val="nb-NO"/>
        </w:rPr>
        <w:t>Bằng công cụ này đ</w:t>
      </w:r>
      <w:r w:rsidRPr="00950691">
        <w:rPr>
          <w:rFonts w:cs="Times New Roman"/>
          <w:sz w:val="28"/>
          <w:szCs w:val="28"/>
          <w:lang w:val="nb-NO"/>
        </w:rPr>
        <w:t xml:space="preserve">iểm số </w:t>
      </w:r>
      <w:r w:rsidR="00432A93">
        <w:rPr>
          <w:rFonts w:cs="Times New Roman"/>
          <w:sz w:val="28"/>
          <w:szCs w:val="28"/>
          <w:lang w:val="nb-NO"/>
        </w:rPr>
        <w:t xml:space="preserve">được tính </w:t>
      </w:r>
      <w:r w:rsidRPr="00950691">
        <w:rPr>
          <w:rFonts w:cs="Times New Roman"/>
          <w:sz w:val="28"/>
          <w:szCs w:val="28"/>
          <w:lang w:val="nb-NO"/>
        </w:rPr>
        <w:t>từ 0</w:t>
      </w:r>
      <w:r w:rsidR="00432A93">
        <w:rPr>
          <w:rFonts w:cs="Times New Roman"/>
          <w:sz w:val="28"/>
          <w:szCs w:val="28"/>
          <w:lang w:val="nb-NO"/>
        </w:rPr>
        <w:t xml:space="preserve"> </w:t>
      </w:r>
      <w:r w:rsidRPr="00950691">
        <w:rPr>
          <w:rFonts w:cs="Times New Roman"/>
          <w:sz w:val="28"/>
          <w:szCs w:val="28"/>
          <w:lang w:val="nb-NO"/>
        </w:rPr>
        <w:t>đến 1.</w:t>
      </w:r>
      <w:r w:rsidR="00432A93">
        <w:rPr>
          <w:rFonts w:cs="Times New Roman"/>
          <w:sz w:val="28"/>
          <w:szCs w:val="28"/>
          <w:lang w:val="nb-NO"/>
        </w:rPr>
        <w:t xml:space="preserve"> </w:t>
      </w:r>
      <w:r w:rsidRPr="00950691">
        <w:rPr>
          <w:rFonts w:cs="Times New Roman"/>
          <w:sz w:val="28"/>
          <w:szCs w:val="28"/>
          <w:lang w:val="nb-NO"/>
        </w:rPr>
        <w:t>PolyPhen</w:t>
      </w:r>
      <w:r w:rsidR="00C87CC7">
        <w:rPr>
          <w:rFonts w:cs="Times New Roman"/>
          <w:sz w:val="28"/>
          <w:szCs w:val="28"/>
          <w:lang w:val="nb-NO"/>
        </w:rPr>
        <w:softHyphen/>
        <w:t>-</w:t>
      </w:r>
      <w:r w:rsidRPr="00950691">
        <w:rPr>
          <w:rFonts w:cs="Times New Roman"/>
          <w:sz w:val="28"/>
          <w:szCs w:val="28"/>
          <w:lang w:val="nb-NO"/>
        </w:rPr>
        <w:t xml:space="preserve">2 </w:t>
      </w:r>
      <w:r w:rsidR="00432A93">
        <w:rPr>
          <w:rFonts w:cs="Times New Roman"/>
          <w:sz w:val="28"/>
          <w:szCs w:val="28"/>
          <w:lang w:val="nb-NO"/>
        </w:rPr>
        <w:t>đánh giá</w:t>
      </w:r>
      <w:r w:rsidRPr="00950691">
        <w:rPr>
          <w:rFonts w:cs="Times New Roman"/>
          <w:sz w:val="28"/>
          <w:szCs w:val="28"/>
          <w:lang w:val="nb-NO"/>
        </w:rPr>
        <w:t xml:space="preserve"> kết quả là lành tính</w:t>
      </w:r>
    </w:p>
    <w:p w14:paraId="62D65CE5" w14:textId="7D5AF1C8" w:rsidR="0079058A" w:rsidRDefault="00950691" w:rsidP="0079058A">
      <w:pPr>
        <w:spacing w:line="360" w:lineRule="auto"/>
        <w:rPr>
          <w:rFonts w:cs="Times New Roman"/>
          <w:sz w:val="28"/>
          <w:szCs w:val="28"/>
          <w:lang w:val="nb-NO"/>
        </w:rPr>
      </w:pPr>
      <w:r w:rsidRPr="00950691">
        <w:rPr>
          <w:rFonts w:cs="Times New Roman"/>
          <w:sz w:val="28"/>
          <w:szCs w:val="28"/>
          <w:lang w:val="nb-NO"/>
        </w:rPr>
        <w:t xml:space="preserve">với điểm số </w:t>
      </w:r>
      <w:r w:rsidR="00432A93">
        <w:rPr>
          <w:rFonts w:cs="Times New Roman"/>
          <w:sz w:val="28"/>
          <w:szCs w:val="28"/>
          <w:lang w:val="nb-NO"/>
        </w:rPr>
        <w:t xml:space="preserve">từ </w:t>
      </w:r>
      <w:r w:rsidRPr="00950691">
        <w:rPr>
          <w:rFonts w:cs="Times New Roman"/>
          <w:sz w:val="28"/>
          <w:szCs w:val="28"/>
          <w:lang w:val="nb-NO"/>
        </w:rPr>
        <w:t>0</w:t>
      </w:r>
      <w:r w:rsidR="00AA1CA5">
        <w:rPr>
          <w:rFonts w:cs="Times New Roman"/>
          <w:sz w:val="28"/>
          <w:szCs w:val="28"/>
          <w:lang w:val="nb-NO"/>
        </w:rPr>
        <w:t xml:space="preserve"> </w:t>
      </w:r>
      <w:r w:rsidRPr="00950691">
        <w:rPr>
          <w:rFonts w:cs="Times New Roman"/>
          <w:sz w:val="28"/>
          <w:szCs w:val="28"/>
          <w:lang w:val="nb-NO"/>
        </w:rPr>
        <w:t>-</w:t>
      </w:r>
      <w:r w:rsidR="006E6B85">
        <w:rPr>
          <w:rFonts w:cs="Times New Roman"/>
          <w:sz w:val="28"/>
          <w:szCs w:val="28"/>
          <w:lang w:val="nb-NO"/>
        </w:rPr>
        <w:t xml:space="preserve"> </w:t>
      </w:r>
      <w:r w:rsidRPr="00950691">
        <w:rPr>
          <w:rFonts w:cs="Times New Roman"/>
          <w:sz w:val="28"/>
          <w:szCs w:val="28"/>
          <w:lang w:val="nb-NO"/>
        </w:rPr>
        <w:t>0,15</w:t>
      </w:r>
      <w:r w:rsidR="00432A93">
        <w:rPr>
          <w:rFonts w:cs="Times New Roman"/>
          <w:sz w:val="28"/>
          <w:szCs w:val="28"/>
          <w:lang w:val="nb-NO"/>
        </w:rPr>
        <w:t>;</w:t>
      </w:r>
      <w:r w:rsidRPr="00950691">
        <w:rPr>
          <w:rFonts w:cs="Times New Roman"/>
          <w:sz w:val="28"/>
          <w:szCs w:val="28"/>
          <w:lang w:val="nb-NO"/>
        </w:rPr>
        <w:t xml:space="preserve"> có thể gây hại</w:t>
      </w:r>
      <w:r w:rsidR="00432A93">
        <w:rPr>
          <w:rFonts w:cs="Times New Roman"/>
          <w:sz w:val="28"/>
          <w:szCs w:val="28"/>
          <w:lang w:val="nb-NO"/>
        </w:rPr>
        <w:t xml:space="preserve"> </w:t>
      </w:r>
      <w:r w:rsidRPr="00950691">
        <w:rPr>
          <w:rFonts w:cs="Times New Roman"/>
          <w:sz w:val="28"/>
          <w:szCs w:val="28"/>
          <w:lang w:val="nb-NO"/>
        </w:rPr>
        <w:t xml:space="preserve">với điểm số </w:t>
      </w:r>
      <w:r w:rsidR="00432A93">
        <w:rPr>
          <w:rFonts w:cs="Times New Roman"/>
          <w:sz w:val="28"/>
          <w:szCs w:val="28"/>
          <w:lang w:val="nb-NO"/>
        </w:rPr>
        <w:t xml:space="preserve">từ </w:t>
      </w:r>
      <w:r w:rsidRPr="00950691">
        <w:rPr>
          <w:rFonts w:cs="Times New Roman"/>
          <w:sz w:val="28"/>
          <w:szCs w:val="28"/>
          <w:lang w:val="nb-NO"/>
        </w:rPr>
        <w:t>0,15</w:t>
      </w:r>
      <w:r w:rsidR="00AA1CA5">
        <w:rPr>
          <w:rFonts w:cs="Times New Roman"/>
          <w:sz w:val="28"/>
          <w:szCs w:val="28"/>
          <w:lang w:val="nb-NO"/>
        </w:rPr>
        <w:t xml:space="preserve"> </w:t>
      </w:r>
      <w:r w:rsidRPr="00950691">
        <w:rPr>
          <w:rFonts w:cs="Times New Roman"/>
          <w:sz w:val="28"/>
          <w:szCs w:val="28"/>
          <w:lang w:val="nb-NO"/>
        </w:rPr>
        <w:t>-</w:t>
      </w:r>
      <w:r w:rsidR="006E6B85">
        <w:rPr>
          <w:rFonts w:cs="Times New Roman"/>
          <w:sz w:val="28"/>
          <w:szCs w:val="28"/>
          <w:lang w:val="nb-NO"/>
        </w:rPr>
        <w:t xml:space="preserve"> </w:t>
      </w:r>
      <w:r w:rsidRPr="00950691">
        <w:rPr>
          <w:rFonts w:cs="Times New Roman"/>
          <w:sz w:val="28"/>
          <w:szCs w:val="28"/>
          <w:lang w:val="nb-NO"/>
        </w:rPr>
        <w:t xml:space="preserve">0,85 và gây hại với điểm số </w:t>
      </w:r>
      <w:r w:rsidR="00432A93">
        <w:rPr>
          <w:rFonts w:cs="Times New Roman"/>
          <w:sz w:val="28"/>
          <w:szCs w:val="28"/>
          <w:lang w:val="nb-NO"/>
        </w:rPr>
        <w:t xml:space="preserve">từ </w:t>
      </w:r>
      <w:r w:rsidRPr="00950691">
        <w:rPr>
          <w:rFonts w:cs="Times New Roman"/>
          <w:sz w:val="28"/>
          <w:szCs w:val="28"/>
          <w:lang w:val="nb-NO"/>
        </w:rPr>
        <w:t>0,85</w:t>
      </w:r>
      <w:r w:rsidR="00AA1CA5">
        <w:rPr>
          <w:rFonts w:cs="Times New Roman"/>
          <w:sz w:val="28"/>
          <w:szCs w:val="28"/>
          <w:lang w:val="nb-NO"/>
        </w:rPr>
        <w:t xml:space="preserve"> </w:t>
      </w:r>
      <w:r w:rsidRPr="00950691">
        <w:rPr>
          <w:rFonts w:cs="Times New Roman"/>
          <w:sz w:val="28"/>
          <w:szCs w:val="28"/>
          <w:lang w:val="nb-NO"/>
        </w:rPr>
        <w:t>-</w:t>
      </w:r>
      <w:r w:rsidR="00AA1CA5">
        <w:rPr>
          <w:rFonts w:cs="Times New Roman"/>
          <w:sz w:val="28"/>
          <w:szCs w:val="28"/>
          <w:lang w:val="nb-NO"/>
        </w:rPr>
        <w:t xml:space="preserve"> </w:t>
      </w:r>
      <w:r w:rsidRPr="00950691">
        <w:rPr>
          <w:rFonts w:cs="Times New Roman"/>
          <w:sz w:val="28"/>
          <w:szCs w:val="28"/>
          <w:lang w:val="nb-NO"/>
        </w:rPr>
        <w:t>1.</w:t>
      </w:r>
      <w:r w:rsidR="00432A93">
        <w:rPr>
          <w:rFonts w:cs="Times New Roman"/>
          <w:sz w:val="28"/>
          <w:szCs w:val="28"/>
          <w:lang w:val="nb-NO"/>
        </w:rPr>
        <w:t xml:space="preserve"> </w:t>
      </w:r>
      <w:r w:rsidRPr="00950691">
        <w:rPr>
          <w:rFonts w:cs="Times New Roman"/>
          <w:sz w:val="28"/>
          <w:szCs w:val="28"/>
          <w:lang w:val="nb-NO"/>
        </w:rPr>
        <w:t>Hai cặp tập dữ liệu đã được sử dụng để kiểm tra các mô hình dự đoán PolyPhen</w:t>
      </w:r>
      <w:r w:rsidR="00C87CC7">
        <w:rPr>
          <w:rFonts w:cs="Times New Roman"/>
          <w:sz w:val="28"/>
          <w:szCs w:val="28"/>
          <w:lang w:val="nb-NO"/>
        </w:rPr>
        <w:softHyphen/>
        <w:t>-</w:t>
      </w:r>
      <w:r w:rsidRPr="00950691">
        <w:rPr>
          <w:rFonts w:cs="Times New Roman"/>
          <w:sz w:val="28"/>
          <w:szCs w:val="28"/>
          <w:lang w:val="nb-NO"/>
        </w:rPr>
        <w:t xml:space="preserve">2. </w:t>
      </w:r>
      <w:r w:rsidR="00432A93">
        <w:rPr>
          <w:rFonts w:cs="Times New Roman"/>
          <w:sz w:val="28"/>
          <w:szCs w:val="28"/>
          <w:lang w:val="nb-NO"/>
        </w:rPr>
        <w:t>Mô hình</w:t>
      </w:r>
      <w:r w:rsidRPr="00950691">
        <w:rPr>
          <w:rFonts w:cs="Times New Roman"/>
          <w:sz w:val="28"/>
          <w:szCs w:val="28"/>
          <w:lang w:val="nb-NO"/>
        </w:rPr>
        <w:t xml:space="preserve"> HumDiv được </w:t>
      </w:r>
      <w:r w:rsidR="00F863D0">
        <w:rPr>
          <w:rFonts w:cs="Times New Roman"/>
          <w:sz w:val="28"/>
          <w:szCs w:val="28"/>
          <w:lang w:val="nb-NO"/>
        </w:rPr>
        <w:t>tổng hợp</w:t>
      </w:r>
      <w:r w:rsidRPr="00950691">
        <w:rPr>
          <w:rFonts w:cs="Times New Roman"/>
          <w:sz w:val="28"/>
          <w:szCs w:val="28"/>
          <w:lang w:val="nb-NO"/>
        </w:rPr>
        <w:t xml:space="preserve"> từ</w:t>
      </w:r>
      <w:r w:rsidR="00F863D0">
        <w:rPr>
          <w:rFonts w:cs="Times New Roman"/>
          <w:sz w:val="28"/>
          <w:szCs w:val="28"/>
          <w:lang w:val="nb-NO"/>
        </w:rPr>
        <w:t xml:space="preserve"> </w:t>
      </w:r>
      <w:r w:rsidRPr="00950691">
        <w:rPr>
          <w:rFonts w:cs="Times New Roman"/>
          <w:sz w:val="28"/>
          <w:szCs w:val="28"/>
          <w:lang w:val="nb-NO"/>
        </w:rPr>
        <w:t>tất cả các alen gây hại có tác động đã biết đến chức năng phân tử gây ra các bệnh ở người, có trong</w:t>
      </w:r>
      <w:r w:rsidR="00F863D0">
        <w:rPr>
          <w:rFonts w:cs="Times New Roman"/>
          <w:sz w:val="28"/>
          <w:szCs w:val="28"/>
          <w:lang w:val="nb-NO"/>
        </w:rPr>
        <w:t xml:space="preserve"> </w:t>
      </w:r>
      <w:r w:rsidRPr="00950691">
        <w:rPr>
          <w:rFonts w:cs="Times New Roman"/>
          <w:sz w:val="28"/>
          <w:szCs w:val="28"/>
          <w:lang w:val="nb-NO"/>
        </w:rPr>
        <w:t xml:space="preserve">cơ sở dữ liệu UniProtKB. </w:t>
      </w:r>
      <w:r w:rsidR="0079058A">
        <w:rPr>
          <w:rFonts w:cs="Times New Roman"/>
          <w:sz w:val="28"/>
          <w:szCs w:val="28"/>
          <w:lang w:val="nb-NO"/>
        </w:rPr>
        <w:t>Mô hình</w:t>
      </w:r>
      <w:r w:rsidRPr="00950691">
        <w:rPr>
          <w:rFonts w:cs="Times New Roman"/>
          <w:sz w:val="28"/>
          <w:szCs w:val="28"/>
          <w:lang w:val="nb-NO"/>
        </w:rPr>
        <w:t xml:space="preserve"> HumVar, bao gồm tất cả các đột biến gây bệnh ở người từ </w:t>
      </w:r>
      <w:r w:rsidR="0079058A">
        <w:rPr>
          <w:rFonts w:cs="Times New Roman"/>
          <w:sz w:val="28"/>
          <w:szCs w:val="28"/>
          <w:lang w:val="nb-NO"/>
        </w:rPr>
        <w:t xml:space="preserve">cơ sở dữ liệu </w:t>
      </w:r>
      <w:r w:rsidRPr="00950691">
        <w:rPr>
          <w:rFonts w:cs="Times New Roman"/>
          <w:sz w:val="28"/>
          <w:szCs w:val="28"/>
          <w:lang w:val="nb-NO"/>
        </w:rPr>
        <w:t>UniProtKB,</w:t>
      </w:r>
      <w:r w:rsidR="0079058A">
        <w:rPr>
          <w:rFonts w:cs="Times New Roman"/>
          <w:sz w:val="28"/>
          <w:szCs w:val="28"/>
          <w:lang w:val="nb-NO"/>
        </w:rPr>
        <w:t xml:space="preserve"> tổng hợp</w:t>
      </w:r>
      <w:r w:rsidRPr="00950691">
        <w:rPr>
          <w:rFonts w:cs="Times New Roman"/>
          <w:sz w:val="28"/>
          <w:szCs w:val="28"/>
          <w:lang w:val="nb-NO"/>
        </w:rPr>
        <w:t xml:space="preserve"> các nsSNP phổ biến ở người mà </w:t>
      </w:r>
      <w:r w:rsidR="0079058A">
        <w:rPr>
          <w:rFonts w:cs="Times New Roman"/>
          <w:sz w:val="28"/>
          <w:szCs w:val="28"/>
          <w:lang w:val="nb-NO"/>
        </w:rPr>
        <w:t>chưa</w:t>
      </w:r>
      <w:r w:rsidRPr="00950691">
        <w:rPr>
          <w:rFonts w:cs="Times New Roman"/>
          <w:sz w:val="28"/>
          <w:szCs w:val="28"/>
          <w:lang w:val="nb-NO"/>
        </w:rPr>
        <w:t xml:space="preserve"> được chú thích vào bệnh.</w:t>
      </w:r>
      <w:r w:rsidR="0079058A">
        <w:rPr>
          <w:rFonts w:cs="Times New Roman"/>
          <w:sz w:val="28"/>
          <w:szCs w:val="28"/>
          <w:lang w:val="nb-NO"/>
        </w:rPr>
        <w:t xml:space="preserve"> </w:t>
      </w:r>
      <w:r w:rsidRPr="00950691">
        <w:rPr>
          <w:rFonts w:cs="Times New Roman"/>
          <w:sz w:val="28"/>
          <w:szCs w:val="28"/>
          <w:lang w:val="nb-NO"/>
        </w:rPr>
        <w:t>Người dùng có thể chọn giữa các mô hình HumDiv và HumVar PolyPhen</w:t>
      </w:r>
      <w:r w:rsidR="00C87CC7">
        <w:rPr>
          <w:rFonts w:cs="Times New Roman"/>
          <w:sz w:val="28"/>
          <w:szCs w:val="28"/>
          <w:lang w:val="nb-NO"/>
        </w:rPr>
        <w:t>-</w:t>
      </w:r>
      <w:r w:rsidRPr="00950691">
        <w:rPr>
          <w:rFonts w:cs="Times New Roman"/>
          <w:sz w:val="28"/>
          <w:szCs w:val="28"/>
          <w:lang w:val="nb-NO"/>
        </w:rPr>
        <w:t>2</w:t>
      </w:r>
      <w:r w:rsidR="0079058A">
        <w:rPr>
          <w:rFonts w:cs="Times New Roman"/>
          <w:sz w:val="28"/>
          <w:szCs w:val="28"/>
          <w:lang w:val="nb-NO"/>
        </w:rPr>
        <w:t xml:space="preserve"> </w:t>
      </w:r>
      <w:r w:rsidR="0079058A">
        <w:rPr>
          <w:rFonts w:cs="Times New Roman"/>
          <w:sz w:val="28"/>
          <w:szCs w:val="28"/>
          <w:lang w:val="nb-NO"/>
        </w:rPr>
        <w:fldChar w:fldCharType="begin"/>
      </w:r>
      <w:r w:rsidR="00E10F45">
        <w:rPr>
          <w:rFonts w:cs="Times New Roman"/>
          <w:sz w:val="28"/>
          <w:szCs w:val="28"/>
          <w:lang w:val="nb-NO"/>
        </w:rPr>
        <w:instrText xml:space="preserve"> ADDIN EN.CITE &lt;EndNote&gt;&lt;Cite&gt;&lt;Author&gt;Adzhubei&lt;/Author&gt;&lt;Year&gt;2013&lt;/Year&gt;&lt;RecNum&gt;301&lt;/RecNum&gt;&lt;DisplayText&gt;[68]&lt;/DisplayText&gt;&lt;record&gt;&lt;rec-number&gt;301&lt;/rec-number&gt;&lt;foreign-keys&gt;&lt;key app="EN" db-id="ws0wrxsxjase2cex9055td9aspf22x022rtx" timestamp="1727684831"&gt;301&lt;/key&gt;&lt;/foreign-keys&gt;&lt;ref-type name="Journal Article"&gt;17&lt;/ref-type&gt;&lt;contributors&gt;&lt;authors&gt;&lt;author&gt;Adzhubei, Ivan&lt;/author&gt;&lt;author&gt;Jordan, Daniel M&lt;/author&gt;&lt;author&gt;Sunyaev, Shamil R&lt;/author&gt;&lt;/authors&gt;&lt;/contributors&gt;&lt;titles&gt;&lt;title&gt;Predicting functional effect of human missense mutations using PolyPhen‐2&lt;/title&gt;&lt;secondary-title&gt;Current protocols in human genetics&lt;/secondary-title&gt;&lt;/titles&gt;&lt;periodical&gt;&lt;full-title&gt;Current protocols in human genetics&lt;/full-title&gt;&lt;/periodical&gt;&lt;pages&gt;7.20. 1-7.20. 41&lt;/pages&gt;&lt;volume&gt;76&lt;/volume&gt;&lt;number&gt;1&lt;/number&gt;&lt;dates&gt;&lt;year&gt;2013&lt;/year&gt;&lt;/dates&gt;&lt;isbn&gt;1934-8266&lt;/isbn&gt;&lt;urls&gt;&lt;/urls&gt;&lt;/record&gt;&lt;/Cite&gt;&lt;/EndNote&gt;</w:instrText>
      </w:r>
      <w:r w:rsidR="0079058A">
        <w:rPr>
          <w:rFonts w:cs="Times New Roman"/>
          <w:sz w:val="28"/>
          <w:szCs w:val="28"/>
          <w:lang w:val="nb-NO"/>
        </w:rPr>
        <w:fldChar w:fldCharType="separate"/>
      </w:r>
      <w:r w:rsidR="00E10F45">
        <w:rPr>
          <w:rFonts w:cs="Times New Roman"/>
          <w:noProof/>
          <w:sz w:val="28"/>
          <w:szCs w:val="28"/>
          <w:lang w:val="nb-NO"/>
        </w:rPr>
        <w:t>[</w:t>
      </w:r>
      <w:hyperlink w:anchor="_ENREF_68" w:tooltip="Adzhubei, 2013 #301" w:history="1">
        <w:r w:rsidR="00383EA1">
          <w:rPr>
            <w:rFonts w:cs="Times New Roman"/>
            <w:noProof/>
            <w:sz w:val="28"/>
            <w:szCs w:val="28"/>
            <w:lang w:val="nb-NO"/>
          </w:rPr>
          <w:t>68</w:t>
        </w:r>
      </w:hyperlink>
      <w:r w:rsidR="00E10F45">
        <w:rPr>
          <w:rFonts w:cs="Times New Roman"/>
          <w:noProof/>
          <w:sz w:val="28"/>
          <w:szCs w:val="28"/>
          <w:lang w:val="nb-NO"/>
        </w:rPr>
        <w:t>]</w:t>
      </w:r>
      <w:r w:rsidR="0079058A">
        <w:rPr>
          <w:rFonts w:cs="Times New Roman"/>
          <w:sz w:val="28"/>
          <w:szCs w:val="28"/>
          <w:lang w:val="nb-NO"/>
        </w:rPr>
        <w:fldChar w:fldCharType="end"/>
      </w:r>
      <w:r w:rsidRPr="00950691">
        <w:rPr>
          <w:rFonts w:cs="Times New Roman"/>
          <w:sz w:val="28"/>
          <w:szCs w:val="28"/>
          <w:lang w:val="nb-NO"/>
        </w:rPr>
        <w:t xml:space="preserve">. </w:t>
      </w:r>
    </w:p>
    <w:p w14:paraId="7D7CC30E" w14:textId="686C827D" w:rsidR="003F4B4D" w:rsidRDefault="003F4B4D" w:rsidP="003F4B4D">
      <w:pPr>
        <w:spacing w:line="360" w:lineRule="auto"/>
        <w:ind w:firstLine="993"/>
        <w:rPr>
          <w:rFonts w:cs="Times New Roman"/>
          <w:sz w:val="28"/>
          <w:szCs w:val="28"/>
          <w:lang w:val="nb-NO"/>
        </w:rPr>
      </w:pPr>
      <w:r>
        <w:rPr>
          <w:noProof/>
        </w:rPr>
        <w:lastRenderedPageBreak/>
        <w:drawing>
          <wp:inline distT="0" distB="0" distL="0" distR="0" wp14:anchorId="4D92147E" wp14:editId="6CF50F1A">
            <wp:extent cx="4095750" cy="28765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95750" cy="2876550"/>
                    </a:xfrm>
                    <a:prstGeom prst="rect">
                      <a:avLst/>
                    </a:prstGeom>
                    <a:noFill/>
                    <a:ln>
                      <a:noFill/>
                    </a:ln>
                  </pic:spPr>
                </pic:pic>
              </a:graphicData>
            </a:graphic>
          </wp:inline>
        </w:drawing>
      </w:r>
    </w:p>
    <w:p w14:paraId="25D6D193" w14:textId="081146FF" w:rsidR="003F4B4D" w:rsidRDefault="003F4B4D" w:rsidP="003A504F">
      <w:pPr>
        <w:pStyle w:val="ahinh"/>
        <w:rPr>
          <w:lang w:val="nb-NO"/>
        </w:rPr>
      </w:pPr>
      <w:bookmarkStart w:id="216" w:name="_Toc192270787"/>
      <w:r>
        <w:rPr>
          <w:lang w:val="nb-NO"/>
        </w:rPr>
        <w:t>Hình 2.2. Dự đoán khả năng gây bệnh bằng phần mềm PolyPhen-2</w:t>
      </w:r>
      <w:bookmarkEnd w:id="216"/>
    </w:p>
    <w:p w14:paraId="19DD49F4" w14:textId="48946176" w:rsidR="003F4B4D" w:rsidRPr="00D8776E" w:rsidRDefault="00D8776E" w:rsidP="003F4B4D">
      <w:pPr>
        <w:spacing w:line="360" w:lineRule="auto"/>
        <w:jc w:val="center"/>
        <w:rPr>
          <w:rFonts w:cs="Times New Roman"/>
          <w:i/>
          <w:sz w:val="24"/>
          <w:szCs w:val="24"/>
          <w:lang w:val="nb-NO"/>
        </w:rPr>
      </w:pPr>
      <w:r w:rsidRPr="00D8776E">
        <w:rPr>
          <w:rFonts w:cs="Times New Roman"/>
          <w:i/>
          <w:sz w:val="24"/>
          <w:szCs w:val="24"/>
          <w:vertAlign w:val="superscript"/>
          <w:lang w:val="nb-NO"/>
        </w:rPr>
        <w:t>*</w:t>
      </w:r>
      <w:r w:rsidR="003F4B4D" w:rsidRPr="00D8776E">
        <w:rPr>
          <w:rFonts w:cs="Times New Roman"/>
          <w:i/>
          <w:sz w:val="24"/>
          <w:szCs w:val="24"/>
          <w:lang w:val="nb-NO"/>
        </w:rPr>
        <w:t>Nguồn: Adzhubei I. (2013)</w:t>
      </w:r>
      <w:r w:rsidR="003F4B4D" w:rsidRPr="00D8776E">
        <w:rPr>
          <w:rFonts w:cs="Times New Roman"/>
          <w:i/>
          <w:sz w:val="24"/>
          <w:szCs w:val="24"/>
          <w:lang w:val="nb-NO"/>
        </w:rPr>
        <w:fldChar w:fldCharType="begin"/>
      </w:r>
      <w:r w:rsidR="00E10F45">
        <w:rPr>
          <w:rFonts w:cs="Times New Roman"/>
          <w:i/>
          <w:sz w:val="24"/>
          <w:szCs w:val="24"/>
          <w:lang w:val="nb-NO"/>
        </w:rPr>
        <w:instrText xml:space="preserve"> ADDIN EN.CITE &lt;EndNote&gt;&lt;Cite&gt;&lt;Author&gt;Adzhubei&lt;/Author&gt;&lt;Year&gt;2013&lt;/Year&gt;&lt;RecNum&gt;301&lt;/RecNum&gt;&lt;DisplayText&gt;[68]&lt;/DisplayText&gt;&lt;record&gt;&lt;rec-number&gt;301&lt;/rec-number&gt;&lt;foreign-keys&gt;&lt;key app="EN" db-id="ws0wrxsxjase2cex9055td9aspf22x022rtx" timestamp="1727684831"&gt;301&lt;/key&gt;&lt;/foreign-keys&gt;&lt;ref-type name="Journal Article"&gt;17&lt;/ref-type&gt;&lt;contributors&gt;&lt;authors&gt;&lt;author&gt;Adzhubei, Ivan&lt;/author&gt;&lt;author&gt;Jordan, Daniel M&lt;/author&gt;&lt;author&gt;Sunyaev, Shamil R&lt;/author&gt;&lt;/authors&gt;&lt;/contributors&gt;&lt;titles&gt;&lt;title&gt;Predicting functional effect of human missense mutations using PolyPhen‐2&lt;/title&gt;&lt;secondary-title&gt;Current protocols in human genetics&lt;/secondary-title&gt;&lt;/titles&gt;&lt;periodical&gt;&lt;full-title&gt;Current protocols in human genetics&lt;/full-title&gt;&lt;/periodical&gt;&lt;pages&gt;7.20. 1-7.20. 41&lt;/pages&gt;&lt;volume&gt;76&lt;/volume&gt;&lt;number&gt;1&lt;/number&gt;&lt;dates&gt;&lt;year&gt;2013&lt;/year&gt;&lt;/dates&gt;&lt;isbn&gt;1934-8266&lt;/isbn&gt;&lt;urls&gt;&lt;/urls&gt;&lt;/record&gt;&lt;/Cite&gt;&lt;/EndNote&gt;</w:instrText>
      </w:r>
      <w:r w:rsidR="003F4B4D" w:rsidRPr="00D8776E">
        <w:rPr>
          <w:rFonts w:cs="Times New Roman"/>
          <w:i/>
          <w:sz w:val="24"/>
          <w:szCs w:val="24"/>
          <w:lang w:val="nb-NO"/>
        </w:rPr>
        <w:fldChar w:fldCharType="separate"/>
      </w:r>
      <w:r w:rsidR="00E10F45">
        <w:rPr>
          <w:rFonts w:cs="Times New Roman"/>
          <w:i/>
          <w:noProof/>
          <w:sz w:val="24"/>
          <w:szCs w:val="24"/>
          <w:lang w:val="nb-NO"/>
        </w:rPr>
        <w:t>[</w:t>
      </w:r>
      <w:hyperlink w:anchor="_ENREF_68" w:tooltip="Adzhubei, 2013 #301" w:history="1">
        <w:r w:rsidR="00383EA1">
          <w:rPr>
            <w:rFonts w:cs="Times New Roman"/>
            <w:i/>
            <w:noProof/>
            <w:sz w:val="24"/>
            <w:szCs w:val="24"/>
            <w:lang w:val="nb-NO"/>
          </w:rPr>
          <w:t>68</w:t>
        </w:r>
      </w:hyperlink>
      <w:r w:rsidR="00E10F45">
        <w:rPr>
          <w:rFonts w:cs="Times New Roman"/>
          <w:i/>
          <w:noProof/>
          <w:sz w:val="24"/>
          <w:szCs w:val="24"/>
          <w:lang w:val="nb-NO"/>
        </w:rPr>
        <w:t>]</w:t>
      </w:r>
      <w:r w:rsidR="003F4B4D" w:rsidRPr="00D8776E">
        <w:rPr>
          <w:rFonts w:cs="Times New Roman"/>
          <w:i/>
          <w:sz w:val="24"/>
          <w:szCs w:val="24"/>
          <w:lang w:val="nb-NO"/>
        </w:rPr>
        <w:fldChar w:fldCharType="end"/>
      </w:r>
      <w:r w:rsidRPr="00D8776E">
        <w:rPr>
          <w:rFonts w:cs="Times New Roman"/>
          <w:i/>
          <w:sz w:val="24"/>
          <w:szCs w:val="24"/>
          <w:lang w:val="nb-NO"/>
        </w:rPr>
        <w:t>.</w:t>
      </w:r>
    </w:p>
    <w:p w14:paraId="4163F713" w14:textId="2DF42618" w:rsidR="00950691" w:rsidRDefault="00156C42" w:rsidP="00156C42">
      <w:pPr>
        <w:spacing w:line="360" w:lineRule="auto"/>
        <w:ind w:firstLine="720"/>
        <w:rPr>
          <w:rFonts w:cs="Times New Roman"/>
          <w:sz w:val="28"/>
          <w:szCs w:val="28"/>
          <w:lang w:val="nb-NO"/>
        </w:rPr>
      </w:pPr>
      <w:r w:rsidRPr="00156C42">
        <w:rPr>
          <w:rFonts w:cs="Times New Roman"/>
          <w:sz w:val="28"/>
          <w:szCs w:val="28"/>
          <w:lang w:val="nb-NO"/>
        </w:rPr>
        <w:t>MutationTaster là một ứng dụng miễn phí trên web để đánh giá các biến thể trình tự DNA về khả năng gây bệnh của chúng.</w:t>
      </w:r>
      <w:r>
        <w:rPr>
          <w:rFonts w:cs="Times New Roman"/>
          <w:sz w:val="28"/>
          <w:szCs w:val="28"/>
          <w:lang w:val="nb-NO"/>
        </w:rPr>
        <w:t xml:space="preserve"> </w:t>
      </w:r>
      <w:r w:rsidRPr="00156C42">
        <w:rPr>
          <w:rFonts w:cs="Times New Roman"/>
          <w:sz w:val="28"/>
          <w:szCs w:val="28"/>
          <w:lang w:val="nb-NO"/>
        </w:rPr>
        <w:t xml:space="preserve">MutationTaster bao gồm tất cả các đa hình </w:t>
      </w:r>
      <w:r>
        <w:rPr>
          <w:rFonts w:cs="Times New Roman"/>
          <w:sz w:val="28"/>
          <w:szCs w:val="28"/>
          <w:lang w:val="nb-NO"/>
        </w:rPr>
        <w:t>đơn</w:t>
      </w:r>
      <w:r w:rsidRPr="00156C42">
        <w:rPr>
          <w:rFonts w:cs="Times New Roman"/>
          <w:sz w:val="28"/>
          <w:szCs w:val="28"/>
          <w:lang w:val="nb-NO"/>
        </w:rPr>
        <w:t xml:space="preserve"> nucleotide và </w:t>
      </w:r>
      <w:r>
        <w:rPr>
          <w:rFonts w:cs="Times New Roman"/>
          <w:sz w:val="28"/>
          <w:szCs w:val="28"/>
          <w:lang w:val="nb-NO"/>
        </w:rPr>
        <w:t>dữ liệu</w:t>
      </w:r>
      <w:r w:rsidRPr="00156C42">
        <w:rPr>
          <w:rFonts w:cs="Times New Roman"/>
          <w:sz w:val="28"/>
          <w:szCs w:val="28"/>
          <w:lang w:val="nb-NO"/>
        </w:rPr>
        <w:t xml:space="preserve"> có sẵn công khai từ </w:t>
      </w:r>
      <w:r>
        <w:rPr>
          <w:rFonts w:cs="Times New Roman"/>
          <w:sz w:val="28"/>
          <w:szCs w:val="28"/>
          <w:lang w:val="nb-NO"/>
        </w:rPr>
        <w:t>d</w:t>
      </w:r>
      <w:r w:rsidRPr="00156C42">
        <w:rPr>
          <w:rFonts w:cs="Times New Roman"/>
          <w:sz w:val="28"/>
          <w:szCs w:val="28"/>
          <w:lang w:val="nb-NO"/>
        </w:rPr>
        <w:t xml:space="preserve">ự án 1000 </w:t>
      </w:r>
      <w:r>
        <w:rPr>
          <w:rFonts w:cs="Times New Roman"/>
          <w:sz w:val="28"/>
          <w:szCs w:val="28"/>
          <w:lang w:val="nb-NO"/>
        </w:rPr>
        <w:t>gen</w:t>
      </w:r>
      <w:r w:rsidRPr="00156C42">
        <w:rPr>
          <w:rFonts w:cs="Times New Roman"/>
          <w:sz w:val="28"/>
          <w:szCs w:val="28"/>
          <w:lang w:val="nb-NO"/>
        </w:rPr>
        <w:t xml:space="preserve"> cũng như các biến thể</w:t>
      </w:r>
      <w:r>
        <w:rPr>
          <w:rFonts w:cs="Times New Roman"/>
          <w:sz w:val="28"/>
          <w:szCs w:val="28"/>
          <w:lang w:val="nb-NO"/>
        </w:rPr>
        <w:t xml:space="preserve"> liên quan đến</w:t>
      </w:r>
      <w:r w:rsidRPr="00156C42">
        <w:rPr>
          <w:rFonts w:cs="Times New Roman"/>
          <w:sz w:val="28"/>
          <w:szCs w:val="28"/>
          <w:lang w:val="nb-NO"/>
        </w:rPr>
        <w:t xml:space="preserve"> bệnh đã biết từ</w:t>
      </w:r>
      <w:r>
        <w:rPr>
          <w:rFonts w:cs="Times New Roman"/>
          <w:sz w:val="28"/>
          <w:szCs w:val="28"/>
          <w:lang w:val="nb-NO"/>
        </w:rPr>
        <w:t xml:space="preserve"> cơ sở dữ liệu </w:t>
      </w:r>
      <w:r w:rsidRPr="00156C42">
        <w:rPr>
          <w:rFonts w:cs="Times New Roman"/>
          <w:sz w:val="28"/>
          <w:szCs w:val="28"/>
          <w:lang w:val="nb-NO"/>
        </w:rPr>
        <w:t>ClinVar3 và HGMD Public</w:t>
      </w:r>
      <w:r>
        <w:rPr>
          <w:rFonts w:cs="Times New Roman"/>
          <w:sz w:val="28"/>
          <w:szCs w:val="28"/>
          <w:lang w:val="nb-NO"/>
        </w:rPr>
        <w:t xml:space="preserve"> </w:t>
      </w:r>
      <w:r w:rsidRPr="00156C42">
        <w:rPr>
          <w:rFonts w:cs="Times New Roman"/>
          <w:sz w:val="28"/>
          <w:szCs w:val="28"/>
          <w:lang w:val="nb-NO"/>
        </w:rPr>
        <w:t>4</w:t>
      </w:r>
      <w:r>
        <w:rPr>
          <w:rFonts w:cs="Times New Roman"/>
          <w:sz w:val="28"/>
          <w:szCs w:val="28"/>
          <w:lang w:val="nb-NO"/>
        </w:rPr>
        <w:t>.</w:t>
      </w:r>
      <w:r w:rsidR="008E581B">
        <w:rPr>
          <w:rFonts w:cs="Times New Roman"/>
          <w:sz w:val="28"/>
          <w:szCs w:val="28"/>
          <w:lang w:val="nb-NO"/>
        </w:rPr>
        <w:t xml:space="preserve"> Thang điểm MutationTaster </w:t>
      </w:r>
      <w:r w:rsidR="008E581B" w:rsidRPr="008E581B">
        <w:rPr>
          <w:rFonts w:cs="Times New Roman"/>
          <w:sz w:val="28"/>
          <w:szCs w:val="28"/>
          <w:lang w:val="nb-NO"/>
        </w:rPr>
        <w:t>tối thiểu 0, tối đa 1. Giá trị p của MutationTaster (MTori) được lấy từ dbNSFP v4.5a.</w:t>
      </w:r>
    </w:p>
    <w:p w14:paraId="25860AF1" w14:textId="7FF38287" w:rsidR="00741FE3" w:rsidRDefault="008E581B" w:rsidP="00156C42">
      <w:pPr>
        <w:spacing w:line="360" w:lineRule="auto"/>
        <w:ind w:firstLine="720"/>
        <w:rPr>
          <w:rFonts w:cs="Times New Roman"/>
          <w:sz w:val="28"/>
          <w:szCs w:val="28"/>
          <w:lang w:val="nb-NO"/>
        </w:rPr>
      </w:pPr>
      <w:r w:rsidRPr="008E581B">
        <w:rPr>
          <w:rFonts w:cs="Times New Roman"/>
          <w:sz w:val="28"/>
          <w:szCs w:val="28"/>
          <w:lang w:val="nb-NO"/>
        </w:rPr>
        <w:t>Combined Annotation</w:t>
      </w:r>
      <w:r w:rsidR="00AA1CA5">
        <w:rPr>
          <w:rFonts w:cs="Times New Roman"/>
          <w:sz w:val="28"/>
          <w:szCs w:val="28"/>
          <w:lang w:val="nb-NO"/>
        </w:rPr>
        <w:t xml:space="preserve"> </w:t>
      </w:r>
      <w:r w:rsidRPr="008E581B">
        <w:rPr>
          <w:rFonts w:cs="Times New Roman"/>
          <w:sz w:val="28"/>
          <w:szCs w:val="28"/>
          <w:lang w:val="nb-NO"/>
        </w:rPr>
        <w:t>Dependent Depletion (CADD)</w:t>
      </w:r>
      <w:r>
        <w:rPr>
          <w:rFonts w:cs="Times New Roman"/>
          <w:sz w:val="28"/>
          <w:szCs w:val="28"/>
          <w:lang w:val="nb-NO"/>
        </w:rPr>
        <w:t xml:space="preserve">: </w:t>
      </w:r>
      <w:r w:rsidRPr="008E581B">
        <w:rPr>
          <w:rFonts w:cs="Times New Roman"/>
          <w:sz w:val="28"/>
          <w:szCs w:val="28"/>
          <w:lang w:val="nb-NO"/>
        </w:rPr>
        <w:t xml:space="preserve">là một công cụ đánh giá mức độ gây hại của các biến thể nucleotide đơn, chèn và xóa </w:t>
      </w:r>
      <w:r>
        <w:rPr>
          <w:rFonts w:cs="Times New Roman"/>
          <w:sz w:val="28"/>
          <w:szCs w:val="28"/>
          <w:lang w:val="nb-NO"/>
        </w:rPr>
        <w:t xml:space="preserve">nucleotide </w:t>
      </w:r>
      <w:r w:rsidRPr="008E581B">
        <w:rPr>
          <w:rFonts w:cs="Times New Roman"/>
          <w:sz w:val="28"/>
          <w:szCs w:val="28"/>
          <w:lang w:val="nb-NO"/>
        </w:rPr>
        <w:t xml:space="preserve">trong bộ gen người. </w:t>
      </w:r>
      <w:r>
        <w:rPr>
          <w:rFonts w:cs="Times New Roman"/>
          <w:sz w:val="28"/>
          <w:szCs w:val="28"/>
          <w:lang w:val="nb-NO"/>
        </w:rPr>
        <w:t>Khác</w:t>
      </w:r>
      <w:r w:rsidRPr="008E581B">
        <w:rPr>
          <w:rFonts w:cs="Times New Roman"/>
          <w:sz w:val="28"/>
          <w:szCs w:val="28"/>
          <w:lang w:val="nb-NO"/>
        </w:rPr>
        <w:t xml:space="preserve"> với các công cụ khác bị hạn chế về phạm vi, CADD tích hợp nhiều chú thích vào một số liệu</w:t>
      </w:r>
      <w:r>
        <w:rPr>
          <w:rFonts w:cs="Times New Roman"/>
          <w:sz w:val="28"/>
          <w:szCs w:val="28"/>
          <w:lang w:val="nb-NO"/>
        </w:rPr>
        <w:t xml:space="preserve"> dựa trên thang điểm C</w:t>
      </w:r>
      <w:r w:rsidRPr="008E581B">
        <w:rPr>
          <w:rFonts w:cs="Times New Roman"/>
          <w:sz w:val="28"/>
          <w:szCs w:val="28"/>
          <w:lang w:val="nb-NO"/>
        </w:rPr>
        <w:t>.</w:t>
      </w:r>
      <w:r>
        <w:rPr>
          <w:rFonts w:cs="Times New Roman"/>
          <w:sz w:val="28"/>
          <w:szCs w:val="28"/>
          <w:lang w:val="nb-NO"/>
        </w:rPr>
        <w:t xml:space="preserve"> Dựa trên sự</w:t>
      </w:r>
      <w:r w:rsidRPr="008E581B">
        <w:rPr>
          <w:rFonts w:cs="Times New Roman"/>
          <w:sz w:val="28"/>
          <w:szCs w:val="28"/>
          <w:lang w:val="nb-NO"/>
        </w:rPr>
        <w:t xml:space="preserve"> tính toán trước điểm C cho tất cả 8,6 tỷ biến thể nucleotide </w:t>
      </w:r>
      <w:r>
        <w:rPr>
          <w:rFonts w:cs="Times New Roman"/>
          <w:sz w:val="28"/>
          <w:szCs w:val="28"/>
          <w:lang w:val="nb-NO"/>
        </w:rPr>
        <w:t xml:space="preserve">đơn </w:t>
      </w:r>
      <w:r w:rsidRPr="008E581B">
        <w:rPr>
          <w:rFonts w:cs="Times New Roman"/>
          <w:sz w:val="28"/>
          <w:szCs w:val="28"/>
          <w:lang w:val="nb-NO"/>
        </w:rPr>
        <w:t>có thể có ở người và cho phép chấm điểm các đoạn chèn-</w:t>
      </w:r>
      <w:r w:rsidR="006E6B85">
        <w:rPr>
          <w:rFonts w:cs="Times New Roman"/>
          <w:sz w:val="28"/>
          <w:szCs w:val="28"/>
          <w:lang w:val="nb-NO"/>
        </w:rPr>
        <w:t xml:space="preserve"> </w:t>
      </w:r>
      <w:r w:rsidRPr="008E581B">
        <w:rPr>
          <w:rFonts w:cs="Times New Roman"/>
          <w:sz w:val="28"/>
          <w:szCs w:val="28"/>
          <w:lang w:val="nb-NO"/>
        </w:rPr>
        <w:t xml:space="preserve">xóa ngắn. Điểm C tương quan với sự đa dạng của alen, chú thích về chức năng, khả năng gây bệnh, mức độ nghiêm trọng của bệnh, các tác động điều hòa được đo lường bằng thực nghiệm và các mối liên kết đặc điểm phức tạp, và xếp hạng các biến thể gây </w:t>
      </w:r>
      <w:r w:rsidRPr="008E581B">
        <w:rPr>
          <w:rFonts w:cs="Times New Roman"/>
          <w:sz w:val="28"/>
          <w:szCs w:val="28"/>
          <w:lang w:val="nb-NO"/>
        </w:rPr>
        <w:lastRenderedPageBreak/>
        <w:t>bệnh đã biết trong từng bộ gen.</w:t>
      </w:r>
      <w:r w:rsidR="00764201">
        <w:rPr>
          <w:rFonts w:cs="Times New Roman"/>
          <w:sz w:val="28"/>
          <w:szCs w:val="28"/>
          <w:lang w:val="nb-NO"/>
        </w:rPr>
        <w:t xml:space="preserve"> </w:t>
      </w:r>
      <w:r w:rsidR="00764201" w:rsidRPr="00764201">
        <w:rPr>
          <w:rFonts w:cs="Times New Roman"/>
          <w:sz w:val="28"/>
          <w:szCs w:val="28"/>
          <w:lang w:val="nb-NO"/>
        </w:rPr>
        <w:t>Điểm phred CADD</w:t>
      </w:r>
      <w:r w:rsidR="00764201">
        <w:rPr>
          <w:rFonts w:cs="Times New Roman"/>
          <w:sz w:val="28"/>
          <w:szCs w:val="28"/>
          <w:lang w:val="nb-NO"/>
        </w:rPr>
        <w:t xml:space="preserve"> </w:t>
      </w:r>
      <w:r w:rsidR="00764201" w:rsidRPr="00764201">
        <w:rPr>
          <w:rFonts w:cs="Times New Roman"/>
          <w:sz w:val="28"/>
          <w:szCs w:val="28"/>
          <w:lang w:val="nb-NO"/>
        </w:rPr>
        <w:t xml:space="preserve">tối thiểu 0, tối đa </w:t>
      </w:r>
      <w:r w:rsidR="00764201">
        <w:rPr>
          <w:rFonts w:cs="Times New Roman"/>
          <w:sz w:val="28"/>
          <w:szCs w:val="28"/>
          <w:lang w:val="nb-NO"/>
        </w:rPr>
        <w:t>k</w:t>
      </w:r>
      <w:r w:rsidR="00764201" w:rsidRPr="00764201">
        <w:rPr>
          <w:rFonts w:cs="Times New Roman"/>
          <w:sz w:val="28"/>
          <w:szCs w:val="28"/>
          <w:lang w:val="nb-NO"/>
        </w:rPr>
        <w:t>hông giới hạn. Trung tính: điểm &lt; 20</w:t>
      </w:r>
      <w:r w:rsidR="00764201">
        <w:rPr>
          <w:rFonts w:cs="Times New Roman"/>
          <w:sz w:val="28"/>
          <w:szCs w:val="28"/>
          <w:lang w:val="nb-NO"/>
        </w:rPr>
        <w:t>, được xem là c</w:t>
      </w:r>
      <w:r w:rsidR="00764201" w:rsidRPr="00764201">
        <w:rPr>
          <w:rFonts w:cs="Times New Roman"/>
          <w:sz w:val="28"/>
          <w:szCs w:val="28"/>
          <w:lang w:val="nb-NO"/>
        </w:rPr>
        <w:t xml:space="preserve">ó hại </w:t>
      </w:r>
      <w:r w:rsidR="00764201">
        <w:rPr>
          <w:rFonts w:cs="Times New Roman"/>
          <w:sz w:val="28"/>
          <w:szCs w:val="28"/>
          <w:lang w:val="nb-NO"/>
        </w:rPr>
        <w:t>khi</w:t>
      </w:r>
      <w:r w:rsidR="00764201" w:rsidRPr="00764201">
        <w:rPr>
          <w:rFonts w:cs="Times New Roman"/>
          <w:sz w:val="28"/>
          <w:szCs w:val="28"/>
          <w:lang w:val="nb-NO"/>
        </w:rPr>
        <w:t xml:space="preserve"> điểm </w:t>
      </w:r>
      <w:r w:rsidR="00764201">
        <w:rPr>
          <w:rFonts w:cs="Times New Roman"/>
          <w:sz w:val="28"/>
          <w:szCs w:val="28"/>
          <w:lang w:val="nb-NO"/>
        </w:rPr>
        <w:t xml:space="preserve">≥ </w:t>
      </w:r>
      <w:r w:rsidR="00764201" w:rsidRPr="00764201">
        <w:rPr>
          <w:rFonts w:cs="Times New Roman"/>
          <w:sz w:val="28"/>
          <w:szCs w:val="28"/>
          <w:lang w:val="nb-NO"/>
        </w:rPr>
        <w:t>20</w:t>
      </w:r>
      <w:r w:rsidR="00764201">
        <w:rPr>
          <w:rFonts w:cs="Times New Roman"/>
          <w:sz w:val="28"/>
          <w:szCs w:val="28"/>
          <w:lang w:val="nb-NO"/>
        </w:rPr>
        <w:t>.</w:t>
      </w:r>
    </w:p>
    <w:p w14:paraId="2051C4FC" w14:textId="78C0EF3A" w:rsidR="00E10F45" w:rsidRPr="00EF16CC" w:rsidRDefault="00E10F45" w:rsidP="00E10F45">
      <w:pPr>
        <w:pStyle w:val="a2"/>
      </w:pPr>
      <w:bookmarkStart w:id="217" w:name="_Toc73479361"/>
      <w:bookmarkStart w:id="218" w:name="_Toc73479503"/>
      <w:bookmarkStart w:id="219" w:name="_Toc73511850"/>
      <w:bookmarkStart w:id="220" w:name="_Toc160639922"/>
      <w:bookmarkStart w:id="221" w:name="_Toc177712930"/>
      <w:bookmarkStart w:id="222" w:name="_Toc192270126"/>
      <w:r w:rsidRPr="00EF16CC">
        <w:t>2.2.</w:t>
      </w:r>
      <w:r>
        <w:t>3</w:t>
      </w:r>
      <w:r w:rsidRPr="00EF16CC">
        <w:t xml:space="preserve">. </w:t>
      </w:r>
      <w:bookmarkEnd w:id="217"/>
      <w:bookmarkEnd w:id="218"/>
      <w:bookmarkEnd w:id="219"/>
      <w:bookmarkEnd w:id="220"/>
      <w:bookmarkEnd w:id="221"/>
      <w:r>
        <w:t>Nội dung nghiên cứu</w:t>
      </w:r>
      <w:bookmarkEnd w:id="222"/>
    </w:p>
    <w:p w14:paraId="74303422" w14:textId="0CD46CDD" w:rsidR="00E10F45" w:rsidRPr="00EF16CC" w:rsidRDefault="00E10F45" w:rsidP="00E10F45">
      <w:pPr>
        <w:tabs>
          <w:tab w:val="left" w:pos="0"/>
          <w:tab w:val="left" w:pos="426"/>
        </w:tabs>
        <w:spacing w:line="360" w:lineRule="auto"/>
        <w:rPr>
          <w:rFonts w:eastAsia="Times New Roman" w:cs="Times New Roman"/>
          <w:bCs/>
          <w:sz w:val="28"/>
          <w:szCs w:val="28"/>
        </w:rPr>
      </w:pPr>
      <w:r w:rsidRPr="00EF16CC">
        <w:rPr>
          <w:rFonts w:eastAsia="Times New Roman" w:cs="Times New Roman"/>
          <w:bCs/>
          <w:sz w:val="28"/>
          <w:szCs w:val="28"/>
        </w:rPr>
        <w:tab/>
        <w:t xml:space="preserve">Chọn 83 người khỏe mạnh tham gia hiến máu tình nguyện tại </w:t>
      </w:r>
      <w:r w:rsidR="00C87CC7">
        <w:rPr>
          <w:rFonts w:eastAsia="Times New Roman" w:cs="Times New Roman"/>
          <w:bCs/>
          <w:sz w:val="28"/>
          <w:szCs w:val="28"/>
        </w:rPr>
        <w:t>B</w:t>
      </w:r>
      <w:r w:rsidRPr="00EF16CC">
        <w:rPr>
          <w:rFonts w:eastAsia="Times New Roman" w:cs="Times New Roman"/>
          <w:bCs/>
          <w:sz w:val="28"/>
          <w:szCs w:val="28"/>
        </w:rPr>
        <w:t xml:space="preserve">ệnh viện Quân y 103 và 83 bệnh nhân được chẩn đoán xác định bệnh </w:t>
      </w:r>
      <w:r>
        <w:rPr>
          <w:rFonts w:cs="Times New Roman"/>
          <w:sz w:val="28"/>
          <w:szCs w:val="28"/>
        </w:rPr>
        <w:t xml:space="preserve">ULKH </w:t>
      </w:r>
      <w:r w:rsidRPr="00EF16CC">
        <w:rPr>
          <w:rFonts w:eastAsia="Times New Roman" w:cs="Times New Roman"/>
          <w:bCs/>
          <w:sz w:val="28"/>
          <w:szCs w:val="28"/>
        </w:rPr>
        <w:t xml:space="preserve">điều trị tại </w:t>
      </w:r>
      <w:r w:rsidR="00C87CC7">
        <w:rPr>
          <w:rFonts w:eastAsia="Times New Roman" w:cs="Times New Roman"/>
          <w:bCs/>
          <w:sz w:val="28"/>
          <w:szCs w:val="28"/>
        </w:rPr>
        <w:t>B</w:t>
      </w:r>
      <w:r w:rsidRPr="00EF16CC">
        <w:rPr>
          <w:rFonts w:eastAsia="Times New Roman" w:cs="Times New Roman"/>
          <w:bCs/>
          <w:sz w:val="28"/>
          <w:szCs w:val="28"/>
        </w:rPr>
        <w:t xml:space="preserve">ệnh viện </w:t>
      </w:r>
      <w:r>
        <w:rPr>
          <w:rFonts w:eastAsia="Times New Roman" w:cs="Times New Roman"/>
          <w:bCs/>
          <w:sz w:val="28"/>
          <w:szCs w:val="28"/>
        </w:rPr>
        <w:t>Q</w:t>
      </w:r>
      <w:r w:rsidRPr="00EF16CC">
        <w:rPr>
          <w:rFonts w:eastAsia="Times New Roman" w:cs="Times New Roman"/>
          <w:bCs/>
          <w:sz w:val="28"/>
          <w:szCs w:val="28"/>
        </w:rPr>
        <w:t xml:space="preserve">uân y 103 và </w:t>
      </w:r>
      <w:r>
        <w:rPr>
          <w:rFonts w:eastAsia="Times New Roman" w:cs="Times New Roman"/>
          <w:bCs/>
          <w:sz w:val="28"/>
          <w:szCs w:val="28"/>
        </w:rPr>
        <w:t>V</w:t>
      </w:r>
      <w:r w:rsidRPr="00EF16CC">
        <w:rPr>
          <w:rFonts w:eastAsia="Times New Roman" w:cs="Times New Roman"/>
          <w:bCs/>
          <w:sz w:val="28"/>
          <w:szCs w:val="28"/>
        </w:rPr>
        <w:t xml:space="preserve">iện </w:t>
      </w:r>
      <w:r>
        <w:rPr>
          <w:rFonts w:eastAsia="Times New Roman" w:cs="Times New Roman"/>
          <w:bCs/>
          <w:sz w:val="28"/>
          <w:szCs w:val="28"/>
        </w:rPr>
        <w:t>Huyết học- Truyền máu Trung ương</w:t>
      </w:r>
      <w:r w:rsidRPr="00EF16CC">
        <w:rPr>
          <w:rFonts w:eastAsia="Times New Roman" w:cs="Times New Roman"/>
          <w:bCs/>
          <w:sz w:val="28"/>
          <w:szCs w:val="28"/>
        </w:rPr>
        <w:t xml:space="preserve"> theo tiêu chuẩn lựa chọn và loại trừ mẫu nghiên cứu.</w:t>
      </w:r>
    </w:p>
    <w:p w14:paraId="1DF8AEE1" w14:textId="77777777" w:rsidR="00C471D4" w:rsidRDefault="00E10F45" w:rsidP="00E10F45">
      <w:pPr>
        <w:tabs>
          <w:tab w:val="left" w:pos="0"/>
          <w:tab w:val="left" w:pos="426"/>
        </w:tabs>
        <w:spacing w:line="360" w:lineRule="auto"/>
        <w:rPr>
          <w:rFonts w:eastAsia="Times New Roman" w:cs="Times New Roman"/>
          <w:bCs/>
          <w:sz w:val="28"/>
          <w:szCs w:val="28"/>
        </w:rPr>
      </w:pPr>
      <w:r w:rsidRPr="00EF16CC">
        <w:rPr>
          <w:rFonts w:eastAsia="Times New Roman" w:cs="Times New Roman"/>
          <w:bCs/>
          <w:sz w:val="28"/>
          <w:szCs w:val="28"/>
        </w:rPr>
        <w:tab/>
        <w:t xml:space="preserve">Tất cả các thông tin nhóm bệnh </w:t>
      </w:r>
      <w:r>
        <w:rPr>
          <w:rFonts w:eastAsia="Times New Roman" w:cs="Times New Roman"/>
          <w:bCs/>
          <w:sz w:val="28"/>
          <w:szCs w:val="28"/>
        </w:rPr>
        <w:t xml:space="preserve">ULKH </w:t>
      </w:r>
      <w:r w:rsidRPr="00EF16CC">
        <w:rPr>
          <w:rFonts w:eastAsia="Times New Roman" w:cs="Times New Roman"/>
          <w:bCs/>
          <w:sz w:val="28"/>
          <w:szCs w:val="28"/>
        </w:rPr>
        <w:t xml:space="preserve">tham gia nghiên cứu </w:t>
      </w:r>
      <w:r>
        <w:rPr>
          <w:rFonts w:eastAsia="Times New Roman" w:cs="Times New Roman"/>
          <w:bCs/>
          <w:sz w:val="28"/>
          <w:szCs w:val="28"/>
        </w:rPr>
        <w:t>sau khi chẩn đoán xác định</w:t>
      </w:r>
      <w:r w:rsidR="00C471D4">
        <w:rPr>
          <w:rFonts w:eastAsia="Times New Roman" w:cs="Times New Roman"/>
          <w:bCs/>
          <w:sz w:val="28"/>
          <w:szCs w:val="28"/>
        </w:rPr>
        <w:t xml:space="preserve"> bệnh</w:t>
      </w:r>
      <w:r>
        <w:rPr>
          <w:rFonts w:eastAsia="Times New Roman" w:cs="Times New Roman"/>
          <w:bCs/>
          <w:sz w:val="28"/>
          <w:szCs w:val="28"/>
        </w:rPr>
        <w:t>, chưa điều trị gì được</w:t>
      </w:r>
      <w:r w:rsidRPr="00EF16CC">
        <w:rPr>
          <w:rFonts w:eastAsia="Times New Roman" w:cs="Times New Roman"/>
          <w:bCs/>
          <w:sz w:val="28"/>
          <w:szCs w:val="28"/>
        </w:rPr>
        <w:t xml:space="preserve"> </w:t>
      </w:r>
      <w:r>
        <w:rPr>
          <w:rFonts w:eastAsia="Times New Roman" w:cs="Times New Roman"/>
          <w:bCs/>
          <w:sz w:val="28"/>
          <w:szCs w:val="28"/>
        </w:rPr>
        <w:t xml:space="preserve">các bác sỹ chuyên khoa chỉ định các xét nghiệm công thức máu, sinh hóa máu và các xét nghiệm chẩn đoán giai đoạn bệnh. Toàn bộ thông tin của bệnh nhân được </w:t>
      </w:r>
      <w:r w:rsidRPr="00EF16CC">
        <w:rPr>
          <w:rFonts w:eastAsia="Times New Roman" w:cs="Times New Roman"/>
          <w:bCs/>
          <w:sz w:val="28"/>
          <w:szCs w:val="28"/>
        </w:rPr>
        <w:t>thu thập theo mẫu bệnh án nghiên cứu chung</w:t>
      </w:r>
      <w:r>
        <w:rPr>
          <w:rFonts w:eastAsia="Times New Roman" w:cs="Times New Roman"/>
          <w:bCs/>
          <w:sz w:val="28"/>
          <w:szCs w:val="28"/>
        </w:rPr>
        <w:t xml:space="preserve">. </w:t>
      </w:r>
    </w:p>
    <w:p w14:paraId="784CF25C" w14:textId="5FA9C789" w:rsidR="00E10F45" w:rsidRDefault="00C471D4" w:rsidP="00E10F45">
      <w:pPr>
        <w:tabs>
          <w:tab w:val="left" w:pos="0"/>
          <w:tab w:val="left" w:pos="426"/>
        </w:tabs>
        <w:spacing w:line="360" w:lineRule="auto"/>
        <w:rPr>
          <w:rFonts w:eastAsia="Times New Roman" w:cs="Times New Roman"/>
          <w:bCs/>
          <w:sz w:val="28"/>
          <w:szCs w:val="28"/>
        </w:rPr>
      </w:pPr>
      <w:r>
        <w:rPr>
          <w:rFonts w:eastAsia="Times New Roman" w:cs="Times New Roman"/>
          <w:bCs/>
          <w:sz w:val="28"/>
          <w:szCs w:val="28"/>
        </w:rPr>
        <w:tab/>
      </w:r>
      <w:r w:rsidR="00E10F45" w:rsidRPr="00EF16CC">
        <w:rPr>
          <w:rFonts w:eastAsia="Times New Roman" w:cs="Times New Roman"/>
          <w:bCs/>
          <w:sz w:val="28"/>
          <w:szCs w:val="28"/>
        </w:rPr>
        <w:t>4m</w:t>
      </w:r>
      <w:r w:rsidR="00E10F45">
        <w:rPr>
          <w:rFonts w:eastAsia="Times New Roman" w:cs="Times New Roman"/>
          <w:bCs/>
          <w:sz w:val="28"/>
          <w:szCs w:val="28"/>
        </w:rPr>
        <w:t>L</w:t>
      </w:r>
      <w:r w:rsidR="00E10F45" w:rsidRPr="00EF16CC">
        <w:rPr>
          <w:rFonts w:eastAsia="Times New Roman" w:cs="Times New Roman"/>
          <w:bCs/>
          <w:sz w:val="28"/>
          <w:szCs w:val="28"/>
        </w:rPr>
        <w:t xml:space="preserve"> máu toàn phần từ tĩnh mạch ngoại vi ở đối tượng nghiên cứu </w:t>
      </w:r>
      <w:r>
        <w:rPr>
          <w:rFonts w:eastAsia="Times New Roman" w:cs="Times New Roman"/>
          <w:bCs/>
          <w:sz w:val="28"/>
          <w:szCs w:val="28"/>
        </w:rPr>
        <w:t>được thu thập để phân tích theo mục tiêu nghiên cứu</w:t>
      </w:r>
      <w:r w:rsidR="00E10F45" w:rsidRPr="00EF16CC">
        <w:rPr>
          <w:rFonts w:eastAsia="Times New Roman" w:cs="Times New Roman"/>
          <w:bCs/>
          <w:sz w:val="28"/>
          <w:szCs w:val="28"/>
        </w:rPr>
        <w:t>.</w:t>
      </w:r>
    </w:p>
    <w:p w14:paraId="0F58C197" w14:textId="3128C1B3" w:rsidR="00A9676D" w:rsidRPr="00A9676D" w:rsidRDefault="00A9676D" w:rsidP="00E10F45">
      <w:pPr>
        <w:tabs>
          <w:tab w:val="left" w:pos="0"/>
          <w:tab w:val="left" w:pos="426"/>
        </w:tabs>
        <w:spacing w:line="360" w:lineRule="auto"/>
        <w:rPr>
          <w:rFonts w:eastAsia="Times New Roman" w:cs="Times New Roman"/>
          <w:bCs/>
          <w:i/>
          <w:sz w:val="28"/>
          <w:szCs w:val="28"/>
        </w:rPr>
      </w:pPr>
      <w:r w:rsidRPr="00A9676D">
        <w:rPr>
          <w:rFonts w:eastAsia="Times New Roman" w:cs="Times New Roman"/>
          <w:bCs/>
          <w:i/>
          <w:sz w:val="28"/>
          <w:szCs w:val="28"/>
        </w:rPr>
        <w:t>2.2.3.1. Xác định biến thể và biểu hiện gen A20</w:t>
      </w:r>
      <w:r w:rsidR="00C87CC7">
        <w:rPr>
          <w:rFonts w:eastAsia="Times New Roman" w:cs="Times New Roman"/>
          <w:bCs/>
          <w:i/>
          <w:sz w:val="28"/>
          <w:szCs w:val="28"/>
        </w:rPr>
        <w:t>,</w:t>
      </w:r>
      <w:r w:rsidRPr="00A9676D">
        <w:rPr>
          <w:rFonts w:eastAsia="Times New Roman" w:cs="Times New Roman"/>
          <w:bCs/>
          <w:i/>
          <w:sz w:val="28"/>
          <w:szCs w:val="28"/>
        </w:rPr>
        <w:t xml:space="preserve"> CYLD ở đối tượng nghiên cứu</w:t>
      </w:r>
    </w:p>
    <w:p w14:paraId="45C67C17" w14:textId="2103A31F" w:rsidR="008C7584" w:rsidRPr="00A9676D" w:rsidRDefault="00C471D4" w:rsidP="00E10F45">
      <w:pPr>
        <w:tabs>
          <w:tab w:val="left" w:pos="0"/>
          <w:tab w:val="left" w:pos="426"/>
        </w:tabs>
        <w:spacing w:line="360" w:lineRule="auto"/>
        <w:rPr>
          <w:rFonts w:eastAsia="Times New Roman" w:cs="Times New Roman"/>
          <w:bCs/>
          <w:sz w:val="28"/>
          <w:szCs w:val="28"/>
        </w:rPr>
      </w:pPr>
      <w:r>
        <w:rPr>
          <w:rFonts w:eastAsia="Times New Roman" w:cs="Times New Roman"/>
          <w:bCs/>
          <w:color w:val="FF0000"/>
          <w:sz w:val="28"/>
          <w:szCs w:val="28"/>
        </w:rPr>
        <w:tab/>
      </w:r>
      <w:r w:rsidRPr="00A9676D">
        <w:rPr>
          <w:rFonts w:eastAsia="Times New Roman" w:cs="Times New Roman"/>
          <w:bCs/>
          <w:sz w:val="28"/>
          <w:szCs w:val="28"/>
        </w:rPr>
        <w:t xml:space="preserve">- </w:t>
      </w:r>
      <w:r w:rsidR="008C7584" w:rsidRPr="00A9676D">
        <w:rPr>
          <w:rFonts w:eastAsia="Times New Roman" w:cs="Times New Roman"/>
          <w:bCs/>
          <w:sz w:val="28"/>
          <w:szCs w:val="28"/>
        </w:rPr>
        <w:t xml:space="preserve">Tách chiết DNA tổng số, khuếch đại exon 7 gen </w:t>
      </w:r>
      <w:r w:rsidR="008C7584" w:rsidRPr="00A9676D">
        <w:rPr>
          <w:rFonts w:eastAsia="Times New Roman" w:cs="Times New Roman"/>
          <w:bCs/>
          <w:i/>
          <w:sz w:val="28"/>
          <w:szCs w:val="28"/>
        </w:rPr>
        <w:t>A20</w:t>
      </w:r>
      <w:r w:rsidR="008C7584" w:rsidRPr="00A9676D">
        <w:rPr>
          <w:rFonts w:eastAsia="Times New Roman" w:cs="Times New Roman"/>
          <w:bCs/>
          <w:sz w:val="28"/>
          <w:szCs w:val="28"/>
        </w:rPr>
        <w:t xml:space="preserve"> và exon 15 gen </w:t>
      </w:r>
      <w:r w:rsidR="008C7584" w:rsidRPr="00A9676D">
        <w:rPr>
          <w:rFonts w:eastAsia="Times New Roman" w:cs="Times New Roman"/>
          <w:bCs/>
          <w:i/>
          <w:sz w:val="28"/>
          <w:szCs w:val="28"/>
        </w:rPr>
        <w:t>CYLD</w:t>
      </w:r>
      <w:r w:rsidR="008C7584" w:rsidRPr="00A9676D">
        <w:rPr>
          <w:rFonts w:eastAsia="Times New Roman" w:cs="Times New Roman"/>
          <w:bCs/>
          <w:sz w:val="28"/>
          <w:szCs w:val="28"/>
        </w:rPr>
        <w:t xml:space="preserve"> bằng kỹ thuật PCR. Tiến hành giải trình tự bằng phương pháp Sanger để xác định các biến thể trên các đoạn gen mục tiêu.</w:t>
      </w:r>
      <w:r w:rsidR="00A9676D" w:rsidRPr="00A9676D">
        <w:rPr>
          <w:rFonts w:eastAsia="Times New Roman" w:cs="Times New Roman"/>
          <w:bCs/>
          <w:sz w:val="28"/>
          <w:szCs w:val="28"/>
        </w:rPr>
        <w:t xml:space="preserve"> So sánh tần suất xuất hiện các biến thể ở nhóm bệnh nhân ULKH với nhóm chứng.</w:t>
      </w:r>
    </w:p>
    <w:p w14:paraId="2783862E" w14:textId="56C9D403" w:rsidR="00E10F45" w:rsidRPr="00A9676D" w:rsidRDefault="008C7584" w:rsidP="00E10F45">
      <w:pPr>
        <w:tabs>
          <w:tab w:val="left" w:pos="0"/>
          <w:tab w:val="left" w:pos="426"/>
        </w:tabs>
        <w:spacing w:line="360" w:lineRule="auto"/>
        <w:rPr>
          <w:rFonts w:eastAsia="Times New Roman" w:cs="Times New Roman"/>
          <w:bCs/>
          <w:sz w:val="28"/>
          <w:szCs w:val="28"/>
        </w:rPr>
      </w:pPr>
      <w:r w:rsidRPr="00A9676D">
        <w:rPr>
          <w:rFonts w:eastAsia="Times New Roman" w:cs="Times New Roman"/>
          <w:bCs/>
          <w:sz w:val="28"/>
          <w:szCs w:val="28"/>
        </w:rPr>
        <w:tab/>
        <w:t xml:space="preserve">- </w:t>
      </w:r>
      <w:r w:rsidR="00E10F45" w:rsidRPr="00A9676D">
        <w:rPr>
          <w:rFonts w:eastAsia="Times New Roman" w:cs="Times New Roman"/>
          <w:bCs/>
          <w:sz w:val="28"/>
          <w:szCs w:val="28"/>
        </w:rPr>
        <w:t xml:space="preserve">Tách chiết RNA tổng số và xác định mức độ biểu hiện mRNA của các gen </w:t>
      </w:r>
      <w:r w:rsidR="00E10F45" w:rsidRPr="00A9676D">
        <w:rPr>
          <w:rFonts w:eastAsia="Times New Roman" w:cs="Times New Roman"/>
          <w:bCs/>
          <w:i/>
          <w:sz w:val="28"/>
          <w:szCs w:val="28"/>
        </w:rPr>
        <w:t>A20</w:t>
      </w:r>
      <w:r w:rsidR="00C87CC7">
        <w:rPr>
          <w:rFonts w:eastAsia="Times New Roman" w:cs="Times New Roman"/>
          <w:bCs/>
          <w:sz w:val="28"/>
          <w:szCs w:val="28"/>
        </w:rPr>
        <w:t>,</w:t>
      </w:r>
      <w:r w:rsidR="00E10F45" w:rsidRPr="00A9676D">
        <w:rPr>
          <w:rFonts w:eastAsia="Times New Roman" w:cs="Times New Roman"/>
          <w:bCs/>
          <w:sz w:val="28"/>
          <w:szCs w:val="28"/>
        </w:rPr>
        <w:t xml:space="preserve"> </w:t>
      </w:r>
      <w:r w:rsidR="00E10F45" w:rsidRPr="00A9676D">
        <w:rPr>
          <w:rFonts w:eastAsia="Times New Roman" w:cs="Times New Roman"/>
          <w:bCs/>
          <w:i/>
          <w:sz w:val="28"/>
          <w:szCs w:val="28"/>
        </w:rPr>
        <w:t>CYLD</w:t>
      </w:r>
      <w:r w:rsidR="00E10F45" w:rsidRPr="00A9676D">
        <w:rPr>
          <w:rFonts w:eastAsia="Times New Roman" w:cs="Times New Roman"/>
          <w:bCs/>
          <w:sz w:val="28"/>
          <w:szCs w:val="28"/>
        </w:rPr>
        <w:t xml:space="preserve"> ở </w:t>
      </w:r>
      <w:r w:rsidRPr="00A9676D">
        <w:rPr>
          <w:rFonts w:eastAsia="Times New Roman" w:cs="Times New Roman"/>
          <w:bCs/>
          <w:sz w:val="28"/>
          <w:szCs w:val="28"/>
        </w:rPr>
        <w:t>đối tượng nghiên cứu</w:t>
      </w:r>
      <w:r w:rsidR="00E10F45" w:rsidRPr="00A9676D">
        <w:rPr>
          <w:rFonts w:eastAsia="Times New Roman" w:cs="Times New Roman"/>
          <w:bCs/>
          <w:sz w:val="28"/>
          <w:szCs w:val="28"/>
        </w:rPr>
        <w:t xml:space="preserve"> bằng kỹ thuật </w:t>
      </w:r>
      <w:r w:rsidRPr="00A9676D">
        <w:rPr>
          <w:rFonts w:eastAsia="Times New Roman" w:cs="Times New Roman"/>
          <w:bCs/>
          <w:sz w:val="28"/>
          <w:szCs w:val="28"/>
        </w:rPr>
        <w:t>RT-</w:t>
      </w:r>
      <w:r w:rsidR="00E10F45" w:rsidRPr="00A9676D">
        <w:rPr>
          <w:rFonts w:eastAsia="Times New Roman" w:cs="Times New Roman"/>
          <w:bCs/>
          <w:sz w:val="28"/>
          <w:szCs w:val="28"/>
        </w:rPr>
        <w:t xml:space="preserve">PCR. So sánh và đánh giá được mối tương quan giữa mức độ biểu hiện của các gen </w:t>
      </w:r>
      <w:r w:rsidR="00A9676D" w:rsidRPr="00A9676D">
        <w:rPr>
          <w:rFonts w:eastAsia="Times New Roman" w:cs="Times New Roman"/>
          <w:bCs/>
          <w:sz w:val="28"/>
          <w:szCs w:val="28"/>
        </w:rPr>
        <w:t>này ở</w:t>
      </w:r>
      <w:r w:rsidR="00E10F45" w:rsidRPr="00A9676D">
        <w:rPr>
          <w:rFonts w:eastAsia="Times New Roman" w:cs="Times New Roman"/>
          <w:bCs/>
          <w:sz w:val="28"/>
          <w:szCs w:val="28"/>
        </w:rPr>
        <w:t xml:space="preserve"> bệnh nhân </w:t>
      </w:r>
      <w:r w:rsidR="00A9676D" w:rsidRPr="00A9676D">
        <w:rPr>
          <w:rFonts w:eastAsia="Times New Roman" w:cs="Times New Roman"/>
          <w:bCs/>
          <w:sz w:val="28"/>
          <w:szCs w:val="28"/>
        </w:rPr>
        <w:t>ULKH</w:t>
      </w:r>
      <w:r w:rsidR="00E10F45" w:rsidRPr="00A9676D">
        <w:rPr>
          <w:rFonts w:eastAsia="Times New Roman" w:cs="Times New Roman"/>
          <w:bCs/>
          <w:sz w:val="28"/>
          <w:szCs w:val="28"/>
        </w:rPr>
        <w:t xml:space="preserve"> với mẫu người khỏe.</w:t>
      </w:r>
    </w:p>
    <w:p w14:paraId="0891B499" w14:textId="17D76AB5" w:rsidR="008C7584" w:rsidRDefault="008C7584" w:rsidP="008C7584">
      <w:pPr>
        <w:spacing w:after="0" w:line="360" w:lineRule="auto"/>
        <w:ind w:left="1" w:hanging="1"/>
        <w:contextualSpacing w:val="0"/>
        <w:rPr>
          <w:i/>
          <w:sz w:val="28"/>
          <w:szCs w:val="28"/>
        </w:rPr>
      </w:pPr>
      <w:r w:rsidRPr="00C21465">
        <w:rPr>
          <w:i/>
          <w:sz w:val="28"/>
          <w:szCs w:val="28"/>
        </w:rPr>
        <w:t>2.2.</w:t>
      </w:r>
      <w:r w:rsidR="00A9676D">
        <w:rPr>
          <w:i/>
          <w:sz w:val="28"/>
          <w:szCs w:val="28"/>
        </w:rPr>
        <w:t>3</w:t>
      </w:r>
      <w:r w:rsidRPr="00C21465">
        <w:rPr>
          <w:i/>
          <w:sz w:val="28"/>
          <w:szCs w:val="28"/>
        </w:rPr>
        <w:t>.</w:t>
      </w:r>
      <w:r w:rsidR="00A9676D">
        <w:rPr>
          <w:i/>
          <w:sz w:val="28"/>
          <w:szCs w:val="28"/>
        </w:rPr>
        <w:t>2</w:t>
      </w:r>
      <w:r w:rsidRPr="00C21465">
        <w:rPr>
          <w:i/>
          <w:sz w:val="28"/>
          <w:szCs w:val="28"/>
        </w:rPr>
        <w:t xml:space="preserve">. </w:t>
      </w:r>
      <w:r>
        <w:rPr>
          <w:i/>
          <w:sz w:val="28"/>
          <w:szCs w:val="28"/>
        </w:rPr>
        <w:t>Mối liên quan giữa biến thể và biểu hiện gen A20, CYLD với một số đặc điểm lâm sàng, cận lâm sàng ở bệnh nhân ULKH</w:t>
      </w:r>
    </w:p>
    <w:p w14:paraId="58CA122B" w14:textId="2D7B2E0A" w:rsidR="008C7584" w:rsidRDefault="00A9676D" w:rsidP="00A9676D">
      <w:pPr>
        <w:spacing w:after="0" w:line="360" w:lineRule="auto"/>
        <w:ind w:left="1" w:firstLine="141"/>
        <w:contextualSpacing w:val="0"/>
        <w:rPr>
          <w:sz w:val="28"/>
          <w:szCs w:val="28"/>
        </w:rPr>
      </w:pPr>
      <w:r>
        <w:rPr>
          <w:rFonts w:eastAsia="Times New Roman" w:cs="Times New Roman"/>
          <w:sz w:val="28"/>
          <w:szCs w:val="28"/>
          <w:lang w:val="da-DK"/>
        </w:rPr>
        <w:t xml:space="preserve">       </w:t>
      </w:r>
      <w:r w:rsidR="008C7584">
        <w:rPr>
          <w:rFonts w:eastAsia="Times New Roman" w:cs="Times New Roman"/>
          <w:sz w:val="28"/>
          <w:szCs w:val="28"/>
          <w:lang w:val="da-DK"/>
        </w:rPr>
        <w:t xml:space="preserve">- </w:t>
      </w:r>
      <w:r>
        <w:rPr>
          <w:rFonts w:eastAsia="Times New Roman" w:cs="Times New Roman"/>
          <w:sz w:val="28"/>
          <w:szCs w:val="28"/>
          <w:lang w:val="da-DK"/>
        </w:rPr>
        <w:t>Đánh giá sự p</w:t>
      </w:r>
      <w:r w:rsidR="008C7584">
        <w:rPr>
          <w:rFonts w:eastAsia="Times New Roman" w:cs="Times New Roman"/>
          <w:sz w:val="28"/>
          <w:szCs w:val="28"/>
          <w:lang w:val="da-DK"/>
        </w:rPr>
        <w:t xml:space="preserve">hân bố kiểu gen của các biến thể gen </w:t>
      </w:r>
      <w:r w:rsidR="008C7584">
        <w:rPr>
          <w:i/>
          <w:sz w:val="28"/>
          <w:szCs w:val="28"/>
        </w:rPr>
        <w:t xml:space="preserve">A20, CYLD </w:t>
      </w:r>
      <w:r w:rsidR="008C7584" w:rsidRPr="00CB1E4F">
        <w:rPr>
          <w:sz w:val="28"/>
          <w:szCs w:val="28"/>
        </w:rPr>
        <w:t xml:space="preserve">theo </w:t>
      </w:r>
      <w:r w:rsidR="008C7584">
        <w:rPr>
          <w:sz w:val="28"/>
          <w:szCs w:val="28"/>
        </w:rPr>
        <w:t xml:space="preserve">một số đặc điểm lâm sàng </w:t>
      </w:r>
      <w:r w:rsidR="008C7584" w:rsidRPr="00CB1E4F">
        <w:rPr>
          <w:sz w:val="28"/>
          <w:szCs w:val="28"/>
        </w:rPr>
        <w:t>ở bệnh nhân ULKH</w:t>
      </w:r>
      <w:r w:rsidR="008C7584">
        <w:rPr>
          <w:sz w:val="28"/>
          <w:szCs w:val="28"/>
        </w:rPr>
        <w:t xml:space="preserve">: </w:t>
      </w:r>
      <w:r w:rsidR="008C7584" w:rsidRPr="00CB1E4F">
        <w:rPr>
          <w:sz w:val="28"/>
          <w:szCs w:val="28"/>
        </w:rPr>
        <w:t>giai đoạn bệnh</w:t>
      </w:r>
      <w:r w:rsidR="008C7584">
        <w:rPr>
          <w:sz w:val="28"/>
          <w:szCs w:val="28"/>
        </w:rPr>
        <w:t>, thể tế bào, thể tiến của bệnh.</w:t>
      </w:r>
    </w:p>
    <w:p w14:paraId="5B27EB7D" w14:textId="3AD31821" w:rsidR="008C7584" w:rsidRDefault="008C7584" w:rsidP="00A9676D">
      <w:pPr>
        <w:spacing w:after="0" w:line="360" w:lineRule="auto"/>
        <w:ind w:left="1" w:firstLine="566"/>
        <w:contextualSpacing w:val="0"/>
        <w:rPr>
          <w:sz w:val="28"/>
          <w:szCs w:val="28"/>
        </w:rPr>
      </w:pPr>
      <w:r>
        <w:rPr>
          <w:sz w:val="28"/>
          <w:szCs w:val="28"/>
        </w:rPr>
        <w:lastRenderedPageBreak/>
        <w:t xml:space="preserve">- </w:t>
      </w:r>
      <w:r w:rsidR="00A9676D">
        <w:rPr>
          <w:rFonts w:eastAsia="Times New Roman" w:cs="Times New Roman"/>
          <w:sz w:val="28"/>
          <w:szCs w:val="28"/>
          <w:lang w:val="da-DK"/>
        </w:rPr>
        <w:t>Đánh giá m</w:t>
      </w:r>
      <w:r>
        <w:rPr>
          <w:sz w:val="28"/>
          <w:szCs w:val="28"/>
        </w:rPr>
        <w:t xml:space="preserve">ối liên quan giữa </w:t>
      </w:r>
      <w:r>
        <w:rPr>
          <w:rFonts w:eastAsia="Times New Roman" w:cs="Times New Roman"/>
          <w:sz w:val="28"/>
          <w:szCs w:val="28"/>
          <w:lang w:val="da-DK"/>
        </w:rPr>
        <w:t>biến thể gen</w:t>
      </w:r>
      <w:r w:rsidRPr="00C21465">
        <w:rPr>
          <w:rFonts w:eastAsia="Times New Roman" w:cs="Times New Roman"/>
          <w:sz w:val="28"/>
          <w:szCs w:val="28"/>
          <w:lang w:val="da-DK"/>
        </w:rPr>
        <w:t xml:space="preserve"> </w:t>
      </w:r>
      <w:r>
        <w:rPr>
          <w:i/>
          <w:sz w:val="28"/>
          <w:szCs w:val="28"/>
        </w:rPr>
        <w:t xml:space="preserve">A20, CYLD </w:t>
      </w:r>
      <w:r>
        <w:rPr>
          <w:sz w:val="28"/>
          <w:szCs w:val="28"/>
        </w:rPr>
        <w:t>với một số chỉ số huyết học,</w:t>
      </w:r>
      <w:r w:rsidRPr="00CB1E4F">
        <w:rPr>
          <w:sz w:val="28"/>
          <w:szCs w:val="28"/>
        </w:rPr>
        <w:t xml:space="preserve"> </w:t>
      </w:r>
      <w:r>
        <w:rPr>
          <w:sz w:val="28"/>
          <w:szCs w:val="28"/>
        </w:rPr>
        <w:t>sinh hóa</w:t>
      </w:r>
      <w:r w:rsidRPr="00CB1E4F">
        <w:rPr>
          <w:sz w:val="28"/>
          <w:szCs w:val="28"/>
        </w:rPr>
        <w:t xml:space="preserve"> </w:t>
      </w:r>
      <w:r>
        <w:rPr>
          <w:sz w:val="28"/>
          <w:szCs w:val="28"/>
        </w:rPr>
        <w:t>và nồng độ một số cytokin huyết tương</w:t>
      </w:r>
      <w:r w:rsidRPr="00CB1E4F">
        <w:rPr>
          <w:sz w:val="28"/>
          <w:szCs w:val="28"/>
        </w:rPr>
        <w:t xml:space="preserve"> ở bệnh nhân ULKH</w:t>
      </w:r>
      <w:r>
        <w:rPr>
          <w:sz w:val="28"/>
          <w:szCs w:val="28"/>
        </w:rPr>
        <w:t>.</w:t>
      </w:r>
    </w:p>
    <w:p w14:paraId="2581FB85" w14:textId="3E255FA5" w:rsidR="008C7584" w:rsidRDefault="008C7584" w:rsidP="00531385">
      <w:pPr>
        <w:spacing w:after="0" w:line="360" w:lineRule="auto"/>
        <w:ind w:left="1" w:firstLine="566"/>
        <w:contextualSpacing w:val="0"/>
        <w:rPr>
          <w:sz w:val="28"/>
          <w:szCs w:val="28"/>
        </w:rPr>
      </w:pPr>
      <w:r>
        <w:rPr>
          <w:sz w:val="28"/>
          <w:szCs w:val="28"/>
        </w:rPr>
        <w:t xml:space="preserve">- </w:t>
      </w:r>
      <w:r w:rsidR="00A9676D">
        <w:rPr>
          <w:rFonts w:eastAsia="Times New Roman" w:cs="Times New Roman"/>
          <w:sz w:val="28"/>
          <w:szCs w:val="28"/>
          <w:lang w:val="da-DK"/>
        </w:rPr>
        <w:t>Đánh giá m</w:t>
      </w:r>
      <w:r>
        <w:rPr>
          <w:sz w:val="28"/>
          <w:szCs w:val="28"/>
        </w:rPr>
        <w:t xml:space="preserve">ối liên quan giữa </w:t>
      </w:r>
      <w:r>
        <w:rPr>
          <w:rFonts w:eastAsia="Times New Roman" w:cs="Times New Roman"/>
          <w:sz w:val="28"/>
          <w:szCs w:val="28"/>
          <w:lang w:val="da-DK"/>
        </w:rPr>
        <w:t xml:space="preserve">biểu hiện gen </w:t>
      </w:r>
      <w:r>
        <w:rPr>
          <w:i/>
          <w:sz w:val="28"/>
          <w:szCs w:val="28"/>
        </w:rPr>
        <w:t xml:space="preserve">A20, CYLD </w:t>
      </w:r>
      <w:r>
        <w:rPr>
          <w:sz w:val="28"/>
          <w:szCs w:val="28"/>
        </w:rPr>
        <w:t xml:space="preserve">với một số đặc điểm lâm sàng </w:t>
      </w:r>
      <w:r w:rsidRPr="00CB1E4F">
        <w:rPr>
          <w:sz w:val="28"/>
          <w:szCs w:val="28"/>
        </w:rPr>
        <w:t>ở bệnh nhân ULKH</w:t>
      </w:r>
      <w:r>
        <w:rPr>
          <w:sz w:val="28"/>
          <w:szCs w:val="28"/>
        </w:rPr>
        <w:t>: nhóm tuổi, giới, triệu chứng nhóm B, giai đoạn bệnh, thể tế bào, thể tiến triển của bệnh.</w:t>
      </w:r>
    </w:p>
    <w:p w14:paraId="495EA09A" w14:textId="484E9128" w:rsidR="00E10F45" w:rsidRDefault="008C7584" w:rsidP="00531385">
      <w:pPr>
        <w:tabs>
          <w:tab w:val="left" w:pos="0"/>
          <w:tab w:val="left" w:pos="426"/>
        </w:tabs>
        <w:spacing w:after="0" w:line="360" w:lineRule="auto"/>
        <w:ind w:firstLine="567"/>
        <w:rPr>
          <w:rFonts w:eastAsia="Times New Roman" w:cs="Times New Roman"/>
          <w:bCs/>
          <w:sz w:val="28"/>
          <w:szCs w:val="28"/>
        </w:rPr>
      </w:pPr>
      <w:r>
        <w:rPr>
          <w:sz w:val="28"/>
          <w:szCs w:val="28"/>
        </w:rPr>
        <w:t xml:space="preserve">- </w:t>
      </w:r>
      <w:r w:rsidR="00531385">
        <w:rPr>
          <w:rFonts w:eastAsia="Times New Roman" w:cs="Times New Roman"/>
          <w:sz w:val="28"/>
          <w:szCs w:val="28"/>
          <w:lang w:val="da-DK"/>
        </w:rPr>
        <w:t>Đánh giá m</w:t>
      </w:r>
      <w:r>
        <w:rPr>
          <w:sz w:val="28"/>
          <w:szCs w:val="28"/>
        </w:rPr>
        <w:t xml:space="preserve">ối liên quan giữa </w:t>
      </w:r>
      <w:r>
        <w:rPr>
          <w:rFonts w:eastAsia="Times New Roman" w:cs="Times New Roman"/>
          <w:sz w:val="28"/>
          <w:szCs w:val="28"/>
          <w:lang w:val="da-DK"/>
        </w:rPr>
        <w:t>biểu hiện gen</w:t>
      </w:r>
      <w:r w:rsidRPr="00C21465">
        <w:rPr>
          <w:rFonts w:eastAsia="Times New Roman" w:cs="Times New Roman"/>
          <w:sz w:val="28"/>
          <w:szCs w:val="28"/>
          <w:lang w:val="da-DK"/>
        </w:rPr>
        <w:t xml:space="preserve"> </w:t>
      </w:r>
      <w:r>
        <w:rPr>
          <w:i/>
          <w:sz w:val="28"/>
          <w:szCs w:val="28"/>
        </w:rPr>
        <w:t>A20,</w:t>
      </w:r>
      <w:r w:rsidR="00C87CC7">
        <w:rPr>
          <w:i/>
          <w:sz w:val="28"/>
          <w:szCs w:val="28"/>
        </w:rPr>
        <w:t xml:space="preserve"> </w:t>
      </w:r>
      <w:r>
        <w:rPr>
          <w:i/>
          <w:sz w:val="28"/>
          <w:szCs w:val="28"/>
        </w:rPr>
        <w:t xml:space="preserve">CYLD </w:t>
      </w:r>
      <w:r>
        <w:rPr>
          <w:sz w:val="28"/>
          <w:szCs w:val="28"/>
        </w:rPr>
        <w:t xml:space="preserve">với một số đặc điểm cận lâm sàng </w:t>
      </w:r>
      <w:r w:rsidRPr="00CB1E4F">
        <w:rPr>
          <w:sz w:val="28"/>
          <w:szCs w:val="28"/>
        </w:rPr>
        <w:t>ở bệnh nhân ULKH</w:t>
      </w:r>
      <w:r>
        <w:rPr>
          <w:sz w:val="28"/>
          <w:szCs w:val="28"/>
        </w:rPr>
        <w:t>: một số chỉ số huyết học, sinh hóa và nồng độ một số cytokin huyết tương.</w:t>
      </w:r>
    </w:p>
    <w:p w14:paraId="1E5710ED" w14:textId="15A9073E" w:rsidR="005418C1" w:rsidRDefault="005418C1" w:rsidP="005418C1">
      <w:pPr>
        <w:pStyle w:val="a2"/>
      </w:pPr>
      <w:bookmarkStart w:id="223" w:name="_Toc177712926"/>
      <w:bookmarkStart w:id="224" w:name="_Toc192270127"/>
      <w:r w:rsidRPr="00A04688">
        <w:t>2.2.</w:t>
      </w:r>
      <w:r w:rsidR="00AA1CA5">
        <w:t>4</w:t>
      </w:r>
      <w:r w:rsidRPr="00A04688">
        <w:t>. Các chỉ tiêu nghiên cứu</w:t>
      </w:r>
      <w:bookmarkEnd w:id="223"/>
      <w:bookmarkEnd w:id="224"/>
    </w:p>
    <w:p w14:paraId="3D2379B4" w14:textId="2AEC550D" w:rsidR="001E7392" w:rsidRPr="00C21465" w:rsidRDefault="001E7392" w:rsidP="001E7392">
      <w:pPr>
        <w:spacing w:after="0" w:line="360" w:lineRule="auto"/>
        <w:ind w:left="1" w:hanging="1"/>
        <w:contextualSpacing w:val="0"/>
        <w:rPr>
          <w:rFonts w:eastAsia="Times New Roman" w:cs="Times New Roman"/>
          <w:sz w:val="28"/>
          <w:szCs w:val="28"/>
          <w:lang w:val="da-DK"/>
        </w:rPr>
      </w:pPr>
      <w:r w:rsidRPr="00C21465">
        <w:rPr>
          <w:i/>
          <w:sz w:val="28"/>
          <w:szCs w:val="28"/>
        </w:rPr>
        <w:t>2.2.4.</w:t>
      </w:r>
      <w:r>
        <w:rPr>
          <w:i/>
          <w:sz w:val="28"/>
          <w:szCs w:val="28"/>
        </w:rPr>
        <w:t>1</w:t>
      </w:r>
      <w:r w:rsidRPr="00C21465">
        <w:rPr>
          <w:i/>
          <w:sz w:val="28"/>
          <w:szCs w:val="28"/>
        </w:rPr>
        <w:t xml:space="preserve">. </w:t>
      </w:r>
      <w:r>
        <w:rPr>
          <w:i/>
          <w:sz w:val="28"/>
          <w:szCs w:val="28"/>
        </w:rPr>
        <w:t>Biến thể và biểu hiện gen A20, CYLD ở đối tượng nghiên cứu</w:t>
      </w:r>
      <w:r w:rsidRPr="00C21465">
        <w:rPr>
          <w:rFonts w:eastAsia="Times New Roman" w:cs="Times New Roman"/>
          <w:sz w:val="28"/>
          <w:szCs w:val="28"/>
          <w:lang w:val="da-DK"/>
        </w:rPr>
        <w:t xml:space="preserve"> </w:t>
      </w:r>
    </w:p>
    <w:p w14:paraId="1500C563" w14:textId="77777777" w:rsidR="001E7392" w:rsidRDefault="001E7392" w:rsidP="001E7392">
      <w:pPr>
        <w:spacing w:after="0" w:line="360" w:lineRule="auto"/>
        <w:ind w:firstLine="709"/>
        <w:contextualSpacing w:val="0"/>
        <w:rPr>
          <w:rFonts w:eastAsia="Times New Roman" w:cs="Times New Roman"/>
          <w:iCs/>
          <w:sz w:val="28"/>
          <w:szCs w:val="28"/>
          <w:lang w:val="da-DK"/>
        </w:rPr>
      </w:pPr>
      <w:r w:rsidRPr="00EF16CC">
        <w:rPr>
          <w:rFonts w:eastAsia="Times New Roman" w:cs="Times New Roman"/>
          <w:sz w:val="28"/>
          <w:szCs w:val="28"/>
          <w:lang w:val="da-DK"/>
        </w:rPr>
        <w:t xml:space="preserve">- </w:t>
      </w:r>
      <w:r>
        <w:rPr>
          <w:rFonts w:eastAsia="Times New Roman" w:cs="Times New Roman"/>
          <w:sz w:val="28"/>
          <w:szCs w:val="28"/>
          <w:lang w:val="da-DK"/>
        </w:rPr>
        <w:t>Xác định biến thể</w:t>
      </w:r>
      <w:r w:rsidRPr="00EF16CC">
        <w:rPr>
          <w:rFonts w:eastAsia="Times New Roman" w:cs="Times New Roman"/>
          <w:sz w:val="28"/>
          <w:szCs w:val="28"/>
          <w:lang w:val="da-DK"/>
        </w:rPr>
        <w:t xml:space="preserve"> </w:t>
      </w:r>
      <w:r>
        <w:rPr>
          <w:rFonts w:eastAsia="Times New Roman" w:cs="Times New Roman"/>
          <w:sz w:val="28"/>
          <w:szCs w:val="28"/>
          <w:lang w:val="da-DK"/>
        </w:rPr>
        <w:t>tại exon 7</w:t>
      </w:r>
      <w:r w:rsidRPr="00EF16CC">
        <w:rPr>
          <w:rFonts w:eastAsia="Times New Roman" w:cs="Times New Roman"/>
          <w:sz w:val="28"/>
          <w:szCs w:val="28"/>
          <w:lang w:val="da-DK"/>
        </w:rPr>
        <w:t xml:space="preserve"> gen </w:t>
      </w:r>
      <w:r w:rsidRPr="00EF16CC">
        <w:rPr>
          <w:rFonts w:eastAsia="Times New Roman" w:cs="Times New Roman"/>
          <w:i/>
          <w:iCs/>
          <w:sz w:val="28"/>
          <w:szCs w:val="28"/>
          <w:lang w:val="da-DK"/>
        </w:rPr>
        <w:t>A20</w:t>
      </w:r>
      <w:r w:rsidRPr="00082BB4">
        <w:rPr>
          <w:rFonts w:eastAsia="Times New Roman" w:cs="Times New Roman"/>
          <w:iCs/>
          <w:sz w:val="28"/>
          <w:szCs w:val="28"/>
          <w:lang w:val="da-DK"/>
        </w:rPr>
        <w:t>,</w:t>
      </w:r>
      <w:r>
        <w:rPr>
          <w:rFonts w:eastAsia="Times New Roman" w:cs="Times New Roman"/>
          <w:i/>
          <w:iCs/>
          <w:sz w:val="28"/>
          <w:szCs w:val="28"/>
          <w:lang w:val="da-DK"/>
        </w:rPr>
        <w:t xml:space="preserve"> </w:t>
      </w:r>
      <w:r w:rsidRPr="00FF551E">
        <w:rPr>
          <w:rFonts w:eastAsia="Times New Roman" w:cs="Times New Roman"/>
          <w:iCs/>
          <w:sz w:val="28"/>
          <w:szCs w:val="28"/>
          <w:lang w:val="da-DK"/>
        </w:rPr>
        <w:t>exon 15</w:t>
      </w:r>
      <w:r>
        <w:rPr>
          <w:rFonts w:eastAsia="Times New Roman" w:cs="Times New Roman"/>
          <w:iCs/>
          <w:sz w:val="28"/>
          <w:szCs w:val="28"/>
          <w:lang w:val="da-DK"/>
        </w:rPr>
        <w:t xml:space="preserve"> gen</w:t>
      </w:r>
      <w:r w:rsidRPr="00EF16CC">
        <w:rPr>
          <w:rFonts w:eastAsia="Times New Roman" w:cs="Times New Roman"/>
          <w:i/>
          <w:iCs/>
          <w:sz w:val="28"/>
          <w:szCs w:val="28"/>
          <w:lang w:val="da-DK"/>
        </w:rPr>
        <w:t xml:space="preserve"> CYLD</w:t>
      </w:r>
      <w:r w:rsidRPr="00EF16CC">
        <w:rPr>
          <w:rFonts w:eastAsia="Times New Roman" w:cs="Times New Roman"/>
          <w:sz w:val="28"/>
          <w:szCs w:val="28"/>
          <w:lang w:val="da-DK"/>
        </w:rPr>
        <w:t xml:space="preserve"> </w:t>
      </w:r>
      <w:r>
        <w:rPr>
          <w:rFonts w:eastAsia="Times New Roman" w:cs="Times New Roman"/>
          <w:iCs/>
          <w:sz w:val="28"/>
          <w:szCs w:val="28"/>
          <w:lang w:val="da-DK"/>
        </w:rPr>
        <w:t>ở các nhóm đối tượng nghiên cứu.</w:t>
      </w:r>
    </w:p>
    <w:p w14:paraId="59A11605" w14:textId="77777777" w:rsidR="001E7392" w:rsidRDefault="001E7392" w:rsidP="001E7392">
      <w:pPr>
        <w:spacing w:after="0" w:line="360" w:lineRule="auto"/>
        <w:ind w:firstLine="709"/>
        <w:contextualSpacing w:val="0"/>
        <w:rPr>
          <w:rFonts w:eastAsia="Times New Roman" w:cs="Times New Roman"/>
          <w:iCs/>
          <w:sz w:val="28"/>
          <w:szCs w:val="28"/>
          <w:lang w:val="da-DK"/>
        </w:rPr>
      </w:pPr>
      <w:r>
        <w:rPr>
          <w:rFonts w:eastAsia="Times New Roman" w:cs="Times New Roman"/>
          <w:iCs/>
          <w:sz w:val="28"/>
          <w:szCs w:val="28"/>
          <w:lang w:val="da-DK"/>
        </w:rPr>
        <w:t xml:space="preserve">- Xác định mức độ biểu hiện mRNA </w:t>
      </w:r>
      <w:r w:rsidRPr="00EF16CC">
        <w:rPr>
          <w:rFonts w:eastAsia="Times New Roman" w:cs="Times New Roman"/>
          <w:sz w:val="28"/>
          <w:szCs w:val="28"/>
          <w:lang w:val="da-DK"/>
        </w:rPr>
        <w:t xml:space="preserve">gen </w:t>
      </w:r>
      <w:r w:rsidRPr="00EF16CC">
        <w:rPr>
          <w:rFonts w:eastAsia="Times New Roman" w:cs="Times New Roman"/>
          <w:i/>
          <w:iCs/>
          <w:sz w:val="28"/>
          <w:szCs w:val="28"/>
          <w:lang w:val="da-DK"/>
        </w:rPr>
        <w:t>A20</w:t>
      </w:r>
      <w:r>
        <w:rPr>
          <w:rFonts w:eastAsia="Times New Roman" w:cs="Times New Roman"/>
          <w:i/>
          <w:iCs/>
          <w:sz w:val="28"/>
          <w:szCs w:val="28"/>
          <w:lang w:val="da-DK"/>
        </w:rPr>
        <w:t xml:space="preserve"> </w:t>
      </w:r>
      <w:r>
        <w:rPr>
          <w:rFonts w:eastAsia="Times New Roman" w:cs="Times New Roman"/>
          <w:iCs/>
          <w:sz w:val="28"/>
          <w:szCs w:val="28"/>
          <w:lang w:val="da-DK"/>
        </w:rPr>
        <w:t xml:space="preserve">và </w:t>
      </w:r>
      <w:r w:rsidRPr="001E7392">
        <w:rPr>
          <w:rFonts w:eastAsia="Times New Roman" w:cs="Times New Roman"/>
          <w:i/>
          <w:iCs/>
          <w:sz w:val="28"/>
          <w:szCs w:val="28"/>
          <w:lang w:val="da-DK"/>
        </w:rPr>
        <w:t>CYLD</w:t>
      </w:r>
      <w:r>
        <w:rPr>
          <w:rFonts w:eastAsia="Times New Roman" w:cs="Times New Roman"/>
          <w:iCs/>
          <w:sz w:val="28"/>
          <w:szCs w:val="28"/>
          <w:lang w:val="da-DK"/>
        </w:rPr>
        <w:t xml:space="preserve"> ở các nhóm đối tượng nghiên cứu.</w:t>
      </w:r>
    </w:p>
    <w:p w14:paraId="7362BF52" w14:textId="360CB92F" w:rsidR="00AA1CA5" w:rsidRPr="00AA1CA5" w:rsidRDefault="00AA1CA5" w:rsidP="005418C1">
      <w:pPr>
        <w:pStyle w:val="a2"/>
        <w:rPr>
          <w:b w:val="0"/>
        </w:rPr>
      </w:pPr>
      <w:bookmarkStart w:id="225" w:name="_Toc192270128"/>
      <w:r w:rsidRPr="00AA1CA5">
        <w:rPr>
          <w:b w:val="0"/>
        </w:rPr>
        <w:t>2.2.4.</w:t>
      </w:r>
      <w:r w:rsidR="001E7392">
        <w:rPr>
          <w:b w:val="0"/>
        </w:rPr>
        <w:t>2</w:t>
      </w:r>
      <w:r w:rsidRPr="00AA1CA5">
        <w:rPr>
          <w:b w:val="0"/>
        </w:rPr>
        <w:t>. Đặc điểm nhóm bệnh nhân nghiên cứu</w:t>
      </w:r>
      <w:bookmarkEnd w:id="225"/>
    </w:p>
    <w:p w14:paraId="0D312673" w14:textId="13F93D5B" w:rsidR="005418C1" w:rsidRPr="00A04688" w:rsidRDefault="005418C1" w:rsidP="005418C1">
      <w:pPr>
        <w:spacing w:after="0" w:line="360" w:lineRule="auto"/>
        <w:ind w:firstLine="709"/>
        <w:contextualSpacing w:val="0"/>
        <w:rPr>
          <w:rFonts w:cs="Times New Roman"/>
          <w:sz w:val="28"/>
          <w:szCs w:val="28"/>
          <w:lang w:val="da-DK"/>
        </w:rPr>
      </w:pPr>
      <w:r w:rsidRPr="00A04688">
        <w:rPr>
          <w:rFonts w:cs="Times New Roman"/>
          <w:sz w:val="28"/>
          <w:szCs w:val="28"/>
          <w:lang w:val="da-DK"/>
        </w:rPr>
        <w:t xml:space="preserve">- Các </w:t>
      </w:r>
      <w:r w:rsidR="00AA1CA5">
        <w:rPr>
          <w:rFonts w:cs="Times New Roman"/>
          <w:sz w:val="28"/>
          <w:szCs w:val="28"/>
          <w:lang w:val="da-DK"/>
        </w:rPr>
        <w:t>đặc điểm</w:t>
      </w:r>
      <w:r w:rsidRPr="00A04688">
        <w:rPr>
          <w:rFonts w:cs="Times New Roman"/>
          <w:sz w:val="28"/>
          <w:szCs w:val="28"/>
          <w:lang w:val="da-DK"/>
        </w:rPr>
        <w:t xml:space="preserve"> lâm sàng gồm:</w:t>
      </w:r>
    </w:p>
    <w:p w14:paraId="319CBD2E" w14:textId="5DA282F0" w:rsidR="005418C1" w:rsidRPr="00EF16CC" w:rsidRDefault="005418C1" w:rsidP="005418C1">
      <w:pPr>
        <w:spacing w:after="0" w:line="360" w:lineRule="auto"/>
        <w:ind w:firstLine="709"/>
        <w:contextualSpacing w:val="0"/>
        <w:rPr>
          <w:rFonts w:cs="Times New Roman"/>
          <w:sz w:val="28"/>
          <w:szCs w:val="28"/>
          <w:lang w:val="da-DK"/>
        </w:rPr>
      </w:pPr>
      <w:r w:rsidRPr="00EF16CC">
        <w:rPr>
          <w:rFonts w:cs="Times New Roman"/>
          <w:sz w:val="28"/>
          <w:szCs w:val="28"/>
          <w:lang w:val="da-DK"/>
        </w:rPr>
        <w:t xml:space="preserve">+ Tuổi: </w:t>
      </w:r>
      <w:r w:rsidR="00D56FA3">
        <w:rPr>
          <w:rFonts w:cs="Times New Roman"/>
          <w:sz w:val="28"/>
          <w:szCs w:val="28"/>
          <w:lang w:val="da-DK"/>
        </w:rPr>
        <w:t>t</w:t>
      </w:r>
      <w:r w:rsidRPr="00EF16CC">
        <w:rPr>
          <w:rFonts w:cs="Times New Roman"/>
          <w:sz w:val="28"/>
          <w:szCs w:val="28"/>
          <w:lang w:val="da-DK"/>
        </w:rPr>
        <w:t>uổi trung bình, tuổi nhỏ nhất- lớn nhất, phân</w:t>
      </w:r>
      <w:r>
        <w:rPr>
          <w:rFonts w:cs="Times New Roman"/>
          <w:sz w:val="28"/>
          <w:szCs w:val="28"/>
          <w:lang w:val="da-DK"/>
        </w:rPr>
        <w:t xml:space="preserve"> chia</w:t>
      </w:r>
      <w:r w:rsidRPr="00EF16CC">
        <w:rPr>
          <w:rFonts w:cs="Times New Roman"/>
          <w:sz w:val="28"/>
          <w:szCs w:val="28"/>
          <w:lang w:val="da-DK"/>
        </w:rPr>
        <w:t xml:space="preserve"> thành 2 nhóm ≤ 60 tuổi và trên 60 tuổi</w:t>
      </w:r>
      <w:r>
        <w:rPr>
          <w:rFonts w:cs="Times New Roman"/>
          <w:sz w:val="28"/>
          <w:szCs w:val="28"/>
          <w:lang w:val="da-DK"/>
        </w:rPr>
        <w:t xml:space="preserve"> dựa vào tiêu chuẩn phân nhóm tuổi theo chỉ số tiên lượng quốc tế bệnh </w:t>
      </w:r>
      <w:bookmarkStart w:id="226" w:name="_Hlk183212255"/>
      <w:r>
        <w:rPr>
          <w:rFonts w:cs="Times New Roman"/>
          <w:sz w:val="28"/>
          <w:szCs w:val="28"/>
          <w:lang w:val="da-DK"/>
        </w:rPr>
        <w:t>ULKH</w:t>
      </w:r>
      <w:bookmarkEnd w:id="226"/>
      <w:r w:rsidRPr="00EF16CC">
        <w:rPr>
          <w:rFonts w:cs="Times New Roman"/>
          <w:sz w:val="28"/>
          <w:szCs w:val="28"/>
          <w:lang w:val="da-DK"/>
        </w:rPr>
        <w:t>.</w:t>
      </w:r>
    </w:p>
    <w:p w14:paraId="6512586A" w14:textId="3AE594BD" w:rsidR="005418C1" w:rsidRDefault="005418C1" w:rsidP="005418C1">
      <w:pPr>
        <w:spacing w:after="0" w:line="360" w:lineRule="auto"/>
        <w:ind w:firstLine="709"/>
        <w:contextualSpacing w:val="0"/>
        <w:rPr>
          <w:rFonts w:cs="Times New Roman"/>
          <w:sz w:val="28"/>
          <w:szCs w:val="28"/>
          <w:lang w:val="da-DK"/>
        </w:rPr>
      </w:pPr>
      <w:r w:rsidRPr="00EF16CC">
        <w:rPr>
          <w:rFonts w:cs="Times New Roman"/>
          <w:sz w:val="28"/>
          <w:szCs w:val="28"/>
          <w:lang w:val="da-DK"/>
        </w:rPr>
        <w:t xml:space="preserve">+ Giới: </w:t>
      </w:r>
      <w:r w:rsidR="00D56FA3">
        <w:rPr>
          <w:rFonts w:cs="Times New Roman"/>
          <w:sz w:val="28"/>
          <w:szCs w:val="28"/>
          <w:lang w:val="da-DK"/>
        </w:rPr>
        <w:t>n</w:t>
      </w:r>
      <w:r w:rsidRPr="00EF16CC">
        <w:rPr>
          <w:rFonts w:cs="Times New Roman"/>
          <w:sz w:val="28"/>
          <w:szCs w:val="28"/>
          <w:lang w:val="da-DK"/>
        </w:rPr>
        <w:t>am/ nữ</w:t>
      </w:r>
    </w:p>
    <w:p w14:paraId="0BD6B806" w14:textId="3A7BFA34" w:rsidR="005418C1" w:rsidRDefault="005418C1" w:rsidP="005418C1">
      <w:pPr>
        <w:spacing w:after="0" w:line="360" w:lineRule="auto"/>
        <w:ind w:firstLine="709"/>
        <w:contextualSpacing w:val="0"/>
        <w:rPr>
          <w:rFonts w:cs="Times New Roman"/>
          <w:sz w:val="28"/>
          <w:szCs w:val="28"/>
          <w:lang w:val="da-DK"/>
        </w:rPr>
      </w:pPr>
      <w:r>
        <w:rPr>
          <w:rFonts w:cs="Times New Roman"/>
          <w:sz w:val="28"/>
          <w:szCs w:val="28"/>
          <w:lang w:val="da-DK"/>
        </w:rPr>
        <w:t xml:space="preserve">+ Tổn thương tiên phát bệnh ULKH: </w:t>
      </w:r>
      <w:r w:rsidR="00D56FA3">
        <w:rPr>
          <w:rFonts w:cs="Times New Roman"/>
          <w:sz w:val="28"/>
          <w:szCs w:val="28"/>
          <w:lang w:val="da-DK"/>
        </w:rPr>
        <w:t>c</w:t>
      </w:r>
      <w:r>
        <w:rPr>
          <w:rFonts w:cs="Times New Roman"/>
          <w:sz w:val="28"/>
          <w:szCs w:val="28"/>
          <w:lang w:val="da-DK"/>
        </w:rPr>
        <w:t xml:space="preserve">ó thể tổn thương tại hạch hoặc ngoài hạch như: </w:t>
      </w:r>
      <w:r w:rsidR="00AA1CA5">
        <w:rPr>
          <w:rFonts w:cs="Times New Roman"/>
          <w:sz w:val="28"/>
          <w:szCs w:val="28"/>
          <w:lang w:val="da-DK"/>
        </w:rPr>
        <w:t>não</w:t>
      </w:r>
      <w:r>
        <w:rPr>
          <w:rFonts w:cs="Times New Roman"/>
          <w:sz w:val="28"/>
          <w:szCs w:val="28"/>
          <w:lang w:val="da-DK"/>
        </w:rPr>
        <w:t>, hốc mắt, phổi, dạ dày</w:t>
      </w:r>
      <w:r w:rsidR="00AA1CA5">
        <w:rPr>
          <w:rFonts w:cs="Times New Roman"/>
          <w:sz w:val="28"/>
          <w:szCs w:val="28"/>
          <w:lang w:val="da-DK"/>
        </w:rPr>
        <w:t xml:space="preserve"> -</w:t>
      </w:r>
      <w:r>
        <w:rPr>
          <w:rFonts w:cs="Times New Roman"/>
          <w:sz w:val="28"/>
          <w:szCs w:val="28"/>
          <w:lang w:val="da-DK"/>
        </w:rPr>
        <w:t xml:space="preserve"> ruột, </w:t>
      </w:r>
      <w:r w:rsidR="00AA1CA5">
        <w:rPr>
          <w:rFonts w:cs="Times New Roman"/>
          <w:sz w:val="28"/>
          <w:szCs w:val="28"/>
          <w:lang w:val="da-DK"/>
        </w:rPr>
        <w:t>amidal</w:t>
      </w:r>
      <w:r>
        <w:rPr>
          <w:rFonts w:cs="Times New Roman"/>
          <w:sz w:val="28"/>
          <w:szCs w:val="28"/>
          <w:lang w:val="da-DK"/>
        </w:rPr>
        <w:t>, da...</w:t>
      </w:r>
    </w:p>
    <w:p w14:paraId="475E65AB" w14:textId="77777777" w:rsidR="005418C1" w:rsidRPr="00EF16CC" w:rsidRDefault="005418C1" w:rsidP="005418C1">
      <w:pPr>
        <w:spacing w:after="0" w:line="360" w:lineRule="auto"/>
        <w:ind w:firstLine="709"/>
        <w:contextualSpacing w:val="0"/>
        <w:rPr>
          <w:rFonts w:eastAsia="Times New Roman" w:cs="Times New Roman"/>
          <w:sz w:val="28"/>
          <w:szCs w:val="28"/>
          <w:lang w:val="en-GB"/>
        </w:rPr>
      </w:pPr>
      <w:r>
        <w:rPr>
          <w:rFonts w:eastAsia="Times New Roman" w:cs="Times New Roman"/>
          <w:sz w:val="28"/>
          <w:szCs w:val="28"/>
          <w:lang w:val="en-GB"/>
        </w:rPr>
        <w:t>+ Triệu chứng nhóm B</w:t>
      </w:r>
    </w:p>
    <w:p w14:paraId="0B6F2066" w14:textId="7467A724" w:rsidR="005418C1" w:rsidRPr="00EF16CC" w:rsidRDefault="005418C1" w:rsidP="005418C1">
      <w:pPr>
        <w:spacing w:after="0" w:line="360" w:lineRule="auto"/>
        <w:ind w:firstLine="426"/>
        <w:contextualSpacing w:val="0"/>
        <w:rPr>
          <w:rFonts w:eastAsia="Times New Roman" w:cs="Times New Roman"/>
          <w:sz w:val="28"/>
          <w:szCs w:val="28"/>
          <w:lang w:val="en-GB"/>
        </w:rPr>
      </w:pPr>
      <w:r w:rsidRPr="00EF16CC">
        <w:rPr>
          <w:rFonts w:eastAsia="Times New Roman" w:cs="Times New Roman"/>
          <w:b/>
          <w:sz w:val="28"/>
          <w:szCs w:val="28"/>
          <w:lang w:val="en-GB"/>
        </w:rPr>
        <w:tab/>
      </w:r>
      <w:r w:rsidRPr="00E06DE7">
        <w:rPr>
          <w:rFonts w:eastAsia="Times New Roman" w:cs="Times New Roman"/>
          <w:sz w:val="28"/>
          <w:szCs w:val="28"/>
          <w:lang w:val="en-GB"/>
        </w:rPr>
        <w:t>Sốt:</w:t>
      </w:r>
      <w:r w:rsidRPr="00EF16CC">
        <w:rPr>
          <w:rFonts w:eastAsia="Times New Roman" w:cs="Times New Roman"/>
          <w:sz w:val="28"/>
          <w:szCs w:val="28"/>
          <w:lang w:val="en-GB"/>
        </w:rPr>
        <w:t xml:space="preserve"> </w:t>
      </w:r>
      <w:r w:rsidR="00D56FA3">
        <w:rPr>
          <w:rFonts w:eastAsia="Times New Roman" w:cs="Times New Roman"/>
          <w:sz w:val="28"/>
          <w:szCs w:val="28"/>
          <w:lang w:val="en-GB"/>
        </w:rPr>
        <w:t>t</w:t>
      </w:r>
      <w:r w:rsidRPr="00EF16CC">
        <w:rPr>
          <w:rFonts w:eastAsia="Times New Roman" w:cs="Times New Roman"/>
          <w:sz w:val="28"/>
          <w:szCs w:val="28"/>
          <w:lang w:val="en-GB"/>
        </w:rPr>
        <w:t xml:space="preserve">rong </w:t>
      </w:r>
      <w:r>
        <w:rPr>
          <w:rFonts w:eastAsia="Times New Roman" w:cs="Times New Roman"/>
          <w:sz w:val="28"/>
          <w:szCs w:val="28"/>
          <w:lang w:val="en-GB"/>
        </w:rPr>
        <w:t xml:space="preserve">bệnh </w:t>
      </w:r>
      <w:r>
        <w:rPr>
          <w:rFonts w:cs="Times New Roman"/>
          <w:sz w:val="28"/>
          <w:szCs w:val="28"/>
          <w:lang w:val="da-DK"/>
        </w:rPr>
        <w:t xml:space="preserve">ULKH </w:t>
      </w:r>
      <w:r w:rsidRPr="00EF16CC">
        <w:rPr>
          <w:rFonts w:eastAsia="Times New Roman" w:cs="Times New Roman"/>
          <w:sz w:val="28"/>
          <w:szCs w:val="28"/>
          <w:lang w:val="en-GB"/>
        </w:rPr>
        <w:t>sốt gặp khoảng 10% các trường hợp. Sốt thường xuất hiện muộn, không mang tính chất hồi quy</w:t>
      </w:r>
      <w:r>
        <w:rPr>
          <w:rFonts w:eastAsia="Times New Roman" w:cs="Times New Roman"/>
          <w:sz w:val="28"/>
          <w:szCs w:val="28"/>
          <w:lang w:val="en-GB"/>
        </w:rPr>
        <w:t>, không liên quan đến nhiễm khuẩn</w:t>
      </w:r>
      <w:r w:rsidR="009057F1">
        <w:rPr>
          <w:rFonts w:eastAsia="Times New Roman" w:cs="Times New Roman"/>
          <w:sz w:val="28"/>
          <w:szCs w:val="28"/>
          <w:lang w:val="en-GB"/>
        </w:rPr>
        <w:t>, các bệnh tự miễn và bệnh lý ác tính khác</w:t>
      </w:r>
      <w:r>
        <w:rPr>
          <w:rFonts w:eastAsia="Times New Roman" w:cs="Times New Roman"/>
          <w:sz w:val="28"/>
          <w:szCs w:val="28"/>
          <w:lang w:val="en-GB"/>
        </w:rPr>
        <w:t>.</w:t>
      </w:r>
    </w:p>
    <w:p w14:paraId="413AA346" w14:textId="4100AB10" w:rsidR="005418C1" w:rsidRPr="00EF16CC" w:rsidRDefault="005418C1" w:rsidP="005418C1">
      <w:pPr>
        <w:spacing w:after="0" w:line="360" w:lineRule="auto"/>
        <w:ind w:firstLine="709"/>
        <w:contextualSpacing w:val="0"/>
        <w:rPr>
          <w:rFonts w:eastAsia="Times New Roman" w:cs="Times New Roman"/>
          <w:sz w:val="28"/>
          <w:szCs w:val="28"/>
          <w:lang w:val="en-GB"/>
        </w:rPr>
      </w:pPr>
      <w:r w:rsidRPr="00E06DE7">
        <w:rPr>
          <w:rFonts w:eastAsia="Times New Roman" w:cs="Times New Roman"/>
          <w:sz w:val="28"/>
          <w:szCs w:val="28"/>
          <w:lang w:val="en-GB"/>
        </w:rPr>
        <w:lastRenderedPageBreak/>
        <w:tab/>
        <w:t>Ra mồ hôi trộm:</w:t>
      </w:r>
      <w:r w:rsidRPr="00EF16CC">
        <w:rPr>
          <w:rFonts w:eastAsia="Times New Roman" w:cs="Times New Roman"/>
          <w:sz w:val="28"/>
          <w:szCs w:val="28"/>
          <w:lang w:val="en-GB"/>
        </w:rPr>
        <w:t xml:space="preserve"> </w:t>
      </w:r>
      <w:r w:rsidR="00D56FA3">
        <w:rPr>
          <w:rFonts w:eastAsia="Times New Roman" w:cs="Times New Roman"/>
          <w:sz w:val="28"/>
          <w:szCs w:val="28"/>
          <w:lang w:val="en-GB"/>
        </w:rPr>
        <w:t>t</w:t>
      </w:r>
      <w:r w:rsidRPr="00EF16CC">
        <w:rPr>
          <w:rFonts w:eastAsia="Times New Roman" w:cs="Times New Roman"/>
          <w:sz w:val="28"/>
          <w:szCs w:val="28"/>
          <w:lang w:val="en-GB"/>
        </w:rPr>
        <w:t>riệu chứng này tương tự như trong bệnh lao. Mồ hôi ra nhiều về đêm có thể làm ướt đẫm quần áo lót. Ra mồ hôi này không liên quan đến nóng hoặc các hoạt động thể lực.</w:t>
      </w:r>
    </w:p>
    <w:p w14:paraId="01969371" w14:textId="4DF7938C" w:rsidR="005418C1" w:rsidRPr="00EF16CC" w:rsidRDefault="005418C1" w:rsidP="005418C1">
      <w:pPr>
        <w:spacing w:after="0" w:line="360" w:lineRule="auto"/>
        <w:ind w:firstLine="709"/>
        <w:contextualSpacing w:val="0"/>
        <w:rPr>
          <w:rFonts w:eastAsia="Times New Roman" w:cs="Times New Roman"/>
          <w:sz w:val="28"/>
          <w:szCs w:val="28"/>
          <w:lang w:val="en-GB"/>
        </w:rPr>
      </w:pPr>
      <w:r w:rsidRPr="00E06DE7">
        <w:rPr>
          <w:rFonts w:eastAsia="Times New Roman" w:cs="Times New Roman"/>
          <w:sz w:val="28"/>
          <w:szCs w:val="28"/>
          <w:lang w:val="en-GB"/>
        </w:rPr>
        <w:tab/>
        <w:t>Gầy sút cân:</w:t>
      </w:r>
      <w:r w:rsidRPr="00EF16CC">
        <w:rPr>
          <w:rFonts w:eastAsia="Times New Roman" w:cs="Times New Roman"/>
          <w:sz w:val="28"/>
          <w:szCs w:val="28"/>
          <w:lang w:val="en-GB"/>
        </w:rPr>
        <w:t xml:space="preserve"> </w:t>
      </w:r>
      <w:r w:rsidR="00D56FA3">
        <w:rPr>
          <w:rFonts w:eastAsia="Times New Roman" w:cs="Times New Roman"/>
          <w:sz w:val="28"/>
          <w:szCs w:val="28"/>
          <w:lang w:val="en-GB"/>
        </w:rPr>
        <w:t>g</w:t>
      </w:r>
      <w:r w:rsidRPr="00EF16CC">
        <w:rPr>
          <w:rFonts w:eastAsia="Times New Roman" w:cs="Times New Roman"/>
          <w:sz w:val="28"/>
          <w:szCs w:val="28"/>
          <w:lang w:val="en-GB"/>
        </w:rPr>
        <w:t>iảm sút 10% cân nặng trong 6 tháng gần nhất mà không lý giải được và đây cũng là 1 triệu chứng quan trọng để tiên lượng bệnh.</w:t>
      </w:r>
    </w:p>
    <w:p w14:paraId="08A315D2" w14:textId="70EBCD85" w:rsidR="005418C1" w:rsidRDefault="005418C1" w:rsidP="005418C1">
      <w:pPr>
        <w:spacing w:after="0" w:line="360" w:lineRule="auto"/>
        <w:ind w:firstLine="709"/>
        <w:contextualSpacing w:val="0"/>
        <w:rPr>
          <w:rFonts w:cs="Times New Roman"/>
          <w:sz w:val="28"/>
          <w:szCs w:val="28"/>
          <w:lang w:val="da-DK"/>
        </w:rPr>
      </w:pPr>
      <w:r w:rsidRPr="00EF16CC">
        <w:rPr>
          <w:rFonts w:cs="Times New Roman"/>
          <w:sz w:val="28"/>
          <w:szCs w:val="28"/>
          <w:lang w:val="da-DK"/>
        </w:rPr>
        <w:t xml:space="preserve">+ Giai đoạn bệnh: </w:t>
      </w:r>
      <w:r w:rsidR="00D56FA3">
        <w:rPr>
          <w:rFonts w:eastAsia="Times New Roman" w:cs="Times New Roman"/>
          <w:sz w:val="28"/>
          <w:szCs w:val="28"/>
          <w:lang w:val="en-GB"/>
        </w:rPr>
        <w:t>t</w:t>
      </w:r>
      <w:r w:rsidRPr="00FC6EBB">
        <w:rPr>
          <w:rFonts w:eastAsia="Times New Roman" w:cs="Times New Roman"/>
          <w:sz w:val="28"/>
          <w:szCs w:val="28"/>
          <w:lang w:val="en-GB"/>
        </w:rPr>
        <w:t xml:space="preserve">ại hội thảo ở Ann Arbor (Michigan) năm 1971 người ta thống nhất chia </w:t>
      </w:r>
      <w:r>
        <w:rPr>
          <w:rFonts w:cs="Times New Roman"/>
          <w:sz w:val="28"/>
          <w:szCs w:val="28"/>
        </w:rPr>
        <w:t xml:space="preserve">ULKH </w:t>
      </w:r>
      <w:r w:rsidRPr="00FC6EBB">
        <w:rPr>
          <w:rFonts w:eastAsia="Times New Roman" w:cs="Times New Roman"/>
          <w:sz w:val="28"/>
          <w:szCs w:val="28"/>
          <w:lang w:val="en-GB"/>
        </w:rPr>
        <w:t>thành bốn giai đoạn và tùy theo các tr</w:t>
      </w:r>
      <w:r>
        <w:rPr>
          <w:rFonts w:eastAsia="Times New Roman" w:cs="Times New Roman"/>
          <w:sz w:val="28"/>
          <w:szCs w:val="28"/>
          <w:lang w:val="en-GB"/>
        </w:rPr>
        <w:t>iệu chứng toàn thân</w:t>
      </w:r>
      <w:r w:rsidRPr="00FC6EBB">
        <w:rPr>
          <w:rFonts w:eastAsia="Times New Roman" w:cs="Times New Roman"/>
          <w:sz w:val="28"/>
          <w:szCs w:val="28"/>
          <w:lang w:val="en-GB"/>
        </w:rPr>
        <w:t xml:space="preserve"> mà chia thành mức độ A và B như sau</w:t>
      </w:r>
      <w:r>
        <w:rPr>
          <w:rFonts w:cs="Times New Roman"/>
          <w:sz w:val="28"/>
          <w:szCs w:val="28"/>
          <w:lang w:val="da-DK"/>
        </w:rPr>
        <w:t>:</w:t>
      </w:r>
    </w:p>
    <w:p w14:paraId="7388BC81" w14:textId="0A52DD60" w:rsidR="005418C1" w:rsidRPr="00FC6EBB" w:rsidRDefault="005418C1" w:rsidP="005418C1">
      <w:pPr>
        <w:spacing w:line="360" w:lineRule="auto"/>
        <w:ind w:firstLine="709"/>
        <w:rPr>
          <w:rFonts w:eastAsia="Times New Roman" w:cs="Times New Roman"/>
          <w:sz w:val="28"/>
          <w:szCs w:val="28"/>
          <w:lang w:val="en-GB"/>
        </w:rPr>
      </w:pPr>
      <w:r w:rsidRPr="00EF16CC">
        <w:rPr>
          <w:rFonts w:eastAsia="Times New Roman" w:cs="Times New Roman"/>
          <w:sz w:val="28"/>
          <w:szCs w:val="28"/>
          <w:lang w:val="en-GB"/>
        </w:rPr>
        <w:t xml:space="preserve"> </w:t>
      </w:r>
      <w:r w:rsidRPr="00FC6EBB">
        <w:rPr>
          <w:rFonts w:eastAsia="Times New Roman" w:cs="Times New Roman"/>
          <w:sz w:val="28"/>
          <w:szCs w:val="28"/>
          <w:lang w:val="en-GB"/>
        </w:rPr>
        <w:t xml:space="preserve">Giai đoạn I: </w:t>
      </w:r>
      <w:r w:rsidR="00D56FA3">
        <w:rPr>
          <w:rFonts w:eastAsia="Times New Roman" w:cs="Times New Roman"/>
          <w:sz w:val="28"/>
          <w:szCs w:val="28"/>
          <w:lang w:val="en-GB"/>
        </w:rPr>
        <w:t>t</w:t>
      </w:r>
      <w:r w:rsidRPr="00FC6EBB">
        <w:rPr>
          <w:rFonts w:eastAsia="Times New Roman" w:cs="Times New Roman"/>
          <w:sz w:val="28"/>
          <w:szCs w:val="28"/>
          <w:lang w:val="en-GB"/>
        </w:rPr>
        <w:t xml:space="preserve">ổn thương ở một vùng hạch đơn độc (I), hoặc ở một vị trí ngoài hạch đơn độc (IE). </w:t>
      </w:r>
    </w:p>
    <w:p w14:paraId="5FB49470" w14:textId="478414B3" w:rsidR="005418C1" w:rsidRPr="00FC6EBB" w:rsidRDefault="005418C1" w:rsidP="005418C1">
      <w:pPr>
        <w:spacing w:line="360" w:lineRule="auto"/>
        <w:ind w:firstLine="709"/>
        <w:rPr>
          <w:rFonts w:eastAsia="Times New Roman" w:cs="Times New Roman"/>
          <w:sz w:val="28"/>
          <w:szCs w:val="28"/>
          <w:lang w:val="en-GB"/>
        </w:rPr>
      </w:pPr>
      <w:r w:rsidRPr="00FC6EBB">
        <w:rPr>
          <w:rFonts w:eastAsia="Times New Roman" w:cs="Times New Roman"/>
          <w:sz w:val="28"/>
          <w:szCs w:val="28"/>
          <w:lang w:val="en-GB"/>
        </w:rPr>
        <w:tab/>
        <w:t xml:space="preserve">Giai đoạn II: </w:t>
      </w:r>
      <w:r w:rsidR="00D56FA3">
        <w:rPr>
          <w:rFonts w:eastAsia="Times New Roman" w:cs="Times New Roman"/>
          <w:sz w:val="28"/>
          <w:szCs w:val="28"/>
          <w:lang w:val="en-GB"/>
        </w:rPr>
        <w:t>t</w:t>
      </w:r>
      <w:r w:rsidRPr="00FC6EBB">
        <w:rPr>
          <w:rFonts w:eastAsia="Times New Roman" w:cs="Times New Roman"/>
          <w:sz w:val="28"/>
          <w:szCs w:val="28"/>
          <w:lang w:val="en-GB"/>
        </w:rPr>
        <w:t>ổn thương ở hai vùng hạch trở lên, nhưng vẫn ở một phía của cơ hoành (II). Có thể bao gồm cả lách (spleen- IIS), hoặc tổn thương khu trú ở ngoài hạch (IIE) hoặc có ở cả hai IIES nhưng vẫn còn ở một phía của cơ hoành</w:t>
      </w:r>
      <w:r w:rsidR="009057F1">
        <w:rPr>
          <w:rFonts w:eastAsia="Times New Roman" w:cs="Times New Roman"/>
          <w:sz w:val="28"/>
          <w:szCs w:val="28"/>
          <w:lang w:val="en-GB"/>
        </w:rPr>
        <w:t>.</w:t>
      </w:r>
    </w:p>
    <w:p w14:paraId="2DAF80C1" w14:textId="311B0459" w:rsidR="005418C1" w:rsidRPr="00FC6EBB" w:rsidRDefault="005418C1" w:rsidP="005418C1">
      <w:pPr>
        <w:spacing w:line="360" w:lineRule="auto"/>
        <w:ind w:firstLine="567"/>
        <w:rPr>
          <w:rFonts w:eastAsia="Times New Roman" w:cs="Times New Roman"/>
          <w:sz w:val="28"/>
          <w:szCs w:val="28"/>
          <w:lang w:val="en-GB"/>
        </w:rPr>
      </w:pPr>
      <w:r w:rsidRPr="00FC6EBB">
        <w:rPr>
          <w:rFonts w:eastAsia="Times New Roman" w:cs="Times New Roman"/>
          <w:sz w:val="28"/>
          <w:szCs w:val="28"/>
          <w:lang w:val="en-GB"/>
        </w:rPr>
        <w:t xml:space="preserve">Giai đoạn III: </w:t>
      </w:r>
      <w:r w:rsidR="00D56FA3">
        <w:rPr>
          <w:rFonts w:eastAsia="Times New Roman" w:cs="Times New Roman"/>
          <w:sz w:val="28"/>
          <w:szCs w:val="28"/>
          <w:lang w:val="en-GB"/>
        </w:rPr>
        <w:t>t</w:t>
      </w:r>
      <w:r w:rsidRPr="00FC6EBB">
        <w:rPr>
          <w:rFonts w:eastAsia="Times New Roman" w:cs="Times New Roman"/>
          <w:sz w:val="28"/>
          <w:szCs w:val="28"/>
          <w:lang w:val="en-GB"/>
        </w:rPr>
        <w:t>ổn thương ở 2 phía của cơ hoành (III), có thể tổn thương ở cả lách (IIIs) hoặc ở ngoài hạch (IIIE), hoặc cả hai (IIIES)</w:t>
      </w:r>
      <w:r w:rsidR="009057F1">
        <w:rPr>
          <w:rFonts w:eastAsia="Times New Roman" w:cs="Times New Roman"/>
          <w:sz w:val="28"/>
          <w:szCs w:val="28"/>
          <w:lang w:val="en-GB"/>
        </w:rPr>
        <w:t>.</w:t>
      </w:r>
    </w:p>
    <w:p w14:paraId="40EB2D73" w14:textId="298CD857" w:rsidR="005418C1" w:rsidRPr="00EF16CC" w:rsidRDefault="005418C1" w:rsidP="005418C1">
      <w:pPr>
        <w:spacing w:line="360" w:lineRule="auto"/>
        <w:ind w:firstLine="567"/>
        <w:rPr>
          <w:rFonts w:eastAsia="Times New Roman" w:cs="Times New Roman"/>
          <w:sz w:val="28"/>
          <w:szCs w:val="28"/>
          <w:lang w:val="en-GB"/>
        </w:rPr>
      </w:pPr>
      <w:r w:rsidRPr="00FC6EBB">
        <w:rPr>
          <w:rFonts w:eastAsia="Times New Roman" w:cs="Times New Roman"/>
          <w:sz w:val="28"/>
          <w:szCs w:val="28"/>
          <w:lang w:val="en-GB"/>
        </w:rPr>
        <w:t xml:space="preserve">Giai đoạn IV: </w:t>
      </w:r>
      <w:r w:rsidR="00D56FA3">
        <w:rPr>
          <w:rFonts w:eastAsia="Times New Roman" w:cs="Times New Roman"/>
          <w:sz w:val="28"/>
          <w:szCs w:val="28"/>
          <w:lang w:val="en-GB"/>
        </w:rPr>
        <w:t>t</w:t>
      </w:r>
      <w:r w:rsidRPr="00FC6EBB">
        <w:rPr>
          <w:rFonts w:eastAsia="Times New Roman" w:cs="Times New Roman"/>
          <w:sz w:val="28"/>
          <w:szCs w:val="28"/>
          <w:lang w:val="en-GB"/>
        </w:rPr>
        <w:t>ổn thương lan tỏa và rải rác nhiều nơi của các tổ chức ngoài hạch (như tủy xương, gan, hoặc di căn nhiều nơi của phổi…) có thể có hoặc không có tổn thương hạch lympho.</w:t>
      </w:r>
    </w:p>
    <w:p w14:paraId="193B7D9B" w14:textId="5F1643C1" w:rsidR="005418C1" w:rsidRPr="00EF16CC" w:rsidRDefault="005418C1" w:rsidP="005418C1">
      <w:pPr>
        <w:spacing w:after="0" w:line="360" w:lineRule="auto"/>
        <w:ind w:firstLine="567"/>
        <w:contextualSpacing w:val="0"/>
        <w:rPr>
          <w:rFonts w:eastAsia="Times New Roman" w:cs="Times New Roman"/>
          <w:sz w:val="28"/>
          <w:szCs w:val="28"/>
          <w:lang w:val="en-GB"/>
        </w:rPr>
      </w:pPr>
      <w:r w:rsidRPr="00EF16CC">
        <w:rPr>
          <w:rFonts w:eastAsia="Times New Roman" w:cs="Times New Roman"/>
          <w:sz w:val="28"/>
          <w:szCs w:val="28"/>
          <w:lang w:val="en-GB"/>
        </w:rPr>
        <w:t xml:space="preserve">Giai đoạn B là khi có biểu hiện một trong ba triệu chứng toàn thân: </w:t>
      </w:r>
      <w:r w:rsidR="00D56FA3">
        <w:rPr>
          <w:rFonts w:eastAsia="Times New Roman" w:cs="Times New Roman"/>
          <w:sz w:val="28"/>
          <w:szCs w:val="28"/>
          <w:lang w:val="en-GB"/>
        </w:rPr>
        <w:t>s</w:t>
      </w:r>
      <w:r w:rsidRPr="00EF16CC">
        <w:rPr>
          <w:rFonts w:eastAsia="Times New Roman" w:cs="Times New Roman"/>
          <w:sz w:val="28"/>
          <w:szCs w:val="28"/>
          <w:lang w:val="en-GB"/>
        </w:rPr>
        <w:t>ốt, ra mồ hôi đêm, sút cân trên 10% trọng lượng cơ thể trong 6 tháng.</w:t>
      </w:r>
    </w:p>
    <w:p w14:paraId="1A4E5B35" w14:textId="60280408" w:rsidR="005418C1" w:rsidRPr="00EF16CC" w:rsidRDefault="005418C1" w:rsidP="005418C1">
      <w:pPr>
        <w:spacing w:after="0" w:line="360" w:lineRule="auto"/>
        <w:ind w:firstLine="567"/>
        <w:contextualSpacing w:val="0"/>
        <w:rPr>
          <w:rFonts w:eastAsia="Times New Roman" w:cs="Times New Roman"/>
          <w:sz w:val="28"/>
          <w:szCs w:val="28"/>
          <w:lang w:val="en-GB"/>
        </w:rPr>
      </w:pPr>
      <w:r w:rsidRPr="00EF16CC">
        <w:rPr>
          <w:rFonts w:eastAsia="Times New Roman" w:cs="Times New Roman"/>
          <w:sz w:val="28"/>
          <w:szCs w:val="28"/>
          <w:lang w:val="en-GB"/>
        </w:rPr>
        <w:t>Gai đoạn A là khi không có các triệu chứng trên</w:t>
      </w:r>
      <w:r>
        <w:rPr>
          <w:rFonts w:eastAsia="Times New Roman" w:cs="Times New Roman"/>
          <w:sz w:val="28"/>
          <w:szCs w:val="28"/>
          <w:lang w:val="en-GB"/>
        </w:rPr>
        <w:t xml:space="preserve"> </w:t>
      </w:r>
      <w:r>
        <w:rPr>
          <w:rFonts w:eastAsia="Times New Roman" w:cs="Times New Roman"/>
          <w:sz w:val="28"/>
          <w:szCs w:val="28"/>
          <w:lang w:val="en-GB"/>
        </w:rPr>
        <w:fldChar w:fldCharType="begin"/>
      </w:r>
      <w:r w:rsidR="00531385">
        <w:rPr>
          <w:rFonts w:eastAsia="Times New Roman" w:cs="Times New Roman"/>
          <w:sz w:val="28"/>
          <w:szCs w:val="28"/>
          <w:lang w:val="en-GB"/>
        </w:rPr>
        <w:instrText xml:space="preserve"> ADDIN EN.CITE &lt;EndNote&gt;&lt;Cite&gt;&lt;Author&gt;Armitage&lt;/Author&gt;&lt;Year&gt;2005&lt;/Year&gt;&lt;RecNum&gt;285&lt;/RecNum&gt;&lt;DisplayText&gt;[69]&lt;/DisplayText&gt;&lt;record&gt;&lt;rec-number&gt;285&lt;/rec-number&gt;&lt;foreign-keys&gt;&lt;key app="EN" db-id="ws0wrxsxjase2cex9055td9aspf22x022rtx" timestamp="1711992039"&gt;285&lt;/key&gt;&lt;/foreign-keys&gt;&lt;ref-type name="Journal Article"&gt;17&lt;/ref-type&gt;&lt;contributors&gt;&lt;authors&gt;&lt;author&gt;Armitage, James O&lt;/author&gt;&lt;/authors&gt;&lt;/contributors&gt;&lt;titles&gt;&lt;title&gt;Staging non‐Hodgkin lymphoma&lt;/title&gt;&lt;secondary-title&gt;CA: a cancer journal for clinicians&lt;/secondary-title&gt;&lt;/titles&gt;&lt;periodical&gt;&lt;full-title&gt;CA: A Cancer Journal for Clinicians&lt;/full-title&gt;&lt;/periodical&gt;&lt;pages&gt;368-376&lt;/pages&gt;&lt;volume&gt;55&lt;/volume&gt;&lt;number&gt;6&lt;/number&gt;&lt;dates&gt;&lt;year&gt;2005&lt;/year&gt;&lt;/dates&gt;&lt;isbn&gt;0007-9235&lt;/isbn&gt;&lt;urls&gt;&lt;/urls&gt;&lt;/record&gt;&lt;/Cite&gt;&lt;/EndNote&gt;</w:instrText>
      </w:r>
      <w:r>
        <w:rPr>
          <w:rFonts w:eastAsia="Times New Roman" w:cs="Times New Roman"/>
          <w:sz w:val="28"/>
          <w:szCs w:val="28"/>
          <w:lang w:val="en-GB"/>
        </w:rPr>
        <w:fldChar w:fldCharType="separate"/>
      </w:r>
      <w:r w:rsidR="00531385">
        <w:rPr>
          <w:rFonts w:eastAsia="Times New Roman" w:cs="Times New Roman"/>
          <w:noProof/>
          <w:sz w:val="28"/>
          <w:szCs w:val="28"/>
          <w:lang w:val="en-GB"/>
        </w:rPr>
        <w:t>[</w:t>
      </w:r>
      <w:hyperlink w:anchor="_ENREF_69" w:tooltip="Armitage, 2005 #285" w:history="1">
        <w:r w:rsidR="00383EA1">
          <w:rPr>
            <w:rFonts w:eastAsia="Times New Roman" w:cs="Times New Roman"/>
            <w:noProof/>
            <w:sz w:val="28"/>
            <w:szCs w:val="28"/>
            <w:lang w:val="en-GB"/>
          </w:rPr>
          <w:t>69</w:t>
        </w:r>
      </w:hyperlink>
      <w:r w:rsidR="00531385">
        <w:rPr>
          <w:rFonts w:eastAsia="Times New Roman" w:cs="Times New Roman"/>
          <w:noProof/>
          <w:sz w:val="28"/>
          <w:szCs w:val="28"/>
          <w:lang w:val="en-GB"/>
        </w:rPr>
        <w:t>]</w:t>
      </w:r>
      <w:r>
        <w:rPr>
          <w:rFonts w:eastAsia="Times New Roman" w:cs="Times New Roman"/>
          <w:sz w:val="28"/>
          <w:szCs w:val="28"/>
          <w:lang w:val="en-GB"/>
        </w:rPr>
        <w:fldChar w:fldCharType="end"/>
      </w:r>
      <w:r w:rsidRPr="00EF16CC">
        <w:rPr>
          <w:rFonts w:eastAsia="Times New Roman" w:cs="Times New Roman"/>
          <w:sz w:val="28"/>
          <w:szCs w:val="28"/>
          <w:lang w:val="en-GB"/>
        </w:rPr>
        <w:t>.</w:t>
      </w:r>
    </w:p>
    <w:p w14:paraId="4B0DC710" w14:textId="19383571" w:rsidR="005418C1" w:rsidRDefault="005418C1" w:rsidP="005418C1">
      <w:pPr>
        <w:spacing w:after="0" w:line="360" w:lineRule="auto"/>
        <w:ind w:firstLine="567"/>
        <w:contextualSpacing w:val="0"/>
        <w:rPr>
          <w:rFonts w:eastAsia="Times New Roman" w:cs="Times New Roman"/>
          <w:sz w:val="28"/>
          <w:szCs w:val="28"/>
          <w:lang w:val="en-GB"/>
        </w:rPr>
      </w:pPr>
      <w:r>
        <w:rPr>
          <w:rFonts w:eastAsia="Times New Roman" w:cs="Times New Roman"/>
          <w:sz w:val="28"/>
          <w:szCs w:val="28"/>
          <w:lang w:val="en-GB"/>
        </w:rPr>
        <w:t>+</w:t>
      </w:r>
      <w:r w:rsidRPr="00AB2E45">
        <w:rPr>
          <w:rFonts w:eastAsia="Times New Roman" w:cs="Times New Roman"/>
          <w:sz w:val="28"/>
          <w:szCs w:val="28"/>
          <w:lang w:val="en-GB"/>
        </w:rPr>
        <w:t xml:space="preserve"> </w:t>
      </w:r>
      <w:r>
        <w:rPr>
          <w:rFonts w:eastAsia="Times New Roman" w:cs="Times New Roman"/>
          <w:sz w:val="28"/>
          <w:szCs w:val="28"/>
          <w:lang w:val="en-GB"/>
        </w:rPr>
        <w:t xml:space="preserve">Phân loại mô bệnh học theo WHO năm </w:t>
      </w:r>
      <w:r w:rsidR="009A44E2">
        <w:rPr>
          <w:rFonts w:eastAsia="Times New Roman" w:cs="Times New Roman"/>
          <w:sz w:val="28"/>
          <w:szCs w:val="28"/>
          <w:lang w:val="en-GB"/>
        </w:rPr>
        <w:t>2016</w:t>
      </w:r>
    </w:p>
    <w:p w14:paraId="63F15773" w14:textId="77777777" w:rsidR="003A504F" w:rsidRDefault="003A504F">
      <w:pPr>
        <w:spacing w:after="160" w:line="259" w:lineRule="auto"/>
        <w:contextualSpacing w:val="0"/>
        <w:jc w:val="left"/>
        <w:rPr>
          <w:rFonts w:eastAsia="Times New Roman" w:cs="Times New Roman"/>
          <w:b/>
          <w:sz w:val="28"/>
          <w:szCs w:val="28"/>
          <w:lang w:val="en-GB"/>
        </w:rPr>
      </w:pPr>
      <w:r>
        <w:rPr>
          <w:rFonts w:eastAsia="Times New Roman" w:cs="Times New Roman"/>
          <w:b/>
          <w:sz w:val="28"/>
          <w:szCs w:val="28"/>
          <w:lang w:val="en-GB"/>
        </w:rPr>
        <w:br w:type="page"/>
      </w:r>
    </w:p>
    <w:p w14:paraId="231B29A4" w14:textId="259C7A50" w:rsidR="00AA1CA5" w:rsidRDefault="00D45326" w:rsidP="00D45326">
      <w:pPr>
        <w:pStyle w:val="abang"/>
      </w:pPr>
      <w:bookmarkStart w:id="227" w:name="_Toc192270354"/>
      <w:r>
        <w:rPr>
          <w:b/>
        </w:rPr>
        <w:lastRenderedPageBreak/>
        <w:t>Bảng 2.3</w:t>
      </w:r>
      <w:r w:rsidR="00AA1CA5" w:rsidRPr="00AA1CA5">
        <w:rPr>
          <w:b/>
        </w:rPr>
        <w:t>.</w:t>
      </w:r>
      <w:r w:rsidR="00AA1CA5">
        <w:t xml:space="preserve"> Phân loại mô bệnh học theo WHO năm 20</w:t>
      </w:r>
      <w:r w:rsidR="005F09C5">
        <w:t>16</w:t>
      </w:r>
      <w:r w:rsidR="0005132B">
        <w:t xml:space="preserve"> </w:t>
      </w:r>
      <w:r w:rsidR="009A348D">
        <w:fldChar w:fldCharType="begin"/>
      </w:r>
      <w:r w:rsidR="00531385">
        <w:instrText xml:space="preserve"> ADDIN EN.CITE &lt;EndNote&gt;&lt;Cite&gt;&lt;Author&gt;tế&lt;/Author&gt;&lt;Year&gt;2022&lt;/Year&gt;&lt;RecNum&gt;309&lt;/RecNum&gt;&lt;DisplayText&gt;[70]&lt;/DisplayText&gt;&lt;record&gt;&lt;rec-number&gt;309&lt;/rec-number&gt;&lt;foreign-keys&gt;&lt;key app="EN" db-id="ws0wrxsxjase2cex9055td9aspf22x022rtx" timestamp="1739785744"&gt;309&lt;/key&gt;&lt;/foreign-keys&gt;&lt;ref-type name="Journal Article"&gt;17&lt;/ref-type&gt;&lt;contributors&gt;&lt;authors&gt;&lt;author&gt;Bộ y tế&lt;/author&gt;&lt;/authors&gt;&lt;/contributors&gt;&lt;titles&gt;&lt;title&gt;Hướng dẫn chẩn đoán và điều trị một số bệnh lý huyết học&lt;/title&gt;&lt;/titles&gt;&lt;pages&gt;273 - 274&lt;/pages&gt;&lt;dates&gt;&lt;year&gt;2022&lt;/year&gt;&lt;/dates&gt;&lt;urls&gt;&lt;/urls&gt;&lt;/record&gt;&lt;/Cite&gt;&lt;/EndNote&gt;</w:instrText>
      </w:r>
      <w:r w:rsidR="009A348D">
        <w:fldChar w:fldCharType="separate"/>
      </w:r>
      <w:r w:rsidR="00531385">
        <w:rPr>
          <w:noProof/>
        </w:rPr>
        <w:t>[</w:t>
      </w:r>
      <w:hyperlink w:anchor="_ENREF_70" w:tooltip="tế, 2022 #309" w:history="1">
        <w:r w:rsidR="00383EA1">
          <w:rPr>
            <w:noProof/>
          </w:rPr>
          <w:t>70</w:t>
        </w:r>
      </w:hyperlink>
      <w:r w:rsidR="00531385">
        <w:rPr>
          <w:noProof/>
        </w:rPr>
        <w:t>]</w:t>
      </w:r>
      <w:bookmarkEnd w:id="227"/>
      <w:r w:rsidR="009A348D">
        <w:fldChar w:fldCharType="end"/>
      </w:r>
    </w:p>
    <w:tbl>
      <w:tblPr>
        <w:tblStyle w:val="TableGrid"/>
        <w:tblW w:w="9068" w:type="dxa"/>
        <w:tblLook w:val="04A0" w:firstRow="1" w:lastRow="0" w:firstColumn="1" w:lastColumn="0" w:noHBand="0" w:noVBand="1"/>
      </w:tblPr>
      <w:tblGrid>
        <w:gridCol w:w="4815"/>
        <w:gridCol w:w="4253"/>
      </w:tblGrid>
      <w:tr w:rsidR="005418C1" w14:paraId="3BE5AA91" w14:textId="77777777" w:rsidTr="003A504F">
        <w:trPr>
          <w:trHeight w:val="624"/>
        </w:trPr>
        <w:tc>
          <w:tcPr>
            <w:tcW w:w="4815" w:type="dxa"/>
            <w:vAlign w:val="center"/>
          </w:tcPr>
          <w:p w14:paraId="6A9A7D3D" w14:textId="139D64D2" w:rsidR="005418C1" w:rsidRPr="00AC74EC" w:rsidRDefault="00615D16" w:rsidP="00AA1CA5">
            <w:pPr>
              <w:spacing w:after="0" w:line="360" w:lineRule="auto"/>
              <w:ind w:firstLine="567"/>
              <w:contextualSpacing w:val="0"/>
              <w:jc w:val="center"/>
              <w:rPr>
                <w:rFonts w:eastAsia="Times New Roman" w:cs="Times New Roman"/>
                <w:b/>
                <w:sz w:val="28"/>
                <w:szCs w:val="28"/>
                <w:lang w:val="en-GB"/>
              </w:rPr>
            </w:pPr>
            <w:r>
              <w:rPr>
                <w:rFonts w:eastAsia="Times New Roman" w:cs="Times New Roman"/>
                <w:b/>
                <w:sz w:val="28"/>
                <w:szCs w:val="28"/>
                <w:lang w:val="en-GB"/>
              </w:rPr>
              <w:t>Tế bào B</w:t>
            </w:r>
          </w:p>
        </w:tc>
        <w:tc>
          <w:tcPr>
            <w:tcW w:w="4253" w:type="dxa"/>
            <w:vAlign w:val="center"/>
          </w:tcPr>
          <w:p w14:paraId="43C3717D" w14:textId="0062F491" w:rsidR="005418C1" w:rsidRPr="00AC74EC" w:rsidRDefault="00615D16" w:rsidP="00AA1CA5">
            <w:pPr>
              <w:spacing w:after="0" w:line="360" w:lineRule="auto"/>
              <w:contextualSpacing w:val="0"/>
              <w:jc w:val="center"/>
              <w:rPr>
                <w:rFonts w:eastAsia="Times New Roman" w:cs="Times New Roman"/>
                <w:b/>
                <w:sz w:val="28"/>
                <w:szCs w:val="28"/>
                <w:lang w:val="en-GB"/>
              </w:rPr>
            </w:pPr>
            <w:r>
              <w:rPr>
                <w:rFonts w:eastAsia="Times New Roman" w:cs="Times New Roman"/>
                <w:b/>
                <w:sz w:val="28"/>
                <w:szCs w:val="28"/>
                <w:lang w:val="en-GB"/>
              </w:rPr>
              <w:t>Tế bào T</w:t>
            </w:r>
          </w:p>
        </w:tc>
      </w:tr>
      <w:tr w:rsidR="00615D16" w14:paraId="7E38A6F3" w14:textId="77777777" w:rsidTr="003A504F">
        <w:trPr>
          <w:trHeight w:val="1932"/>
        </w:trPr>
        <w:tc>
          <w:tcPr>
            <w:tcW w:w="4815" w:type="dxa"/>
            <w:vAlign w:val="center"/>
          </w:tcPr>
          <w:p w14:paraId="4F147C07" w14:textId="77777777" w:rsidR="00615D16" w:rsidRPr="00615D16" w:rsidRDefault="00615D16" w:rsidP="00615D16">
            <w:pPr>
              <w:spacing w:after="0" w:line="360" w:lineRule="auto"/>
              <w:contextualSpacing w:val="0"/>
              <w:rPr>
                <w:rFonts w:eastAsia="Times New Roman" w:cs="Times New Roman"/>
                <w:sz w:val="28"/>
                <w:szCs w:val="28"/>
                <w:lang w:val="en-GB"/>
              </w:rPr>
            </w:pPr>
            <w:r w:rsidRPr="00615D16">
              <w:rPr>
                <w:rFonts w:eastAsia="Times New Roman" w:cs="Times New Roman"/>
                <w:sz w:val="28"/>
                <w:szCs w:val="28"/>
                <w:lang w:val="en-GB"/>
              </w:rPr>
              <w:t>U</w:t>
            </w:r>
            <w:r>
              <w:rPr>
                <w:rFonts w:eastAsia="Times New Roman" w:cs="Times New Roman"/>
                <w:sz w:val="28"/>
                <w:szCs w:val="28"/>
                <w:lang w:val="en-GB"/>
              </w:rPr>
              <w:t xml:space="preserve"> lympho/Lơ xê mi tiền B, không phân loại.</w:t>
            </w:r>
          </w:p>
          <w:p w14:paraId="031C6EFD" w14:textId="5FE6EEEF" w:rsidR="00615D16" w:rsidRPr="00615D16" w:rsidRDefault="00615D16" w:rsidP="00615D16">
            <w:pPr>
              <w:spacing w:after="0" w:line="360" w:lineRule="auto"/>
              <w:rPr>
                <w:rFonts w:eastAsia="Times New Roman" w:cs="Times New Roman"/>
                <w:sz w:val="28"/>
                <w:szCs w:val="28"/>
                <w:lang w:val="en-GB"/>
              </w:rPr>
            </w:pPr>
            <w:r w:rsidRPr="00615D16">
              <w:rPr>
                <w:rFonts w:eastAsia="Times New Roman" w:cs="Times New Roman"/>
                <w:sz w:val="28"/>
                <w:szCs w:val="28"/>
                <w:lang w:val="en-GB"/>
              </w:rPr>
              <w:t>U</w:t>
            </w:r>
            <w:r>
              <w:rPr>
                <w:rFonts w:eastAsia="Times New Roman" w:cs="Times New Roman"/>
                <w:sz w:val="28"/>
                <w:szCs w:val="28"/>
                <w:lang w:val="en-GB"/>
              </w:rPr>
              <w:t xml:space="preserve"> lympho/Lơ xê mi tiền B với bất thường di truyền đặc thù</w:t>
            </w:r>
          </w:p>
        </w:tc>
        <w:tc>
          <w:tcPr>
            <w:tcW w:w="4253" w:type="dxa"/>
          </w:tcPr>
          <w:p w14:paraId="5C2C995B" w14:textId="77777777" w:rsidR="00615D16" w:rsidRPr="00615D16" w:rsidRDefault="00615D16" w:rsidP="00615D16">
            <w:pPr>
              <w:spacing w:after="0" w:line="360" w:lineRule="auto"/>
              <w:contextualSpacing w:val="0"/>
              <w:rPr>
                <w:rFonts w:eastAsia="Times New Roman" w:cs="Times New Roman"/>
                <w:sz w:val="28"/>
                <w:szCs w:val="28"/>
                <w:lang w:val="en-GB"/>
              </w:rPr>
            </w:pPr>
            <w:r w:rsidRPr="00615D16">
              <w:rPr>
                <w:rFonts w:eastAsia="Times New Roman" w:cs="Times New Roman"/>
                <w:sz w:val="28"/>
                <w:szCs w:val="28"/>
                <w:lang w:val="en-GB"/>
              </w:rPr>
              <w:t>U</w:t>
            </w:r>
            <w:r>
              <w:rPr>
                <w:rFonts w:eastAsia="Times New Roman" w:cs="Times New Roman"/>
                <w:sz w:val="28"/>
                <w:szCs w:val="28"/>
                <w:lang w:val="en-GB"/>
              </w:rPr>
              <w:t xml:space="preserve"> lympho/Lơ xê mi lymphoblast tiền T</w:t>
            </w:r>
          </w:p>
          <w:p w14:paraId="74DA854C" w14:textId="360420A9" w:rsidR="00615D16" w:rsidRPr="00615D16" w:rsidRDefault="00615D16" w:rsidP="00615D16">
            <w:pPr>
              <w:spacing w:after="0" w:line="360" w:lineRule="auto"/>
              <w:rPr>
                <w:rFonts w:eastAsia="Times New Roman" w:cs="Times New Roman"/>
                <w:sz w:val="28"/>
                <w:szCs w:val="28"/>
                <w:lang w:val="en-GB"/>
              </w:rPr>
            </w:pPr>
            <w:r w:rsidRPr="00615D16">
              <w:rPr>
                <w:rFonts w:eastAsia="Times New Roman" w:cs="Times New Roman"/>
                <w:sz w:val="28"/>
                <w:szCs w:val="28"/>
                <w:lang w:val="en-GB"/>
              </w:rPr>
              <w:t>U</w:t>
            </w:r>
            <w:r>
              <w:rPr>
                <w:rFonts w:eastAsia="Times New Roman" w:cs="Times New Roman"/>
                <w:sz w:val="28"/>
                <w:szCs w:val="28"/>
                <w:lang w:val="en-GB"/>
              </w:rPr>
              <w:t xml:space="preserve"> lympho/Lơ xê mi lymphoblast NK</w:t>
            </w:r>
          </w:p>
        </w:tc>
      </w:tr>
      <w:tr w:rsidR="001B365A" w14:paraId="69A59511" w14:textId="77777777" w:rsidTr="003A504F">
        <w:trPr>
          <w:trHeight w:val="624"/>
        </w:trPr>
        <w:tc>
          <w:tcPr>
            <w:tcW w:w="4815" w:type="dxa"/>
            <w:vAlign w:val="center"/>
          </w:tcPr>
          <w:p w14:paraId="57441880" w14:textId="45DDBEAE" w:rsidR="001B365A" w:rsidRDefault="001B365A" w:rsidP="001B365A">
            <w:pPr>
              <w:spacing w:after="0" w:line="360" w:lineRule="auto"/>
              <w:ind w:firstLine="567"/>
              <w:contextualSpacing w:val="0"/>
              <w:jc w:val="center"/>
              <w:rPr>
                <w:rFonts w:eastAsia="Times New Roman" w:cs="Times New Roman"/>
                <w:b/>
                <w:sz w:val="28"/>
                <w:szCs w:val="28"/>
                <w:lang w:val="en-GB"/>
              </w:rPr>
            </w:pPr>
            <w:r>
              <w:rPr>
                <w:rFonts w:eastAsia="Times New Roman" w:cs="Times New Roman"/>
                <w:b/>
                <w:sz w:val="28"/>
                <w:szCs w:val="28"/>
                <w:lang w:val="en-GB"/>
              </w:rPr>
              <w:t xml:space="preserve">U </w:t>
            </w:r>
            <w:r w:rsidRPr="00AC74EC">
              <w:rPr>
                <w:rFonts w:eastAsia="Times New Roman" w:cs="Times New Roman"/>
                <w:b/>
                <w:sz w:val="28"/>
                <w:szCs w:val="28"/>
                <w:lang w:val="en-GB"/>
              </w:rPr>
              <w:t>tế bào B</w:t>
            </w:r>
            <w:r>
              <w:rPr>
                <w:rFonts w:eastAsia="Times New Roman" w:cs="Times New Roman"/>
                <w:b/>
                <w:sz w:val="28"/>
                <w:szCs w:val="28"/>
                <w:lang w:val="en-GB"/>
              </w:rPr>
              <w:t xml:space="preserve"> trưởng thành</w:t>
            </w:r>
          </w:p>
        </w:tc>
        <w:tc>
          <w:tcPr>
            <w:tcW w:w="4253" w:type="dxa"/>
            <w:vAlign w:val="center"/>
          </w:tcPr>
          <w:p w14:paraId="6A6CC3EF" w14:textId="7355DA05" w:rsidR="001B365A" w:rsidRDefault="001B365A" w:rsidP="001B365A">
            <w:pPr>
              <w:spacing w:after="0" w:line="360" w:lineRule="auto"/>
              <w:contextualSpacing w:val="0"/>
              <w:jc w:val="center"/>
              <w:rPr>
                <w:rFonts w:eastAsia="Times New Roman" w:cs="Times New Roman"/>
                <w:b/>
                <w:sz w:val="28"/>
                <w:szCs w:val="28"/>
                <w:lang w:val="en-GB"/>
              </w:rPr>
            </w:pPr>
            <w:r>
              <w:rPr>
                <w:rFonts w:eastAsia="Times New Roman" w:cs="Times New Roman"/>
                <w:b/>
                <w:sz w:val="28"/>
                <w:szCs w:val="28"/>
                <w:lang w:val="en-GB"/>
              </w:rPr>
              <w:t xml:space="preserve">U </w:t>
            </w:r>
            <w:r w:rsidRPr="00AC74EC">
              <w:rPr>
                <w:rFonts w:eastAsia="Times New Roman" w:cs="Times New Roman"/>
                <w:b/>
                <w:sz w:val="28"/>
                <w:szCs w:val="28"/>
                <w:lang w:val="en-GB"/>
              </w:rPr>
              <w:t>tế bào T</w:t>
            </w:r>
            <w:r w:rsidR="00615D16">
              <w:rPr>
                <w:rFonts w:eastAsia="Times New Roman" w:cs="Times New Roman"/>
                <w:b/>
                <w:sz w:val="28"/>
                <w:szCs w:val="28"/>
                <w:lang w:val="en-GB"/>
              </w:rPr>
              <w:t>/</w:t>
            </w:r>
            <w:r>
              <w:rPr>
                <w:rFonts w:eastAsia="Times New Roman" w:cs="Times New Roman"/>
                <w:b/>
                <w:sz w:val="28"/>
                <w:szCs w:val="28"/>
                <w:lang w:val="en-GB"/>
              </w:rPr>
              <w:t xml:space="preserve"> NK trưởng thành</w:t>
            </w:r>
          </w:p>
        </w:tc>
      </w:tr>
      <w:tr w:rsidR="00644DE1" w14:paraId="62FD65A6" w14:textId="77777777" w:rsidTr="003A504F">
        <w:trPr>
          <w:trHeight w:val="4943"/>
        </w:trPr>
        <w:tc>
          <w:tcPr>
            <w:tcW w:w="4815" w:type="dxa"/>
            <w:vAlign w:val="center"/>
          </w:tcPr>
          <w:p w14:paraId="3C904C4C" w14:textId="74DFB97A" w:rsidR="00644DE1" w:rsidRDefault="00644DE1" w:rsidP="00615D16">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Bệnh bạch cầu mạn dòng lympho/ u lympho tế bào nhỏ</w:t>
            </w:r>
          </w:p>
          <w:p w14:paraId="45DB7B0D" w14:textId="6BC0583D" w:rsidR="00644DE1" w:rsidRDefault="00644DE1" w:rsidP="00615D16">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của tổ chức lympho niêm mạc (MALT)</w:t>
            </w:r>
          </w:p>
          <w:p w14:paraId="755A24EC" w14:textId="5AB1B2DA" w:rsidR="00644DE1" w:rsidRDefault="00644DE1" w:rsidP="00615D16">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vùng rìa  tại hạch</w:t>
            </w:r>
          </w:p>
          <w:p w14:paraId="432FE83D" w14:textId="6DE1F214" w:rsidR="00644DE1" w:rsidRDefault="00644DE1" w:rsidP="00615D16">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vùng rìa tại lách</w:t>
            </w:r>
          </w:p>
          <w:p w14:paraId="1010E473" w14:textId="0B40CAE8" w:rsidR="00644DE1" w:rsidRDefault="00644DE1" w:rsidP="00615D16">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 xml:space="preserve">Lơ xê mi/ u lympho tại lách không đặc hiệu </w:t>
            </w:r>
          </w:p>
          <w:p w14:paraId="48460683" w14:textId="77777777" w:rsidR="00644DE1" w:rsidRDefault="00644DE1" w:rsidP="00615D16">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tế bào áo nang</w:t>
            </w:r>
          </w:p>
          <w:p w14:paraId="142E6971" w14:textId="77777777"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thể nang</w:t>
            </w:r>
          </w:p>
          <w:p w14:paraId="538FDC6F" w14:textId="615707DC"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thể nang type trẻ em</w:t>
            </w:r>
          </w:p>
          <w:p w14:paraId="7894F193" w14:textId="77777777"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dạng lymphoplasmatic</w:t>
            </w:r>
          </w:p>
          <w:p w14:paraId="2DF59AC8" w14:textId="3E4EAEEA"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 xml:space="preserve">U lympho trung tâm nang ở da tiên phát </w:t>
            </w:r>
          </w:p>
          <w:p w14:paraId="1FD32D5B" w14:textId="193263D6"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tế bào B lớn lan tỏa (DLBCL), không đặc hiệu</w:t>
            </w:r>
          </w:p>
          <w:p w14:paraId="3D2CCE34" w14:textId="7E6AFEA1"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tế bào B lớn với tái sắp xếp IRF4</w:t>
            </w:r>
          </w:p>
          <w:p w14:paraId="69B7747A" w14:textId="76E84FC7"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tế bào B lớn giàu tế bào T/mô bào</w:t>
            </w:r>
          </w:p>
          <w:p w14:paraId="494983D9" w14:textId="03C05BB1"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DLBCL tiên phát ở thần kinh trung ương</w:t>
            </w:r>
          </w:p>
          <w:p w14:paraId="058A3EF7" w14:textId="270F3F1A"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lastRenderedPageBreak/>
              <w:t>DLBCL tiên phát ở da, thể chân</w:t>
            </w:r>
          </w:p>
          <w:p w14:paraId="0EF49001" w14:textId="5CE66AEC"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DLBCL EBV dương tính, không đặc hiệu</w:t>
            </w:r>
          </w:p>
          <w:p w14:paraId="0EA0BF45" w14:textId="4497B1FD"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DLBCL liên quan đến viêm mạn tính</w:t>
            </w:r>
          </w:p>
          <w:p w14:paraId="3B618C57" w14:textId="6374F33F"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U lympho tế bào B lớn ở trung thất tiên phát</w:t>
            </w:r>
          </w:p>
          <w:p w14:paraId="713314F2" w14:textId="0E0A3BE7" w:rsidR="00644DE1" w:rsidRDefault="00644DE1"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 xml:space="preserve">U lympho tế bào B lớn nội mạch </w:t>
            </w:r>
          </w:p>
          <w:p w14:paraId="62D55A49" w14:textId="3DDEBB89"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tế bào B lớn ALK+</w:t>
            </w:r>
          </w:p>
          <w:p w14:paraId="24CD5A93" w14:textId="3A0B7811"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lan tỏa tiên phát</w:t>
            </w:r>
          </w:p>
          <w:p w14:paraId="6509E789" w14:textId="4E250C58"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nguyên tương bào</w:t>
            </w:r>
          </w:p>
          <w:p w14:paraId="7E575CE3" w14:textId="5DD1F34B"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Rối loạn tăng lympho liên quan HHV8</w:t>
            </w:r>
          </w:p>
          <w:p w14:paraId="5BA318A8" w14:textId="2DA4E40E"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 xml:space="preserve">U lympho thể Burkitt </w:t>
            </w:r>
          </w:p>
          <w:p w14:paraId="29CDC6C7" w14:textId="50E7D8C8"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thể Burkitt với đột biến 11q</w:t>
            </w:r>
          </w:p>
          <w:p w14:paraId="69745BA7" w14:textId="259371D5" w:rsidR="00644DE1" w:rsidRDefault="00644DE1" w:rsidP="00615D16">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B tiến triển</w:t>
            </w:r>
          </w:p>
          <w:p w14:paraId="71878E53" w14:textId="660BA20F" w:rsidR="00644DE1" w:rsidRDefault="00644DE1" w:rsidP="00644DE1">
            <w:pPr>
              <w:spacing w:after="0" w:line="360" w:lineRule="auto"/>
              <w:ind w:firstLine="33"/>
              <w:rPr>
                <w:rFonts w:eastAsia="Times New Roman" w:cs="Times New Roman"/>
                <w:sz w:val="28"/>
                <w:szCs w:val="28"/>
                <w:lang w:val="en-GB"/>
              </w:rPr>
            </w:pPr>
            <w:r>
              <w:rPr>
                <w:rFonts w:eastAsia="Times New Roman" w:cs="Times New Roman"/>
                <w:sz w:val="28"/>
                <w:szCs w:val="28"/>
                <w:lang w:val="en-GB"/>
              </w:rPr>
              <w:t>U lympho tế bào B không phân loại, với đặc trưng trtung gian DLBCL và bệnh Hodgkin cổ điển</w:t>
            </w:r>
          </w:p>
        </w:tc>
        <w:tc>
          <w:tcPr>
            <w:tcW w:w="4253" w:type="dxa"/>
          </w:tcPr>
          <w:p w14:paraId="7C5BAA6F" w14:textId="7A2DCC30" w:rsidR="00644DE1" w:rsidRPr="00033800" w:rsidRDefault="00644DE1" w:rsidP="00644DE1">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lastRenderedPageBreak/>
              <w:t>U lympho tế bào T</w:t>
            </w:r>
            <w:r>
              <w:rPr>
                <w:rFonts w:eastAsia="Times New Roman" w:cs="Times New Roman"/>
                <w:sz w:val="28"/>
                <w:szCs w:val="28"/>
                <w:lang w:val="en-GB"/>
              </w:rPr>
              <w:t>, EBV+ hệ thống ở trẻ em</w:t>
            </w:r>
          </w:p>
          <w:p w14:paraId="63A6632D" w14:textId="7FF478F6" w:rsidR="00644DE1" w:rsidRDefault="000C43DA"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 xml:space="preserve">Lơ xê mi/ </w:t>
            </w:r>
            <w:r w:rsidR="00644DE1" w:rsidRPr="00033800">
              <w:rPr>
                <w:rFonts w:eastAsia="Times New Roman" w:cs="Times New Roman"/>
                <w:sz w:val="28"/>
                <w:szCs w:val="28"/>
                <w:lang w:val="en-GB"/>
              </w:rPr>
              <w:t xml:space="preserve">U lympho tế bào T </w:t>
            </w:r>
            <w:r>
              <w:rPr>
                <w:rFonts w:eastAsia="Times New Roman" w:cs="Times New Roman"/>
                <w:sz w:val="28"/>
                <w:szCs w:val="28"/>
                <w:lang w:val="en-GB"/>
              </w:rPr>
              <w:t>người lớn</w:t>
            </w:r>
          </w:p>
          <w:p w14:paraId="60D17C03" w14:textId="5CEF0F91" w:rsidR="000C43DA" w:rsidRDefault="000C43DA" w:rsidP="00644DE1">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T</w:t>
            </w:r>
            <w:r>
              <w:rPr>
                <w:rFonts w:eastAsia="Times New Roman" w:cs="Times New Roman"/>
                <w:sz w:val="28"/>
                <w:szCs w:val="28"/>
                <w:lang w:val="en-GB"/>
              </w:rPr>
              <w:t>/NK ngoài hạch, thể mũi</w:t>
            </w:r>
          </w:p>
          <w:p w14:paraId="5A350ACF" w14:textId="356D7BC6" w:rsidR="000C43DA" w:rsidRDefault="000C43DA" w:rsidP="00644DE1">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T</w:t>
            </w:r>
            <w:r>
              <w:rPr>
                <w:rFonts w:eastAsia="Times New Roman" w:cs="Times New Roman"/>
                <w:sz w:val="28"/>
                <w:szCs w:val="28"/>
                <w:lang w:val="en-GB"/>
              </w:rPr>
              <w:t xml:space="preserve"> liên quan đến bệnh lý đường ruột</w:t>
            </w:r>
          </w:p>
          <w:p w14:paraId="44323CB7" w14:textId="078F435B" w:rsidR="000C43DA" w:rsidRDefault="000C43DA" w:rsidP="00644DE1">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T</w:t>
            </w:r>
            <w:r>
              <w:rPr>
                <w:rFonts w:eastAsia="Times New Roman" w:cs="Times New Roman"/>
                <w:sz w:val="28"/>
                <w:szCs w:val="28"/>
                <w:lang w:val="en-GB"/>
              </w:rPr>
              <w:t xml:space="preserve"> biểu mô đơn hình thái ở ruột</w:t>
            </w:r>
          </w:p>
          <w:p w14:paraId="0BA5E6C0" w14:textId="271C15D8" w:rsidR="000C43DA" w:rsidRDefault="000C43DA" w:rsidP="000C43DA">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T</w:t>
            </w:r>
            <w:r>
              <w:rPr>
                <w:rFonts w:eastAsia="Times New Roman" w:cs="Times New Roman"/>
                <w:sz w:val="28"/>
                <w:szCs w:val="28"/>
                <w:lang w:val="en-GB"/>
              </w:rPr>
              <w:t xml:space="preserve"> ở ruột không phân loại</w:t>
            </w:r>
          </w:p>
          <w:p w14:paraId="0137A31F" w14:textId="071EA019" w:rsidR="00644DE1" w:rsidRDefault="00644DE1" w:rsidP="00644DE1">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 xml:space="preserve">U lympho tế bào T </w:t>
            </w:r>
            <w:r w:rsidR="000C43DA">
              <w:rPr>
                <w:rFonts w:eastAsia="Times New Roman" w:cs="Times New Roman"/>
                <w:sz w:val="28"/>
                <w:szCs w:val="28"/>
                <w:lang w:val="en-GB"/>
              </w:rPr>
              <w:t>thể</w:t>
            </w:r>
            <w:r w:rsidRPr="00033800">
              <w:rPr>
                <w:rFonts w:eastAsia="Times New Roman" w:cs="Times New Roman"/>
                <w:sz w:val="28"/>
                <w:szCs w:val="28"/>
                <w:lang w:val="en-GB"/>
              </w:rPr>
              <w:t xml:space="preserve"> gan, lách</w:t>
            </w:r>
          </w:p>
          <w:p w14:paraId="473DDAF8" w14:textId="77777777" w:rsidR="000C43DA" w:rsidRDefault="000C43DA" w:rsidP="000C43DA">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T</w:t>
            </w:r>
            <w:r>
              <w:rPr>
                <w:rFonts w:eastAsia="Times New Roman" w:cs="Times New Roman"/>
                <w:sz w:val="28"/>
                <w:szCs w:val="28"/>
                <w:lang w:val="en-GB"/>
              </w:rPr>
              <w:t xml:space="preserve"> dạng panniculitis dưới da</w:t>
            </w:r>
          </w:p>
          <w:p w14:paraId="74D7223F" w14:textId="3A7BF47A" w:rsidR="000C43DA" w:rsidRDefault="000C43DA" w:rsidP="000C43DA">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M</w:t>
            </w:r>
            <w:r w:rsidRPr="00EF16CC">
              <w:rPr>
                <w:rFonts w:eastAsia="Times New Roman" w:cs="Times New Roman"/>
                <w:sz w:val="28"/>
                <w:szCs w:val="28"/>
                <w:lang w:val="en-GB"/>
              </w:rPr>
              <w:t>ycosis fungoides</w:t>
            </w:r>
          </w:p>
          <w:p w14:paraId="3CF096D4" w14:textId="36EA3DB3" w:rsidR="000C43DA" w:rsidRDefault="000C43DA" w:rsidP="00644DE1">
            <w:pPr>
              <w:spacing w:after="0" w:line="360" w:lineRule="auto"/>
              <w:ind w:firstLine="33"/>
              <w:contextualSpacing w:val="0"/>
              <w:rPr>
                <w:rFonts w:eastAsia="Times New Roman" w:cs="Times New Roman"/>
                <w:sz w:val="28"/>
                <w:szCs w:val="28"/>
                <w:lang w:val="en-GB"/>
              </w:rPr>
            </w:pPr>
            <w:r>
              <w:rPr>
                <w:rFonts w:eastAsia="Times New Roman" w:cs="Times New Roman"/>
                <w:sz w:val="28"/>
                <w:szCs w:val="28"/>
                <w:lang w:val="en-GB"/>
              </w:rPr>
              <w:t xml:space="preserve">Hội </w:t>
            </w:r>
            <w:r w:rsidRPr="00EF16CC">
              <w:rPr>
                <w:rFonts w:eastAsia="Times New Roman" w:cs="Times New Roman"/>
                <w:sz w:val="28"/>
                <w:szCs w:val="28"/>
                <w:lang w:val="en-GB"/>
              </w:rPr>
              <w:t xml:space="preserve">chứng </w:t>
            </w:r>
            <w:r>
              <w:rPr>
                <w:rFonts w:eastAsia="Times New Roman" w:cs="Times New Roman"/>
                <w:sz w:val="28"/>
                <w:szCs w:val="28"/>
                <w:lang w:val="en-GB"/>
              </w:rPr>
              <w:t>Sé</w:t>
            </w:r>
            <w:r w:rsidRPr="00EF16CC">
              <w:rPr>
                <w:rFonts w:eastAsia="Times New Roman" w:cs="Times New Roman"/>
                <w:sz w:val="28"/>
                <w:szCs w:val="28"/>
                <w:lang w:val="en-GB"/>
              </w:rPr>
              <w:t>razy</w:t>
            </w:r>
          </w:p>
          <w:p w14:paraId="534DC947" w14:textId="5DB233BB" w:rsidR="000D4075" w:rsidRDefault="000D4075" w:rsidP="00644DE1">
            <w:pPr>
              <w:spacing w:after="0" w:line="360" w:lineRule="auto"/>
              <w:ind w:firstLine="33"/>
              <w:contextualSpacing w:val="0"/>
              <w:rPr>
                <w:rFonts w:eastAsia="Times New Roman" w:cs="Times New Roman"/>
                <w:sz w:val="28"/>
                <w:szCs w:val="28"/>
                <w:lang w:val="en-GB"/>
              </w:rPr>
            </w:pPr>
            <w:r w:rsidRPr="00964860">
              <w:rPr>
                <w:sz w:val="28"/>
                <w:szCs w:val="28"/>
              </w:rPr>
              <w:t>U lympho tế bào T gamma/delta ở da tiên</w:t>
            </w:r>
            <w:r>
              <w:rPr>
                <w:sz w:val="28"/>
                <w:szCs w:val="28"/>
              </w:rPr>
              <w:t xml:space="preserve"> phát</w:t>
            </w:r>
          </w:p>
          <w:p w14:paraId="75FBE8EF" w14:textId="77777777" w:rsidR="00644DE1" w:rsidRDefault="00644DE1" w:rsidP="00644DE1">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 xml:space="preserve">U lympho tế bào T ngoại vi không </w:t>
            </w:r>
          </w:p>
          <w:p w14:paraId="5A88A17A" w14:textId="77777777" w:rsidR="000D4075" w:rsidRDefault="00644DE1" w:rsidP="000D4075">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lastRenderedPageBreak/>
              <w:t>đặc hiệu</w:t>
            </w:r>
          </w:p>
          <w:p w14:paraId="61318A47" w14:textId="74D26256" w:rsidR="000D4075" w:rsidRDefault="000D4075" w:rsidP="000D4075">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w:t>
            </w:r>
            <w:r>
              <w:rPr>
                <w:rFonts w:eastAsia="Times New Roman" w:cs="Times New Roman"/>
                <w:sz w:val="28"/>
                <w:szCs w:val="28"/>
                <w:lang w:val="en-GB"/>
              </w:rPr>
              <w:t xml:space="preserve"> lympho T</w:t>
            </w:r>
            <w:r w:rsidRPr="00033800">
              <w:rPr>
                <w:rFonts w:eastAsia="Times New Roman" w:cs="Times New Roman"/>
                <w:sz w:val="28"/>
                <w:szCs w:val="28"/>
                <w:lang w:val="en-GB"/>
              </w:rPr>
              <w:t xml:space="preserve"> nguyên bào miễn dịch mạch</w:t>
            </w:r>
          </w:p>
          <w:p w14:paraId="218FC2D8" w14:textId="0C56589D" w:rsidR="000D4075" w:rsidRDefault="000D4075" w:rsidP="000D4075">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lớn kém biệt hóa</w:t>
            </w:r>
            <w:r>
              <w:rPr>
                <w:rFonts w:eastAsia="Times New Roman" w:cs="Times New Roman"/>
                <w:sz w:val="28"/>
                <w:szCs w:val="28"/>
                <w:lang w:val="en-GB"/>
              </w:rPr>
              <w:t>, ALK-</w:t>
            </w:r>
          </w:p>
          <w:p w14:paraId="5926780C" w14:textId="65A80771" w:rsidR="000D4075" w:rsidRDefault="000D4075" w:rsidP="000D4075">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U lympho tế bào lớn kém biệt hóa</w:t>
            </w:r>
            <w:r>
              <w:rPr>
                <w:rFonts w:eastAsia="Times New Roman" w:cs="Times New Roman"/>
                <w:sz w:val="28"/>
                <w:szCs w:val="28"/>
                <w:lang w:val="en-GB"/>
              </w:rPr>
              <w:t>, ALK+</w:t>
            </w:r>
          </w:p>
          <w:p w14:paraId="7B3B9BCB" w14:textId="71F84BD3" w:rsidR="000D4075" w:rsidRDefault="000D4075" w:rsidP="000D4075">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 xml:space="preserve">U lympho tế bào </w:t>
            </w:r>
            <w:r>
              <w:rPr>
                <w:rFonts w:eastAsia="Times New Roman" w:cs="Times New Roman"/>
                <w:sz w:val="28"/>
                <w:szCs w:val="28"/>
                <w:lang w:val="en-GB"/>
              </w:rPr>
              <w:t>T dạng nang</w:t>
            </w:r>
          </w:p>
          <w:p w14:paraId="56FB70D4" w14:textId="3F7BD447" w:rsidR="000D4075" w:rsidRDefault="000D4075" w:rsidP="000D4075">
            <w:pPr>
              <w:spacing w:after="0" w:line="360" w:lineRule="auto"/>
              <w:ind w:firstLine="33"/>
              <w:contextualSpacing w:val="0"/>
              <w:rPr>
                <w:rFonts w:eastAsia="Times New Roman" w:cs="Times New Roman"/>
                <w:sz w:val="28"/>
                <w:szCs w:val="28"/>
                <w:lang w:val="en-GB"/>
              </w:rPr>
            </w:pPr>
            <w:r w:rsidRPr="00033800">
              <w:rPr>
                <w:rFonts w:eastAsia="Times New Roman" w:cs="Times New Roman"/>
                <w:sz w:val="28"/>
                <w:szCs w:val="28"/>
                <w:lang w:val="en-GB"/>
              </w:rPr>
              <w:t xml:space="preserve">U lympho tế bào </w:t>
            </w:r>
            <w:r>
              <w:rPr>
                <w:rFonts w:eastAsia="Times New Roman" w:cs="Times New Roman"/>
                <w:sz w:val="28"/>
                <w:szCs w:val="28"/>
                <w:lang w:val="en-GB"/>
              </w:rPr>
              <w:t>T ngoại vi tại hạch vơi dạng tế bào T hỗ trợ nang</w:t>
            </w:r>
          </w:p>
          <w:p w14:paraId="0C8B71D3" w14:textId="0FE8DB8A" w:rsidR="000D4075" w:rsidRDefault="000D4075" w:rsidP="000D4075">
            <w:pPr>
              <w:spacing w:after="0" w:line="360" w:lineRule="auto"/>
              <w:ind w:firstLine="33"/>
              <w:contextualSpacing w:val="0"/>
              <w:rPr>
                <w:rFonts w:eastAsia="Times New Roman" w:cs="Times New Roman"/>
                <w:sz w:val="28"/>
                <w:szCs w:val="28"/>
                <w:lang w:val="en-GB"/>
              </w:rPr>
            </w:pPr>
            <w:r w:rsidRPr="000D4075">
              <w:rPr>
                <w:rFonts w:eastAsia="Times New Roman" w:cs="Times New Roman"/>
                <w:sz w:val="28"/>
                <w:szCs w:val="28"/>
                <w:lang w:val="en-GB"/>
              </w:rPr>
              <w:t>U lympho tế bào lớn kém biệt hóa ALK</w:t>
            </w:r>
            <w:r>
              <w:rPr>
                <w:rFonts w:eastAsia="Times New Roman" w:cs="Times New Roman"/>
                <w:sz w:val="28"/>
                <w:szCs w:val="28"/>
                <w:lang w:val="en-GB"/>
              </w:rPr>
              <w:t>- liên quan cấy ghép ngực</w:t>
            </w:r>
          </w:p>
          <w:p w14:paraId="786C04B4" w14:textId="78DDA8B2" w:rsidR="00644DE1" w:rsidRPr="00033800" w:rsidRDefault="00644DE1" w:rsidP="000D4075">
            <w:pPr>
              <w:spacing w:after="0" w:line="360" w:lineRule="auto"/>
              <w:rPr>
                <w:rFonts w:eastAsia="Times New Roman" w:cs="Times New Roman"/>
                <w:sz w:val="28"/>
                <w:szCs w:val="28"/>
                <w:lang w:val="en-GB"/>
              </w:rPr>
            </w:pPr>
          </w:p>
        </w:tc>
      </w:tr>
    </w:tbl>
    <w:p w14:paraId="14C5C667" w14:textId="2FF7466E" w:rsidR="005418C1" w:rsidRPr="00AC74EC" w:rsidRDefault="005418C1" w:rsidP="005418C1">
      <w:pPr>
        <w:pStyle w:val="abang"/>
        <w:spacing w:before="120"/>
        <w:jc w:val="both"/>
        <w:rPr>
          <w:b/>
        </w:rPr>
      </w:pPr>
      <w:r w:rsidRPr="00AC74EC">
        <w:lastRenderedPageBreak/>
        <w:tab/>
      </w:r>
      <w:bookmarkStart w:id="228" w:name="_Toc192270355"/>
      <w:r w:rsidR="00B33D04" w:rsidRPr="00EF16CC">
        <w:rPr>
          <w:lang w:val="da-DK"/>
        </w:rPr>
        <w:t>+</w:t>
      </w:r>
      <w:r w:rsidR="00B33D04">
        <w:rPr>
          <w:lang w:val="da-DK"/>
        </w:rPr>
        <w:t xml:space="preserve"> </w:t>
      </w:r>
      <w:r w:rsidRPr="00AC74EC">
        <w:t>Phân loại thể tiến triển của bệnh</w:t>
      </w:r>
      <w:bookmarkEnd w:id="228"/>
    </w:p>
    <w:p w14:paraId="02592A13" w14:textId="466D162F" w:rsidR="005418C1" w:rsidRPr="00EF16CC" w:rsidRDefault="005418C1" w:rsidP="005418C1">
      <w:pPr>
        <w:spacing w:after="0" w:line="360" w:lineRule="auto"/>
        <w:ind w:firstLine="567"/>
        <w:contextualSpacing w:val="0"/>
        <w:rPr>
          <w:rFonts w:eastAsia="Times New Roman" w:cs="Times New Roman"/>
          <w:sz w:val="28"/>
          <w:szCs w:val="28"/>
          <w:lang w:val="en-GB"/>
        </w:rPr>
      </w:pPr>
      <w:r w:rsidRPr="00EF16CC">
        <w:rPr>
          <w:rFonts w:eastAsia="Times New Roman" w:cs="Times New Roman"/>
          <w:sz w:val="28"/>
          <w:szCs w:val="28"/>
          <w:lang w:val="en-GB"/>
        </w:rPr>
        <w:t xml:space="preserve"> Nhóm tiến triển chậm bao gồm:</w:t>
      </w:r>
      <w:r w:rsidR="00D56FA3">
        <w:rPr>
          <w:rFonts w:eastAsia="Times New Roman" w:cs="Times New Roman"/>
          <w:sz w:val="28"/>
          <w:szCs w:val="28"/>
          <w:lang w:val="en-GB"/>
        </w:rPr>
        <w:t xml:space="preserve"> </w:t>
      </w:r>
      <w:r w:rsidR="000C1CDB">
        <w:rPr>
          <w:rFonts w:eastAsia="Times New Roman" w:cs="Times New Roman"/>
          <w:sz w:val="28"/>
          <w:szCs w:val="28"/>
          <w:lang w:val="en-GB"/>
        </w:rPr>
        <w:t>bệnh bạch cầu mạn dòng lympho/</w:t>
      </w:r>
      <w:r w:rsidR="000C1CDB" w:rsidRPr="00EF16CC">
        <w:rPr>
          <w:rFonts w:eastAsia="Times New Roman" w:cs="Times New Roman"/>
          <w:sz w:val="28"/>
          <w:szCs w:val="28"/>
          <w:lang w:val="en-GB"/>
        </w:rPr>
        <w:t>u lympho tế bào nhỏ (SLL)</w:t>
      </w:r>
      <w:r w:rsidR="000C1CDB">
        <w:rPr>
          <w:rFonts w:eastAsia="Times New Roman" w:cs="Times New Roman"/>
          <w:sz w:val="28"/>
          <w:szCs w:val="28"/>
          <w:lang w:val="en-GB"/>
        </w:rPr>
        <w:t>; u</w:t>
      </w:r>
      <w:r w:rsidRPr="00EF16CC">
        <w:rPr>
          <w:rFonts w:eastAsia="Times New Roman" w:cs="Times New Roman"/>
          <w:sz w:val="28"/>
          <w:szCs w:val="28"/>
          <w:lang w:val="en-GB"/>
        </w:rPr>
        <w:t xml:space="preserve"> lympho thể nang (FL) giai đoạn I, II; u lympho vùng rìa</w:t>
      </w:r>
      <w:r w:rsidR="000C1CDB">
        <w:rPr>
          <w:rFonts w:eastAsia="Times New Roman" w:cs="Times New Roman"/>
          <w:sz w:val="28"/>
          <w:szCs w:val="28"/>
          <w:lang w:val="en-GB"/>
        </w:rPr>
        <w:t xml:space="preserve"> (hạch, lách, thể MALT)</w:t>
      </w:r>
      <w:r w:rsidRPr="00EF16CC">
        <w:rPr>
          <w:rFonts w:eastAsia="Times New Roman" w:cs="Times New Roman"/>
          <w:sz w:val="28"/>
          <w:szCs w:val="28"/>
          <w:lang w:val="en-GB"/>
        </w:rPr>
        <w:t xml:space="preserve">; hội chứng </w:t>
      </w:r>
      <w:r w:rsidR="000C1CDB">
        <w:rPr>
          <w:rFonts w:eastAsia="Times New Roman" w:cs="Times New Roman"/>
          <w:sz w:val="28"/>
          <w:szCs w:val="28"/>
          <w:lang w:val="en-GB"/>
        </w:rPr>
        <w:t>S</w:t>
      </w:r>
      <w:r w:rsidRPr="00EF16CC">
        <w:rPr>
          <w:rFonts w:eastAsia="Times New Roman" w:cs="Times New Roman"/>
          <w:sz w:val="28"/>
          <w:szCs w:val="28"/>
          <w:lang w:val="en-GB"/>
        </w:rPr>
        <w:t>erazy/</w:t>
      </w:r>
      <w:r w:rsidR="000C1CDB">
        <w:rPr>
          <w:rFonts w:eastAsia="Times New Roman" w:cs="Times New Roman"/>
          <w:sz w:val="28"/>
          <w:szCs w:val="28"/>
          <w:lang w:val="en-GB"/>
        </w:rPr>
        <w:t>M</w:t>
      </w:r>
      <w:r w:rsidRPr="00EF16CC">
        <w:rPr>
          <w:rFonts w:eastAsia="Times New Roman" w:cs="Times New Roman"/>
          <w:sz w:val="28"/>
          <w:szCs w:val="28"/>
          <w:lang w:val="en-GB"/>
        </w:rPr>
        <w:t xml:space="preserve">ycosis fungoides; u lympho </w:t>
      </w:r>
      <w:r w:rsidR="000C1CDB">
        <w:rPr>
          <w:rFonts w:eastAsia="Times New Roman" w:cs="Times New Roman"/>
          <w:sz w:val="28"/>
          <w:szCs w:val="28"/>
          <w:lang w:val="en-GB"/>
        </w:rPr>
        <w:t xml:space="preserve">da nguyên phát </w:t>
      </w:r>
      <w:r w:rsidRPr="00EF16CC">
        <w:rPr>
          <w:rFonts w:eastAsia="Times New Roman" w:cs="Times New Roman"/>
          <w:sz w:val="28"/>
          <w:szCs w:val="28"/>
          <w:lang w:val="en-GB"/>
        </w:rPr>
        <w:t xml:space="preserve">tế bào T lớn kém biệt hóa. </w:t>
      </w:r>
    </w:p>
    <w:p w14:paraId="31AFC769" w14:textId="2642645E" w:rsidR="005418C1" w:rsidRPr="00EF16CC" w:rsidRDefault="005418C1" w:rsidP="005418C1">
      <w:pPr>
        <w:spacing w:after="0" w:line="360" w:lineRule="auto"/>
        <w:ind w:firstLine="709"/>
        <w:contextualSpacing w:val="0"/>
        <w:rPr>
          <w:rFonts w:cs="Times New Roman"/>
          <w:sz w:val="28"/>
          <w:szCs w:val="28"/>
          <w:lang w:val="da-DK"/>
        </w:rPr>
      </w:pPr>
      <w:r w:rsidRPr="00EF16CC">
        <w:rPr>
          <w:rFonts w:eastAsia="Times New Roman" w:cs="Times New Roman"/>
          <w:sz w:val="28"/>
          <w:szCs w:val="28"/>
          <w:lang w:val="en-GB"/>
        </w:rPr>
        <w:t xml:space="preserve">Nhóm tiến triển nhanh bao gồm: </w:t>
      </w:r>
      <w:r w:rsidR="00D56FA3">
        <w:rPr>
          <w:rFonts w:eastAsia="Times New Roman" w:cs="Times New Roman"/>
          <w:sz w:val="28"/>
          <w:szCs w:val="28"/>
          <w:lang w:val="en-GB"/>
        </w:rPr>
        <w:t>u</w:t>
      </w:r>
      <w:r w:rsidRPr="00EF16CC">
        <w:rPr>
          <w:rFonts w:eastAsia="Times New Roman" w:cs="Times New Roman"/>
          <w:sz w:val="28"/>
          <w:szCs w:val="28"/>
          <w:lang w:val="en-GB"/>
        </w:rPr>
        <w:t xml:space="preserve"> lympho thể nang giai đoạn III, IV; </w:t>
      </w:r>
      <w:r w:rsidR="000C1CDB">
        <w:rPr>
          <w:rFonts w:eastAsia="Times New Roman" w:cs="Times New Roman"/>
          <w:sz w:val="28"/>
          <w:szCs w:val="28"/>
          <w:lang w:val="en-GB"/>
        </w:rPr>
        <w:t>DLBCL</w:t>
      </w:r>
      <w:r w:rsidRPr="00EF16CC">
        <w:rPr>
          <w:rFonts w:eastAsia="Times New Roman" w:cs="Times New Roman"/>
          <w:sz w:val="28"/>
          <w:szCs w:val="28"/>
          <w:lang w:val="en-GB"/>
        </w:rPr>
        <w:t xml:space="preserve">; u lympho </w:t>
      </w:r>
      <w:r w:rsidR="00B33D04">
        <w:rPr>
          <w:rFonts w:eastAsia="Times New Roman" w:cs="Times New Roman"/>
          <w:sz w:val="28"/>
          <w:szCs w:val="28"/>
          <w:lang w:val="en-GB"/>
        </w:rPr>
        <w:t xml:space="preserve">thể </w:t>
      </w:r>
      <w:r w:rsidRPr="00EF16CC">
        <w:rPr>
          <w:rFonts w:eastAsia="Times New Roman" w:cs="Times New Roman"/>
          <w:sz w:val="28"/>
          <w:szCs w:val="28"/>
          <w:lang w:val="en-GB"/>
        </w:rPr>
        <w:t xml:space="preserve">Burkitt; u lympho tế bào T không thuộc </w:t>
      </w:r>
      <w:r w:rsidR="000C1CDB">
        <w:rPr>
          <w:rFonts w:eastAsia="Times New Roman" w:cs="Times New Roman"/>
          <w:sz w:val="28"/>
          <w:szCs w:val="28"/>
          <w:lang w:val="en-GB"/>
        </w:rPr>
        <w:t>hai thể kể trên</w:t>
      </w:r>
      <w:r w:rsidRPr="00EF16CC">
        <w:rPr>
          <w:rFonts w:eastAsia="Times New Roman" w:cs="Times New Roman"/>
          <w:sz w:val="28"/>
          <w:szCs w:val="28"/>
          <w:lang w:val="en-GB"/>
        </w:rPr>
        <w:t xml:space="preserve">. </w:t>
      </w:r>
    </w:p>
    <w:p w14:paraId="3F81DCF1" w14:textId="77777777" w:rsidR="005418C1" w:rsidRPr="00EF16CC" w:rsidRDefault="005418C1" w:rsidP="005418C1">
      <w:pPr>
        <w:spacing w:after="0" w:line="360" w:lineRule="auto"/>
        <w:ind w:firstLine="709"/>
        <w:contextualSpacing w:val="0"/>
        <w:rPr>
          <w:rFonts w:cs="Times New Roman"/>
          <w:sz w:val="28"/>
          <w:szCs w:val="28"/>
          <w:lang w:val="da-DK"/>
        </w:rPr>
      </w:pPr>
      <w:r w:rsidRPr="00EF16CC">
        <w:rPr>
          <w:rFonts w:cs="Times New Roman"/>
          <w:sz w:val="28"/>
          <w:szCs w:val="28"/>
          <w:lang w:val="da-DK"/>
        </w:rPr>
        <w:t>- Các chỉ số cận lâm sàng gồm:</w:t>
      </w:r>
    </w:p>
    <w:p w14:paraId="1ED308EA" w14:textId="5B4B346E" w:rsidR="00531385" w:rsidRDefault="00531385" w:rsidP="00531385">
      <w:pPr>
        <w:tabs>
          <w:tab w:val="left" w:pos="0"/>
          <w:tab w:val="left" w:pos="426"/>
        </w:tabs>
        <w:spacing w:line="360" w:lineRule="auto"/>
        <w:rPr>
          <w:rFonts w:cs="Times New Roman"/>
          <w:sz w:val="28"/>
          <w:szCs w:val="28"/>
          <w:lang w:val="da-DK"/>
        </w:rPr>
      </w:pPr>
      <w:r>
        <w:rPr>
          <w:rFonts w:cs="Times New Roman"/>
          <w:sz w:val="28"/>
          <w:szCs w:val="28"/>
          <w:lang w:val="da-DK"/>
        </w:rPr>
        <w:tab/>
      </w:r>
      <w:r>
        <w:rPr>
          <w:rFonts w:cs="Times New Roman"/>
          <w:sz w:val="28"/>
          <w:szCs w:val="28"/>
          <w:lang w:val="da-DK"/>
        </w:rPr>
        <w:tab/>
      </w:r>
      <w:r w:rsidR="005418C1" w:rsidRPr="00EF16CC">
        <w:rPr>
          <w:rFonts w:cs="Times New Roman"/>
          <w:sz w:val="28"/>
          <w:szCs w:val="28"/>
          <w:lang w:val="da-DK"/>
        </w:rPr>
        <w:t xml:space="preserve">+ Chỉ số tế bào máu ngoại vi: </w:t>
      </w:r>
      <w:r w:rsidRPr="00EF16CC">
        <w:rPr>
          <w:rFonts w:eastAsia="Times New Roman" w:cs="Times New Roman"/>
          <w:bCs/>
          <w:sz w:val="28"/>
          <w:szCs w:val="28"/>
        </w:rPr>
        <w:t>tổng phân tích tế bào máu ngoại vi bao gồm số</w:t>
      </w:r>
      <w:r>
        <w:rPr>
          <w:rFonts w:eastAsia="Times New Roman" w:cs="Times New Roman"/>
          <w:bCs/>
          <w:sz w:val="28"/>
          <w:szCs w:val="28"/>
        </w:rPr>
        <w:t xml:space="preserve"> </w:t>
      </w:r>
      <w:r w:rsidR="005418C1" w:rsidRPr="00EF16CC">
        <w:rPr>
          <w:rFonts w:cs="Times New Roman"/>
          <w:sz w:val="28"/>
          <w:szCs w:val="28"/>
          <w:lang w:val="da-DK"/>
        </w:rPr>
        <w:t xml:space="preserve">lượng </w:t>
      </w:r>
      <w:r w:rsidR="005418C1">
        <w:rPr>
          <w:rFonts w:cs="Times New Roman"/>
          <w:sz w:val="28"/>
          <w:szCs w:val="28"/>
          <w:lang w:val="da-DK"/>
        </w:rPr>
        <w:t>bạch cầu (</w:t>
      </w:r>
      <w:r w:rsidR="005418C1" w:rsidRPr="00EF16CC">
        <w:rPr>
          <w:rFonts w:cs="Times New Roman"/>
          <w:sz w:val="28"/>
          <w:szCs w:val="28"/>
          <w:lang w:val="da-DK"/>
        </w:rPr>
        <w:t>BC</w:t>
      </w:r>
      <w:r w:rsidR="005418C1">
        <w:rPr>
          <w:rFonts w:cs="Times New Roman"/>
          <w:sz w:val="28"/>
          <w:szCs w:val="28"/>
          <w:lang w:val="da-DK"/>
        </w:rPr>
        <w:t>)</w:t>
      </w:r>
      <w:r w:rsidR="005418C1" w:rsidRPr="00EF16CC">
        <w:rPr>
          <w:rFonts w:cs="Times New Roman"/>
          <w:sz w:val="28"/>
          <w:szCs w:val="28"/>
          <w:lang w:val="da-DK"/>
        </w:rPr>
        <w:t xml:space="preserve">, </w:t>
      </w:r>
      <w:r w:rsidR="005418C1">
        <w:rPr>
          <w:rFonts w:cs="Times New Roman"/>
          <w:sz w:val="28"/>
          <w:szCs w:val="28"/>
          <w:lang w:val="da-DK"/>
        </w:rPr>
        <w:t>số lượng bạch cầu đa nhân trung tính (</w:t>
      </w:r>
      <w:r w:rsidR="005418C1" w:rsidRPr="00EF16CC">
        <w:rPr>
          <w:rFonts w:cs="Times New Roman"/>
          <w:sz w:val="28"/>
          <w:szCs w:val="28"/>
          <w:lang w:val="da-DK"/>
        </w:rPr>
        <w:t>N</w:t>
      </w:r>
      <w:r w:rsidR="005418C1">
        <w:rPr>
          <w:rFonts w:cs="Times New Roman"/>
          <w:sz w:val="28"/>
          <w:szCs w:val="28"/>
          <w:lang w:val="da-DK"/>
        </w:rPr>
        <w:t>)</w:t>
      </w:r>
      <w:r w:rsidR="005418C1" w:rsidRPr="00EF16CC">
        <w:rPr>
          <w:rFonts w:cs="Times New Roman"/>
          <w:sz w:val="28"/>
          <w:szCs w:val="28"/>
          <w:lang w:val="da-DK"/>
        </w:rPr>
        <w:t xml:space="preserve">, </w:t>
      </w:r>
      <w:r w:rsidR="005418C1">
        <w:rPr>
          <w:rFonts w:cs="Times New Roman"/>
          <w:sz w:val="28"/>
          <w:szCs w:val="28"/>
          <w:lang w:val="da-DK"/>
        </w:rPr>
        <w:t xml:space="preserve">số </w:t>
      </w:r>
      <w:r w:rsidR="005418C1">
        <w:rPr>
          <w:rFonts w:cs="Times New Roman"/>
          <w:sz w:val="28"/>
          <w:szCs w:val="28"/>
          <w:lang w:val="da-DK"/>
        </w:rPr>
        <w:lastRenderedPageBreak/>
        <w:t>lượng bạch cầu lympho (</w:t>
      </w:r>
      <w:r w:rsidR="005418C1" w:rsidRPr="00EF16CC">
        <w:rPr>
          <w:rFonts w:cs="Times New Roman"/>
          <w:sz w:val="28"/>
          <w:szCs w:val="28"/>
          <w:lang w:val="da-DK"/>
        </w:rPr>
        <w:t>L</w:t>
      </w:r>
      <w:r w:rsidR="005418C1">
        <w:rPr>
          <w:rFonts w:cs="Times New Roman"/>
          <w:sz w:val="28"/>
          <w:szCs w:val="28"/>
          <w:lang w:val="da-DK"/>
        </w:rPr>
        <w:t>)</w:t>
      </w:r>
      <w:r w:rsidR="005418C1" w:rsidRPr="00EF16CC">
        <w:rPr>
          <w:rFonts w:cs="Times New Roman"/>
          <w:sz w:val="28"/>
          <w:szCs w:val="28"/>
          <w:lang w:val="da-DK"/>
        </w:rPr>
        <w:t xml:space="preserve">; số lượng </w:t>
      </w:r>
      <w:r w:rsidR="005418C1">
        <w:rPr>
          <w:rFonts w:cs="Times New Roman"/>
          <w:sz w:val="28"/>
          <w:szCs w:val="28"/>
          <w:lang w:val="da-DK"/>
        </w:rPr>
        <w:t>hồng cầu (</w:t>
      </w:r>
      <w:r w:rsidR="005418C1" w:rsidRPr="00EF16CC">
        <w:rPr>
          <w:rFonts w:cs="Times New Roman"/>
          <w:sz w:val="28"/>
          <w:szCs w:val="28"/>
          <w:lang w:val="da-DK"/>
        </w:rPr>
        <w:t>HC</w:t>
      </w:r>
      <w:r w:rsidR="005418C1">
        <w:rPr>
          <w:rFonts w:cs="Times New Roman"/>
          <w:sz w:val="28"/>
          <w:szCs w:val="28"/>
          <w:lang w:val="da-DK"/>
        </w:rPr>
        <w:t>)</w:t>
      </w:r>
      <w:r w:rsidR="005418C1" w:rsidRPr="00EF16CC">
        <w:rPr>
          <w:rFonts w:cs="Times New Roman"/>
          <w:sz w:val="28"/>
          <w:szCs w:val="28"/>
          <w:lang w:val="da-DK"/>
        </w:rPr>
        <w:t xml:space="preserve">, </w:t>
      </w:r>
      <w:r w:rsidR="005418C1">
        <w:rPr>
          <w:rFonts w:cs="Times New Roman"/>
          <w:sz w:val="28"/>
          <w:szCs w:val="28"/>
          <w:lang w:val="da-DK"/>
        </w:rPr>
        <w:t>lượng hemoglobin (Hb), số lượng tiểu cầu (TC).</w:t>
      </w:r>
    </w:p>
    <w:p w14:paraId="127BE08C" w14:textId="72A79D2B" w:rsidR="00531385" w:rsidRDefault="00531385" w:rsidP="00531385">
      <w:pPr>
        <w:tabs>
          <w:tab w:val="left" w:pos="0"/>
          <w:tab w:val="left" w:pos="426"/>
        </w:tabs>
        <w:spacing w:line="360" w:lineRule="auto"/>
        <w:ind w:firstLine="426"/>
        <w:rPr>
          <w:rFonts w:eastAsia="Times New Roman" w:cs="Times New Roman"/>
          <w:bCs/>
          <w:sz w:val="28"/>
          <w:szCs w:val="28"/>
        </w:rPr>
      </w:pPr>
      <w:r>
        <w:rPr>
          <w:rFonts w:eastAsia="Times New Roman" w:cs="Times New Roman"/>
          <w:bCs/>
          <w:sz w:val="28"/>
          <w:szCs w:val="28"/>
        </w:rPr>
        <w:t xml:space="preserve"> </w:t>
      </w:r>
      <w:r w:rsidRPr="00EF16CC">
        <w:rPr>
          <w:rFonts w:eastAsia="Times New Roman" w:cs="Times New Roman"/>
          <w:bCs/>
          <w:sz w:val="28"/>
          <w:szCs w:val="28"/>
        </w:rPr>
        <w:t>Xét nghiệm được thực hiện tại khoa Tế bào</w:t>
      </w:r>
      <w:r>
        <w:rPr>
          <w:rFonts w:eastAsia="Times New Roman" w:cs="Times New Roman"/>
          <w:bCs/>
          <w:sz w:val="28"/>
          <w:szCs w:val="28"/>
        </w:rPr>
        <w:t xml:space="preserve"> </w:t>
      </w:r>
      <w:r w:rsidRPr="00EF16CC">
        <w:rPr>
          <w:rFonts w:eastAsia="Times New Roman" w:cs="Times New Roman"/>
          <w:bCs/>
          <w:sz w:val="28"/>
          <w:szCs w:val="28"/>
        </w:rPr>
        <w:t xml:space="preserve">- Tổ chức học, </w:t>
      </w:r>
      <w:r w:rsidR="009677E7">
        <w:rPr>
          <w:rFonts w:eastAsia="Times New Roman" w:cs="Times New Roman"/>
          <w:bCs/>
          <w:sz w:val="28"/>
          <w:szCs w:val="28"/>
        </w:rPr>
        <w:t>V</w:t>
      </w:r>
      <w:r w:rsidRPr="00EF16CC">
        <w:rPr>
          <w:rFonts w:eastAsia="Times New Roman" w:cs="Times New Roman"/>
          <w:bCs/>
          <w:sz w:val="28"/>
          <w:szCs w:val="28"/>
        </w:rPr>
        <w:t>iện H</w:t>
      </w:r>
      <w:r w:rsidR="009677E7">
        <w:rPr>
          <w:rFonts w:eastAsia="Times New Roman" w:cs="Times New Roman"/>
          <w:bCs/>
          <w:sz w:val="28"/>
          <w:szCs w:val="28"/>
        </w:rPr>
        <w:t xml:space="preserve">uyết học - Truyền máu Trung ương </w:t>
      </w:r>
      <w:r w:rsidRPr="00EF16CC">
        <w:rPr>
          <w:rFonts w:eastAsia="Times New Roman" w:cs="Times New Roman"/>
          <w:bCs/>
          <w:sz w:val="28"/>
          <w:szCs w:val="28"/>
        </w:rPr>
        <w:t xml:space="preserve">và </w:t>
      </w:r>
      <w:r>
        <w:rPr>
          <w:rFonts w:eastAsia="Times New Roman" w:cs="Times New Roman"/>
          <w:bCs/>
          <w:sz w:val="28"/>
          <w:szCs w:val="28"/>
        </w:rPr>
        <w:t>T</w:t>
      </w:r>
      <w:r w:rsidRPr="00EF16CC">
        <w:rPr>
          <w:rFonts w:eastAsia="Times New Roman" w:cs="Times New Roman"/>
          <w:bCs/>
          <w:sz w:val="28"/>
          <w:szCs w:val="28"/>
        </w:rPr>
        <w:t>rung tâm Huyết học</w:t>
      </w:r>
      <w:r w:rsidR="00D56FA3">
        <w:rPr>
          <w:rFonts w:eastAsia="Times New Roman" w:cs="Times New Roman"/>
          <w:bCs/>
          <w:sz w:val="28"/>
          <w:szCs w:val="28"/>
        </w:rPr>
        <w:t xml:space="preserve"> </w:t>
      </w:r>
      <w:r w:rsidRPr="00EF16CC">
        <w:rPr>
          <w:rFonts w:eastAsia="Times New Roman" w:cs="Times New Roman"/>
          <w:bCs/>
          <w:sz w:val="28"/>
          <w:szCs w:val="28"/>
        </w:rPr>
        <w:t>- Truyền máu bệnh viện Quân y 103 bằng máy xét nghiệm huyết học DXH600</w:t>
      </w:r>
      <w:r>
        <w:rPr>
          <w:rFonts w:eastAsia="Times New Roman" w:cs="Times New Roman"/>
          <w:bCs/>
          <w:sz w:val="28"/>
          <w:szCs w:val="28"/>
        </w:rPr>
        <w:t>.</w:t>
      </w:r>
    </w:p>
    <w:p w14:paraId="35620306" w14:textId="59053DCE" w:rsidR="00531385" w:rsidRDefault="00531385" w:rsidP="003A504F">
      <w:pPr>
        <w:pStyle w:val="abang"/>
      </w:pPr>
      <w:bookmarkStart w:id="229" w:name="_Toc192270356"/>
      <w:r w:rsidRPr="006D0374">
        <w:rPr>
          <w:b/>
        </w:rPr>
        <w:t>Bảng 2.</w:t>
      </w:r>
      <w:r w:rsidR="00AD2172">
        <w:rPr>
          <w:b/>
        </w:rPr>
        <w:t>4</w:t>
      </w:r>
      <w:r w:rsidRPr="006D0374">
        <w:rPr>
          <w:b/>
        </w:rPr>
        <w:t>.</w:t>
      </w:r>
      <w:r>
        <w:t xml:space="preserve"> Chỉ số tế bào máu ngoại vi và giá trị tham chiếu </w:t>
      </w:r>
      <w:r>
        <w:fldChar w:fldCharType="begin"/>
      </w:r>
      <w:r>
        <w:instrText xml:space="preserve"> ADDIN EN.CITE &lt;EndNote&gt;&lt;Cite&gt;&lt;Author&gt;Vinh&lt;/Author&gt;&lt;Year&gt;2018&lt;/Year&gt;&lt;RecNum&gt;306&lt;/RecNum&gt;&lt;DisplayText&gt;[71]&lt;/DisplayText&gt;&lt;record&gt;&lt;rec-number&gt;306&lt;/rec-number&gt;&lt;foreign-keys&gt;&lt;key app="EN" db-id="ws0wrxsxjase2cex9055td9aspf22x022rtx" timestamp="1739778602"&gt;306&lt;/key&gt;&lt;/foreign-keys&gt;&lt;ref-type name="Book"&gt;6&lt;/ref-type&gt;&lt;contributors&gt;&lt;authors&gt;&lt;author&gt;Phạm Quang Vinh&lt;/author&gt;&lt;/authors&gt;&lt;/contributors&gt;&lt;titles&gt;&lt;title&gt;Giáo trình huyết học - truyền máu cơ bản&lt;/title&gt;&lt;/titles&gt;&lt;dates&gt;&lt;year&gt;2018&lt;/year&gt;&lt;/dates&gt;&lt;pub-location&gt;Hà nội&lt;/pub-location&gt;&lt;publisher&gt;Nhà xuất bản y học&lt;/publisher&gt;&lt;urls&gt;&lt;/urls&gt;&lt;/record&gt;&lt;/Cite&gt;&lt;/EndNote&gt;</w:instrText>
      </w:r>
      <w:r>
        <w:fldChar w:fldCharType="separate"/>
      </w:r>
      <w:r>
        <w:rPr>
          <w:noProof/>
        </w:rPr>
        <w:t>[</w:t>
      </w:r>
      <w:hyperlink w:anchor="_ENREF_71" w:tooltip="Vinh, 2018 #306" w:history="1">
        <w:r w:rsidR="00383EA1">
          <w:rPr>
            <w:noProof/>
          </w:rPr>
          <w:t>71</w:t>
        </w:r>
      </w:hyperlink>
      <w:r>
        <w:rPr>
          <w:noProof/>
        </w:rPr>
        <w:t>]</w:t>
      </w:r>
      <w:bookmarkEnd w:id="229"/>
      <w:r>
        <w:fldChar w:fldCharType="end"/>
      </w:r>
    </w:p>
    <w:tbl>
      <w:tblPr>
        <w:tblStyle w:val="TableGrid"/>
        <w:tblW w:w="5000" w:type="pct"/>
        <w:tblLook w:val="04A0" w:firstRow="1" w:lastRow="0" w:firstColumn="1" w:lastColumn="0" w:noHBand="0" w:noVBand="1"/>
      </w:tblPr>
      <w:tblGrid>
        <w:gridCol w:w="3824"/>
        <w:gridCol w:w="1419"/>
        <w:gridCol w:w="1843"/>
        <w:gridCol w:w="1692"/>
      </w:tblGrid>
      <w:tr w:rsidR="00531385" w:rsidRPr="00963C25" w14:paraId="2BCFCB9F" w14:textId="77777777" w:rsidTr="003A504F">
        <w:trPr>
          <w:cantSplit/>
        </w:trPr>
        <w:tc>
          <w:tcPr>
            <w:tcW w:w="2178" w:type="pct"/>
            <w:vAlign w:val="center"/>
          </w:tcPr>
          <w:p w14:paraId="0C1ABE72" w14:textId="77777777" w:rsidR="00531385" w:rsidRPr="00963C25" w:rsidRDefault="00531385" w:rsidP="003A504F">
            <w:pPr>
              <w:pStyle w:val="ListParagraph"/>
              <w:widowControl w:val="0"/>
              <w:snapToGrid w:val="0"/>
              <w:spacing w:before="80" w:after="80" w:line="240" w:lineRule="auto"/>
              <w:ind w:left="0"/>
              <w:contextualSpacing w:val="0"/>
              <w:jc w:val="center"/>
              <w:rPr>
                <w:b/>
                <w:sz w:val="28"/>
                <w:szCs w:val="28"/>
                <w:lang w:val="vi-VN"/>
              </w:rPr>
            </w:pPr>
            <w:r w:rsidRPr="00963C25">
              <w:rPr>
                <w:b/>
                <w:sz w:val="28"/>
                <w:szCs w:val="28"/>
                <w:lang w:val="vi-VN"/>
              </w:rPr>
              <w:t>Chỉ tiêu</w:t>
            </w:r>
          </w:p>
        </w:tc>
        <w:tc>
          <w:tcPr>
            <w:tcW w:w="808" w:type="pct"/>
            <w:vAlign w:val="center"/>
          </w:tcPr>
          <w:p w14:paraId="7908D6E7" w14:textId="77777777" w:rsidR="00531385" w:rsidRPr="00963C25" w:rsidRDefault="00531385" w:rsidP="003A504F">
            <w:pPr>
              <w:pStyle w:val="ListParagraph"/>
              <w:widowControl w:val="0"/>
              <w:snapToGrid w:val="0"/>
              <w:spacing w:before="80" w:after="80" w:line="240" w:lineRule="auto"/>
              <w:ind w:left="0"/>
              <w:contextualSpacing w:val="0"/>
              <w:jc w:val="center"/>
              <w:rPr>
                <w:b/>
                <w:sz w:val="28"/>
                <w:szCs w:val="28"/>
                <w:lang w:val="vi-VN"/>
              </w:rPr>
            </w:pPr>
            <w:r w:rsidRPr="00963C25">
              <w:rPr>
                <w:b/>
                <w:sz w:val="28"/>
                <w:szCs w:val="28"/>
                <w:lang w:val="vi-VN"/>
              </w:rPr>
              <w:t xml:space="preserve">Đơn vị </w:t>
            </w:r>
          </w:p>
        </w:tc>
        <w:tc>
          <w:tcPr>
            <w:tcW w:w="1050" w:type="pct"/>
            <w:vAlign w:val="center"/>
          </w:tcPr>
          <w:p w14:paraId="632964A9" w14:textId="77777777" w:rsidR="00531385" w:rsidRPr="00963C25" w:rsidRDefault="00531385" w:rsidP="003A504F">
            <w:pPr>
              <w:pStyle w:val="ListParagraph"/>
              <w:widowControl w:val="0"/>
              <w:snapToGrid w:val="0"/>
              <w:spacing w:before="80" w:after="80" w:line="240" w:lineRule="auto"/>
              <w:ind w:left="0"/>
              <w:contextualSpacing w:val="0"/>
              <w:jc w:val="center"/>
              <w:rPr>
                <w:b/>
                <w:sz w:val="28"/>
                <w:szCs w:val="28"/>
                <w:lang w:val="vi-VN"/>
              </w:rPr>
            </w:pPr>
            <w:r w:rsidRPr="00963C25">
              <w:rPr>
                <w:b/>
                <w:sz w:val="28"/>
                <w:szCs w:val="28"/>
                <w:lang w:val="vi-VN"/>
              </w:rPr>
              <w:t>Máy xét nghiệm</w:t>
            </w:r>
          </w:p>
        </w:tc>
        <w:tc>
          <w:tcPr>
            <w:tcW w:w="965" w:type="pct"/>
            <w:vAlign w:val="center"/>
          </w:tcPr>
          <w:p w14:paraId="46079444" w14:textId="77777777" w:rsidR="00531385" w:rsidRPr="00963C25" w:rsidRDefault="00531385" w:rsidP="003A504F">
            <w:pPr>
              <w:pStyle w:val="ListParagraph"/>
              <w:widowControl w:val="0"/>
              <w:snapToGrid w:val="0"/>
              <w:spacing w:before="80" w:after="80" w:line="240" w:lineRule="auto"/>
              <w:ind w:left="0"/>
              <w:contextualSpacing w:val="0"/>
              <w:jc w:val="center"/>
              <w:rPr>
                <w:b/>
                <w:sz w:val="28"/>
                <w:szCs w:val="28"/>
              </w:rPr>
            </w:pPr>
            <w:r w:rsidRPr="00963C25">
              <w:rPr>
                <w:b/>
                <w:sz w:val="28"/>
                <w:szCs w:val="28"/>
                <w:lang w:val="vi-VN"/>
              </w:rPr>
              <w:t>Giá trị tham chiếu</w:t>
            </w:r>
          </w:p>
        </w:tc>
      </w:tr>
      <w:tr w:rsidR="00531385" w:rsidRPr="00963C25" w14:paraId="12850B63" w14:textId="77777777" w:rsidTr="003A504F">
        <w:trPr>
          <w:cantSplit/>
        </w:trPr>
        <w:tc>
          <w:tcPr>
            <w:tcW w:w="2178" w:type="pct"/>
            <w:vAlign w:val="center"/>
          </w:tcPr>
          <w:p w14:paraId="5DC36136"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lang w:val="vi-VN"/>
              </w:rPr>
            </w:pPr>
            <w:r w:rsidRPr="00963C25">
              <w:rPr>
                <w:sz w:val="28"/>
                <w:szCs w:val="28"/>
                <w:lang w:val="vi-VN"/>
              </w:rPr>
              <w:t>Số lượng bạch cầu</w:t>
            </w:r>
          </w:p>
        </w:tc>
        <w:tc>
          <w:tcPr>
            <w:tcW w:w="808" w:type="pct"/>
            <w:vAlign w:val="center"/>
          </w:tcPr>
          <w:p w14:paraId="2B753547"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lang w:val="vi-VN"/>
              </w:rPr>
              <w:t>G/</w:t>
            </w:r>
            <w:r w:rsidRPr="00963C25">
              <w:rPr>
                <w:sz w:val="28"/>
                <w:szCs w:val="28"/>
              </w:rPr>
              <w:t>L</w:t>
            </w:r>
          </w:p>
        </w:tc>
        <w:tc>
          <w:tcPr>
            <w:tcW w:w="1050" w:type="pct"/>
            <w:vMerge w:val="restart"/>
            <w:vAlign w:val="center"/>
          </w:tcPr>
          <w:p w14:paraId="4A89A468"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Máy xét nghiệm huyết học 18 thông số DXH 600</w:t>
            </w:r>
          </w:p>
          <w:p w14:paraId="1D750BCA"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p>
          <w:p w14:paraId="2E520E57"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p>
          <w:p w14:paraId="1CFCDDCC"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p>
          <w:p w14:paraId="2BD5ABCF"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p>
          <w:p w14:paraId="3F2CEFBA"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p>
          <w:p w14:paraId="39F59002"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p>
          <w:p w14:paraId="1CA2639C"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1CD42B12"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Pr>
                <w:sz w:val="28"/>
                <w:szCs w:val="28"/>
              </w:rPr>
              <w:t>4</w:t>
            </w:r>
            <w:r w:rsidRPr="00963C25">
              <w:rPr>
                <w:sz w:val="28"/>
                <w:szCs w:val="28"/>
                <w:lang w:val="vi-VN"/>
              </w:rPr>
              <w:t xml:space="preserve"> - 10</w:t>
            </w:r>
          </w:p>
        </w:tc>
      </w:tr>
      <w:tr w:rsidR="00531385" w:rsidRPr="00963C25" w14:paraId="28DCC0C2" w14:textId="77777777" w:rsidTr="003A504F">
        <w:trPr>
          <w:cantSplit/>
        </w:trPr>
        <w:tc>
          <w:tcPr>
            <w:tcW w:w="2178" w:type="pct"/>
            <w:vAlign w:val="center"/>
          </w:tcPr>
          <w:p w14:paraId="15129123" w14:textId="77777777" w:rsidR="00531385" w:rsidRPr="009B0D23"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Bạch cầu trung tính</w:t>
            </w:r>
          </w:p>
        </w:tc>
        <w:tc>
          <w:tcPr>
            <w:tcW w:w="808" w:type="pct"/>
            <w:vAlign w:val="center"/>
          </w:tcPr>
          <w:p w14:paraId="045699BA"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w:t>
            </w:r>
          </w:p>
        </w:tc>
        <w:tc>
          <w:tcPr>
            <w:tcW w:w="1050" w:type="pct"/>
            <w:vMerge/>
          </w:tcPr>
          <w:p w14:paraId="095415EB"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79D98553"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rPr>
              <w:t>55</w:t>
            </w:r>
            <w:r w:rsidRPr="00963C25">
              <w:rPr>
                <w:sz w:val="28"/>
                <w:szCs w:val="28"/>
                <w:lang w:val="vi-VN"/>
              </w:rPr>
              <w:t xml:space="preserve"> - 7</w:t>
            </w:r>
            <w:r w:rsidRPr="00963C25">
              <w:rPr>
                <w:sz w:val="28"/>
                <w:szCs w:val="28"/>
              </w:rPr>
              <w:t>0</w:t>
            </w:r>
          </w:p>
        </w:tc>
      </w:tr>
      <w:tr w:rsidR="00531385" w:rsidRPr="00963C25" w14:paraId="1A056A3E" w14:textId="77777777" w:rsidTr="003A504F">
        <w:trPr>
          <w:cantSplit/>
        </w:trPr>
        <w:tc>
          <w:tcPr>
            <w:tcW w:w="2178" w:type="pct"/>
            <w:vAlign w:val="center"/>
          </w:tcPr>
          <w:p w14:paraId="37DB92D7"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Bạch cầu ưa bazơ</w:t>
            </w:r>
          </w:p>
        </w:tc>
        <w:tc>
          <w:tcPr>
            <w:tcW w:w="808" w:type="pct"/>
            <w:vAlign w:val="center"/>
          </w:tcPr>
          <w:p w14:paraId="7D9D1D11"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w:t>
            </w:r>
          </w:p>
        </w:tc>
        <w:tc>
          <w:tcPr>
            <w:tcW w:w="1050" w:type="pct"/>
            <w:vMerge/>
          </w:tcPr>
          <w:p w14:paraId="0F7102A6"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7D7F5C50"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0</w:t>
            </w:r>
            <w:r w:rsidRPr="00963C25">
              <w:rPr>
                <w:sz w:val="28"/>
                <w:szCs w:val="28"/>
              </w:rPr>
              <w:t>,1</w:t>
            </w:r>
            <w:r w:rsidRPr="00963C25">
              <w:rPr>
                <w:sz w:val="28"/>
                <w:szCs w:val="28"/>
                <w:lang w:val="vi-VN"/>
              </w:rPr>
              <w:t xml:space="preserve"> – </w:t>
            </w:r>
            <w:r w:rsidRPr="00963C25">
              <w:rPr>
                <w:sz w:val="28"/>
                <w:szCs w:val="28"/>
              </w:rPr>
              <w:t>1,</w:t>
            </w:r>
            <w:r w:rsidRPr="00963C25">
              <w:rPr>
                <w:sz w:val="28"/>
                <w:szCs w:val="28"/>
                <w:lang w:val="vi-VN"/>
              </w:rPr>
              <w:t>2</w:t>
            </w:r>
          </w:p>
        </w:tc>
      </w:tr>
      <w:tr w:rsidR="00531385" w:rsidRPr="00963C25" w14:paraId="6B15BEBD" w14:textId="77777777" w:rsidTr="003A504F">
        <w:trPr>
          <w:cantSplit/>
        </w:trPr>
        <w:tc>
          <w:tcPr>
            <w:tcW w:w="2178" w:type="pct"/>
            <w:vAlign w:val="center"/>
          </w:tcPr>
          <w:p w14:paraId="5CC985B1"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lang w:val="vi-VN"/>
              </w:rPr>
            </w:pPr>
            <w:r>
              <w:rPr>
                <w:sz w:val="28"/>
                <w:szCs w:val="28"/>
              </w:rPr>
              <w:t>Bạch cầu ưa axit</w:t>
            </w:r>
          </w:p>
        </w:tc>
        <w:tc>
          <w:tcPr>
            <w:tcW w:w="808" w:type="pct"/>
            <w:vAlign w:val="center"/>
          </w:tcPr>
          <w:p w14:paraId="3A1AC7D8"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w:t>
            </w:r>
          </w:p>
        </w:tc>
        <w:tc>
          <w:tcPr>
            <w:tcW w:w="1050" w:type="pct"/>
            <w:vMerge/>
          </w:tcPr>
          <w:p w14:paraId="30717C91"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0CC48B04"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4</w:t>
            </w:r>
            <w:r w:rsidRPr="00963C25">
              <w:rPr>
                <w:sz w:val="28"/>
                <w:szCs w:val="28"/>
                <w:lang w:val="vi-VN"/>
              </w:rPr>
              <w:t xml:space="preserve"> - 8</w:t>
            </w:r>
          </w:p>
        </w:tc>
      </w:tr>
      <w:tr w:rsidR="00531385" w:rsidRPr="00963C25" w14:paraId="4C60E907" w14:textId="77777777" w:rsidTr="003A504F">
        <w:trPr>
          <w:cantSplit/>
        </w:trPr>
        <w:tc>
          <w:tcPr>
            <w:tcW w:w="2178" w:type="pct"/>
            <w:vAlign w:val="center"/>
          </w:tcPr>
          <w:p w14:paraId="3C4351E5"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 xml:space="preserve">Bạch cầu </w:t>
            </w:r>
            <w:r w:rsidRPr="00963C25">
              <w:rPr>
                <w:sz w:val="28"/>
                <w:szCs w:val="28"/>
                <w:lang w:val="vi-VN"/>
              </w:rPr>
              <w:t>Lymphocyt</w:t>
            </w:r>
            <w:r w:rsidRPr="00963C25">
              <w:rPr>
                <w:sz w:val="28"/>
                <w:szCs w:val="28"/>
              </w:rPr>
              <w:t>e</w:t>
            </w:r>
          </w:p>
        </w:tc>
        <w:tc>
          <w:tcPr>
            <w:tcW w:w="808" w:type="pct"/>
            <w:vAlign w:val="center"/>
          </w:tcPr>
          <w:p w14:paraId="7DA99421"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w:t>
            </w:r>
          </w:p>
        </w:tc>
        <w:tc>
          <w:tcPr>
            <w:tcW w:w="1050" w:type="pct"/>
            <w:vMerge/>
          </w:tcPr>
          <w:p w14:paraId="6DA4C34D"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64E550FD"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rPr>
              <w:t>25</w:t>
            </w:r>
            <w:r w:rsidRPr="00963C25">
              <w:rPr>
                <w:sz w:val="28"/>
                <w:szCs w:val="28"/>
                <w:lang w:val="vi-VN"/>
              </w:rPr>
              <w:t xml:space="preserve"> - 4</w:t>
            </w:r>
            <w:r w:rsidRPr="00963C25">
              <w:rPr>
                <w:sz w:val="28"/>
                <w:szCs w:val="28"/>
              </w:rPr>
              <w:t>0</w:t>
            </w:r>
          </w:p>
        </w:tc>
      </w:tr>
      <w:tr w:rsidR="00531385" w:rsidRPr="00963C25" w14:paraId="2C73372F" w14:textId="77777777" w:rsidTr="003A504F">
        <w:trPr>
          <w:cantSplit/>
        </w:trPr>
        <w:tc>
          <w:tcPr>
            <w:tcW w:w="2178" w:type="pct"/>
            <w:vAlign w:val="center"/>
          </w:tcPr>
          <w:p w14:paraId="3CD899B2"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 xml:space="preserve">Bạch cầu </w:t>
            </w:r>
            <w:r w:rsidRPr="00963C25">
              <w:rPr>
                <w:sz w:val="28"/>
                <w:szCs w:val="28"/>
                <w:lang w:val="vi-VN"/>
              </w:rPr>
              <w:t>Monocyt</w:t>
            </w:r>
            <w:r w:rsidRPr="00963C25">
              <w:rPr>
                <w:sz w:val="28"/>
                <w:szCs w:val="28"/>
              </w:rPr>
              <w:t>e</w:t>
            </w:r>
          </w:p>
        </w:tc>
        <w:tc>
          <w:tcPr>
            <w:tcW w:w="808" w:type="pct"/>
            <w:vAlign w:val="center"/>
          </w:tcPr>
          <w:p w14:paraId="5C8D0792"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w:t>
            </w:r>
          </w:p>
        </w:tc>
        <w:tc>
          <w:tcPr>
            <w:tcW w:w="1050" w:type="pct"/>
            <w:vMerge/>
          </w:tcPr>
          <w:p w14:paraId="296857F0"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23025B3F"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rPr>
              <w:t>1</w:t>
            </w:r>
            <w:r w:rsidRPr="00963C25">
              <w:rPr>
                <w:sz w:val="28"/>
                <w:szCs w:val="28"/>
                <w:lang w:val="vi-VN"/>
              </w:rPr>
              <w:t xml:space="preserve"> - </w:t>
            </w:r>
            <w:r w:rsidRPr="00963C25">
              <w:rPr>
                <w:sz w:val="28"/>
                <w:szCs w:val="28"/>
              </w:rPr>
              <w:t>4</w:t>
            </w:r>
          </w:p>
        </w:tc>
      </w:tr>
      <w:tr w:rsidR="00531385" w:rsidRPr="00963C25" w14:paraId="10502256" w14:textId="77777777" w:rsidTr="003A504F">
        <w:trPr>
          <w:cantSplit/>
        </w:trPr>
        <w:tc>
          <w:tcPr>
            <w:tcW w:w="2178" w:type="pct"/>
            <w:vAlign w:val="center"/>
          </w:tcPr>
          <w:p w14:paraId="5B18E1DC"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Số lượng bạch cầu trung tính</w:t>
            </w:r>
          </w:p>
        </w:tc>
        <w:tc>
          <w:tcPr>
            <w:tcW w:w="808" w:type="pct"/>
            <w:vAlign w:val="center"/>
          </w:tcPr>
          <w:p w14:paraId="649DA251"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lang w:val="vi-VN"/>
              </w:rPr>
              <w:t>G/</w:t>
            </w:r>
            <w:r w:rsidRPr="00963C25">
              <w:rPr>
                <w:sz w:val="28"/>
                <w:szCs w:val="28"/>
              </w:rPr>
              <w:t>L</w:t>
            </w:r>
          </w:p>
        </w:tc>
        <w:tc>
          <w:tcPr>
            <w:tcW w:w="1050" w:type="pct"/>
            <w:vMerge/>
          </w:tcPr>
          <w:p w14:paraId="0E68DEC3"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68369071"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2,8</w:t>
            </w:r>
            <w:r w:rsidRPr="00963C25">
              <w:rPr>
                <w:sz w:val="28"/>
                <w:szCs w:val="28"/>
                <w:lang w:val="vi-VN"/>
              </w:rPr>
              <w:t xml:space="preserve"> – </w:t>
            </w:r>
            <w:r w:rsidRPr="00963C25">
              <w:rPr>
                <w:sz w:val="28"/>
                <w:szCs w:val="28"/>
              </w:rPr>
              <w:t>5</w:t>
            </w:r>
            <w:r w:rsidRPr="00963C25">
              <w:rPr>
                <w:sz w:val="28"/>
                <w:szCs w:val="28"/>
                <w:lang w:val="vi-VN"/>
              </w:rPr>
              <w:t>,5</w:t>
            </w:r>
          </w:p>
        </w:tc>
      </w:tr>
      <w:tr w:rsidR="00531385" w:rsidRPr="00963C25" w14:paraId="295DC830" w14:textId="77777777" w:rsidTr="003A504F">
        <w:trPr>
          <w:cantSplit/>
        </w:trPr>
        <w:tc>
          <w:tcPr>
            <w:tcW w:w="2178" w:type="pct"/>
            <w:vAlign w:val="center"/>
          </w:tcPr>
          <w:p w14:paraId="6D41E434"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Số lượng bạch cầu ưa bazơ</w:t>
            </w:r>
          </w:p>
        </w:tc>
        <w:tc>
          <w:tcPr>
            <w:tcW w:w="808" w:type="pct"/>
            <w:vAlign w:val="center"/>
          </w:tcPr>
          <w:p w14:paraId="13DC8A1E"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G/</w:t>
            </w:r>
            <w:r w:rsidRPr="00963C25">
              <w:rPr>
                <w:sz w:val="28"/>
                <w:szCs w:val="28"/>
              </w:rPr>
              <w:t>L</w:t>
            </w:r>
          </w:p>
        </w:tc>
        <w:tc>
          <w:tcPr>
            <w:tcW w:w="1050" w:type="pct"/>
            <w:vMerge/>
          </w:tcPr>
          <w:p w14:paraId="0EAB51AE"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5D693D33"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0,01 – 0,12</w:t>
            </w:r>
          </w:p>
        </w:tc>
      </w:tr>
      <w:tr w:rsidR="00531385" w:rsidRPr="00963C25" w14:paraId="6ED3680C" w14:textId="77777777" w:rsidTr="003A504F">
        <w:trPr>
          <w:cantSplit/>
        </w:trPr>
        <w:tc>
          <w:tcPr>
            <w:tcW w:w="2178" w:type="pct"/>
            <w:vAlign w:val="center"/>
          </w:tcPr>
          <w:p w14:paraId="0DD59A2E"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Số lượng bạch cầu ưa axit</w:t>
            </w:r>
          </w:p>
        </w:tc>
        <w:tc>
          <w:tcPr>
            <w:tcW w:w="808" w:type="pct"/>
            <w:vAlign w:val="center"/>
          </w:tcPr>
          <w:p w14:paraId="568887CA"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G/</w:t>
            </w:r>
            <w:r w:rsidRPr="00963C25">
              <w:rPr>
                <w:sz w:val="28"/>
                <w:szCs w:val="28"/>
              </w:rPr>
              <w:t>L</w:t>
            </w:r>
          </w:p>
        </w:tc>
        <w:tc>
          <w:tcPr>
            <w:tcW w:w="1050" w:type="pct"/>
            <w:vMerge/>
          </w:tcPr>
          <w:p w14:paraId="4ECE293F"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5611400F"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0,16 – 0,8</w:t>
            </w:r>
          </w:p>
        </w:tc>
      </w:tr>
      <w:tr w:rsidR="00531385" w:rsidRPr="00963C25" w14:paraId="60E1C348" w14:textId="77777777" w:rsidTr="003A504F">
        <w:trPr>
          <w:cantSplit/>
        </w:trPr>
        <w:tc>
          <w:tcPr>
            <w:tcW w:w="2178" w:type="pct"/>
            <w:vAlign w:val="center"/>
          </w:tcPr>
          <w:p w14:paraId="3F4B8414"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 xml:space="preserve">Số lượng bạch cầu </w:t>
            </w:r>
            <w:r w:rsidRPr="00963C25">
              <w:rPr>
                <w:sz w:val="28"/>
                <w:szCs w:val="28"/>
                <w:lang w:val="vi-VN"/>
              </w:rPr>
              <w:t>Lymphocyt</w:t>
            </w:r>
            <w:r w:rsidRPr="00963C25">
              <w:rPr>
                <w:sz w:val="28"/>
                <w:szCs w:val="28"/>
              </w:rPr>
              <w:t>e</w:t>
            </w:r>
          </w:p>
        </w:tc>
        <w:tc>
          <w:tcPr>
            <w:tcW w:w="808" w:type="pct"/>
            <w:vAlign w:val="center"/>
          </w:tcPr>
          <w:p w14:paraId="4F16C683"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G/</w:t>
            </w:r>
            <w:r w:rsidRPr="00963C25">
              <w:rPr>
                <w:sz w:val="28"/>
                <w:szCs w:val="28"/>
              </w:rPr>
              <w:t>L</w:t>
            </w:r>
          </w:p>
        </w:tc>
        <w:tc>
          <w:tcPr>
            <w:tcW w:w="1050" w:type="pct"/>
            <w:vMerge/>
          </w:tcPr>
          <w:p w14:paraId="37CA61DD"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6A191FB1"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1,2 – 3,0</w:t>
            </w:r>
          </w:p>
        </w:tc>
      </w:tr>
      <w:tr w:rsidR="00531385" w:rsidRPr="00963C25" w14:paraId="1BE48C33" w14:textId="77777777" w:rsidTr="003A504F">
        <w:trPr>
          <w:cantSplit/>
        </w:trPr>
        <w:tc>
          <w:tcPr>
            <w:tcW w:w="2178" w:type="pct"/>
            <w:vAlign w:val="center"/>
          </w:tcPr>
          <w:p w14:paraId="500D9645"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rPr>
            </w:pPr>
            <w:r>
              <w:rPr>
                <w:sz w:val="28"/>
                <w:szCs w:val="28"/>
              </w:rPr>
              <w:t xml:space="preserve">Số lượng bạch cầu </w:t>
            </w:r>
            <w:r w:rsidRPr="00963C25">
              <w:rPr>
                <w:sz w:val="28"/>
                <w:szCs w:val="28"/>
                <w:lang w:val="vi-VN"/>
              </w:rPr>
              <w:t>Monocyt</w:t>
            </w:r>
            <w:r w:rsidRPr="00963C25">
              <w:rPr>
                <w:sz w:val="28"/>
                <w:szCs w:val="28"/>
              </w:rPr>
              <w:t>e</w:t>
            </w:r>
          </w:p>
        </w:tc>
        <w:tc>
          <w:tcPr>
            <w:tcW w:w="808" w:type="pct"/>
            <w:vAlign w:val="center"/>
          </w:tcPr>
          <w:p w14:paraId="344AAB3C"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G/</w:t>
            </w:r>
            <w:r w:rsidRPr="00963C25">
              <w:rPr>
                <w:sz w:val="28"/>
                <w:szCs w:val="28"/>
              </w:rPr>
              <w:t>L</w:t>
            </w:r>
          </w:p>
        </w:tc>
        <w:tc>
          <w:tcPr>
            <w:tcW w:w="1050" w:type="pct"/>
            <w:vMerge/>
          </w:tcPr>
          <w:p w14:paraId="2F97F24B"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7336E463"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0,05 – 0,3</w:t>
            </w:r>
          </w:p>
        </w:tc>
      </w:tr>
      <w:tr w:rsidR="00531385" w:rsidRPr="00963C25" w14:paraId="18175F9C" w14:textId="77777777" w:rsidTr="003A504F">
        <w:trPr>
          <w:cantSplit/>
        </w:trPr>
        <w:tc>
          <w:tcPr>
            <w:tcW w:w="2178" w:type="pct"/>
            <w:vAlign w:val="center"/>
          </w:tcPr>
          <w:p w14:paraId="29E3391A"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lang w:val="vi-VN"/>
              </w:rPr>
            </w:pPr>
            <w:r w:rsidRPr="00963C25">
              <w:rPr>
                <w:sz w:val="28"/>
                <w:szCs w:val="28"/>
                <w:lang w:val="vi-VN"/>
              </w:rPr>
              <w:t xml:space="preserve">Số lượng </w:t>
            </w:r>
            <w:r>
              <w:rPr>
                <w:sz w:val="28"/>
                <w:szCs w:val="28"/>
              </w:rPr>
              <w:t>H</w:t>
            </w:r>
            <w:r w:rsidRPr="00963C25">
              <w:rPr>
                <w:sz w:val="28"/>
                <w:szCs w:val="28"/>
                <w:lang w:val="vi-VN"/>
              </w:rPr>
              <w:t>ồng cầu</w:t>
            </w:r>
          </w:p>
        </w:tc>
        <w:tc>
          <w:tcPr>
            <w:tcW w:w="808" w:type="pct"/>
            <w:vAlign w:val="center"/>
          </w:tcPr>
          <w:p w14:paraId="0D12533F"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lang w:val="vi-VN"/>
              </w:rPr>
              <w:t>T/</w:t>
            </w:r>
            <w:r w:rsidRPr="00963C25">
              <w:rPr>
                <w:sz w:val="28"/>
                <w:szCs w:val="28"/>
              </w:rPr>
              <w:t>L</w:t>
            </w:r>
          </w:p>
        </w:tc>
        <w:tc>
          <w:tcPr>
            <w:tcW w:w="1050" w:type="pct"/>
            <w:vMerge/>
          </w:tcPr>
          <w:p w14:paraId="13103F3A"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71565568"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4,0 – 5,4</w:t>
            </w:r>
          </w:p>
        </w:tc>
      </w:tr>
      <w:tr w:rsidR="00531385" w:rsidRPr="00963C25" w14:paraId="0BBD78DD" w14:textId="77777777" w:rsidTr="003A504F">
        <w:trPr>
          <w:cantSplit/>
        </w:trPr>
        <w:tc>
          <w:tcPr>
            <w:tcW w:w="2178" w:type="pct"/>
            <w:vAlign w:val="center"/>
          </w:tcPr>
          <w:p w14:paraId="53BB9BA4"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lang w:val="vi-VN"/>
              </w:rPr>
            </w:pPr>
            <w:r>
              <w:rPr>
                <w:sz w:val="28"/>
                <w:szCs w:val="28"/>
              </w:rPr>
              <w:t>Lượng H</w:t>
            </w:r>
            <w:r w:rsidRPr="00963C25">
              <w:rPr>
                <w:sz w:val="28"/>
                <w:szCs w:val="28"/>
                <w:lang w:val="vi-VN"/>
              </w:rPr>
              <w:t>uyết sắc tố</w:t>
            </w:r>
          </w:p>
        </w:tc>
        <w:tc>
          <w:tcPr>
            <w:tcW w:w="808" w:type="pct"/>
            <w:vAlign w:val="center"/>
          </w:tcPr>
          <w:p w14:paraId="5F4ED6B7"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lang w:val="vi-VN"/>
              </w:rPr>
              <w:t>g/</w:t>
            </w:r>
            <w:r w:rsidRPr="00963C25">
              <w:rPr>
                <w:sz w:val="28"/>
                <w:szCs w:val="28"/>
              </w:rPr>
              <w:t>L</w:t>
            </w:r>
          </w:p>
        </w:tc>
        <w:tc>
          <w:tcPr>
            <w:tcW w:w="1050" w:type="pct"/>
            <w:vMerge/>
          </w:tcPr>
          <w:p w14:paraId="6E901926"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2921AB83"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rPr>
              <w:t>120 – 160</w:t>
            </w:r>
          </w:p>
        </w:tc>
      </w:tr>
      <w:tr w:rsidR="00531385" w:rsidRPr="00963C25" w14:paraId="1964E885" w14:textId="77777777" w:rsidTr="003A504F">
        <w:trPr>
          <w:cantSplit/>
        </w:trPr>
        <w:tc>
          <w:tcPr>
            <w:tcW w:w="2178" w:type="pct"/>
            <w:vAlign w:val="center"/>
          </w:tcPr>
          <w:p w14:paraId="7ED27991"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lang w:val="vi-VN"/>
              </w:rPr>
            </w:pPr>
            <w:r w:rsidRPr="00963C25">
              <w:rPr>
                <w:sz w:val="28"/>
                <w:szCs w:val="28"/>
                <w:lang w:val="vi-VN"/>
              </w:rPr>
              <w:t>Hematocit</w:t>
            </w:r>
          </w:p>
        </w:tc>
        <w:tc>
          <w:tcPr>
            <w:tcW w:w="808" w:type="pct"/>
            <w:vAlign w:val="center"/>
          </w:tcPr>
          <w:p w14:paraId="6B8EB439"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rPr>
              <w:t>L</w:t>
            </w:r>
            <w:r w:rsidRPr="00963C25">
              <w:rPr>
                <w:sz w:val="28"/>
                <w:szCs w:val="28"/>
                <w:lang w:val="vi-VN"/>
              </w:rPr>
              <w:t>/</w:t>
            </w:r>
            <w:r w:rsidRPr="00963C25">
              <w:rPr>
                <w:sz w:val="28"/>
                <w:szCs w:val="28"/>
              </w:rPr>
              <w:t>L</w:t>
            </w:r>
          </w:p>
        </w:tc>
        <w:tc>
          <w:tcPr>
            <w:tcW w:w="1050" w:type="pct"/>
            <w:vMerge/>
          </w:tcPr>
          <w:p w14:paraId="5CA4D4FC"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vAlign w:val="center"/>
          </w:tcPr>
          <w:p w14:paraId="3A8B9F24"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0,</w:t>
            </w:r>
            <w:r w:rsidRPr="00963C25">
              <w:rPr>
                <w:sz w:val="28"/>
                <w:szCs w:val="28"/>
              </w:rPr>
              <w:t xml:space="preserve">40 – </w:t>
            </w:r>
            <w:r w:rsidRPr="00963C25">
              <w:rPr>
                <w:sz w:val="28"/>
                <w:szCs w:val="28"/>
                <w:lang w:val="vi-VN"/>
              </w:rPr>
              <w:t>0,</w:t>
            </w:r>
            <w:r w:rsidRPr="00963C25">
              <w:rPr>
                <w:sz w:val="28"/>
                <w:szCs w:val="28"/>
              </w:rPr>
              <w:t>52</w:t>
            </w:r>
          </w:p>
        </w:tc>
      </w:tr>
      <w:tr w:rsidR="00531385" w:rsidRPr="00963C25" w14:paraId="2696B648" w14:textId="77777777" w:rsidTr="003A504F">
        <w:trPr>
          <w:cantSplit/>
        </w:trPr>
        <w:tc>
          <w:tcPr>
            <w:tcW w:w="2178" w:type="pct"/>
            <w:tcBorders>
              <w:bottom w:val="single" w:sz="4" w:space="0" w:color="auto"/>
            </w:tcBorders>
            <w:vAlign w:val="center"/>
          </w:tcPr>
          <w:p w14:paraId="4F38F1E2" w14:textId="77777777" w:rsidR="00531385" w:rsidRPr="00963C25" w:rsidRDefault="00531385" w:rsidP="003A504F">
            <w:pPr>
              <w:pStyle w:val="ListParagraph"/>
              <w:widowControl w:val="0"/>
              <w:snapToGrid w:val="0"/>
              <w:spacing w:before="80" w:after="80" w:line="240" w:lineRule="auto"/>
              <w:ind w:left="0"/>
              <w:contextualSpacing w:val="0"/>
              <w:jc w:val="left"/>
              <w:rPr>
                <w:sz w:val="28"/>
                <w:szCs w:val="28"/>
                <w:lang w:val="vi-VN"/>
              </w:rPr>
            </w:pPr>
            <w:r w:rsidRPr="00963C25">
              <w:rPr>
                <w:sz w:val="28"/>
                <w:szCs w:val="28"/>
                <w:lang w:val="vi-VN"/>
              </w:rPr>
              <w:t>Số lượng tiểu cầu</w:t>
            </w:r>
          </w:p>
        </w:tc>
        <w:tc>
          <w:tcPr>
            <w:tcW w:w="808" w:type="pct"/>
            <w:tcBorders>
              <w:bottom w:val="single" w:sz="4" w:space="0" w:color="auto"/>
            </w:tcBorders>
            <w:vAlign w:val="center"/>
          </w:tcPr>
          <w:p w14:paraId="56A45473"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rPr>
            </w:pPr>
            <w:r w:rsidRPr="00963C25">
              <w:rPr>
                <w:sz w:val="28"/>
                <w:szCs w:val="28"/>
                <w:lang w:val="vi-VN"/>
              </w:rPr>
              <w:t>G/</w:t>
            </w:r>
            <w:r w:rsidRPr="00963C25">
              <w:rPr>
                <w:sz w:val="28"/>
                <w:szCs w:val="28"/>
              </w:rPr>
              <w:t>L</w:t>
            </w:r>
          </w:p>
        </w:tc>
        <w:tc>
          <w:tcPr>
            <w:tcW w:w="1050" w:type="pct"/>
            <w:vMerge/>
            <w:tcBorders>
              <w:bottom w:val="single" w:sz="4" w:space="0" w:color="auto"/>
            </w:tcBorders>
          </w:tcPr>
          <w:p w14:paraId="7948A873" w14:textId="77777777" w:rsidR="00531385" w:rsidRPr="00963C25" w:rsidRDefault="00531385" w:rsidP="003A504F">
            <w:pPr>
              <w:pStyle w:val="ListParagraph"/>
              <w:widowControl w:val="0"/>
              <w:snapToGrid w:val="0"/>
              <w:spacing w:before="80" w:after="80" w:line="240" w:lineRule="auto"/>
              <w:ind w:left="0"/>
              <w:contextualSpacing w:val="0"/>
              <w:rPr>
                <w:sz w:val="28"/>
                <w:szCs w:val="28"/>
                <w:lang w:val="vi-VN"/>
              </w:rPr>
            </w:pPr>
          </w:p>
        </w:tc>
        <w:tc>
          <w:tcPr>
            <w:tcW w:w="965" w:type="pct"/>
            <w:tcBorders>
              <w:bottom w:val="single" w:sz="4" w:space="0" w:color="auto"/>
            </w:tcBorders>
            <w:vAlign w:val="center"/>
          </w:tcPr>
          <w:p w14:paraId="73733A76" w14:textId="77777777" w:rsidR="00531385" w:rsidRPr="00963C25" w:rsidRDefault="00531385" w:rsidP="003A504F">
            <w:pPr>
              <w:pStyle w:val="ListParagraph"/>
              <w:widowControl w:val="0"/>
              <w:snapToGrid w:val="0"/>
              <w:spacing w:before="80" w:after="80" w:line="240" w:lineRule="auto"/>
              <w:ind w:left="0"/>
              <w:contextualSpacing w:val="0"/>
              <w:jc w:val="center"/>
              <w:rPr>
                <w:sz w:val="28"/>
                <w:szCs w:val="28"/>
                <w:lang w:val="vi-VN"/>
              </w:rPr>
            </w:pPr>
            <w:r w:rsidRPr="00963C25">
              <w:rPr>
                <w:sz w:val="28"/>
                <w:szCs w:val="28"/>
                <w:lang w:val="vi-VN"/>
              </w:rPr>
              <w:t>150 - 4</w:t>
            </w:r>
            <w:r w:rsidRPr="00963C25">
              <w:rPr>
                <w:sz w:val="28"/>
                <w:szCs w:val="28"/>
              </w:rPr>
              <w:t>5</w:t>
            </w:r>
            <w:r w:rsidRPr="00963C25">
              <w:rPr>
                <w:sz w:val="28"/>
                <w:szCs w:val="28"/>
                <w:lang w:val="vi-VN"/>
              </w:rPr>
              <w:t>0</w:t>
            </w:r>
          </w:p>
        </w:tc>
      </w:tr>
    </w:tbl>
    <w:p w14:paraId="2EAB950E" w14:textId="53F28ECB" w:rsidR="00531385" w:rsidRDefault="00531385" w:rsidP="00531385">
      <w:pPr>
        <w:tabs>
          <w:tab w:val="left" w:pos="0"/>
          <w:tab w:val="left" w:pos="426"/>
        </w:tabs>
        <w:spacing w:before="120" w:after="0" w:line="360" w:lineRule="auto"/>
        <w:ind w:firstLine="432"/>
        <w:rPr>
          <w:rFonts w:eastAsia="Times New Roman" w:cs="Times New Roman"/>
          <w:bCs/>
          <w:sz w:val="28"/>
          <w:szCs w:val="28"/>
        </w:rPr>
      </w:pPr>
      <w:r w:rsidRPr="00963C25">
        <w:rPr>
          <w:rStyle w:val="abangChar"/>
        </w:rPr>
        <w:tab/>
      </w:r>
      <w:r w:rsidRPr="00A20051">
        <w:rPr>
          <w:sz w:val="28"/>
          <w:szCs w:val="28"/>
        </w:rPr>
        <w:t>+ Xét nghiệm sinh hóa máu bao gốm các chỉ số: glucose, ure, creatinine,</w:t>
      </w:r>
      <w:r w:rsidRPr="00EF16CC">
        <w:rPr>
          <w:rFonts w:eastAsia="Times New Roman" w:cs="Times New Roman"/>
          <w:bCs/>
          <w:sz w:val="28"/>
          <w:szCs w:val="28"/>
        </w:rPr>
        <w:t xml:space="preserve"> AST, ALT, protein, albumin, các chỉ số tiên lượng bệnh </w:t>
      </w:r>
      <w:r>
        <w:rPr>
          <w:rFonts w:cs="Times New Roman"/>
          <w:sz w:val="28"/>
          <w:szCs w:val="28"/>
          <w:lang w:val="da-DK"/>
        </w:rPr>
        <w:t>ULKH</w:t>
      </w:r>
      <w:r w:rsidRPr="00EF16CC">
        <w:rPr>
          <w:rFonts w:eastAsia="Times New Roman" w:cs="Times New Roman"/>
          <w:bCs/>
          <w:sz w:val="28"/>
          <w:szCs w:val="28"/>
        </w:rPr>
        <w:t>: LDH, beta</w:t>
      </w:r>
      <w:r>
        <w:rPr>
          <w:rFonts w:eastAsia="Times New Roman" w:cs="Times New Roman"/>
          <w:bCs/>
          <w:sz w:val="28"/>
          <w:szCs w:val="28"/>
        </w:rPr>
        <w:t>-</w:t>
      </w:r>
      <w:r w:rsidRPr="00EF16CC">
        <w:rPr>
          <w:rFonts w:eastAsia="Times New Roman" w:cs="Times New Roman"/>
          <w:bCs/>
          <w:sz w:val="28"/>
          <w:szCs w:val="28"/>
        </w:rPr>
        <w:t>2</w:t>
      </w:r>
      <w:r>
        <w:rPr>
          <w:rFonts w:eastAsia="Times New Roman" w:cs="Times New Roman"/>
          <w:bCs/>
          <w:sz w:val="28"/>
          <w:szCs w:val="28"/>
        </w:rPr>
        <w:t xml:space="preserve"> </w:t>
      </w:r>
      <w:r w:rsidRPr="00EF16CC">
        <w:rPr>
          <w:rFonts w:eastAsia="Times New Roman" w:cs="Times New Roman"/>
          <w:bCs/>
          <w:sz w:val="28"/>
          <w:szCs w:val="28"/>
        </w:rPr>
        <w:t xml:space="preserve">microglobulin bằng máy xét nghiệm AU5800 tại khoa Hóa sinh </w:t>
      </w:r>
      <w:r>
        <w:rPr>
          <w:rFonts w:eastAsia="Times New Roman" w:cs="Times New Roman"/>
          <w:bCs/>
          <w:sz w:val="28"/>
          <w:szCs w:val="28"/>
        </w:rPr>
        <w:t>B</w:t>
      </w:r>
      <w:r w:rsidRPr="00EF16CC">
        <w:rPr>
          <w:rFonts w:eastAsia="Times New Roman" w:cs="Times New Roman"/>
          <w:bCs/>
          <w:sz w:val="28"/>
          <w:szCs w:val="28"/>
        </w:rPr>
        <w:t xml:space="preserve">ệnh viện </w:t>
      </w:r>
      <w:r>
        <w:rPr>
          <w:rFonts w:eastAsia="Times New Roman" w:cs="Times New Roman"/>
          <w:bCs/>
          <w:sz w:val="28"/>
          <w:szCs w:val="28"/>
        </w:rPr>
        <w:t>Q</w:t>
      </w:r>
      <w:r w:rsidRPr="00EF16CC">
        <w:rPr>
          <w:rFonts w:eastAsia="Times New Roman" w:cs="Times New Roman"/>
          <w:bCs/>
          <w:sz w:val="28"/>
          <w:szCs w:val="28"/>
        </w:rPr>
        <w:t>uân y 103</w:t>
      </w:r>
      <w:r>
        <w:rPr>
          <w:rFonts w:eastAsia="Times New Roman" w:cs="Times New Roman"/>
          <w:bCs/>
          <w:sz w:val="28"/>
          <w:szCs w:val="28"/>
        </w:rPr>
        <w:t xml:space="preserve"> </w:t>
      </w:r>
      <w:r w:rsidRPr="00EF16CC">
        <w:rPr>
          <w:rFonts w:eastAsia="Times New Roman" w:cs="Times New Roman"/>
          <w:bCs/>
          <w:sz w:val="28"/>
          <w:szCs w:val="28"/>
        </w:rPr>
        <w:t>và</w:t>
      </w:r>
      <w:r>
        <w:rPr>
          <w:rFonts w:eastAsia="Times New Roman" w:cs="Times New Roman"/>
          <w:bCs/>
          <w:sz w:val="28"/>
          <w:szCs w:val="28"/>
        </w:rPr>
        <w:t xml:space="preserve"> V</w:t>
      </w:r>
      <w:r w:rsidRPr="00EF16CC">
        <w:rPr>
          <w:rFonts w:eastAsia="Times New Roman" w:cs="Times New Roman"/>
          <w:bCs/>
          <w:sz w:val="28"/>
          <w:szCs w:val="28"/>
        </w:rPr>
        <w:t>iện H</w:t>
      </w:r>
      <w:r>
        <w:rPr>
          <w:rFonts w:eastAsia="Times New Roman" w:cs="Times New Roman"/>
          <w:bCs/>
          <w:sz w:val="28"/>
          <w:szCs w:val="28"/>
        </w:rPr>
        <w:t>uyết học - Truyền máu Trung ương</w:t>
      </w:r>
      <w:r w:rsidRPr="00EF16CC">
        <w:rPr>
          <w:rFonts w:eastAsia="Times New Roman" w:cs="Times New Roman"/>
          <w:bCs/>
          <w:sz w:val="28"/>
          <w:szCs w:val="28"/>
        </w:rPr>
        <w:t>.</w:t>
      </w:r>
    </w:p>
    <w:p w14:paraId="503840CD" w14:textId="77777777" w:rsidR="003A504F" w:rsidRDefault="003A504F">
      <w:pPr>
        <w:spacing w:after="160" w:line="259" w:lineRule="auto"/>
        <w:contextualSpacing w:val="0"/>
        <w:jc w:val="left"/>
        <w:rPr>
          <w:rFonts w:cs="Times New Roman"/>
          <w:b/>
          <w:sz w:val="28"/>
          <w:szCs w:val="28"/>
          <w:lang w:val="pt-PT"/>
        </w:rPr>
      </w:pPr>
      <w:r>
        <w:rPr>
          <w:b/>
        </w:rPr>
        <w:br w:type="page"/>
      </w:r>
    </w:p>
    <w:p w14:paraId="4D91BD9F" w14:textId="35D74246" w:rsidR="00531385" w:rsidRDefault="00531385" w:rsidP="003A504F">
      <w:pPr>
        <w:pStyle w:val="abang"/>
      </w:pPr>
      <w:bookmarkStart w:id="230" w:name="_Toc192270357"/>
      <w:r w:rsidRPr="006D0374">
        <w:rPr>
          <w:b/>
        </w:rPr>
        <w:lastRenderedPageBreak/>
        <w:t>Bảng 2.</w:t>
      </w:r>
      <w:r w:rsidR="00AD2172">
        <w:rPr>
          <w:b/>
        </w:rPr>
        <w:t>5</w:t>
      </w:r>
      <w:r w:rsidRPr="006D0374">
        <w:rPr>
          <w:b/>
        </w:rPr>
        <w:t>.</w:t>
      </w:r>
      <w:r>
        <w:t xml:space="preserve"> Chỉ số sinh hóa máu và giá trị tham chiếu </w:t>
      </w:r>
      <w:r>
        <w:fldChar w:fldCharType="begin"/>
      </w:r>
      <w:r>
        <w:instrText xml:space="preserve"> ADDIN EN.CITE &lt;EndNote&gt;&lt;Cite&gt;&lt;Author&gt;Nam&lt;/Author&gt;&lt;Year&gt;2004&lt;/Year&gt;&lt;RecNum&gt;307&lt;/RecNum&gt;&lt;DisplayText&gt;[72]&lt;/DisplayText&gt;&lt;record&gt;&lt;rec-number&gt;307&lt;/rec-number&gt;&lt;foreign-keys&gt;&lt;key app="EN" db-id="ws0wrxsxjase2cex9055td9aspf22x022rtx" timestamp="1739778839"&gt;307&lt;/key&gt;&lt;/foreign-keys&gt;&lt;ref-type name="Book"&gt;6&lt;/ref-type&gt;&lt;contributors&gt;&lt;authors&gt;&lt;author&gt;Phan Hải Nam&lt;/author&gt;&lt;/authors&gt;&lt;/contributors&gt;&lt;titles&gt;&lt;title&gt;Một số xét nghiệm hóa sinh trong lâm sàng&lt;/title&gt;&lt;/titles&gt;&lt;dates&gt;&lt;year&gt;2004&lt;/year&gt;&lt;/dates&gt;&lt;pub-location&gt;Hà nội&lt;/pub-location&gt;&lt;publisher&gt;Bộ môn hóa sinh&lt;/publisher&gt;&lt;urls&gt;&lt;/urls&gt;&lt;/record&gt;&lt;/Cite&gt;&lt;/EndNote&gt;</w:instrText>
      </w:r>
      <w:r>
        <w:fldChar w:fldCharType="separate"/>
      </w:r>
      <w:r>
        <w:rPr>
          <w:noProof/>
        </w:rPr>
        <w:t>[</w:t>
      </w:r>
      <w:hyperlink w:anchor="_ENREF_72" w:tooltip="Nam, 2004 #307" w:history="1">
        <w:r w:rsidR="00383EA1">
          <w:rPr>
            <w:noProof/>
          </w:rPr>
          <w:t>72</w:t>
        </w:r>
      </w:hyperlink>
      <w:r>
        <w:rPr>
          <w:noProof/>
        </w:rPr>
        <w:t>]</w:t>
      </w:r>
      <w:bookmarkEnd w:id="230"/>
      <w:r>
        <w:fldChar w:fldCharType="end"/>
      </w:r>
    </w:p>
    <w:tbl>
      <w:tblPr>
        <w:tblStyle w:val="TableGrid"/>
        <w:tblW w:w="5000" w:type="pct"/>
        <w:tblLook w:val="04A0" w:firstRow="1" w:lastRow="0" w:firstColumn="1" w:lastColumn="0" w:noHBand="0" w:noVBand="1"/>
      </w:tblPr>
      <w:tblGrid>
        <w:gridCol w:w="2680"/>
        <w:gridCol w:w="1119"/>
        <w:gridCol w:w="2151"/>
        <w:gridCol w:w="2828"/>
      </w:tblGrid>
      <w:tr w:rsidR="00531385" w:rsidRPr="009633C4" w14:paraId="20F76F81" w14:textId="77777777" w:rsidTr="00531385">
        <w:trPr>
          <w:trHeight w:val="624"/>
        </w:trPr>
        <w:tc>
          <w:tcPr>
            <w:tcW w:w="1532" w:type="pct"/>
            <w:vAlign w:val="center"/>
          </w:tcPr>
          <w:p w14:paraId="6B245DCB" w14:textId="77777777" w:rsidR="00531385" w:rsidRPr="009633C4" w:rsidRDefault="00531385" w:rsidP="00531385">
            <w:pPr>
              <w:pStyle w:val="ListParagraph"/>
              <w:widowControl w:val="0"/>
              <w:snapToGrid w:val="0"/>
              <w:spacing w:line="312" w:lineRule="auto"/>
              <w:ind w:left="0"/>
              <w:jc w:val="center"/>
              <w:rPr>
                <w:b/>
                <w:sz w:val="28"/>
                <w:szCs w:val="28"/>
                <w:lang w:val="vi-VN"/>
              </w:rPr>
            </w:pPr>
            <w:r w:rsidRPr="009633C4">
              <w:rPr>
                <w:b/>
                <w:sz w:val="28"/>
                <w:szCs w:val="28"/>
                <w:lang w:val="vi-VN"/>
              </w:rPr>
              <w:t>Chỉ tiêu</w:t>
            </w:r>
          </w:p>
        </w:tc>
        <w:tc>
          <w:tcPr>
            <w:tcW w:w="621" w:type="pct"/>
            <w:vAlign w:val="center"/>
          </w:tcPr>
          <w:p w14:paraId="6D2F1733" w14:textId="77777777" w:rsidR="00531385" w:rsidRPr="009633C4" w:rsidRDefault="00531385" w:rsidP="00531385">
            <w:pPr>
              <w:pStyle w:val="ListParagraph"/>
              <w:widowControl w:val="0"/>
              <w:snapToGrid w:val="0"/>
              <w:spacing w:line="312" w:lineRule="auto"/>
              <w:ind w:left="0"/>
              <w:jc w:val="center"/>
              <w:rPr>
                <w:b/>
                <w:sz w:val="28"/>
                <w:szCs w:val="28"/>
                <w:lang w:val="vi-VN"/>
              </w:rPr>
            </w:pPr>
            <w:r w:rsidRPr="009633C4">
              <w:rPr>
                <w:b/>
                <w:sz w:val="28"/>
                <w:szCs w:val="28"/>
                <w:lang w:val="vi-VN"/>
              </w:rPr>
              <w:t>Đơn vị</w:t>
            </w:r>
          </w:p>
        </w:tc>
        <w:tc>
          <w:tcPr>
            <w:tcW w:w="1231" w:type="pct"/>
            <w:vAlign w:val="center"/>
          </w:tcPr>
          <w:p w14:paraId="4299F371" w14:textId="77777777" w:rsidR="00531385" w:rsidRPr="009633C4" w:rsidRDefault="00531385" w:rsidP="00531385">
            <w:pPr>
              <w:pStyle w:val="ListParagraph"/>
              <w:widowControl w:val="0"/>
              <w:snapToGrid w:val="0"/>
              <w:spacing w:line="312" w:lineRule="auto"/>
              <w:ind w:left="0"/>
              <w:jc w:val="center"/>
              <w:rPr>
                <w:b/>
                <w:sz w:val="28"/>
                <w:szCs w:val="28"/>
                <w:lang w:val="vi-VN"/>
              </w:rPr>
            </w:pPr>
            <w:r w:rsidRPr="009633C4">
              <w:rPr>
                <w:b/>
                <w:sz w:val="28"/>
                <w:szCs w:val="28"/>
                <w:lang w:val="vi-VN"/>
              </w:rPr>
              <w:t>Máy xét nghiệm</w:t>
            </w:r>
          </w:p>
        </w:tc>
        <w:tc>
          <w:tcPr>
            <w:tcW w:w="1616" w:type="pct"/>
            <w:vAlign w:val="center"/>
          </w:tcPr>
          <w:p w14:paraId="271D0FE4" w14:textId="77777777" w:rsidR="00531385" w:rsidRPr="009633C4" w:rsidRDefault="00531385" w:rsidP="00531385">
            <w:pPr>
              <w:pStyle w:val="ListParagraph"/>
              <w:widowControl w:val="0"/>
              <w:snapToGrid w:val="0"/>
              <w:spacing w:line="312" w:lineRule="auto"/>
              <w:ind w:left="0"/>
              <w:jc w:val="center"/>
              <w:rPr>
                <w:b/>
                <w:sz w:val="28"/>
                <w:szCs w:val="28"/>
              </w:rPr>
            </w:pPr>
            <w:r w:rsidRPr="009633C4">
              <w:rPr>
                <w:b/>
                <w:sz w:val="28"/>
                <w:szCs w:val="28"/>
                <w:lang w:val="vi-VN"/>
              </w:rPr>
              <w:t>Giá trị tham chiếu</w:t>
            </w:r>
          </w:p>
        </w:tc>
      </w:tr>
      <w:tr w:rsidR="00531385" w:rsidRPr="009633C4" w14:paraId="0C06D584" w14:textId="77777777" w:rsidTr="00531385">
        <w:trPr>
          <w:trHeight w:val="624"/>
        </w:trPr>
        <w:tc>
          <w:tcPr>
            <w:tcW w:w="1532" w:type="pct"/>
            <w:vAlign w:val="center"/>
          </w:tcPr>
          <w:p w14:paraId="4F7D5AE4" w14:textId="77777777" w:rsidR="00531385" w:rsidRPr="009633C4" w:rsidRDefault="00531385" w:rsidP="00531385">
            <w:pPr>
              <w:pStyle w:val="ListParagraph"/>
              <w:widowControl w:val="0"/>
              <w:snapToGrid w:val="0"/>
              <w:spacing w:line="312" w:lineRule="auto"/>
              <w:ind w:left="0"/>
              <w:jc w:val="left"/>
              <w:rPr>
                <w:sz w:val="28"/>
                <w:szCs w:val="28"/>
                <w:lang w:val="vi-VN"/>
              </w:rPr>
            </w:pPr>
            <w:r>
              <w:rPr>
                <w:sz w:val="28"/>
                <w:szCs w:val="28"/>
              </w:rPr>
              <w:t>Glucose</w:t>
            </w:r>
          </w:p>
        </w:tc>
        <w:tc>
          <w:tcPr>
            <w:tcW w:w="621" w:type="pct"/>
            <w:vAlign w:val="center"/>
          </w:tcPr>
          <w:p w14:paraId="1714AB0E"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mmol/L</w:t>
            </w:r>
          </w:p>
        </w:tc>
        <w:tc>
          <w:tcPr>
            <w:tcW w:w="1231" w:type="pct"/>
            <w:vMerge w:val="restart"/>
            <w:vAlign w:val="center"/>
          </w:tcPr>
          <w:p w14:paraId="0EF303D7" w14:textId="77777777" w:rsidR="00531385" w:rsidRPr="009633C4" w:rsidRDefault="00531385" w:rsidP="00531385">
            <w:pPr>
              <w:pStyle w:val="ListParagraph"/>
              <w:widowControl w:val="0"/>
              <w:snapToGrid w:val="0"/>
              <w:spacing w:line="312" w:lineRule="auto"/>
              <w:ind w:left="0"/>
              <w:jc w:val="center"/>
              <w:rPr>
                <w:sz w:val="28"/>
                <w:szCs w:val="28"/>
                <w:lang w:val="vi-VN"/>
              </w:rPr>
            </w:pPr>
            <w:r w:rsidRPr="009633C4">
              <w:rPr>
                <w:sz w:val="28"/>
                <w:szCs w:val="28"/>
                <w:lang w:val="vi-VN"/>
              </w:rPr>
              <w:t xml:space="preserve">Máy xét nghiệm </w:t>
            </w:r>
            <w:r>
              <w:rPr>
                <w:sz w:val="28"/>
                <w:szCs w:val="28"/>
              </w:rPr>
              <w:t>hóa sinh AU5800</w:t>
            </w:r>
          </w:p>
        </w:tc>
        <w:tc>
          <w:tcPr>
            <w:tcW w:w="1616" w:type="pct"/>
            <w:vAlign w:val="center"/>
          </w:tcPr>
          <w:p w14:paraId="1BE71B16"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3,9</w:t>
            </w:r>
            <w:r w:rsidRPr="009633C4">
              <w:rPr>
                <w:sz w:val="28"/>
                <w:szCs w:val="28"/>
                <w:lang w:val="vi-VN"/>
              </w:rPr>
              <w:t xml:space="preserve"> </w:t>
            </w:r>
            <w:r>
              <w:rPr>
                <w:sz w:val="28"/>
                <w:szCs w:val="28"/>
              </w:rPr>
              <w:t>-</w:t>
            </w:r>
            <w:r w:rsidRPr="009633C4">
              <w:rPr>
                <w:sz w:val="28"/>
                <w:szCs w:val="28"/>
                <w:lang w:val="vi-VN"/>
              </w:rPr>
              <w:t xml:space="preserve"> </w:t>
            </w:r>
            <w:r>
              <w:rPr>
                <w:sz w:val="28"/>
                <w:szCs w:val="28"/>
              </w:rPr>
              <w:t>5,5</w:t>
            </w:r>
          </w:p>
        </w:tc>
      </w:tr>
      <w:tr w:rsidR="00531385" w:rsidRPr="009633C4" w14:paraId="50AC3532" w14:textId="77777777" w:rsidTr="00531385">
        <w:trPr>
          <w:trHeight w:val="624"/>
        </w:trPr>
        <w:tc>
          <w:tcPr>
            <w:tcW w:w="1532" w:type="pct"/>
            <w:vAlign w:val="center"/>
          </w:tcPr>
          <w:p w14:paraId="7D39D71B" w14:textId="77777777" w:rsidR="00531385" w:rsidRPr="00BA2A0A" w:rsidRDefault="00531385" w:rsidP="00531385">
            <w:pPr>
              <w:pStyle w:val="ListParagraph"/>
              <w:widowControl w:val="0"/>
              <w:snapToGrid w:val="0"/>
              <w:spacing w:line="312" w:lineRule="auto"/>
              <w:ind w:left="0"/>
              <w:jc w:val="left"/>
              <w:rPr>
                <w:sz w:val="28"/>
                <w:szCs w:val="28"/>
              </w:rPr>
            </w:pPr>
            <w:r>
              <w:rPr>
                <w:sz w:val="28"/>
                <w:szCs w:val="28"/>
              </w:rPr>
              <w:t>Ure</w:t>
            </w:r>
          </w:p>
        </w:tc>
        <w:tc>
          <w:tcPr>
            <w:tcW w:w="621" w:type="pct"/>
            <w:vAlign w:val="center"/>
          </w:tcPr>
          <w:p w14:paraId="2EFE22D1" w14:textId="77777777" w:rsidR="00531385" w:rsidRPr="009633C4" w:rsidRDefault="00531385" w:rsidP="00531385">
            <w:pPr>
              <w:pStyle w:val="ListParagraph"/>
              <w:widowControl w:val="0"/>
              <w:snapToGrid w:val="0"/>
              <w:spacing w:line="312" w:lineRule="auto"/>
              <w:ind w:left="0"/>
              <w:jc w:val="center"/>
              <w:rPr>
                <w:sz w:val="28"/>
                <w:szCs w:val="28"/>
                <w:lang w:val="vi-VN"/>
              </w:rPr>
            </w:pPr>
            <w:r>
              <w:rPr>
                <w:sz w:val="28"/>
                <w:szCs w:val="28"/>
              </w:rPr>
              <w:t>mmol/L</w:t>
            </w:r>
          </w:p>
        </w:tc>
        <w:tc>
          <w:tcPr>
            <w:tcW w:w="1231" w:type="pct"/>
            <w:vMerge/>
            <w:vAlign w:val="center"/>
          </w:tcPr>
          <w:p w14:paraId="668A7714"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69071B38"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2,5</w:t>
            </w:r>
            <w:r w:rsidRPr="009633C4">
              <w:rPr>
                <w:sz w:val="28"/>
                <w:szCs w:val="28"/>
                <w:lang w:val="vi-VN"/>
              </w:rPr>
              <w:t xml:space="preserve"> </w:t>
            </w:r>
            <w:r>
              <w:rPr>
                <w:sz w:val="28"/>
                <w:szCs w:val="28"/>
              </w:rPr>
              <w:t>-</w:t>
            </w:r>
            <w:r w:rsidRPr="009633C4">
              <w:rPr>
                <w:sz w:val="28"/>
                <w:szCs w:val="28"/>
                <w:lang w:val="vi-VN"/>
              </w:rPr>
              <w:t xml:space="preserve"> 7</w:t>
            </w:r>
            <w:r>
              <w:rPr>
                <w:sz w:val="28"/>
                <w:szCs w:val="28"/>
              </w:rPr>
              <w:t>,5</w:t>
            </w:r>
          </w:p>
        </w:tc>
      </w:tr>
      <w:tr w:rsidR="00531385" w:rsidRPr="009633C4" w14:paraId="3EDD8751" w14:textId="77777777" w:rsidTr="00531385">
        <w:trPr>
          <w:trHeight w:val="624"/>
        </w:trPr>
        <w:tc>
          <w:tcPr>
            <w:tcW w:w="1532" w:type="pct"/>
            <w:vAlign w:val="center"/>
          </w:tcPr>
          <w:p w14:paraId="798190AF" w14:textId="77777777" w:rsidR="00531385" w:rsidRPr="00BA2A0A" w:rsidRDefault="00531385" w:rsidP="00531385">
            <w:pPr>
              <w:pStyle w:val="ListParagraph"/>
              <w:widowControl w:val="0"/>
              <w:snapToGrid w:val="0"/>
              <w:spacing w:line="312" w:lineRule="auto"/>
              <w:ind w:left="0"/>
              <w:jc w:val="left"/>
              <w:rPr>
                <w:sz w:val="28"/>
                <w:szCs w:val="28"/>
              </w:rPr>
            </w:pPr>
            <w:r>
              <w:rPr>
                <w:sz w:val="28"/>
                <w:szCs w:val="28"/>
              </w:rPr>
              <w:t>Creatinin</w:t>
            </w:r>
          </w:p>
        </w:tc>
        <w:tc>
          <w:tcPr>
            <w:tcW w:w="621" w:type="pct"/>
            <w:vAlign w:val="center"/>
          </w:tcPr>
          <w:p w14:paraId="7A987B63" w14:textId="77777777" w:rsidR="00531385" w:rsidRPr="009633C4" w:rsidRDefault="00531385" w:rsidP="00531385">
            <w:pPr>
              <w:pStyle w:val="ListParagraph"/>
              <w:widowControl w:val="0"/>
              <w:snapToGrid w:val="0"/>
              <w:spacing w:line="312" w:lineRule="auto"/>
              <w:ind w:left="0"/>
              <w:jc w:val="center"/>
              <w:rPr>
                <w:sz w:val="28"/>
                <w:szCs w:val="28"/>
                <w:lang w:val="vi-VN"/>
              </w:rPr>
            </w:pPr>
            <w:r>
              <w:rPr>
                <w:rFonts w:cs="Times New Roman"/>
                <w:sz w:val="28"/>
                <w:szCs w:val="28"/>
              </w:rPr>
              <w:t>µ</w:t>
            </w:r>
            <w:r>
              <w:rPr>
                <w:sz w:val="28"/>
                <w:szCs w:val="28"/>
              </w:rPr>
              <w:t>mol/L</w:t>
            </w:r>
          </w:p>
        </w:tc>
        <w:tc>
          <w:tcPr>
            <w:tcW w:w="1231" w:type="pct"/>
            <w:vMerge/>
            <w:vAlign w:val="center"/>
          </w:tcPr>
          <w:p w14:paraId="46C281DF"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2EFD1A0F"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50</w:t>
            </w:r>
            <w:r w:rsidRPr="009633C4">
              <w:rPr>
                <w:sz w:val="28"/>
                <w:szCs w:val="28"/>
                <w:lang w:val="vi-VN"/>
              </w:rPr>
              <w:t xml:space="preserve"> - </w:t>
            </w:r>
            <w:r>
              <w:rPr>
                <w:sz w:val="28"/>
                <w:szCs w:val="28"/>
              </w:rPr>
              <w:t>110</w:t>
            </w:r>
          </w:p>
        </w:tc>
      </w:tr>
      <w:tr w:rsidR="00531385" w:rsidRPr="009633C4" w14:paraId="3BE06679" w14:textId="77777777" w:rsidTr="00531385">
        <w:trPr>
          <w:trHeight w:val="624"/>
        </w:trPr>
        <w:tc>
          <w:tcPr>
            <w:tcW w:w="1532" w:type="pct"/>
            <w:vAlign w:val="center"/>
          </w:tcPr>
          <w:p w14:paraId="539D0E68" w14:textId="77777777" w:rsidR="00531385" w:rsidRPr="00BA2A0A" w:rsidRDefault="00531385" w:rsidP="00531385">
            <w:pPr>
              <w:pStyle w:val="ListParagraph"/>
              <w:widowControl w:val="0"/>
              <w:snapToGrid w:val="0"/>
              <w:spacing w:line="312" w:lineRule="auto"/>
              <w:ind w:left="0"/>
              <w:jc w:val="left"/>
              <w:rPr>
                <w:sz w:val="28"/>
                <w:szCs w:val="28"/>
              </w:rPr>
            </w:pPr>
            <w:r>
              <w:rPr>
                <w:sz w:val="28"/>
                <w:szCs w:val="28"/>
              </w:rPr>
              <w:t>Protein</w:t>
            </w:r>
          </w:p>
        </w:tc>
        <w:tc>
          <w:tcPr>
            <w:tcW w:w="621" w:type="pct"/>
            <w:vAlign w:val="center"/>
          </w:tcPr>
          <w:p w14:paraId="4B3E9FC5"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g/L</w:t>
            </w:r>
          </w:p>
        </w:tc>
        <w:tc>
          <w:tcPr>
            <w:tcW w:w="1231" w:type="pct"/>
            <w:vMerge/>
            <w:vAlign w:val="center"/>
          </w:tcPr>
          <w:p w14:paraId="3C84294D"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3531358E"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65</w:t>
            </w:r>
            <w:r w:rsidRPr="009633C4">
              <w:rPr>
                <w:sz w:val="28"/>
                <w:szCs w:val="28"/>
                <w:lang w:val="vi-VN"/>
              </w:rPr>
              <w:t xml:space="preserve"> - 8</w:t>
            </w:r>
            <w:r>
              <w:rPr>
                <w:sz w:val="28"/>
                <w:szCs w:val="28"/>
              </w:rPr>
              <w:t>2</w:t>
            </w:r>
          </w:p>
        </w:tc>
      </w:tr>
      <w:tr w:rsidR="00531385" w:rsidRPr="009633C4" w14:paraId="6D073CDC" w14:textId="77777777" w:rsidTr="00531385">
        <w:trPr>
          <w:trHeight w:val="624"/>
        </w:trPr>
        <w:tc>
          <w:tcPr>
            <w:tcW w:w="1532" w:type="pct"/>
            <w:vAlign w:val="center"/>
          </w:tcPr>
          <w:p w14:paraId="2AC7FA4A" w14:textId="77777777" w:rsidR="00531385" w:rsidRPr="00BA2A0A" w:rsidRDefault="00531385" w:rsidP="00531385">
            <w:pPr>
              <w:pStyle w:val="ListParagraph"/>
              <w:widowControl w:val="0"/>
              <w:snapToGrid w:val="0"/>
              <w:spacing w:line="312" w:lineRule="auto"/>
              <w:ind w:left="0"/>
              <w:jc w:val="left"/>
              <w:rPr>
                <w:sz w:val="28"/>
                <w:szCs w:val="28"/>
              </w:rPr>
            </w:pPr>
            <w:r>
              <w:rPr>
                <w:sz w:val="28"/>
                <w:szCs w:val="28"/>
              </w:rPr>
              <w:t>Albumin</w:t>
            </w:r>
          </w:p>
        </w:tc>
        <w:tc>
          <w:tcPr>
            <w:tcW w:w="621" w:type="pct"/>
            <w:vAlign w:val="center"/>
          </w:tcPr>
          <w:p w14:paraId="54D9A38D"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g/L</w:t>
            </w:r>
          </w:p>
        </w:tc>
        <w:tc>
          <w:tcPr>
            <w:tcW w:w="1231" w:type="pct"/>
            <w:vMerge/>
            <w:vAlign w:val="center"/>
          </w:tcPr>
          <w:p w14:paraId="3C643AAE"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6C2BF29C"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35</w:t>
            </w:r>
            <w:r w:rsidRPr="009633C4">
              <w:rPr>
                <w:sz w:val="28"/>
                <w:szCs w:val="28"/>
                <w:lang w:val="vi-VN"/>
              </w:rPr>
              <w:t xml:space="preserve"> - </w:t>
            </w:r>
            <w:r>
              <w:rPr>
                <w:sz w:val="28"/>
                <w:szCs w:val="28"/>
              </w:rPr>
              <w:t>50</w:t>
            </w:r>
          </w:p>
        </w:tc>
      </w:tr>
      <w:tr w:rsidR="00531385" w:rsidRPr="009633C4" w14:paraId="0CF24E16" w14:textId="77777777" w:rsidTr="00531385">
        <w:trPr>
          <w:trHeight w:val="624"/>
        </w:trPr>
        <w:tc>
          <w:tcPr>
            <w:tcW w:w="1532" w:type="pct"/>
            <w:vAlign w:val="center"/>
          </w:tcPr>
          <w:p w14:paraId="49B6BD3B" w14:textId="77777777" w:rsidR="00531385" w:rsidRPr="00BA2A0A" w:rsidRDefault="00531385" w:rsidP="00531385">
            <w:pPr>
              <w:pStyle w:val="ListParagraph"/>
              <w:widowControl w:val="0"/>
              <w:snapToGrid w:val="0"/>
              <w:spacing w:line="312" w:lineRule="auto"/>
              <w:ind w:left="0"/>
              <w:jc w:val="left"/>
              <w:rPr>
                <w:sz w:val="28"/>
                <w:szCs w:val="28"/>
              </w:rPr>
            </w:pPr>
            <w:r>
              <w:rPr>
                <w:sz w:val="28"/>
                <w:szCs w:val="28"/>
              </w:rPr>
              <w:t>AST</w:t>
            </w:r>
          </w:p>
        </w:tc>
        <w:tc>
          <w:tcPr>
            <w:tcW w:w="621" w:type="pct"/>
            <w:vAlign w:val="center"/>
          </w:tcPr>
          <w:p w14:paraId="02865D46"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U/L</w:t>
            </w:r>
          </w:p>
        </w:tc>
        <w:tc>
          <w:tcPr>
            <w:tcW w:w="1231" w:type="pct"/>
            <w:vMerge/>
            <w:vAlign w:val="center"/>
          </w:tcPr>
          <w:p w14:paraId="77B4FBED"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7531A776"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0</w:t>
            </w:r>
            <w:r w:rsidRPr="009633C4">
              <w:rPr>
                <w:sz w:val="28"/>
                <w:szCs w:val="28"/>
                <w:lang w:val="vi-VN"/>
              </w:rPr>
              <w:t xml:space="preserve"> </w:t>
            </w:r>
            <w:r>
              <w:rPr>
                <w:sz w:val="28"/>
                <w:szCs w:val="28"/>
              </w:rPr>
              <w:t>-</w:t>
            </w:r>
            <w:r w:rsidRPr="009633C4">
              <w:rPr>
                <w:sz w:val="28"/>
                <w:szCs w:val="28"/>
                <w:lang w:val="vi-VN"/>
              </w:rPr>
              <w:t xml:space="preserve"> </w:t>
            </w:r>
            <w:r>
              <w:rPr>
                <w:sz w:val="28"/>
                <w:szCs w:val="28"/>
              </w:rPr>
              <w:t>40</w:t>
            </w:r>
          </w:p>
        </w:tc>
      </w:tr>
      <w:tr w:rsidR="00531385" w:rsidRPr="009633C4" w14:paraId="64D19601" w14:textId="77777777" w:rsidTr="00531385">
        <w:trPr>
          <w:trHeight w:val="624"/>
        </w:trPr>
        <w:tc>
          <w:tcPr>
            <w:tcW w:w="1532" w:type="pct"/>
            <w:vAlign w:val="center"/>
          </w:tcPr>
          <w:p w14:paraId="46AA4AFA" w14:textId="77777777" w:rsidR="00531385" w:rsidRPr="00BA2A0A" w:rsidRDefault="00531385" w:rsidP="00531385">
            <w:pPr>
              <w:pStyle w:val="ListParagraph"/>
              <w:widowControl w:val="0"/>
              <w:snapToGrid w:val="0"/>
              <w:spacing w:line="312" w:lineRule="auto"/>
              <w:ind w:left="0"/>
              <w:jc w:val="left"/>
              <w:rPr>
                <w:sz w:val="28"/>
                <w:szCs w:val="28"/>
              </w:rPr>
            </w:pPr>
            <w:r>
              <w:rPr>
                <w:sz w:val="28"/>
                <w:szCs w:val="28"/>
              </w:rPr>
              <w:t>ALT</w:t>
            </w:r>
          </w:p>
        </w:tc>
        <w:tc>
          <w:tcPr>
            <w:tcW w:w="621" w:type="pct"/>
            <w:vAlign w:val="center"/>
          </w:tcPr>
          <w:p w14:paraId="0E0B4060" w14:textId="77777777" w:rsidR="00531385" w:rsidRPr="009633C4" w:rsidRDefault="00531385" w:rsidP="00531385">
            <w:pPr>
              <w:pStyle w:val="ListParagraph"/>
              <w:widowControl w:val="0"/>
              <w:snapToGrid w:val="0"/>
              <w:spacing w:line="312" w:lineRule="auto"/>
              <w:ind w:left="0"/>
              <w:jc w:val="center"/>
              <w:rPr>
                <w:sz w:val="28"/>
                <w:szCs w:val="28"/>
                <w:lang w:val="vi-VN"/>
              </w:rPr>
            </w:pPr>
            <w:r>
              <w:rPr>
                <w:sz w:val="28"/>
                <w:szCs w:val="28"/>
              </w:rPr>
              <w:t>U/L</w:t>
            </w:r>
          </w:p>
        </w:tc>
        <w:tc>
          <w:tcPr>
            <w:tcW w:w="1231" w:type="pct"/>
            <w:vMerge/>
            <w:vAlign w:val="center"/>
          </w:tcPr>
          <w:p w14:paraId="60B15766"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0E72CA8F" w14:textId="77777777" w:rsidR="00531385" w:rsidRPr="00BA2A0A" w:rsidRDefault="00531385" w:rsidP="00531385">
            <w:pPr>
              <w:pStyle w:val="ListParagraph"/>
              <w:widowControl w:val="0"/>
              <w:snapToGrid w:val="0"/>
              <w:spacing w:line="312" w:lineRule="auto"/>
              <w:ind w:left="0"/>
              <w:jc w:val="center"/>
              <w:rPr>
                <w:sz w:val="28"/>
                <w:szCs w:val="28"/>
              </w:rPr>
            </w:pPr>
            <w:r>
              <w:rPr>
                <w:sz w:val="28"/>
                <w:szCs w:val="28"/>
              </w:rPr>
              <w:t>0</w:t>
            </w:r>
            <w:r w:rsidRPr="009633C4">
              <w:rPr>
                <w:sz w:val="28"/>
                <w:szCs w:val="28"/>
                <w:lang w:val="vi-VN"/>
              </w:rPr>
              <w:t xml:space="preserve"> </w:t>
            </w:r>
            <w:r>
              <w:rPr>
                <w:sz w:val="28"/>
                <w:szCs w:val="28"/>
              </w:rPr>
              <w:t>-</w:t>
            </w:r>
            <w:r w:rsidRPr="009633C4">
              <w:rPr>
                <w:sz w:val="28"/>
                <w:szCs w:val="28"/>
                <w:lang w:val="vi-VN"/>
              </w:rPr>
              <w:t xml:space="preserve"> </w:t>
            </w:r>
            <w:r>
              <w:rPr>
                <w:sz w:val="28"/>
                <w:szCs w:val="28"/>
              </w:rPr>
              <w:t>40</w:t>
            </w:r>
          </w:p>
        </w:tc>
      </w:tr>
      <w:tr w:rsidR="00531385" w:rsidRPr="009633C4" w14:paraId="33FD7DB7" w14:textId="77777777" w:rsidTr="00531385">
        <w:trPr>
          <w:trHeight w:val="624"/>
        </w:trPr>
        <w:tc>
          <w:tcPr>
            <w:tcW w:w="1532" w:type="pct"/>
            <w:vAlign w:val="center"/>
          </w:tcPr>
          <w:p w14:paraId="57749E32" w14:textId="77777777" w:rsidR="00531385" w:rsidRPr="009633C4" w:rsidRDefault="00531385" w:rsidP="00531385">
            <w:pPr>
              <w:pStyle w:val="ListParagraph"/>
              <w:widowControl w:val="0"/>
              <w:snapToGrid w:val="0"/>
              <w:spacing w:line="312" w:lineRule="auto"/>
              <w:ind w:left="0"/>
              <w:jc w:val="left"/>
              <w:rPr>
                <w:sz w:val="28"/>
                <w:szCs w:val="28"/>
                <w:lang w:val="vi-VN"/>
              </w:rPr>
            </w:pPr>
            <w:r w:rsidRPr="009633C4">
              <w:rPr>
                <w:sz w:val="28"/>
                <w:szCs w:val="28"/>
              </w:rPr>
              <w:t>LDH</w:t>
            </w:r>
          </w:p>
        </w:tc>
        <w:tc>
          <w:tcPr>
            <w:tcW w:w="621" w:type="pct"/>
            <w:vAlign w:val="center"/>
          </w:tcPr>
          <w:p w14:paraId="2FE5CB57" w14:textId="77777777" w:rsidR="00531385" w:rsidRPr="00BA2A0A" w:rsidRDefault="00531385" w:rsidP="00531385">
            <w:pPr>
              <w:pStyle w:val="ListParagraph"/>
              <w:widowControl w:val="0"/>
              <w:snapToGrid w:val="0"/>
              <w:spacing w:line="312" w:lineRule="auto"/>
              <w:ind w:left="0"/>
              <w:jc w:val="center"/>
              <w:rPr>
                <w:sz w:val="28"/>
                <w:szCs w:val="28"/>
              </w:rPr>
            </w:pPr>
            <w:r w:rsidRPr="009633C4">
              <w:rPr>
                <w:sz w:val="28"/>
                <w:szCs w:val="28"/>
                <w:lang w:val="vi-VN"/>
              </w:rPr>
              <w:t>U/</w:t>
            </w:r>
            <w:r>
              <w:rPr>
                <w:sz w:val="28"/>
                <w:szCs w:val="28"/>
              </w:rPr>
              <w:t>L</w:t>
            </w:r>
          </w:p>
        </w:tc>
        <w:tc>
          <w:tcPr>
            <w:tcW w:w="1231" w:type="pct"/>
            <w:vMerge/>
            <w:vAlign w:val="center"/>
          </w:tcPr>
          <w:p w14:paraId="1DB6A704"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03321933" w14:textId="77777777" w:rsidR="00531385" w:rsidRPr="009633C4" w:rsidRDefault="00531385" w:rsidP="00531385">
            <w:pPr>
              <w:pStyle w:val="ListParagraph"/>
              <w:widowControl w:val="0"/>
              <w:snapToGrid w:val="0"/>
              <w:spacing w:line="312" w:lineRule="auto"/>
              <w:ind w:left="0"/>
              <w:jc w:val="center"/>
              <w:rPr>
                <w:sz w:val="28"/>
                <w:szCs w:val="28"/>
                <w:lang w:val="vi-VN"/>
              </w:rPr>
            </w:pPr>
            <w:r w:rsidRPr="009633C4">
              <w:rPr>
                <w:sz w:val="28"/>
                <w:szCs w:val="28"/>
                <w:lang w:val="vi-VN"/>
              </w:rPr>
              <w:t xml:space="preserve">0 - </w:t>
            </w:r>
            <w:r w:rsidRPr="009633C4">
              <w:rPr>
                <w:sz w:val="28"/>
                <w:szCs w:val="28"/>
              </w:rPr>
              <w:t>247</w:t>
            </w:r>
          </w:p>
        </w:tc>
      </w:tr>
      <w:tr w:rsidR="00531385" w:rsidRPr="009633C4" w14:paraId="784D1150" w14:textId="77777777" w:rsidTr="00531385">
        <w:trPr>
          <w:trHeight w:val="624"/>
        </w:trPr>
        <w:tc>
          <w:tcPr>
            <w:tcW w:w="1532" w:type="pct"/>
            <w:vAlign w:val="center"/>
          </w:tcPr>
          <w:p w14:paraId="1ECC9433" w14:textId="77777777" w:rsidR="00531385" w:rsidRPr="009633C4" w:rsidRDefault="00531385" w:rsidP="00531385">
            <w:pPr>
              <w:pStyle w:val="ListParagraph"/>
              <w:widowControl w:val="0"/>
              <w:snapToGrid w:val="0"/>
              <w:spacing w:line="312" w:lineRule="auto"/>
              <w:ind w:left="0"/>
              <w:jc w:val="left"/>
              <w:rPr>
                <w:sz w:val="28"/>
                <w:szCs w:val="28"/>
                <w:lang w:val="vi-VN"/>
              </w:rPr>
            </w:pPr>
            <w:r w:rsidRPr="009633C4">
              <w:rPr>
                <w:rFonts w:cs="Times New Roman"/>
                <w:sz w:val="28"/>
                <w:szCs w:val="28"/>
              </w:rPr>
              <w:t>Beta</w:t>
            </w:r>
            <w:r>
              <w:rPr>
                <w:rFonts w:cs="Times New Roman"/>
                <w:sz w:val="28"/>
                <w:szCs w:val="28"/>
              </w:rPr>
              <w:t>-</w:t>
            </w:r>
            <w:r w:rsidRPr="009633C4">
              <w:rPr>
                <w:rFonts w:cs="Times New Roman"/>
                <w:sz w:val="28"/>
                <w:szCs w:val="28"/>
                <w:lang w:val="vi-VN"/>
              </w:rPr>
              <w:t xml:space="preserve">2 </w:t>
            </w:r>
            <w:r>
              <w:rPr>
                <w:rFonts w:cs="Times New Roman"/>
                <w:sz w:val="28"/>
                <w:szCs w:val="28"/>
              </w:rPr>
              <w:t>Micro</w:t>
            </w:r>
            <w:r w:rsidRPr="009633C4">
              <w:rPr>
                <w:rFonts w:cs="Times New Roman"/>
                <w:sz w:val="28"/>
                <w:szCs w:val="28"/>
                <w:lang w:val="vi-VN"/>
              </w:rPr>
              <w:t>globulin</w:t>
            </w:r>
          </w:p>
        </w:tc>
        <w:tc>
          <w:tcPr>
            <w:tcW w:w="621" w:type="pct"/>
            <w:vAlign w:val="center"/>
          </w:tcPr>
          <w:p w14:paraId="295E3448" w14:textId="77777777" w:rsidR="00531385" w:rsidRPr="009633C4" w:rsidRDefault="00531385" w:rsidP="00531385">
            <w:pPr>
              <w:pStyle w:val="ListParagraph"/>
              <w:widowControl w:val="0"/>
              <w:snapToGrid w:val="0"/>
              <w:spacing w:line="312" w:lineRule="auto"/>
              <w:ind w:left="0"/>
              <w:jc w:val="center"/>
              <w:rPr>
                <w:sz w:val="28"/>
                <w:szCs w:val="28"/>
                <w:lang w:val="vi-VN"/>
              </w:rPr>
            </w:pPr>
            <w:r w:rsidRPr="009633C4">
              <w:rPr>
                <w:sz w:val="28"/>
                <w:szCs w:val="28"/>
              </w:rPr>
              <w:t>mg/L</w:t>
            </w:r>
          </w:p>
        </w:tc>
        <w:tc>
          <w:tcPr>
            <w:tcW w:w="1231" w:type="pct"/>
            <w:vMerge/>
            <w:vAlign w:val="center"/>
          </w:tcPr>
          <w:p w14:paraId="1E087A23" w14:textId="77777777" w:rsidR="00531385" w:rsidRPr="009633C4" w:rsidRDefault="00531385" w:rsidP="00531385">
            <w:pPr>
              <w:pStyle w:val="ListParagraph"/>
              <w:widowControl w:val="0"/>
              <w:snapToGrid w:val="0"/>
              <w:spacing w:line="312" w:lineRule="auto"/>
              <w:ind w:left="0"/>
              <w:jc w:val="center"/>
              <w:rPr>
                <w:sz w:val="28"/>
                <w:szCs w:val="28"/>
                <w:lang w:val="vi-VN"/>
              </w:rPr>
            </w:pPr>
          </w:p>
        </w:tc>
        <w:tc>
          <w:tcPr>
            <w:tcW w:w="1616" w:type="pct"/>
            <w:vAlign w:val="center"/>
          </w:tcPr>
          <w:p w14:paraId="46424B3C" w14:textId="77777777" w:rsidR="00531385" w:rsidRPr="009633C4" w:rsidRDefault="00531385" w:rsidP="00531385">
            <w:pPr>
              <w:pStyle w:val="ListParagraph"/>
              <w:widowControl w:val="0"/>
              <w:snapToGrid w:val="0"/>
              <w:spacing w:line="312" w:lineRule="auto"/>
              <w:ind w:left="0"/>
              <w:jc w:val="center"/>
              <w:rPr>
                <w:sz w:val="28"/>
                <w:szCs w:val="28"/>
                <w:lang w:val="vi-VN"/>
              </w:rPr>
            </w:pPr>
            <w:r w:rsidRPr="009633C4">
              <w:rPr>
                <w:sz w:val="28"/>
                <w:szCs w:val="28"/>
                <w:lang w:val="vi-VN"/>
              </w:rPr>
              <w:t>0</w:t>
            </w:r>
            <w:r w:rsidRPr="009633C4">
              <w:rPr>
                <w:sz w:val="28"/>
                <w:szCs w:val="28"/>
              </w:rPr>
              <w:t>,8</w:t>
            </w:r>
            <w:r w:rsidRPr="009633C4">
              <w:rPr>
                <w:sz w:val="28"/>
                <w:szCs w:val="28"/>
                <w:lang w:val="vi-VN"/>
              </w:rPr>
              <w:t xml:space="preserve"> </w:t>
            </w:r>
            <w:r>
              <w:rPr>
                <w:sz w:val="28"/>
                <w:szCs w:val="28"/>
              </w:rPr>
              <w:t>-</w:t>
            </w:r>
            <w:r w:rsidRPr="009633C4">
              <w:rPr>
                <w:sz w:val="28"/>
                <w:szCs w:val="28"/>
                <w:lang w:val="vi-VN"/>
              </w:rPr>
              <w:t xml:space="preserve"> </w:t>
            </w:r>
            <w:r w:rsidRPr="009633C4">
              <w:rPr>
                <w:sz w:val="28"/>
                <w:szCs w:val="28"/>
              </w:rPr>
              <w:t>2,</w:t>
            </w:r>
            <w:r>
              <w:rPr>
                <w:sz w:val="28"/>
                <w:szCs w:val="28"/>
              </w:rPr>
              <w:t>2</w:t>
            </w:r>
          </w:p>
        </w:tc>
      </w:tr>
    </w:tbl>
    <w:p w14:paraId="3F9E2612" w14:textId="77777777" w:rsidR="00531385" w:rsidRPr="00EF16CC" w:rsidRDefault="00531385" w:rsidP="00531385">
      <w:pPr>
        <w:tabs>
          <w:tab w:val="left" w:pos="0"/>
          <w:tab w:val="left" w:pos="426"/>
        </w:tabs>
        <w:spacing w:line="360" w:lineRule="auto"/>
        <w:rPr>
          <w:rFonts w:eastAsia="Times New Roman" w:cs="Times New Roman"/>
          <w:bCs/>
          <w:sz w:val="28"/>
          <w:szCs w:val="28"/>
        </w:rPr>
      </w:pPr>
      <w:r w:rsidRPr="00EF16CC">
        <w:rPr>
          <w:rFonts w:eastAsia="Times New Roman" w:cs="Times New Roman"/>
          <w:bCs/>
          <w:sz w:val="28"/>
          <w:szCs w:val="28"/>
        </w:rPr>
        <w:tab/>
        <w:t>+ CT scans, MRI hoặc PET- CT: giúp đánh giá vị trí tổn thương đánh giá giai đoạn bệnh.</w:t>
      </w:r>
    </w:p>
    <w:p w14:paraId="31274BB2" w14:textId="1EF5A250" w:rsidR="00531385" w:rsidRPr="00EF16CC" w:rsidRDefault="00531385" w:rsidP="00531385">
      <w:pPr>
        <w:tabs>
          <w:tab w:val="left" w:pos="0"/>
          <w:tab w:val="left" w:pos="426"/>
        </w:tabs>
        <w:spacing w:line="360" w:lineRule="auto"/>
        <w:rPr>
          <w:rFonts w:eastAsia="Times New Roman" w:cs="Times New Roman"/>
          <w:bCs/>
          <w:sz w:val="28"/>
          <w:szCs w:val="28"/>
        </w:rPr>
      </w:pPr>
      <w:r w:rsidRPr="00EF16CC">
        <w:rPr>
          <w:rFonts w:eastAsia="Times New Roman" w:cs="Times New Roman"/>
          <w:bCs/>
          <w:sz w:val="28"/>
          <w:szCs w:val="28"/>
        </w:rPr>
        <w:tab/>
        <w:t xml:space="preserve">+ Mô bệnh học hạch hoặc tổ chức lympho ngoài hạch có ý nghĩa chẩn đoán xác định. Làm tiêu bản, nhuộm tiêu bản được thực hiện ở khoa </w:t>
      </w:r>
      <w:r>
        <w:rPr>
          <w:rFonts w:eastAsia="Times New Roman" w:cs="Times New Roman"/>
          <w:bCs/>
          <w:sz w:val="28"/>
          <w:szCs w:val="28"/>
        </w:rPr>
        <w:t>G</w:t>
      </w:r>
      <w:r w:rsidRPr="00EF16CC">
        <w:rPr>
          <w:rFonts w:eastAsia="Times New Roman" w:cs="Times New Roman"/>
          <w:bCs/>
          <w:sz w:val="28"/>
          <w:szCs w:val="28"/>
        </w:rPr>
        <w:t>iải phẫu bệnh pháp y</w:t>
      </w:r>
      <w:r>
        <w:rPr>
          <w:rFonts w:eastAsia="Times New Roman" w:cs="Times New Roman"/>
          <w:bCs/>
          <w:sz w:val="28"/>
          <w:szCs w:val="28"/>
        </w:rPr>
        <w:t>,</w:t>
      </w:r>
      <w:r w:rsidRPr="00EF16CC">
        <w:rPr>
          <w:rFonts w:eastAsia="Times New Roman" w:cs="Times New Roman"/>
          <w:bCs/>
          <w:sz w:val="28"/>
          <w:szCs w:val="28"/>
        </w:rPr>
        <w:t xml:space="preserve"> </w:t>
      </w:r>
      <w:r>
        <w:rPr>
          <w:rFonts w:eastAsia="Times New Roman" w:cs="Times New Roman"/>
          <w:bCs/>
          <w:sz w:val="28"/>
          <w:szCs w:val="28"/>
        </w:rPr>
        <w:t>B</w:t>
      </w:r>
      <w:r w:rsidRPr="00EF16CC">
        <w:rPr>
          <w:rFonts w:eastAsia="Times New Roman" w:cs="Times New Roman"/>
          <w:bCs/>
          <w:sz w:val="28"/>
          <w:szCs w:val="28"/>
        </w:rPr>
        <w:t xml:space="preserve">ệnh viện </w:t>
      </w:r>
      <w:r>
        <w:rPr>
          <w:rFonts w:eastAsia="Times New Roman" w:cs="Times New Roman"/>
          <w:bCs/>
          <w:sz w:val="28"/>
          <w:szCs w:val="28"/>
        </w:rPr>
        <w:t xml:space="preserve">Quân y </w:t>
      </w:r>
      <w:r w:rsidRPr="00EF16CC">
        <w:rPr>
          <w:rFonts w:eastAsia="Times New Roman" w:cs="Times New Roman"/>
          <w:bCs/>
          <w:sz w:val="28"/>
          <w:szCs w:val="28"/>
        </w:rPr>
        <w:t>103</w:t>
      </w:r>
      <w:r>
        <w:rPr>
          <w:rFonts w:eastAsia="Times New Roman" w:cs="Times New Roman"/>
          <w:bCs/>
          <w:sz w:val="28"/>
          <w:szCs w:val="28"/>
        </w:rPr>
        <w:t xml:space="preserve"> và </w:t>
      </w:r>
      <w:r w:rsidRPr="00EF16CC">
        <w:rPr>
          <w:rFonts w:eastAsia="Times New Roman" w:cs="Times New Roman"/>
          <w:bCs/>
          <w:sz w:val="28"/>
          <w:szCs w:val="28"/>
        </w:rPr>
        <w:t>khoa Tế bào</w:t>
      </w:r>
      <w:r>
        <w:rPr>
          <w:rFonts w:eastAsia="Times New Roman" w:cs="Times New Roman"/>
          <w:bCs/>
          <w:sz w:val="28"/>
          <w:szCs w:val="28"/>
        </w:rPr>
        <w:t xml:space="preserve"> </w:t>
      </w:r>
      <w:r w:rsidRPr="00EF16CC">
        <w:rPr>
          <w:rFonts w:eastAsia="Times New Roman" w:cs="Times New Roman"/>
          <w:bCs/>
          <w:sz w:val="28"/>
          <w:szCs w:val="28"/>
        </w:rPr>
        <w:t xml:space="preserve">- Tổ chức học </w:t>
      </w:r>
      <w:r>
        <w:rPr>
          <w:rFonts w:eastAsia="Times New Roman" w:cs="Times New Roman"/>
          <w:bCs/>
          <w:sz w:val="28"/>
          <w:szCs w:val="28"/>
        </w:rPr>
        <w:t>V</w:t>
      </w:r>
      <w:r w:rsidRPr="00EF16CC">
        <w:rPr>
          <w:rFonts w:eastAsia="Times New Roman" w:cs="Times New Roman"/>
          <w:bCs/>
          <w:sz w:val="28"/>
          <w:szCs w:val="28"/>
        </w:rPr>
        <w:t>iện Huyết học</w:t>
      </w:r>
      <w:r>
        <w:rPr>
          <w:rFonts w:eastAsia="Times New Roman" w:cs="Times New Roman"/>
          <w:bCs/>
          <w:sz w:val="28"/>
          <w:szCs w:val="28"/>
        </w:rPr>
        <w:t xml:space="preserve"> </w:t>
      </w:r>
      <w:r w:rsidRPr="00EF16CC">
        <w:rPr>
          <w:rFonts w:eastAsia="Times New Roman" w:cs="Times New Roman"/>
          <w:bCs/>
          <w:sz w:val="28"/>
          <w:szCs w:val="28"/>
        </w:rPr>
        <w:t xml:space="preserve">- Truyền máu </w:t>
      </w:r>
      <w:r>
        <w:rPr>
          <w:rFonts w:eastAsia="Times New Roman" w:cs="Times New Roman"/>
          <w:bCs/>
          <w:sz w:val="28"/>
          <w:szCs w:val="28"/>
        </w:rPr>
        <w:t>T</w:t>
      </w:r>
      <w:r w:rsidRPr="00EF16CC">
        <w:rPr>
          <w:rFonts w:eastAsia="Times New Roman" w:cs="Times New Roman"/>
          <w:bCs/>
          <w:sz w:val="28"/>
          <w:szCs w:val="28"/>
        </w:rPr>
        <w:t>rung ương. Kết quả được đọc bởi các bác sỹ chuyên khoa tế bào.</w:t>
      </w:r>
    </w:p>
    <w:p w14:paraId="7405D334" w14:textId="2772FA4B" w:rsidR="005418C1" w:rsidRPr="00EF16CC" w:rsidRDefault="00531385" w:rsidP="00531385">
      <w:pPr>
        <w:spacing w:after="0" w:line="360" w:lineRule="auto"/>
        <w:ind w:left="1" w:firstLine="425"/>
        <w:contextualSpacing w:val="0"/>
        <w:rPr>
          <w:rFonts w:cs="Times New Roman"/>
          <w:sz w:val="28"/>
          <w:szCs w:val="28"/>
          <w:lang w:val="da-DK"/>
        </w:rPr>
      </w:pPr>
      <w:r w:rsidRPr="00EF16CC">
        <w:rPr>
          <w:rFonts w:eastAsia="Times New Roman" w:cs="Times New Roman"/>
          <w:bCs/>
          <w:sz w:val="28"/>
          <w:szCs w:val="28"/>
        </w:rPr>
        <w:t xml:space="preserve">+ Hóa mô miễn dịch: dựa vào các dấu ấn miễn dịch trên bề mặt tế bào giúp chẩn đoán sâu hơn bệnh </w:t>
      </w:r>
      <w:r>
        <w:rPr>
          <w:rFonts w:cs="Times New Roman"/>
          <w:sz w:val="28"/>
          <w:szCs w:val="28"/>
        </w:rPr>
        <w:t xml:space="preserve">ULKH </w:t>
      </w:r>
      <w:r w:rsidRPr="00EF16CC">
        <w:rPr>
          <w:rFonts w:eastAsia="Times New Roman" w:cs="Times New Roman"/>
          <w:bCs/>
          <w:sz w:val="28"/>
          <w:szCs w:val="28"/>
        </w:rPr>
        <w:t>loại tế bào B, T hay NK. Các dấu ấn miễn dịch tế bào lympho B bao gồm: CD19, CD20, CD23, CD79a</w:t>
      </w:r>
      <w:r>
        <w:rPr>
          <w:rFonts w:eastAsia="Times New Roman" w:cs="Times New Roman"/>
          <w:bCs/>
          <w:sz w:val="28"/>
          <w:szCs w:val="28"/>
        </w:rPr>
        <w:t>, MUM1, CD10</w:t>
      </w:r>
      <w:r w:rsidRPr="00EF16CC">
        <w:rPr>
          <w:rFonts w:eastAsia="Times New Roman" w:cs="Times New Roman"/>
          <w:bCs/>
          <w:sz w:val="28"/>
          <w:szCs w:val="28"/>
        </w:rPr>
        <w:t>. Các dấu ấn miễn dịch tế bào dòng lympho T bao gồm: CD2, CD3, CD4, CD5, CD7, CD43.</w:t>
      </w:r>
    </w:p>
    <w:p w14:paraId="3824954F" w14:textId="77777777" w:rsidR="001E7392" w:rsidRDefault="001E7392" w:rsidP="001E7392">
      <w:pPr>
        <w:spacing w:after="0" w:line="360" w:lineRule="auto"/>
        <w:ind w:firstLine="709"/>
        <w:contextualSpacing w:val="0"/>
        <w:rPr>
          <w:rFonts w:eastAsia="Times New Roman" w:cs="Times New Roman"/>
          <w:iCs/>
          <w:sz w:val="28"/>
          <w:szCs w:val="28"/>
          <w:lang w:val="da-DK"/>
        </w:rPr>
      </w:pPr>
      <w:r>
        <w:rPr>
          <w:rFonts w:eastAsia="Times New Roman" w:cs="Times New Roman"/>
          <w:iCs/>
          <w:sz w:val="28"/>
          <w:szCs w:val="28"/>
          <w:lang w:val="da-DK"/>
        </w:rPr>
        <w:t xml:space="preserve">- Xác định nồng độ cytokin TNFα, TGFβ, IL-6 ở bệnh nhân ULKH. </w:t>
      </w:r>
    </w:p>
    <w:p w14:paraId="029271E0" w14:textId="77777777" w:rsidR="003A504F" w:rsidRDefault="003A504F">
      <w:pPr>
        <w:spacing w:after="160" w:line="259" w:lineRule="auto"/>
        <w:contextualSpacing w:val="0"/>
        <w:jc w:val="left"/>
        <w:rPr>
          <w:rFonts w:eastAsia="Times New Roman" w:cs="Times New Roman"/>
          <w:b/>
          <w:sz w:val="28"/>
          <w:szCs w:val="28"/>
          <w:lang w:eastAsia="x-none"/>
        </w:rPr>
      </w:pPr>
      <w:bookmarkStart w:id="231" w:name="_Toc177712933"/>
      <w:r>
        <w:br w:type="page"/>
      </w:r>
    </w:p>
    <w:p w14:paraId="12B14761" w14:textId="44300DE9" w:rsidR="00EB0CAD" w:rsidRPr="00EB0CAD" w:rsidRDefault="00640059" w:rsidP="0027284D">
      <w:pPr>
        <w:pStyle w:val="a1"/>
      </w:pPr>
      <w:bookmarkStart w:id="232" w:name="_Toc192270129"/>
      <w:r>
        <w:rPr>
          <w:lang w:val="en-US"/>
        </w:rPr>
        <w:lastRenderedPageBreak/>
        <w:t>2.</w:t>
      </w:r>
      <w:r w:rsidR="00A65D1F">
        <w:rPr>
          <w:lang w:val="en-US"/>
        </w:rPr>
        <w:t>5</w:t>
      </w:r>
      <w:r>
        <w:rPr>
          <w:lang w:val="en-US"/>
        </w:rPr>
        <w:t xml:space="preserve">. </w:t>
      </w:r>
      <w:r w:rsidR="00EB0CAD" w:rsidRPr="00EB0CAD">
        <w:t>Ph</w:t>
      </w:r>
      <w:r w:rsidR="00EB0CAD">
        <w:t>â</w:t>
      </w:r>
      <w:r w:rsidR="00EB0CAD" w:rsidRPr="00EB0CAD">
        <w:t>n tích và xử lý số liệu</w:t>
      </w:r>
      <w:bookmarkEnd w:id="231"/>
      <w:bookmarkEnd w:id="232"/>
    </w:p>
    <w:p w14:paraId="3083A191" w14:textId="032EB55A" w:rsidR="00512495" w:rsidRDefault="00EB0CAD" w:rsidP="00EB0CAD">
      <w:pPr>
        <w:pStyle w:val="ListParagraph"/>
        <w:numPr>
          <w:ilvl w:val="0"/>
          <w:numId w:val="18"/>
        </w:numPr>
        <w:spacing w:line="360" w:lineRule="auto"/>
        <w:ind w:left="567" w:hanging="141"/>
        <w:rPr>
          <w:rFonts w:cs="Times New Roman"/>
          <w:sz w:val="28"/>
          <w:szCs w:val="28"/>
          <w:lang w:val="nb-NO"/>
        </w:rPr>
      </w:pPr>
      <w:r w:rsidRPr="00EB0CAD">
        <w:rPr>
          <w:rFonts w:cs="Times New Roman"/>
          <w:sz w:val="28"/>
          <w:szCs w:val="28"/>
          <w:lang w:val="nb-NO"/>
        </w:rPr>
        <w:t xml:space="preserve">Tất cả các </w:t>
      </w:r>
      <w:r>
        <w:rPr>
          <w:rFonts w:cs="Times New Roman"/>
          <w:sz w:val="28"/>
          <w:szCs w:val="28"/>
          <w:lang w:val="nb-NO"/>
        </w:rPr>
        <w:t>số liệu được thu thập theo mẫu bệnh án nghiên cứu.</w:t>
      </w:r>
    </w:p>
    <w:p w14:paraId="207B86B4" w14:textId="23455DFA" w:rsidR="00EB0CAD" w:rsidRDefault="00EB0CAD" w:rsidP="00EB0CAD">
      <w:pPr>
        <w:pStyle w:val="ListParagraph"/>
        <w:numPr>
          <w:ilvl w:val="0"/>
          <w:numId w:val="18"/>
        </w:numPr>
        <w:spacing w:line="360" w:lineRule="auto"/>
        <w:ind w:left="567" w:hanging="141"/>
        <w:rPr>
          <w:rFonts w:cs="Times New Roman"/>
          <w:sz w:val="28"/>
          <w:szCs w:val="28"/>
          <w:lang w:val="nb-NO"/>
        </w:rPr>
      </w:pPr>
      <w:r>
        <w:rPr>
          <w:rFonts w:cs="Times New Roman"/>
          <w:sz w:val="28"/>
          <w:szCs w:val="28"/>
          <w:lang w:val="nb-NO"/>
        </w:rPr>
        <w:t>Các số liệu được thống kê trên phần mềm Microsoft Excel, được xử lý bằng phần mềm phân tích số liệu SPSS v.20.0</w:t>
      </w:r>
      <w:r w:rsidR="009677E7">
        <w:rPr>
          <w:rFonts w:cs="Times New Roman"/>
          <w:sz w:val="28"/>
          <w:szCs w:val="28"/>
          <w:lang w:val="nb-NO"/>
        </w:rPr>
        <w:t>.</w:t>
      </w:r>
    </w:p>
    <w:p w14:paraId="31EFF598" w14:textId="2967590A" w:rsidR="00EB0CAD" w:rsidRDefault="00EB0CAD" w:rsidP="00EB0CAD">
      <w:pPr>
        <w:pStyle w:val="ListParagraph"/>
        <w:numPr>
          <w:ilvl w:val="0"/>
          <w:numId w:val="18"/>
        </w:numPr>
        <w:spacing w:line="360" w:lineRule="auto"/>
        <w:ind w:left="567" w:hanging="141"/>
        <w:rPr>
          <w:rFonts w:cs="Times New Roman"/>
          <w:spacing w:val="-4"/>
          <w:sz w:val="28"/>
          <w:szCs w:val="28"/>
          <w:lang w:val="nb-NO"/>
        </w:rPr>
      </w:pPr>
      <w:r w:rsidRPr="00EB0CAD">
        <w:rPr>
          <w:rFonts w:cs="Times New Roman"/>
          <w:spacing w:val="-4"/>
          <w:sz w:val="28"/>
          <w:szCs w:val="28"/>
          <w:lang w:val="nb-NO"/>
        </w:rPr>
        <w:t>Trong tất cả các phân tích mức ý nghĩa thống kê được thiết lập với p ≤ 0,05.</w:t>
      </w:r>
    </w:p>
    <w:p w14:paraId="7CCFAC12" w14:textId="4E7A4A47" w:rsidR="00EB0CAD" w:rsidRDefault="00EB0CAD" w:rsidP="00EB0CA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Tính giá trị trung bình, độ lệch chuẩn (SD), giá trị lớn nhất</w:t>
      </w:r>
      <w:r w:rsidR="009677E7">
        <w:rPr>
          <w:rFonts w:cs="Times New Roman"/>
          <w:spacing w:val="-4"/>
          <w:sz w:val="28"/>
          <w:szCs w:val="28"/>
          <w:lang w:val="nb-NO"/>
        </w:rPr>
        <w:t xml:space="preserve"> (max)</w:t>
      </w:r>
      <w:r>
        <w:rPr>
          <w:rFonts w:cs="Times New Roman"/>
          <w:spacing w:val="-4"/>
          <w:sz w:val="28"/>
          <w:szCs w:val="28"/>
          <w:lang w:val="nb-NO"/>
        </w:rPr>
        <w:t>, giá trị nhỏ nhất</w:t>
      </w:r>
      <w:r w:rsidR="009677E7">
        <w:rPr>
          <w:rFonts w:cs="Times New Roman"/>
          <w:spacing w:val="-4"/>
          <w:sz w:val="28"/>
          <w:szCs w:val="28"/>
          <w:lang w:val="nb-NO"/>
        </w:rPr>
        <w:t xml:space="preserve"> (min)</w:t>
      </w:r>
      <w:r>
        <w:rPr>
          <w:rFonts w:cs="Times New Roman"/>
          <w:spacing w:val="-4"/>
          <w:sz w:val="28"/>
          <w:szCs w:val="28"/>
          <w:lang w:val="nb-NO"/>
        </w:rPr>
        <w:t>.</w:t>
      </w:r>
    </w:p>
    <w:p w14:paraId="31D25304" w14:textId="4451EF1C" w:rsidR="00EB0CAD" w:rsidRDefault="00EB0CAD" w:rsidP="00EB0CA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Tính tỷ lệ phần trăm (%).</w:t>
      </w:r>
    </w:p>
    <w:p w14:paraId="164EECBA" w14:textId="13640795" w:rsidR="00EB0CAD" w:rsidRDefault="00EB0CAD" w:rsidP="00EB0CA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Tính trung vị, khoảng tứ phân vị đối với tham số phân phối không chuẩn.</w:t>
      </w:r>
    </w:p>
    <w:p w14:paraId="7F83917A" w14:textId="4480736A" w:rsidR="00EB0CAD" w:rsidRDefault="00EB0CAD" w:rsidP="00EB0CA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 xml:space="preserve">So sánh trung </w:t>
      </w:r>
      <w:r w:rsidR="0097276B">
        <w:rPr>
          <w:rFonts w:cs="Times New Roman"/>
          <w:spacing w:val="-4"/>
          <w:sz w:val="28"/>
          <w:szCs w:val="28"/>
          <w:lang w:val="nb-NO"/>
        </w:rPr>
        <w:t>vị</w:t>
      </w:r>
      <w:r>
        <w:rPr>
          <w:rFonts w:cs="Times New Roman"/>
          <w:spacing w:val="-4"/>
          <w:sz w:val="28"/>
          <w:szCs w:val="28"/>
          <w:lang w:val="nb-NO"/>
        </w:rPr>
        <w:t xml:space="preserve"> của hai biến định lượng</w:t>
      </w:r>
      <w:r w:rsidR="0097276B">
        <w:rPr>
          <w:rFonts w:cs="Times New Roman"/>
          <w:spacing w:val="-4"/>
          <w:sz w:val="28"/>
          <w:szCs w:val="28"/>
          <w:lang w:val="nb-NO"/>
        </w:rPr>
        <w:t xml:space="preserve"> không phân phối chuẩn bằng cách sử dụng kiểm định ՙՙMann</w:t>
      </w:r>
      <w:r w:rsidR="009677E7">
        <w:rPr>
          <w:rFonts w:cs="Times New Roman"/>
          <w:spacing w:val="-4"/>
          <w:sz w:val="28"/>
          <w:szCs w:val="28"/>
          <w:lang w:val="nb-NO"/>
        </w:rPr>
        <w:t xml:space="preserve"> </w:t>
      </w:r>
      <w:r w:rsidR="006E6B85">
        <w:rPr>
          <w:rFonts w:cs="Times New Roman"/>
          <w:spacing w:val="-4"/>
          <w:sz w:val="28"/>
          <w:szCs w:val="28"/>
          <w:lang w:val="nb-NO"/>
        </w:rPr>
        <w:t>-</w:t>
      </w:r>
      <w:r w:rsidR="0097276B">
        <w:rPr>
          <w:rFonts w:cs="Times New Roman"/>
          <w:spacing w:val="-4"/>
          <w:sz w:val="28"/>
          <w:szCs w:val="28"/>
          <w:lang w:val="nb-NO"/>
        </w:rPr>
        <w:t xml:space="preserve"> Whitney՚՚ với độ tin cậy 95%.</w:t>
      </w:r>
    </w:p>
    <w:p w14:paraId="32CB356A" w14:textId="34CCBDE0" w:rsidR="00F55602" w:rsidRDefault="00F55602" w:rsidP="00EB0CA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Phân tích mối liên quan giữa các biến định lượng hoặc các biến định tính với một biến phụ thuộc tính OR.</w:t>
      </w:r>
    </w:p>
    <w:p w14:paraId="2D9D12DE" w14:textId="28C24776" w:rsidR="00F55602" w:rsidRDefault="0059463E" w:rsidP="00EB0CA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So sánh sự khác nhau của hai hay nhiều tỷ lệ bằng kiểm định Khi bình phương hoặc Fissher.</w:t>
      </w:r>
    </w:p>
    <w:p w14:paraId="640E07D0" w14:textId="3434DA3E" w:rsidR="00E2074D" w:rsidRDefault="00E2074D" w:rsidP="00E2074D">
      <w:pPr>
        <w:pStyle w:val="ListParagraph"/>
        <w:numPr>
          <w:ilvl w:val="0"/>
          <w:numId w:val="18"/>
        </w:numPr>
        <w:spacing w:line="360" w:lineRule="auto"/>
        <w:ind w:left="567" w:hanging="141"/>
        <w:rPr>
          <w:rFonts w:cs="Times New Roman"/>
          <w:spacing w:val="-4"/>
          <w:sz w:val="28"/>
          <w:szCs w:val="28"/>
          <w:lang w:val="nb-NO"/>
        </w:rPr>
      </w:pPr>
      <w:r>
        <w:rPr>
          <w:rFonts w:cs="Times New Roman"/>
          <w:spacing w:val="-4"/>
          <w:sz w:val="28"/>
          <w:szCs w:val="28"/>
          <w:lang w:val="nb-NO"/>
        </w:rPr>
        <w:t>Tìm hiểu mối tương quan giữa hai biến định lượng không phân phối chuẩn với hệ số tương quan r</w:t>
      </w:r>
      <w:r>
        <w:rPr>
          <w:rFonts w:cs="Times New Roman"/>
          <w:spacing w:val="-4"/>
          <w:sz w:val="28"/>
          <w:szCs w:val="28"/>
          <w:vertAlign w:val="subscript"/>
          <w:lang w:val="nb-NO"/>
        </w:rPr>
        <w:t xml:space="preserve">  </w:t>
      </w:r>
      <w:r>
        <w:rPr>
          <w:rFonts w:cs="Times New Roman"/>
          <w:spacing w:val="-4"/>
          <w:sz w:val="28"/>
          <w:szCs w:val="28"/>
          <w:lang w:val="nb-NO"/>
        </w:rPr>
        <w:t>bằng kiểm định Spearman. Đánh giá mức độ tương quan theo Mukaka và cs (2022) như sau</w:t>
      </w:r>
      <w:r w:rsidR="003A5B03">
        <w:rPr>
          <w:rFonts w:cs="Times New Roman"/>
          <w:spacing w:val="-4"/>
          <w:sz w:val="28"/>
          <w:szCs w:val="28"/>
          <w:lang w:val="nb-NO"/>
        </w:rPr>
        <w:t xml:space="preserve"> </w:t>
      </w:r>
      <w:r w:rsidR="003A5B03">
        <w:rPr>
          <w:rFonts w:cs="Times New Roman"/>
          <w:spacing w:val="-4"/>
          <w:sz w:val="28"/>
          <w:szCs w:val="28"/>
          <w:lang w:val="nb-NO"/>
        </w:rPr>
        <w:fldChar w:fldCharType="begin"/>
      </w:r>
      <w:r w:rsidR="00531385">
        <w:rPr>
          <w:rFonts w:cs="Times New Roman"/>
          <w:spacing w:val="-4"/>
          <w:sz w:val="28"/>
          <w:szCs w:val="28"/>
          <w:lang w:val="nb-NO"/>
        </w:rPr>
        <w:instrText xml:space="preserve"> ADDIN EN.CITE &lt;EndNote&gt;&lt;Cite&gt;&lt;Author&gt;Mukaka&lt;/Author&gt;&lt;Year&gt;2020&lt;/Year&gt;&lt;RecNum&gt;290&lt;/RecNum&gt;&lt;DisplayText&gt;[73]&lt;/DisplayText&gt;&lt;record&gt;&lt;rec-number&gt;290&lt;/rec-number&gt;&lt;foreign-keys&gt;&lt;key app="EN" db-id="ws0wrxsxjase2cex9055td9aspf22x022rtx" timestamp="1712164804"&gt;290&lt;/key&gt;&lt;/foreign-keys&gt;&lt;ref-type name="Generic"&gt;13&lt;/ref-type&gt;&lt;contributors&gt;&lt;authors&gt;&lt;author&gt;Mukaka, MM&lt;/author&gt;&lt;/authors&gt;&lt;/contributors&gt;&lt;titles&gt;&lt;title&gt;Statistics Corner: A Guide to Appropriate Use of Correlation Coefficient in Medical Research. Vol 24.; 2012&lt;/title&gt;&lt;/titles&gt;&lt;dates&gt;&lt;year&gt;2020&lt;/year&gt;&lt;/dates&gt;&lt;urls&gt;&lt;/urls&gt;&lt;/record&gt;&lt;/Cite&gt;&lt;/EndNote&gt;</w:instrText>
      </w:r>
      <w:r w:rsidR="003A5B03">
        <w:rPr>
          <w:rFonts w:cs="Times New Roman"/>
          <w:spacing w:val="-4"/>
          <w:sz w:val="28"/>
          <w:szCs w:val="28"/>
          <w:lang w:val="nb-NO"/>
        </w:rPr>
        <w:fldChar w:fldCharType="separate"/>
      </w:r>
      <w:r w:rsidR="00531385">
        <w:rPr>
          <w:rFonts w:cs="Times New Roman"/>
          <w:noProof/>
          <w:spacing w:val="-4"/>
          <w:sz w:val="28"/>
          <w:szCs w:val="28"/>
          <w:lang w:val="nb-NO"/>
        </w:rPr>
        <w:t>[</w:t>
      </w:r>
      <w:hyperlink w:anchor="_ENREF_73" w:tooltip="Mukaka, 2020 #290" w:history="1">
        <w:r w:rsidR="00383EA1">
          <w:rPr>
            <w:rFonts w:cs="Times New Roman"/>
            <w:noProof/>
            <w:spacing w:val="-4"/>
            <w:sz w:val="28"/>
            <w:szCs w:val="28"/>
            <w:lang w:val="nb-NO"/>
          </w:rPr>
          <w:t>73</w:t>
        </w:r>
      </w:hyperlink>
      <w:r w:rsidR="00531385">
        <w:rPr>
          <w:rFonts w:cs="Times New Roman"/>
          <w:noProof/>
          <w:spacing w:val="-4"/>
          <w:sz w:val="28"/>
          <w:szCs w:val="28"/>
          <w:lang w:val="nb-NO"/>
        </w:rPr>
        <w:t>]</w:t>
      </w:r>
      <w:r w:rsidR="003A5B03">
        <w:rPr>
          <w:rFonts w:cs="Times New Roman"/>
          <w:spacing w:val="-4"/>
          <w:sz w:val="28"/>
          <w:szCs w:val="28"/>
          <w:lang w:val="nb-NO"/>
        </w:rPr>
        <w:fldChar w:fldCharType="end"/>
      </w:r>
      <w:r>
        <w:rPr>
          <w:rFonts w:cs="Times New Roman"/>
          <w:spacing w:val="-4"/>
          <w:sz w:val="28"/>
          <w:szCs w:val="28"/>
          <w:lang w:val="nb-NO"/>
        </w:rPr>
        <w:t>:</w:t>
      </w:r>
    </w:p>
    <w:p w14:paraId="403C4ACA" w14:textId="21B57035" w:rsidR="00E2074D" w:rsidRDefault="00E2074D" w:rsidP="00E2074D">
      <w:pPr>
        <w:pStyle w:val="ListParagraph"/>
        <w:spacing w:line="360" w:lineRule="auto"/>
        <w:ind w:left="1440"/>
        <w:rPr>
          <w:rFonts w:cs="Times New Roman"/>
          <w:spacing w:val="-4"/>
          <w:sz w:val="28"/>
          <w:szCs w:val="28"/>
          <w:lang w:val="nb-NO"/>
        </w:rPr>
      </w:pPr>
      <w:r>
        <w:rPr>
          <w:rFonts w:cs="Times New Roman"/>
          <w:spacing w:val="-4"/>
          <w:sz w:val="28"/>
          <w:szCs w:val="28"/>
          <w:lang w:val="nb-NO"/>
        </w:rPr>
        <w:t xml:space="preserve">|r| ≤ 0,3: </w:t>
      </w:r>
      <w:r w:rsidR="009677E7">
        <w:rPr>
          <w:rFonts w:cs="Times New Roman"/>
          <w:spacing w:val="-4"/>
          <w:sz w:val="28"/>
          <w:szCs w:val="28"/>
          <w:lang w:val="nb-NO"/>
        </w:rPr>
        <w:t>t</w:t>
      </w:r>
      <w:r>
        <w:rPr>
          <w:rFonts w:cs="Times New Roman"/>
          <w:spacing w:val="-4"/>
          <w:sz w:val="28"/>
          <w:szCs w:val="28"/>
          <w:lang w:val="nb-NO"/>
        </w:rPr>
        <w:t>ương quan không đáng kể</w:t>
      </w:r>
    </w:p>
    <w:p w14:paraId="2590DA55" w14:textId="7EBAA95E" w:rsidR="00E2074D" w:rsidRDefault="00E2074D" w:rsidP="00E2074D">
      <w:pPr>
        <w:pStyle w:val="ListParagraph"/>
        <w:spacing w:line="360" w:lineRule="auto"/>
        <w:ind w:left="1440"/>
        <w:rPr>
          <w:rFonts w:cs="Times New Roman"/>
          <w:spacing w:val="-4"/>
          <w:sz w:val="28"/>
          <w:szCs w:val="28"/>
          <w:lang w:val="nb-NO"/>
        </w:rPr>
      </w:pPr>
      <w:r>
        <w:rPr>
          <w:rFonts w:cs="Times New Roman"/>
          <w:spacing w:val="-4"/>
          <w:sz w:val="28"/>
          <w:szCs w:val="28"/>
          <w:lang w:val="nb-NO"/>
        </w:rPr>
        <w:t xml:space="preserve">0,3 &lt; |r| &lt; 0,5: </w:t>
      </w:r>
      <w:r w:rsidR="009677E7">
        <w:rPr>
          <w:rFonts w:cs="Times New Roman"/>
          <w:spacing w:val="-4"/>
          <w:sz w:val="28"/>
          <w:szCs w:val="28"/>
          <w:lang w:val="nb-NO"/>
        </w:rPr>
        <w:t>t</w:t>
      </w:r>
      <w:r>
        <w:rPr>
          <w:rFonts w:cs="Times New Roman"/>
          <w:spacing w:val="-4"/>
          <w:sz w:val="28"/>
          <w:szCs w:val="28"/>
          <w:lang w:val="nb-NO"/>
        </w:rPr>
        <w:t xml:space="preserve">ương quan ít  </w:t>
      </w:r>
    </w:p>
    <w:p w14:paraId="68C5F7F8" w14:textId="5EA027FE" w:rsidR="00E2074D" w:rsidRDefault="00E2074D" w:rsidP="00E2074D">
      <w:pPr>
        <w:pStyle w:val="ListParagraph"/>
        <w:spacing w:line="360" w:lineRule="auto"/>
        <w:ind w:left="1440"/>
        <w:rPr>
          <w:rFonts w:cs="Times New Roman"/>
          <w:spacing w:val="-4"/>
          <w:sz w:val="28"/>
          <w:szCs w:val="28"/>
          <w:lang w:val="nb-NO"/>
        </w:rPr>
      </w:pPr>
      <w:r>
        <w:rPr>
          <w:rFonts w:cs="Times New Roman"/>
          <w:spacing w:val="-4"/>
          <w:sz w:val="28"/>
          <w:szCs w:val="28"/>
          <w:lang w:val="nb-NO"/>
        </w:rPr>
        <w:t xml:space="preserve">0,5 ≤ |r| &lt; 0,7: </w:t>
      </w:r>
      <w:r w:rsidR="009677E7">
        <w:rPr>
          <w:rFonts w:cs="Times New Roman"/>
          <w:spacing w:val="-4"/>
          <w:sz w:val="28"/>
          <w:szCs w:val="28"/>
          <w:lang w:val="nb-NO"/>
        </w:rPr>
        <w:t>t</w:t>
      </w:r>
      <w:r>
        <w:rPr>
          <w:rFonts w:cs="Times New Roman"/>
          <w:spacing w:val="-4"/>
          <w:sz w:val="28"/>
          <w:szCs w:val="28"/>
          <w:lang w:val="nb-NO"/>
        </w:rPr>
        <w:t>ương quan mức độ vừa</w:t>
      </w:r>
    </w:p>
    <w:p w14:paraId="08662277" w14:textId="424EB4B1" w:rsidR="00E2074D" w:rsidRDefault="00E2074D" w:rsidP="00E2074D">
      <w:pPr>
        <w:pStyle w:val="ListParagraph"/>
        <w:spacing w:line="360" w:lineRule="auto"/>
        <w:ind w:left="1440"/>
        <w:rPr>
          <w:rFonts w:cs="Times New Roman"/>
          <w:spacing w:val="-4"/>
          <w:sz w:val="28"/>
          <w:szCs w:val="28"/>
          <w:lang w:val="nb-NO"/>
        </w:rPr>
      </w:pPr>
      <w:r>
        <w:rPr>
          <w:rFonts w:cs="Times New Roman"/>
          <w:spacing w:val="-4"/>
          <w:sz w:val="28"/>
          <w:szCs w:val="28"/>
          <w:lang w:val="nb-NO"/>
        </w:rPr>
        <w:t>0,7 ≤ |r| &lt; 0,9:</w:t>
      </w:r>
      <w:r w:rsidR="009677E7">
        <w:rPr>
          <w:rFonts w:cs="Times New Roman"/>
          <w:spacing w:val="-4"/>
          <w:sz w:val="28"/>
          <w:szCs w:val="28"/>
          <w:lang w:val="nb-NO"/>
        </w:rPr>
        <w:t xml:space="preserve"> t</w:t>
      </w:r>
      <w:r>
        <w:rPr>
          <w:rFonts w:cs="Times New Roman"/>
          <w:spacing w:val="-4"/>
          <w:sz w:val="28"/>
          <w:szCs w:val="28"/>
          <w:lang w:val="nb-NO"/>
        </w:rPr>
        <w:t>ương quan mức độ mạnh</w:t>
      </w:r>
    </w:p>
    <w:p w14:paraId="676ED58C" w14:textId="2F3EDB54" w:rsidR="00E2074D" w:rsidRDefault="00E2074D" w:rsidP="00E2074D">
      <w:pPr>
        <w:pStyle w:val="ListParagraph"/>
        <w:spacing w:line="360" w:lineRule="auto"/>
        <w:ind w:left="1440"/>
        <w:rPr>
          <w:rFonts w:cs="Times New Roman"/>
          <w:spacing w:val="-4"/>
          <w:sz w:val="28"/>
          <w:szCs w:val="28"/>
          <w:lang w:val="nb-NO"/>
        </w:rPr>
      </w:pPr>
      <w:r>
        <w:rPr>
          <w:rFonts w:cs="Times New Roman"/>
          <w:spacing w:val="-4"/>
          <w:sz w:val="28"/>
          <w:szCs w:val="28"/>
          <w:lang w:val="nb-NO"/>
        </w:rPr>
        <w:t>0,9 ≤ |r| &lt; 1:</w:t>
      </w:r>
      <w:r w:rsidR="009677E7">
        <w:rPr>
          <w:rFonts w:cs="Times New Roman"/>
          <w:spacing w:val="-4"/>
          <w:sz w:val="28"/>
          <w:szCs w:val="28"/>
          <w:lang w:val="nb-NO"/>
        </w:rPr>
        <w:t xml:space="preserve"> t</w:t>
      </w:r>
      <w:r>
        <w:rPr>
          <w:rFonts w:cs="Times New Roman"/>
          <w:spacing w:val="-4"/>
          <w:sz w:val="28"/>
          <w:szCs w:val="28"/>
          <w:lang w:val="nb-NO"/>
        </w:rPr>
        <w:t>ương quan mức độ rất mạnh</w:t>
      </w:r>
    </w:p>
    <w:p w14:paraId="4F5D7E64" w14:textId="02B78B8A" w:rsidR="00050598" w:rsidRDefault="0059463E" w:rsidP="00050598">
      <w:pPr>
        <w:pStyle w:val="ListParagraph"/>
        <w:numPr>
          <w:ilvl w:val="0"/>
          <w:numId w:val="18"/>
        </w:numPr>
        <w:spacing w:line="360" w:lineRule="auto"/>
        <w:ind w:left="567" w:hanging="141"/>
        <w:rPr>
          <w:rFonts w:cs="Times New Roman"/>
          <w:spacing w:val="-4"/>
          <w:sz w:val="28"/>
          <w:szCs w:val="28"/>
          <w:lang w:val="nb-NO"/>
        </w:rPr>
      </w:pPr>
      <w:r w:rsidRPr="00050598">
        <w:rPr>
          <w:rFonts w:cs="Times New Roman"/>
          <w:spacing w:val="-4"/>
          <w:sz w:val="28"/>
          <w:szCs w:val="28"/>
          <w:lang w:val="nb-NO"/>
        </w:rPr>
        <w:t xml:space="preserve">Tất cả các </w:t>
      </w:r>
      <w:r w:rsidR="009677E7">
        <w:rPr>
          <w:rFonts w:cs="Times New Roman"/>
          <w:spacing w:val="-4"/>
          <w:sz w:val="28"/>
          <w:szCs w:val="28"/>
          <w:lang w:val="nb-NO"/>
        </w:rPr>
        <w:t>biến thể</w:t>
      </w:r>
      <w:r w:rsidRPr="00050598">
        <w:rPr>
          <w:rFonts w:cs="Times New Roman"/>
          <w:spacing w:val="-4"/>
          <w:sz w:val="28"/>
          <w:szCs w:val="28"/>
          <w:lang w:val="nb-NO"/>
        </w:rPr>
        <w:t xml:space="preserve"> gen </w:t>
      </w:r>
      <w:r w:rsidRPr="00050598">
        <w:rPr>
          <w:rFonts w:cs="Times New Roman"/>
          <w:i/>
          <w:spacing w:val="-4"/>
          <w:sz w:val="28"/>
          <w:szCs w:val="28"/>
          <w:lang w:val="nb-NO"/>
        </w:rPr>
        <w:t>A20</w:t>
      </w:r>
      <w:r w:rsidRPr="00050598">
        <w:rPr>
          <w:rFonts w:cs="Times New Roman"/>
          <w:spacing w:val="-4"/>
          <w:sz w:val="28"/>
          <w:szCs w:val="28"/>
          <w:lang w:val="nb-NO"/>
        </w:rPr>
        <w:t xml:space="preserve"> và </w:t>
      </w:r>
      <w:r w:rsidRPr="00050598">
        <w:rPr>
          <w:rFonts w:cs="Times New Roman"/>
          <w:i/>
          <w:spacing w:val="-4"/>
          <w:sz w:val="28"/>
          <w:szCs w:val="28"/>
          <w:lang w:val="nb-NO"/>
        </w:rPr>
        <w:t xml:space="preserve">CYLD </w:t>
      </w:r>
      <w:r w:rsidRPr="00050598">
        <w:rPr>
          <w:rFonts w:cs="Times New Roman"/>
          <w:spacing w:val="-4"/>
          <w:sz w:val="28"/>
          <w:szCs w:val="28"/>
          <w:lang w:val="nb-NO"/>
        </w:rPr>
        <w:t>được kiểm tra tuân theo cân bằng Hardy- Weinberg.</w:t>
      </w:r>
      <w:r w:rsidR="00E2074D" w:rsidRPr="00050598">
        <w:rPr>
          <w:rFonts w:cs="Times New Roman"/>
          <w:spacing w:val="-4"/>
          <w:sz w:val="28"/>
          <w:szCs w:val="28"/>
          <w:lang w:val="nb-NO"/>
        </w:rPr>
        <w:t xml:space="preserve"> </w:t>
      </w:r>
      <w:r w:rsidR="002263DB">
        <w:rPr>
          <w:rFonts w:cs="Times New Roman"/>
          <w:spacing w:val="-4"/>
          <w:sz w:val="28"/>
          <w:szCs w:val="28"/>
          <w:lang w:val="nb-NO"/>
        </w:rPr>
        <w:t>p</w:t>
      </w:r>
      <w:r w:rsidR="00E2074D" w:rsidRPr="00050598">
        <w:rPr>
          <w:rFonts w:cs="Times New Roman"/>
          <w:spacing w:val="-4"/>
          <w:sz w:val="28"/>
          <w:szCs w:val="28"/>
          <w:lang w:val="nb-NO"/>
        </w:rPr>
        <w:t xml:space="preserve"> &gt; 0,05 nghĩa là phân bố kiểu gen đã đạt trạng thái cân bằng trong quần thể.</w:t>
      </w:r>
      <w:r w:rsidR="00050598">
        <w:rPr>
          <w:rFonts w:cs="Times New Roman"/>
          <w:spacing w:val="-4"/>
          <w:sz w:val="28"/>
          <w:szCs w:val="28"/>
          <w:lang w:val="nb-NO"/>
        </w:rPr>
        <w:t xml:space="preserve"> </w:t>
      </w:r>
    </w:p>
    <w:p w14:paraId="6FD70431" w14:textId="4160F4B4" w:rsidR="0059463E" w:rsidRDefault="0059463E" w:rsidP="00050598">
      <w:pPr>
        <w:pStyle w:val="ListParagraph"/>
        <w:numPr>
          <w:ilvl w:val="0"/>
          <w:numId w:val="18"/>
        </w:numPr>
        <w:spacing w:line="360" w:lineRule="auto"/>
        <w:ind w:left="567" w:hanging="141"/>
        <w:rPr>
          <w:rFonts w:cs="Times New Roman"/>
          <w:spacing w:val="-4"/>
          <w:sz w:val="28"/>
          <w:szCs w:val="28"/>
          <w:lang w:val="nb-NO"/>
        </w:rPr>
      </w:pPr>
      <w:r w:rsidRPr="00050598">
        <w:rPr>
          <w:rFonts w:cs="Times New Roman"/>
          <w:spacing w:val="-4"/>
          <w:sz w:val="28"/>
          <w:szCs w:val="28"/>
          <w:lang w:val="nb-NO"/>
        </w:rPr>
        <w:t xml:space="preserve">Các </w:t>
      </w:r>
      <w:r w:rsidR="001F1C52" w:rsidRPr="00050598">
        <w:rPr>
          <w:rFonts w:cs="Times New Roman"/>
          <w:spacing w:val="-4"/>
          <w:sz w:val="28"/>
          <w:szCs w:val="28"/>
          <w:lang w:val="nb-NO"/>
        </w:rPr>
        <w:t>biểu đồ, được vẽ tự động trên máy tính.</w:t>
      </w:r>
    </w:p>
    <w:p w14:paraId="47EE8B5B" w14:textId="145468E7" w:rsidR="005418C1" w:rsidRDefault="005418C1" w:rsidP="005418C1">
      <w:pPr>
        <w:pStyle w:val="a1"/>
        <w:rPr>
          <w:lang w:val="en-US"/>
        </w:rPr>
      </w:pPr>
      <w:bookmarkStart w:id="233" w:name="_Toc192270130"/>
      <w:bookmarkStart w:id="234" w:name="_Toc73511853"/>
      <w:bookmarkStart w:id="235" w:name="_Toc160639924"/>
      <w:bookmarkStart w:id="236" w:name="_Toc177712932"/>
      <w:r>
        <w:rPr>
          <w:lang w:val="en-US"/>
        </w:rPr>
        <w:lastRenderedPageBreak/>
        <w:t>2.</w:t>
      </w:r>
      <w:r w:rsidR="00A65D1F">
        <w:rPr>
          <w:lang w:val="en-US"/>
        </w:rPr>
        <w:t>6</w:t>
      </w:r>
      <w:r w:rsidR="007167F9">
        <w:rPr>
          <w:lang w:val="en-US"/>
        </w:rPr>
        <w:t>.</w:t>
      </w:r>
      <w:r>
        <w:rPr>
          <w:lang w:val="en-US"/>
        </w:rPr>
        <w:t xml:space="preserve"> Địa điểm và thời gian nghiên cứu</w:t>
      </w:r>
      <w:bookmarkEnd w:id="233"/>
    </w:p>
    <w:p w14:paraId="16CA040C" w14:textId="40A1820B" w:rsidR="005418C1" w:rsidRPr="00626AE9" w:rsidRDefault="005418C1" w:rsidP="005418C1">
      <w:pPr>
        <w:pStyle w:val="a2"/>
        <w:rPr>
          <w:b w:val="0"/>
          <w:bCs/>
          <w:i w:val="0"/>
          <w:iCs/>
          <w:lang w:val="en-US"/>
        </w:rPr>
      </w:pPr>
      <w:r>
        <w:rPr>
          <w:b w:val="0"/>
          <w:bCs/>
          <w:i w:val="0"/>
          <w:iCs/>
          <w:lang w:val="en-US"/>
        </w:rPr>
        <w:tab/>
      </w:r>
      <w:bookmarkStart w:id="237" w:name="_Toc192270131"/>
      <w:r>
        <w:rPr>
          <w:b w:val="0"/>
          <w:bCs/>
          <w:i w:val="0"/>
          <w:iCs/>
          <w:lang w:val="en-US"/>
        </w:rPr>
        <w:t xml:space="preserve">Nghiên cứu được thực hiện trong thời gian từ tháng 3 năm 2021 đến tháng 3 năm 2023 tại </w:t>
      </w:r>
      <w:r w:rsidR="007167F9">
        <w:rPr>
          <w:b w:val="0"/>
          <w:bCs/>
          <w:i w:val="0"/>
          <w:iCs/>
          <w:lang w:val="en-US"/>
        </w:rPr>
        <w:t>Bệnh viện Quân y 103, Viện H</w:t>
      </w:r>
      <w:r w:rsidR="00773BDC">
        <w:rPr>
          <w:b w:val="0"/>
          <w:bCs/>
          <w:i w:val="0"/>
          <w:iCs/>
          <w:lang w:val="en-US"/>
        </w:rPr>
        <w:t xml:space="preserve">uyết học - Truyền máu Trung ương và </w:t>
      </w:r>
      <w:r>
        <w:rPr>
          <w:b w:val="0"/>
          <w:bCs/>
          <w:i w:val="0"/>
          <w:iCs/>
          <w:lang w:val="en-US"/>
        </w:rPr>
        <w:t>phòng Hệ gen học miễn dịch, Viện nghiên cứu hệ gen</w:t>
      </w:r>
      <w:r w:rsidR="00773BDC">
        <w:rPr>
          <w:b w:val="0"/>
          <w:bCs/>
          <w:i w:val="0"/>
          <w:iCs/>
          <w:lang w:val="en-US"/>
        </w:rPr>
        <w:t xml:space="preserve"> </w:t>
      </w:r>
      <w:r>
        <w:rPr>
          <w:b w:val="0"/>
          <w:bCs/>
          <w:i w:val="0"/>
          <w:iCs/>
          <w:lang w:val="en-US"/>
        </w:rPr>
        <w:t xml:space="preserve">- </w:t>
      </w:r>
      <w:r w:rsidRPr="00EF16CC">
        <w:rPr>
          <w:b w:val="0"/>
          <w:bCs/>
          <w:i w:val="0"/>
          <w:iCs/>
          <w:lang w:val="vi-VN"/>
        </w:rPr>
        <w:t xml:space="preserve">Viện </w:t>
      </w:r>
      <w:r>
        <w:rPr>
          <w:b w:val="0"/>
          <w:bCs/>
          <w:i w:val="0"/>
          <w:iCs/>
          <w:lang w:val="en-US"/>
        </w:rPr>
        <w:t>H</w:t>
      </w:r>
      <w:r w:rsidRPr="00EF16CC">
        <w:rPr>
          <w:b w:val="0"/>
          <w:bCs/>
          <w:i w:val="0"/>
          <w:iCs/>
          <w:lang w:val="vi-VN"/>
        </w:rPr>
        <w:t xml:space="preserve">àn </w:t>
      </w:r>
      <w:r w:rsidRPr="00EF16CC">
        <w:rPr>
          <w:b w:val="0"/>
          <w:bCs/>
          <w:i w:val="0"/>
          <w:iCs/>
          <w:lang w:val="en-US"/>
        </w:rPr>
        <w:t>l</w:t>
      </w:r>
      <w:r w:rsidRPr="00EF16CC">
        <w:rPr>
          <w:b w:val="0"/>
          <w:bCs/>
          <w:i w:val="0"/>
          <w:iCs/>
          <w:lang w:val="vi-VN"/>
        </w:rPr>
        <w:t xml:space="preserve">âm </w:t>
      </w:r>
      <w:r w:rsidRPr="00EF16CC">
        <w:rPr>
          <w:b w:val="0"/>
          <w:bCs/>
          <w:i w:val="0"/>
          <w:iCs/>
          <w:lang w:val="en-US"/>
        </w:rPr>
        <w:t>K</w:t>
      </w:r>
      <w:r w:rsidRPr="00EF16CC">
        <w:rPr>
          <w:b w:val="0"/>
          <w:bCs/>
          <w:i w:val="0"/>
          <w:iCs/>
          <w:lang w:val="vi-VN"/>
        </w:rPr>
        <w:t>hoa học và Công nghệ Việt nam.</w:t>
      </w:r>
      <w:bookmarkEnd w:id="237"/>
    </w:p>
    <w:p w14:paraId="046F3124" w14:textId="5F887310" w:rsidR="005418C1" w:rsidRDefault="005418C1" w:rsidP="005418C1">
      <w:pPr>
        <w:pStyle w:val="a1"/>
      </w:pPr>
      <w:bookmarkStart w:id="238" w:name="_Toc192270132"/>
      <w:r w:rsidRPr="00EF16CC">
        <w:t>2.</w:t>
      </w:r>
      <w:r w:rsidR="00A65D1F">
        <w:rPr>
          <w:lang w:val="en-US"/>
        </w:rPr>
        <w:t>7</w:t>
      </w:r>
      <w:r w:rsidRPr="00EF16CC">
        <w:t>. Vấn đề đạo đức trong nghiên cứu</w:t>
      </w:r>
      <w:bookmarkEnd w:id="234"/>
      <w:bookmarkEnd w:id="235"/>
      <w:bookmarkEnd w:id="236"/>
      <w:bookmarkEnd w:id="238"/>
    </w:p>
    <w:p w14:paraId="21B97A60" w14:textId="77777777" w:rsidR="009677E7" w:rsidRDefault="005418C1" w:rsidP="00773BDC">
      <w:pPr>
        <w:pStyle w:val="ListParagraph"/>
        <w:numPr>
          <w:ilvl w:val="0"/>
          <w:numId w:val="18"/>
        </w:numPr>
        <w:spacing w:line="360" w:lineRule="auto"/>
        <w:ind w:left="0" w:firstLine="437"/>
        <w:rPr>
          <w:rFonts w:cs="Times New Roman"/>
          <w:sz w:val="28"/>
          <w:szCs w:val="28"/>
          <w:lang w:val="nb-NO"/>
        </w:rPr>
      </w:pPr>
      <w:r w:rsidRPr="005418C1">
        <w:rPr>
          <w:rFonts w:cs="Times New Roman"/>
          <w:sz w:val="28"/>
          <w:szCs w:val="28"/>
          <w:lang w:val="nb-NO"/>
        </w:rPr>
        <w:t xml:space="preserve">Các nghiên cứu trên đối tượng bệnh nhân được tuân thủ đúng theo y đức và được thông qua hội đồng y đức trong nghiên cứu y sinh bởi Hội đồng </w:t>
      </w:r>
      <w:r w:rsidR="009677E7">
        <w:rPr>
          <w:rFonts w:cs="Times New Roman"/>
          <w:sz w:val="28"/>
          <w:szCs w:val="28"/>
          <w:lang w:val="nb-NO"/>
        </w:rPr>
        <w:t>y</w:t>
      </w:r>
      <w:r w:rsidRPr="005418C1">
        <w:rPr>
          <w:rFonts w:cs="Times New Roman"/>
          <w:sz w:val="28"/>
          <w:szCs w:val="28"/>
          <w:lang w:val="nb-NO"/>
        </w:rPr>
        <w:t xml:space="preserve"> đức của Bệnh viện Quân y 103</w:t>
      </w:r>
      <w:r w:rsidR="009677E7">
        <w:rPr>
          <w:rFonts w:cs="Times New Roman"/>
          <w:sz w:val="28"/>
          <w:szCs w:val="28"/>
          <w:lang w:val="nb-NO"/>
        </w:rPr>
        <w:t xml:space="preserve"> </w:t>
      </w:r>
      <w:r w:rsidRPr="005418C1">
        <w:rPr>
          <w:rFonts w:cs="Times New Roman"/>
          <w:sz w:val="28"/>
          <w:szCs w:val="28"/>
          <w:lang w:val="nb-NO"/>
        </w:rPr>
        <w:t xml:space="preserve">- Học viện quân y. </w:t>
      </w:r>
    </w:p>
    <w:p w14:paraId="38BCEF5F" w14:textId="43FEB770" w:rsidR="005418C1" w:rsidRDefault="005418C1" w:rsidP="00773BDC">
      <w:pPr>
        <w:pStyle w:val="ListParagraph"/>
        <w:numPr>
          <w:ilvl w:val="0"/>
          <w:numId w:val="18"/>
        </w:numPr>
        <w:spacing w:line="360" w:lineRule="auto"/>
        <w:ind w:left="0" w:firstLine="437"/>
        <w:rPr>
          <w:rFonts w:cs="Times New Roman"/>
          <w:sz w:val="28"/>
          <w:szCs w:val="28"/>
          <w:lang w:val="nb-NO"/>
        </w:rPr>
      </w:pPr>
      <w:r w:rsidRPr="005418C1">
        <w:rPr>
          <w:rFonts w:cs="Times New Roman"/>
          <w:sz w:val="28"/>
          <w:szCs w:val="28"/>
          <w:lang w:val="nb-NO"/>
        </w:rPr>
        <w:t>Tất cả các đối tượng tham gia nghiên cứu đều được cung cấp đầy đủ thông tin, mục tiêu nghiên cứu và tham gia nghiên cứu tự nguyện theo đúng qu</w:t>
      </w:r>
      <w:r w:rsidR="009677E7">
        <w:rPr>
          <w:rFonts w:cs="Times New Roman"/>
          <w:sz w:val="28"/>
          <w:szCs w:val="28"/>
          <w:lang w:val="nb-NO"/>
        </w:rPr>
        <w:t>y</w:t>
      </w:r>
      <w:r w:rsidRPr="005418C1">
        <w:rPr>
          <w:rFonts w:cs="Times New Roman"/>
          <w:sz w:val="28"/>
          <w:szCs w:val="28"/>
          <w:lang w:val="nb-NO"/>
        </w:rPr>
        <w:t xml:space="preserve"> định về đạo đức trong nghiên cứu y sinh học của tổ chức trong nước và trên thế giới. Tất cả các thông tin liên quan đến bệnh nhân nghiên cứu đều được bảo mật. Các gia đình và bệnh nhân có thể rút khỏi nghiên cứu khi không muốn tham gia. Bệnh nhân và gia đình không phải chi trả bất kỳ khoản chi phí nào. Chúng tôi cam kết không có xung đột lợi ích trong nghiên cứu.</w:t>
      </w:r>
    </w:p>
    <w:p w14:paraId="005EE63C" w14:textId="3B8DA95D" w:rsidR="00773BDC" w:rsidRDefault="00773BDC" w:rsidP="00773BDC">
      <w:pPr>
        <w:spacing w:line="360" w:lineRule="auto"/>
        <w:rPr>
          <w:rFonts w:cs="Times New Roman"/>
          <w:sz w:val="28"/>
          <w:szCs w:val="28"/>
          <w:lang w:val="nb-NO"/>
        </w:rPr>
      </w:pPr>
    </w:p>
    <w:p w14:paraId="44A725B5" w14:textId="2F44DC99" w:rsidR="00AD6225" w:rsidRDefault="00AD6225" w:rsidP="00773BDC">
      <w:pPr>
        <w:spacing w:line="360" w:lineRule="auto"/>
        <w:rPr>
          <w:rFonts w:cs="Times New Roman"/>
          <w:sz w:val="28"/>
          <w:szCs w:val="28"/>
          <w:lang w:val="nb-NO"/>
        </w:rPr>
      </w:pPr>
    </w:p>
    <w:p w14:paraId="7FCFA269" w14:textId="5B968543" w:rsidR="00AD6225" w:rsidRDefault="00AD6225" w:rsidP="00773BDC">
      <w:pPr>
        <w:spacing w:line="360" w:lineRule="auto"/>
        <w:rPr>
          <w:rFonts w:cs="Times New Roman"/>
          <w:sz w:val="28"/>
          <w:szCs w:val="28"/>
          <w:lang w:val="nb-NO"/>
        </w:rPr>
      </w:pPr>
    </w:p>
    <w:p w14:paraId="38834391" w14:textId="1C39604B" w:rsidR="00AD6225" w:rsidRDefault="00AD6225" w:rsidP="00773BDC">
      <w:pPr>
        <w:spacing w:line="360" w:lineRule="auto"/>
        <w:rPr>
          <w:rFonts w:cs="Times New Roman"/>
          <w:sz w:val="28"/>
          <w:szCs w:val="28"/>
          <w:lang w:val="nb-NO"/>
        </w:rPr>
      </w:pPr>
    </w:p>
    <w:p w14:paraId="602FDF1B" w14:textId="278F020D" w:rsidR="00D56FA3" w:rsidRDefault="00D56FA3" w:rsidP="00773BDC">
      <w:pPr>
        <w:spacing w:line="360" w:lineRule="auto"/>
        <w:rPr>
          <w:rFonts w:cs="Times New Roman"/>
          <w:sz w:val="28"/>
          <w:szCs w:val="28"/>
          <w:lang w:val="nb-NO"/>
        </w:rPr>
      </w:pPr>
    </w:p>
    <w:p w14:paraId="344E6E23" w14:textId="3FE3FE25" w:rsidR="00D56FA3" w:rsidRDefault="00D56FA3" w:rsidP="00773BDC">
      <w:pPr>
        <w:spacing w:line="360" w:lineRule="auto"/>
        <w:rPr>
          <w:rFonts w:cs="Times New Roman"/>
          <w:sz w:val="28"/>
          <w:szCs w:val="28"/>
          <w:lang w:val="nb-NO"/>
        </w:rPr>
      </w:pPr>
    </w:p>
    <w:p w14:paraId="2899AB95" w14:textId="2A583A50" w:rsidR="00D56FA3" w:rsidRDefault="00D56FA3" w:rsidP="00773BDC">
      <w:pPr>
        <w:spacing w:line="360" w:lineRule="auto"/>
        <w:rPr>
          <w:rFonts w:cs="Times New Roman"/>
          <w:sz w:val="28"/>
          <w:szCs w:val="28"/>
          <w:lang w:val="nb-NO"/>
        </w:rPr>
      </w:pPr>
    </w:p>
    <w:p w14:paraId="15C1D7F8" w14:textId="488714D1" w:rsidR="00D56FA3" w:rsidRDefault="00D56FA3" w:rsidP="00773BDC">
      <w:pPr>
        <w:spacing w:line="360" w:lineRule="auto"/>
        <w:rPr>
          <w:rFonts w:cs="Times New Roman"/>
          <w:sz w:val="28"/>
          <w:szCs w:val="28"/>
          <w:lang w:val="nb-NO"/>
        </w:rPr>
      </w:pPr>
    </w:p>
    <w:p w14:paraId="013679F6" w14:textId="1DD02339" w:rsidR="00D56FA3" w:rsidRDefault="00D56FA3" w:rsidP="00773BDC">
      <w:pPr>
        <w:spacing w:line="360" w:lineRule="auto"/>
        <w:rPr>
          <w:rFonts w:cs="Times New Roman"/>
          <w:sz w:val="28"/>
          <w:szCs w:val="28"/>
          <w:lang w:val="nb-NO"/>
        </w:rPr>
      </w:pPr>
    </w:p>
    <w:p w14:paraId="54E40BE3" w14:textId="4BA8D68F" w:rsidR="009677E7" w:rsidRDefault="009677E7" w:rsidP="00773BDC">
      <w:pPr>
        <w:spacing w:line="360" w:lineRule="auto"/>
        <w:rPr>
          <w:rFonts w:cs="Times New Roman"/>
          <w:sz w:val="28"/>
          <w:szCs w:val="28"/>
          <w:lang w:val="nb-NO"/>
        </w:rPr>
      </w:pPr>
    </w:p>
    <w:p w14:paraId="273C16A6" w14:textId="473DAAF5" w:rsidR="009677E7" w:rsidRDefault="009677E7" w:rsidP="00773BDC">
      <w:pPr>
        <w:spacing w:line="360" w:lineRule="auto"/>
        <w:rPr>
          <w:rFonts w:cs="Times New Roman"/>
          <w:sz w:val="28"/>
          <w:szCs w:val="28"/>
          <w:lang w:val="nb-NO"/>
        </w:rPr>
      </w:pPr>
    </w:p>
    <w:p w14:paraId="23D44BE0" w14:textId="226FA62C" w:rsidR="009677E7" w:rsidRDefault="009677E7" w:rsidP="00773BDC">
      <w:pPr>
        <w:spacing w:line="360" w:lineRule="auto"/>
        <w:rPr>
          <w:rFonts w:cs="Times New Roman"/>
          <w:sz w:val="28"/>
          <w:szCs w:val="28"/>
          <w:lang w:val="nb-NO"/>
        </w:rPr>
      </w:pPr>
    </w:p>
    <w:p w14:paraId="3C9B76A4" w14:textId="1E48A736" w:rsidR="00F3525D" w:rsidRDefault="00FE0B2D" w:rsidP="00F3525D">
      <w:bookmarkStart w:id="239" w:name="_Toc160639925"/>
      <w:bookmarkStart w:id="240" w:name="_Toc177712934"/>
      <w:bookmarkStart w:id="241" w:name="_Toc116840872"/>
      <w:bookmarkEnd w:id="178"/>
      <w:bookmarkEnd w:id="179"/>
      <w:r>
        <w:rPr>
          <w:noProof/>
        </w:rPr>
        <w:lastRenderedPageBreak/>
        <mc:AlternateContent>
          <mc:Choice Requires="wps">
            <w:drawing>
              <wp:anchor distT="0" distB="0" distL="114300" distR="114300" simplePos="0" relativeHeight="252010496" behindDoc="0" locked="0" layoutInCell="1" allowOverlap="1" wp14:anchorId="0DF33DD7" wp14:editId="1B5B729D">
                <wp:simplePos x="0" y="0"/>
                <wp:positionH relativeFrom="margin">
                  <wp:posOffset>1853565</wp:posOffset>
                </wp:positionH>
                <wp:positionV relativeFrom="paragraph">
                  <wp:posOffset>135890</wp:posOffset>
                </wp:positionV>
                <wp:extent cx="2414905" cy="508635"/>
                <wp:effectExtent l="0" t="0" r="4445" b="5715"/>
                <wp:wrapNone/>
                <wp:docPr id="1302099918"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4905" cy="508635"/>
                        </a:xfrm>
                        <a:prstGeom prst="rect">
                          <a:avLst/>
                        </a:prstGeom>
                        <a:solidFill>
                          <a:srgbClr val="FFFFFF"/>
                        </a:solidFill>
                        <a:ln w="9525">
                          <a:solidFill>
                            <a:srgbClr val="000000"/>
                          </a:solidFill>
                          <a:miter lim="800000"/>
                          <a:headEnd/>
                          <a:tailEnd/>
                        </a:ln>
                      </wps:spPr>
                      <wps:txbx>
                        <w:txbxContent>
                          <w:p w14:paraId="0EC32812" w14:textId="77777777" w:rsidR="00A328A0" w:rsidRDefault="00A328A0" w:rsidP="00F3525D">
                            <w:pPr>
                              <w:spacing w:after="0" w:line="240" w:lineRule="auto"/>
                              <w:jc w:val="center"/>
                            </w:pPr>
                            <w:r>
                              <w:t>ĐỐI TƯỢNG NGHIÊN CỨU</w:t>
                            </w:r>
                          </w:p>
                          <w:p w14:paraId="6FE4E146" w14:textId="77777777" w:rsidR="00A328A0" w:rsidRDefault="00A328A0" w:rsidP="00F3525D">
                            <w:pPr>
                              <w:spacing w:after="0" w:line="240" w:lineRule="auto"/>
                              <w:jc w:val="center"/>
                            </w:pPr>
                            <w:r>
                              <w:t>(n = 166)</w:t>
                            </w:r>
                          </w:p>
                          <w:p w14:paraId="3AA3371C" w14:textId="77777777" w:rsidR="00A328A0" w:rsidRDefault="00A328A0" w:rsidP="00F3525D">
                            <w:pPr>
                              <w:spacing w:after="0" w:line="240"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33DD7" id="Text Box 79" o:spid="_x0000_s1055" type="#_x0000_t202" style="position:absolute;left:0;text-align:left;margin-left:145.95pt;margin-top:10.7pt;width:190.15pt;height:40.05pt;z-index:252010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">
                <v:textbox>
                  <w:txbxContent>
                    <w:p w14:paraId="0EC32812" w14:textId="77777777" w:rsidR="00A328A0" w:rsidRDefault="00A328A0" w:rsidP="00F3525D">
                      <w:pPr>
                        <w:spacing w:after="0" w:line="240" w:lineRule="auto"/>
                        <w:jc w:val="center"/>
                      </w:pPr>
                      <w:r>
                        <w:t>ĐỐI TƯỢNG NGHIÊN CỨU</w:t>
                      </w:r>
                    </w:p>
                    <w:p w14:paraId="6FE4E146" w14:textId="77777777" w:rsidR="00A328A0" w:rsidRDefault="00A328A0" w:rsidP="00F3525D">
                      <w:pPr>
                        <w:spacing w:after="0" w:line="240" w:lineRule="auto"/>
                        <w:jc w:val="center"/>
                      </w:pPr>
                      <w:r>
                        <w:t>(n = 166)</w:t>
                      </w:r>
                    </w:p>
                    <w:p w14:paraId="3AA3371C" w14:textId="77777777" w:rsidR="00A328A0" w:rsidRDefault="00A328A0" w:rsidP="00F3525D">
                      <w:pPr>
                        <w:spacing w:after="0" w:line="240" w:lineRule="auto"/>
                        <w:jc w:val="center"/>
                      </w:pPr>
                    </w:p>
                  </w:txbxContent>
                </v:textbox>
                <w10:wrap anchorx="margin"/>
              </v:shape>
            </w:pict>
          </mc:Fallback>
        </mc:AlternateContent>
      </w:r>
    </w:p>
    <w:p w14:paraId="33233803" w14:textId="4E658724" w:rsidR="00F3525D" w:rsidRPr="008F489F" w:rsidRDefault="00FE0B2D" w:rsidP="00F3525D">
      <w:r>
        <w:rPr>
          <w:noProof/>
        </w:rPr>
        <mc:AlternateContent>
          <mc:Choice Requires="wps">
            <w:drawing>
              <wp:anchor distT="0" distB="0" distL="114299" distR="114299" simplePos="0" relativeHeight="252017664" behindDoc="0" locked="0" layoutInCell="1" allowOverlap="1" wp14:anchorId="1017EA18" wp14:editId="7060D8AE">
                <wp:simplePos x="0" y="0"/>
                <wp:positionH relativeFrom="column">
                  <wp:posOffset>4770119</wp:posOffset>
                </wp:positionH>
                <wp:positionV relativeFrom="paragraph">
                  <wp:posOffset>161290</wp:posOffset>
                </wp:positionV>
                <wp:extent cx="0" cy="480695"/>
                <wp:effectExtent l="76200" t="0" r="38100" b="33655"/>
                <wp:wrapNone/>
                <wp:docPr id="2075755979"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06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9436B0E" id="Straight Arrow Connector 78" o:spid="_x0000_s1026" type="#_x0000_t32" style="position:absolute;margin-left:375.6pt;margin-top:12.7pt;width:0;height:37.85pt;z-index:252017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" strokecolor="black [3200]" strokeweight=".5pt">
                <v:stroke endarrow="block" joinstyle="miter"/>
                <o:lock v:ext="edit" shapetype="f"/>
              </v:shape>
            </w:pict>
          </mc:Fallback>
        </mc:AlternateContent>
      </w:r>
      <w:r>
        <w:rPr>
          <w:noProof/>
        </w:rPr>
        <mc:AlternateContent>
          <mc:Choice Requires="wps">
            <w:drawing>
              <wp:anchor distT="0" distB="0" distL="114299" distR="114299" simplePos="0" relativeHeight="252015616" behindDoc="0" locked="0" layoutInCell="1" allowOverlap="1" wp14:anchorId="1F8DE6BB" wp14:editId="3AA698E2">
                <wp:simplePos x="0" y="0"/>
                <wp:positionH relativeFrom="column">
                  <wp:posOffset>1318259</wp:posOffset>
                </wp:positionH>
                <wp:positionV relativeFrom="paragraph">
                  <wp:posOffset>198755</wp:posOffset>
                </wp:positionV>
                <wp:extent cx="0" cy="480695"/>
                <wp:effectExtent l="76200" t="0" r="38100" b="33655"/>
                <wp:wrapNone/>
                <wp:docPr id="1681169494"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06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632AA055" id="Straight Arrow Connector 77" o:spid="_x0000_s1026" type="#_x0000_t32" style="position:absolute;margin-left:103.8pt;margin-top:15.65pt;width:0;height:37.85pt;z-index:252015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" strokecolor="black [3200]" strokeweight=".5pt">
                <v:stroke endarrow="block" joinstyle="miter"/>
                <o:lock v:ext="edit" shapetype="f"/>
              </v:shape>
            </w:pict>
          </mc:Fallback>
        </mc:AlternateContent>
      </w:r>
      <w:r>
        <w:rPr>
          <w:noProof/>
        </w:rPr>
        <mc:AlternateContent>
          <mc:Choice Requires="wps">
            <w:drawing>
              <wp:anchor distT="4294967295" distB="4294967295" distL="114300" distR="114300" simplePos="0" relativeHeight="252016640" behindDoc="0" locked="0" layoutInCell="1" allowOverlap="1" wp14:anchorId="60D81749" wp14:editId="33D33D54">
                <wp:simplePos x="0" y="0"/>
                <wp:positionH relativeFrom="column">
                  <wp:posOffset>4259580</wp:posOffset>
                </wp:positionH>
                <wp:positionV relativeFrom="paragraph">
                  <wp:posOffset>176529</wp:posOffset>
                </wp:positionV>
                <wp:extent cx="507365" cy="0"/>
                <wp:effectExtent l="0" t="0" r="0" b="0"/>
                <wp:wrapNone/>
                <wp:docPr id="602075263" name="Straight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73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B69FADC" id="Straight Connector 76" o:spid="_x0000_s1026" style="position:absolute;flip:x;z-index:252016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35.4pt,13.9pt" to="375.3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" strokecolor="black [3200]" strokeweight=".5pt">
                <v:stroke joinstyle="miter"/>
                <o:lock v:ext="edit" shapetype="f"/>
              </v:line>
            </w:pict>
          </mc:Fallback>
        </mc:AlternateContent>
      </w:r>
      <w:r>
        <w:rPr>
          <w:noProof/>
        </w:rPr>
        <mc:AlternateContent>
          <mc:Choice Requires="wps">
            <w:drawing>
              <wp:anchor distT="4294967295" distB="4294967295" distL="114300" distR="114300" simplePos="0" relativeHeight="252014592" behindDoc="0" locked="0" layoutInCell="1" allowOverlap="1" wp14:anchorId="2012E815" wp14:editId="60F70FEE">
                <wp:simplePos x="0" y="0"/>
                <wp:positionH relativeFrom="column">
                  <wp:posOffset>1318895</wp:posOffset>
                </wp:positionH>
                <wp:positionV relativeFrom="paragraph">
                  <wp:posOffset>195579</wp:posOffset>
                </wp:positionV>
                <wp:extent cx="507365" cy="0"/>
                <wp:effectExtent l="0" t="0" r="0" b="0"/>
                <wp:wrapNone/>
                <wp:docPr id="823883776"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73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2B660ED" id="Straight Connector 75" o:spid="_x0000_s1026" style="position:absolute;flip:x;z-index:25201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03.85pt,15.4pt" to="143.8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" strokecolor="black [3200]" strokeweight=".5pt">
                <v:stroke joinstyle="miter"/>
                <o:lock v:ext="edit" shapetype="f"/>
              </v:line>
            </w:pict>
          </mc:Fallback>
        </mc:AlternateContent>
      </w:r>
    </w:p>
    <w:p w14:paraId="69289B09" w14:textId="5CB22C94" w:rsidR="00F3525D" w:rsidRPr="008F489F" w:rsidRDefault="00F3525D" w:rsidP="00F3525D"/>
    <w:p w14:paraId="55D0A134" w14:textId="58B09C78" w:rsidR="00F3525D" w:rsidRPr="008F489F" w:rsidRDefault="00FE0B2D" w:rsidP="00F3525D">
      <w:r>
        <w:rPr>
          <w:noProof/>
        </w:rPr>
        <mc:AlternateContent>
          <mc:Choice Requires="wps">
            <w:drawing>
              <wp:anchor distT="0" distB="0" distL="114300" distR="114300" simplePos="0" relativeHeight="252012544" behindDoc="0" locked="0" layoutInCell="1" allowOverlap="1" wp14:anchorId="0D24CB89" wp14:editId="6124B7EB">
                <wp:simplePos x="0" y="0"/>
                <wp:positionH relativeFrom="margin">
                  <wp:posOffset>3787140</wp:posOffset>
                </wp:positionH>
                <wp:positionV relativeFrom="paragraph">
                  <wp:posOffset>133350</wp:posOffset>
                </wp:positionV>
                <wp:extent cx="1981835" cy="609600"/>
                <wp:effectExtent l="0" t="0" r="0" b="0"/>
                <wp:wrapNone/>
                <wp:docPr id="939914079"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835" cy="609600"/>
                        </a:xfrm>
                        <a:prstGeom prst="rect">
                          <a:avLst/>
                        </a:prstGeom>
                        <a:solidFill>
                          <a:srgbClr val="FFFFFF"/>
                        </a:solidFill>
                        <a:ln w="9525">
                          <a:solidFill>
                            <a:srgbClr val="000000"/>
                          </a:solidFill>
                          <a:miter lim="800000"/>
                          <a:headEnd/>
                          <a:tailEnd/>
                        </a:ln>
                      </wps:spPr>
                      <wps:txbx>
                        <w:txbxContent>
                          <w:p w14:paraId="0EA5C19F" w14:textId="77777777" w:rsidR="00A328A0" w:rsidRDefault="00A328A0" w:rsidP="00F3525D">
                            <w:pPr>
                              <w:spacing w:before="120" w:after="0" w:line="240" w:lineRule="auto"/>
                              <w:jc w:val="center"/>
                            </w:pPr>
                            <w:r>
                              <w:t>NHÓM KHỎE</w:t>
                            </w:r>
                          </w:p>
                          <w:p w14:paraId="08019ED9" w14:textId="77777777" w:rsidR="00A328A0" w:rsidRDefault="00A328A0" w:rsidP="00F3525D">
                            <w:pPr>
                              <w:spacing w:before="120" w:after="0" w:line="240" w:lineRule="auto"/>
                              <w:jc w:val="center"/>
                            </w:pPr>
                            <w:r>
                              <w:t xml:space="preserve">(n= 83) </w:t>
                            </w:r>
                          </w:p>
                          <w:p w14:paraId="41379325" w14:textId="77777777" w:rsidR="00A328A0" w:rsidRDefault="00A328A0" w:rsidP="00F3525D">
                            <w:pPr>
                              <w:spacing w:after="0" w:line="240" w:lineRule="auto"/>
                              <w:jc w:val="center"/>
                            </w:pPr>
                          </w:p>
                          <w:p w14:paraId="0C14C1A5" w14:textId="77777777" w:rsidR="00A328A0" w:rsidRDefault="00A328A0" w:rsidP="00F3525D">
                            <w:pPr>
                              <w:spacing w:after="0" w:line="240" w:lineRule="auto"/>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D24CB89" id="Text Box 74" o:spid="_x0000_s1056" type="#_x0000_t202" style="position:absolute;left:0;text-align:left;margin-left:298.2pt;margin-top:10.5pt;width:156.05pt;height:48pt;z-index:252012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">
                <v:textbox>
                  <w:txbxContent>
                    <w:p w14:paraId="0EA5C19F" w14:textId="77777777" w:rsidR="00A328A0" w:rsidRDefault="00A328A0" w:rsidP="00F3525D">
                      <w:pPr>
                        <w:spacing w:before="120" w:after="0" w:line="240" w:lineRule="auto"/>
                        <w:jc w:val="center"/>
                      </w:pPr>
                      <w:r>
                        <w:t>NHÓM KHỎE</w:t>
                      </w:r>
                    </w:p>
                    <w:p w14:paraId="08019ED9" w14:textId="77777777" w:rsidR="00A328A0" w:rsidRDefault="00A328A0" w:rsidP="00F3525D">
                      <w:pPr>
                        <w:spacing w:before="120" w:after="0" w:line="240" w:lineRule="auto"/>
                        <w:jc w:val="center"/>
                      </w:pPr>
                      <w:r>
                        <w:t xml:space="preserve">(n= 83) </w:t>
                      </w:r>
                    </w:p>
                    <w:p w14:paraId="41379325" w14:textId="77777777" w:rsidR="00A328A0" w:rsidRDefault="00A328A0" w:rsidP="00F3525D">
                      <w:pPr>
                        <w:spacing w:after="0" w:line="240" w:lineRule="auto"/>
                        <w:jc w:val="center"/>
                      </w:pPr>
                    </w:p>
                    <w:p w14:paraId="0C14C1A5" w14:textId="77777777" w:rsidR="00A328A0" w:rsidRDefault="00A328A0" w:rsidP="00F3525D">
                      <w:pPr>
                        <w:spacing w:after="0" w:line="240" w:lineRule="auto"/>
                        <w:jc w:val="center"/>
                      </w:pPr>
                    </w:p>
                  </w:txbxContent>
                </v:textbox>
                <w10:wrap anchorx="margin"/>
              </v:shape>
            </w:pict>
          </mc:Fallback>
        </mc:AlternateContent>
      </w:r>
      <w:r>
        <w:rPr>
          <w:noProof/>
        </w:rPr>
        <mc:AlternateContent>
          <mc:Choice Requires="wps">
            <w:drawing>
              <wp:anchor distT="0" distB="0" distL="114300" distR="114300" simplePos="0" relativeHeight="252011520" behindDoc="0" locked="0" layoutInCell="1" allowOverlap="1" wp14:anchorId="17530DFF" wp14:editId="02D97FB4">
                <wp:simplePos x="0" y="0"/>
                <wp:positionH relativeFrom="column">
                  <wp:posOffset>196850</wp:posOffset>
                </wp:positionH>
                <wp:positionV relativeFrom="paragraph">
                  <wp:posOffset>151765</wp:posOffset>
                </wp:positionV>
                <wp:extent cx="2349500" cy="525780"/>
                <wp:effectExtent l="0" t="0" r="0" b="7620"/>
                <wp:wrapNone/>
                <wp:docPr id="1024873719"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0" cy="525780"/>
                        </a:xfrm>
                        <a:prstGeom prst="rect">
                          <a:avLst/>
                        </a:prstGeom>
                        <a:solidFill>
                          <a:srgbClr val="FFFFFF"/>
                        </a:solidFill>
                        <a:ln w="9525">
                          <a:solidFill>
                            <a:srgbClr val="000000"/>
                          </a:solidFill>
                          <a:miter lim="800000"/>
                          <a:headEnd/>
                          <a:tailEnd/>
                        </a:ln>
                      </wps:spPr>
                      <wps:txbx>
                        <w:txbxContent>
                          <w:p w14:paraId="53A35CEE" w14:textId="4F7BCB4C" w:rsidR="00A328A0" w:rsidRDefault="00A328A0" w:rsidP="00F3525D">
                            <w:pPr>
                              <w:spacing w:after="0" w:line="240" w:lineRule="auto"/>
                              <w:jc w:val="center"/>
                            </w:pPr>
                            <w:r>
                              <w:t xml:space="preserve">NHÓM BỆNH NHÂN </w:t>
                            </w:r>
                            <w:r>
                              <w:rPr>
                                <w:rFonts w:cs="Times New Roman"/>
                                <w:sz w:val="28"/>
                                <w:szCs w:val="28"/>
                              </w:rPr>
                              <w:t>ULKH</w:t>
                            </w:r>
                          </w:p>
                          <w:p w14:paraId="3D30FC37" w14:textId="77777777" w:rsidR="00A328A0" w:rsidRDefault="00A328A0" w:rsidP="00F3525D">
                            <w:pPr>
                              <w:spacing w:after="0" w:line="240" w:lineRule="auto"/>
                              <w:jc w:val="center"/>
                            </w:pPr>
                            <w:r>
                              <w:t xml:space="preserve">(n= 83)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530DFF" id="Text Box 73" o:spid="_x0000_s1057" type="#_x0000_t202" style="position:absolute;left:0;text-align:left;margin-left:15.5pt;margin-top:11.95pt;width:185pt;height:41.4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">
                <v:textbox>
                  <w:txbxContent>
                    <w:p w14:paraId="53A35CEE" w14:textId="4F7BCB4C" w:rsidR="00A328A0" w:rsidRDefault="00A328A0" w:rsidP="00F3525D">
                      <w:pPr>
                        <w:spacing w:after="0" w:line="240" w:lineRule="auto"/>
                        <w:jc w:val="center"/>
                      </w:pPr>
                      <w:r>
                        <w:t xml:space="preserve">NHÓM BỆNH NHÂN </w:t>
                      </w:r>
                      <w:r>
                        <w:rPr>
                          <w:rFonts w:cs="Times New Roman"/>
                          <w:sz w:val="28"/>
                          <w:szCs w:val="28"/>
                        </w:rPr>
                        <w:t>ULKH</w:t>
                      </w:r>
                    </w:p>
                    <w:p w14:paraId="3D30FC37" w14:textId="77777777" w:rsidR="00A328A0" w:rsidRDefault="00A328A0" w:rsidP="00F3525D">
                      <w:pPr>
                        <w:spacing w:after="0" w:line="240" w:lineRule="auto"/>
                        <w:jc w:val="center"/>
                      </w:pPr>
                      <w:r>
                        <w:t xml:space="preserve">(n= 83) </w:t>
                      </w:r>
                    </w:p>
                  </w:txbxContent>
                </v:textbox>
              </v:shape>
            </w:pict>
          </mc:Fallback>
        </mc:AlternateContent>
      </w:r>
    </w:p>
    <w:p w14:paraId="3FC5282C" w14:textId="77777777" w:rsidR="00F3525D" w:rsidRPr="008F489F" w:rsidRDefault="00F3525D" w:rsidP="00F3525D"/>
    <w:p w14:paraId="09A3097D" w14:textId="376D5E92" w:rsidR="00F3525D" w:rsidRPr="008F489F" w:rsidRDefault="00FE0B2D" w:rsidP="00F3525D">
      <w:r>
        <w:rPr>
          <w:noProof/>
        </w:rPr>
        <mc:AlternateContent>
          <mc:Choice Requires="wps">
            <w:drawing>
              <wp:anchor distT="0" distB="0" distL="114299" distR="114299" simplePos="0" relativeHeight="252020736" behindDoc="0" locked="0" layoutInCell="1" allowOverlap="1" wp14:anchorId="72EACFE8" wp14:editId="30C95923">
                <wp:simplePos x="0" y="0"/>
                <wp:positionH relativeFrom="column">
                  <wp:posOffset>4806314</wp:posOffset>
                </wp:positionH>
                <wp:positionV relativeFrom="paragraph">
                  <wp:posOffset>226695</wp:posOffset>
                </wp:positionV>
                <wp:extent cx="0" cy="327660"/>
                <wp:effectExtent l="76200" t="0" r="57150" b="34290"/>
                <wp:wrapNone/>
                <wp:docPr id="486417259"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76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780E4B" id="Straight Arrow Connector 72" o:spid="_x0000_s1026" type="#_x0000_t32" style="position:absolute;margin-left:378.45pt;margin-top:17.85pt;width:0;height:25.8pt;z-index:2520207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" strokecolor="black [3200]" strokeweight=".5pt">
                <v:stroke endarrow="block" joinstyle="miter"/>
                <o:lock v:ext="edit" shapetype="f"/>
              </v:shape>
            </w:pict>
          </mc:Fallback>
        </mc:AlternateContent>
      </w:r>
      <w:r>
        <w:rPr>
          <w:noProof/>
        </w:rPr>
        <mc:AlternateContent>
          <mc:Choice Requires="wps">
            <w:drawing>
              <wp:anchor distT="0" distB="0" distL="114299" distR="114299" simplePos="0" relativeHeight="252022784" behindDoc="0" locked="0" layoutInCell="1" allowOverlap="1" wp14:anchorId="2261233F" wp14:editId="5977C2E6">
                <wp:simplePos x="0" y="0"/>
                <wp:positionH relativeFrom="column">
                  <wp:posOffset>1224914</wp:posOffset>
                </wp:positionH>
                <wp:positionV relativeFrom="paragraph">
                  <wp:posOffset>162560</wp:posOffset>
                </wp:positionV>
                <wp:extent cx="0" cy="704215"/>
                <wp:effectExtent l="0" t="0" r="19050" b="635"/>
                <wp:wrapNone/>
                <wp:docPr id="1002620306" name="Straight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042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2347794C" id="Straight Connector 71" o:spid="_x0000_s1026" style="position:absolute;z-index:252022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96.45pt,12.8pt" to="96.45pt,6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" strokecolor="black [3200]" strokeweight=".5pt">
                <v:stroke joinstyle="miter"/>
                <o:lock v:ext="edit" shapetype="f"/>
              </v:line>
            </w:pict>
          </mc:Fallback>
        </mc:AlternateContent>
      </w:r>
    </w:p>
    <w:p w14:paraId="4EAFAA4B" w14:textId="46CF8ABA" w:rsidR="00F3525D" w:rsidRPr="008F489F" w:rsidRDefault="00FE0B2D" w:rsidP="00F3525D">
      <w:r>
        <w:rPr>
          <w:noProof/>
        </w:rPr>
        <mc:AlternateContent>
          <mc:Choice Requires="wps">
            <w:drawing>
              <wp:anchor distT="45720" distB="45720" distL="114300" distR="114300" simplePos="0" relativeHeight="252019712" behindDoc="0" locked="0" layoutInCell="1" allowOverlap="1" wp14:anchorId="55477725" wp14:editId="0B974F72">
                <wp:simplePos x="0" y="0"/>
                <wp:positionH relativeFrom="margin">
                  <wp:posOffset>-556260</wp:posOffset>
                </wp:positionH>
                <wp:positionV relativeFrom="paragraph">
                  <wp:posOffset>292100</wp:posOffset>
                </wp:positionV>
                <wp:extent cx="1504950" cy="666750"/>
                <wp:effectExtent l="0" t="0" r="0" b="0"/>
                <wp:wrapSquare wrapText="bothSides"/>
                <wp:docPr id="154784144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666750"/>
                        </a:xfrm>
                        <a:prstGeom prst="rect">
                          <a:avLst/>
                        </a:prstGeom>
                        <a:solidFill>
                          <a:srgbClr val="FFFFFF"/>
                        </a:solidFill>
                        <a:ln w="9525">
                          <a:solidFill>
                            <a:srgbClr val="000000"/>
                          </a:solidFill>
                          <a:miter lim="800000"/>
                          <a:headEnd/>
                          <a:tailEnd/>
                        </a:ln>
                      </wps:spPr>
                      <wps:txbx>
                        <w:txbxContent>
                          <w:p w14:paraId="2D13F324" w14:textId="77777777" w:rsidR="00A328A0" w:rsidRDefault="00A328A0" w:rsidP="00F3525D">
                            <w:pPr>
                              <w:spacing w:after="0" w:line="240" w:lineRule="auto"/>
                              <w:jc w:val="center"/>
                            </w:pPr>
                            <w:r>
                              <w:t>Đặc điểm lâm sàng, cận lâm sàng trước điều trị</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477725" id="Text Box 70" o:spid="_x0000_s1058" type="#_x0000_t202" style="position:absolute;left:0;text-align:left;margin-left:-43.8pt;margin-top:23pt;width:118.5pt;height:52.5pt;z-index:252019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">
                <v:textbox>
                  <w:txbxContent>
                    <w:p w14:paraId="2D13F324" w14:textId="77777777" w:rsidR="00A328A0" w:rsidRDefault="00A328A0" w:rsidP="00F3525D">
                      <w:pPr>
                        <w:spacing w:after="0" w:line="240" w:lineRule="auto"/>
                        <w:jc w:val="center"/>
                      </w:pPr>
                      <w:r>
                        <w:t>Đặc điểm lâm sàng, cận lâm sàng trước điều trị</w:t>
                      </w:r>
                    </w:p>
                  </w:txbxContent>
                </v:textbox>
                <w10:wrap type="square" anchorx="margin"/>
              </v:shape>
            </w:pict>
          </mc:Fallback>
        </mc:AlternateContent>
      </w:r>
    </w:p>
    <w:p w14:paraId="4424EDB1" w14:textId="4F8B3D9A" w:rsidR="00F3525D" w:rsidRPr="008F489F" w:rsidRDefault="00FE0B2D" w:rsidP="00F3525D">
      <w:r>
        <w:rPr>
          <w:noProof/>
        </w:rPr>
        <mc:AlternateContent>
          <mc:Choice Requires="wps">
            <w:drawing>
              <wp:anchor distT="45720" distB="45720" distL="114300" distR="114300" simplePos="0" relativeHeight="252013568" behindDoc="0" locked="0" layoutInCell="1" allowOverlap="1" wp14:anchorId="0E40F66F" wp14:editId="773F396F">
                <wp:simplePos x="0" y="0"/>
                <wp:positionH relativeFrom="margin">
                  <wp:posOffset>4262120</wp:posOffset>
                </wp:positionH>
                <wp:positionV relativeFrom="paragraph">
                  <wp:posOffset>34925</wp:posOffset>
                </wp:positionV>
                <wp:extent cx="1129665" cy="552450"/>
                <wp:effectExtent l="0" t="0" r="0" b="0"/>
                <wp:wrapSquare wrapText="bothSides"/>
                <wp:docPr id="1725330257"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665" cy="552450"/>
                        </a:xfrm>
                        <a:prstGeom prst="rect">
                          <a:avLst/>
                        </a:prstGeom>
                        <a:solidFill>
                          <a:srgbClr val="FFFFFF"/>
                        </a:solidFill>
                        <a:ln w="9525">
                          <a:solidFill>
                            <a:srgbClr val="000000"/>
                          </a:solidFill>
                          <a:miter lim="800000"/>
                          <a:headEnd/>
                          <a:tailEnd/>
                        </a:ln>
                      </wps:spPr>
                      <wps:txbx>
                        <w:txbxContent>
                          <w:p w14:paraId="294BF1F1" w14:textId="77777777" w:rsidR="00A328A0" w:rsidRDefault="00A328A0" w:rsidP="00F3525D">
                            <w:pPr>
                              <w:spacing w:after="0" w:line="240" w:lineRule="auto"/>
                              <w:jc w:val="center"/>
                            </w:pPr>
                            <w:r>
                              <w:t>4mL máu toàn phần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E40F66F" id="Text Box 69" o:spid="_x0000_s1059" type="#_x0000_t202" style="position:absolute;left:0;text-align:left;margin-left:335.6pt;margin-top:2.75pt;width:88.95pt;height:43.5pt;z-index:252013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">
                <v:textbox>
                  <w:txbxContent>
                    <w:p w14:paraId="294BF1F1" w14:textId="77777777" w:rsidR="00A328A0" w:rsidRDefault="00A328A0" w:rsidP="00F3525D">
                      <w:pPr>
                        <w:spacing w:after="0" w:line="240" w:lineRule="auto"/>
                        <w:jc w:val="center"/>
                      </w:pPr>
                      <w:r>
                        <w:t>4mL máu toàn phần</w:t>
                      </w:r>
                    </w:p>
                  </w:txbxContent>
                </v:textbox>
                <w10:wrap type="square" anchorx="margin"/>
              </v:shape>
            </w:pict>
          </mc:Fallback>
        </mc:AlternateContent>
      </w:r>
      <w:r>
        <w:rPr>
          <w:noProof/>
        </w:rPr>
        <mc:AlternateContent>
          <mc:Choice Requires="wps">
            <w:drawing>
              <wp:anchor distT="45720" distB="45720" distL="114300" distR="114300" simplePos="0" relativeHeight="252018688" behindDoc="0" locked="0" layoutInCell="1" allowOverlap="1" wp14:anchorId="398842B5" wp14:editId="5FAE2A86">
                <wp:simplePos x="0" y="0"/>
                <wp:positionH relativeFrom="margin">
                  <wp:posOffset>1586230</wp:posOffset>
                </wp:positionH>
                <wp:positionV relativeFrom="paragraph">
                  <wp:posOffset>144780</wp:posOffset>
                </wp:positionV>
                <wp:extent cx="1129665" cy="502920"/>
                <wp:effectExtent l="0" t="0" r="0" b="0"/>
                <wp:wrapSquare wrapText="bothSides"/>
                <wp:docPr id="1965034397"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665" cy="502920"/>
                        </a:xfrm>
                        <a:prstGeom prst="rect">
                          <a:avLst/>
                        </a:prstGeom>
                        <a:solidFill>
                          <a:srgbClr val="FFFFFF"/>
                        </a:solidFill>
                        <a:ln w="9525">
                          <a:solidFill>
                            <a:srgbClr val="000000"/>
                          </a:solidFill>
                          <a:miter lim="800000"/>
                          <a:headEnd/>
                          <a:tailEnd/>
                        </a:ln>
                      </wps:spPr>
                      <wps:txbx>
                        <w:txbxContent>
                          <w:p w14:paraId="0B6D9567" w14:textId="77777777" w:rsidR="00A328A0" w:rsidRDefault="00A328A0" w:rsidP="00F3525D">
                            <w:pPr>
                              <w:spacing w:after="0" w:line="240" w:lineRule="auto"/>
                              <w:jc w:val="center"/>
                            </w:pPr>
                            <w:r>
                              <w:t>4mL máu toàn phần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98842B5" id="Text Box 68" o:spid="_x0000_s1060" type="#_x0000_t202" style="position:absolute;left:0;text-align:left;margin-left:124.9pt;margin-top:11.4pt;width:88.95pt;height:39.6pt;z-index:252018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">
                <v:textbox>
                  <w:txbxContent>
                    <w:p w14:paraId="0B6D9567" w14:textId="77777777" w:rsidR="00A328A0" w:rsidRDefault="00A328A0" w:rsidP="00F3525D">
                      <w:pPr>
                        <w:spacing w:after="0" w:line="240" w:lineRule="auto"/>
                        <w:jc w:val="center"/>
                      </w:pPr>
                      <w:r>
                        <w:t>4mL máu toàn phần</w:t>
                      </w:r>
                    </w:p>
                  </w:txbxContent>
                </v:textbox>
                <w10:wrap type="square" anchorx="margin"/>
              </v:shape>
            </w:pict>
          </mc:Fallback>
        </mc:AlternateContent>
      </w:r>
    </w:p>
    <w:p w14:paraId="57BF6F19" w14:textId="5B1990E6" w:rsidR="00F3525D" w:rsidRPr="008F489F" w:rsidRDefault="00FE0B2D" w:rsidP="00F3525D">
      <w:r>
        <w:rPr>
          <w:noProof/>
        </w:rPr>
        <mc:AlternateContent>
          <mc:Choice Requires="wps">
            <w:drawing>
              <wp:anchor distT="4294967295" distB="4294967295" distL="114300" distR="114300" simplePos="0" relativeHeight="252021760" behindDoc="0" locked="0" layoutInCell="1" allowOverlap="1" wp14:anchorId="3A3520AE" wp14:editId="1DEAA9DC">
                <wp:simplePos x="0" y="0"/>
                <wp:positionH relativeFrom="column">
                  <wp:posOffset>948055</wp:posOffset>
                </wp:positionH>
                <wp:positionV relativeFrom="paragraph">
                  <wp:posOffset>104140</wp:posOffset>
                </wp:positionV>
                <wp:extent cx="628650" cy="0"/>
                <wp:effectExtent l="0" t="0" r="0" b="0"/>
                <wp:wrapNone/>
                <wp:docPr id="269273492" name="Straight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E414A84" id="Straight Connector 67" o:spid="_x0000_s1026" style="position:absolute;z-index:252021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4.65pt,8.2pt" to="124.1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" strokecolor="black [3200]" strokeweight=".5pt">
                <v:stroke joinstyle="miter"/>
                <o:lock v:ext="edit" shapetype="f"/>
              </v:line>
            </w:pict>
          </mc:Fallback>
        </mc:AlternateContent>
      </w:r>
    </w:p>
    <w:p w14:paraId="6615FD14" w14:textId="0C64F1D3" w:rsidR="00F3525D" w:rsidRPr="008F489F" w:rsidRDefault="0014283F" w:rsidP="00F3525D">
      <w:r>
        <w:rPr>
          <w:noProof/>
        </w:rPr>
        <mc:AlternateContent>
          <mc:Choice Requires="wps">
            <w:drawing>
              <wp:anchor distT="0" distB="0" distL="114300" distR="114300" simplePos="0" relativeHeight="252089344" behindDoc="0" locked="0" layoutInCell="1" allowOverlap="1" wp14:anchorId="179DEAAB" wp14:editId="43D507B6">
                <wp:simplePos x="0" y="0"/>
                <wp:positionH relativeFrom="column">
                  <wp:posOffset>-403226</wp:posOffset>
                </wp:positionH>
                <wp:positionV relativeFrom="paragraph">
                  <wp:posOffset>185420</wp:posOffset>
                </wp:positionV>
                <wp:extent cx="0" cy="4420553"/>
                <wp:effectExtent l="0" t="0" r="38100" b="37465"/>
                <wp:wrapNone/>
                <wp:docPr id="2" name="Straight Connector 2"/>
                <wp:cNvGraphicFramePr/>
                <a:graphic xmlns:a="http://schemas.openxmlformats.org/drawingml/2006/main">
                  <a:graphicData uri="http://schemas.microsoft.com/office/word/2010/wordprocessingShape">
                    <wps:wsp>
                      <wps:cNvCnPr/>
                      <wps:spPr>
                        <a:xfrm flipH="1">
                          <a:off x="0" y="0"/>
                          <a:ext cx="0" cy="442055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75ECF72" id="Straight Connector 2" o:spid="_x0000_s1026" style="position:absolute;flip:x;z-index:252089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75pt,14.6pt" to="-31.75pt,3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" strokecolor="black [3200]" strokeweight=".5pt">
                <v:stroke joinstyle="miter"/>
              </v:line>
            </w:pict>
          </mc:Fallback>
        </mc:AlternateContent>
      </w:r>
      <w:r>
        <w:rPr>
          <w:noProof/>
        </w:rPr>
        <mc:AlternateContent>
          <mc:Choice Requires="wps">
            <w:drawing>
              <wp:anchor distT="0" distB="0" distL="114299" distR="114299" simplePos="0" relativeHeight="252030976" behindDoc="0" locked="0" layoutInCell="1" allowOverlap="1" wp14:anchorId="31E2E716" wp14:editId="70395A38">
                <wp:simplePos x="0" y="0"/>
                <wp:positionH relativeFrom="column">
                  <wp:posOffset>2139950</wp:posOffset>
                </wp:positionH>
                <wp:positionV relativeFrom="paragraph">
                  <wp:posOffset>141057</wp:posOffset>
                </wp:positionV>
                <wp:extent cx="0" cy="528955"/>
                <wp:effectExtent l="0" t="0" r="38100" b="23495"/>
                <wp:wrapNone/>
                <wp:docPr id="513800645" name="Straight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289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2F3117E9" id="Straight Connector 65" o:spid="_x0000_s1026" style="position:absolute;z-index:2520309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168.5pt,11.1pt" to="168.5pt,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" strokecolor="black [3200]" strokeweight=".5pt">
                <v:stroke joinstyle="miter"/>
                <o:lock v:ext="edit" shapetype="f"/>
              </v:line>
            </w:pict>
          </mc:Fallback>
        </mc:AlternateContent>
      </w:r>
      <w:r w:rsidR="00F82AED">
        <w:rPr>
          <w:noProof/>
        </w:rPr>
        <mc:AlternateContent>
          <mc:Choice Requires="wps">
            <w:drawing>
              <wp:anchor distT="0" distB="0" distL="114299" distR="114299" simplePos="0" relativeHeight="252027904" behindDoc="0" locked="0" layoutInCell="1" allowOverlap="1" wp14:anchorId="1F6B8DE6" wp14:editId="3B5E20AA">
                <wp:simplePos x="0" y="0"/>
                <wp:positionH relativeFrom="column">
                  <wp:posOffset>4818380</wp:posOffset>
                </wp:positionH>
                <wp:positionV relativeFrom="paragraph">
                  <wp:posOffset>80645</wp:posOffset>
                </wp:positionV>
                <wp:extent cx="0" cy="397510"/>
                <wp:effectExtent l="76200" t="0" r="38100" b="40640"/>
                <wp:wrapNone/>
                <wp:docPr id="243164800" name="Straight Arrow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751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734CA7D8" id="Straight Arrow Connector 64" o:spid="_x0000_s1026" type="#_x0000_t32" style="position:absolute;margin-left:379.4pt;margin-top:6.35pt;width:0;height:31.3pt;z-index:2520279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" strokecolor="black [3200]" strokeweight=".5pt">
                <v:stroke endarrow="block" joinstyle="miter"/>
                <o:lock v:ext="edit" shapetype="f"/>
              </v:shape>
            </w:pict>
          </mc:Fallback>
        </mc:AlternateContent>
      </w:r>
      <w:r w:rsidR="00FE0B2D">
        <w:rPr>
          <w:noProof/>
        </w:rPr>
        <mc:AlternateContent>
          <mc:Choice Requires="wps">
            <w:drawing>
              <wp:anchor distT="0" distB="0" distL="114299" distR="114299" simplePos="0" relativeHeight="252058624" behindDoc="0" locked="0" layoutInCell="1" allowOverlap="1" wp14:anchorId="03E0DE74" wp14:editId="26F202AF">
                <wp:simplePos x="0" y="0"/>
                <wp:positionH relativeFrom="column">
                  <wp:posOffset>-1518286</wp:posOffset>
                </wp:positionH>
                <wp:positionV relativeFrom="paragraph">
                  <wp:posOffset>189865</wp:posOffset>
                </wp:positionV>
                <wp:extent cx="0" cy="4422775"/>
                <wp:effectExtent l="0" t="0" r="19050" b="15875"/>
                <wp:wrapNone/>
                <wp:docPr id="100309369"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227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865ED49" id="Straight Connector 66" o:spid="_x0000_s1026" style="position:absolute;z-index:252058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9.55pt,14.95pt" to="-119.55pt,3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" strokecolor="black [3200]" strokeweight=".5pt">
                <v:stroke joinstyle="miter"/>
                <o:lock v:ext="edit" shapetype="f"/>
              </v:line>
            </w:pict>
          </mc:Fallback>
        </mc:AlternateContent>
      </w:r>
    </w:p>
    <w:p w14:paraId="749AD0CA" w14:textId="0CCCF966" w:rsidR="00F3525D" w:rsidRPr="008F489F" w:rsidRDefault="00FE0B2D" w:rsidP="00F3525D">
      <w:r>
        <w:rPr>
          <w:noProof/>
        </w:rPr>
        <mc:AlternateContent>
          <mc:Choice Requires="wps">
            <w:drawing>
              <wp:anchor distT="0" distB="0" distL="114300" distR="114300" simplePos="0" relativeHeight="252028928" behindDoc="0" locked="0" layoutInCell="1" allowOverlap="1" wp14:anchorId="61D0F651" wp14:editId="5E2D7DCD">
                <wp:simplePos x="0" y="0"/>
                <wp:positionH relativeFrom="column">
                  <wp:posOffset>4139565</wp:posOffset>
                </wp:positionH>
                <wp:positionV relativeFrom="paragraph">
                  <wp:posOffset>220980</wp:posOffset>
                </wp:positionV>
                <wp:extent cx="1400175" cy="344170"/>
                <wp:effectExtent l="0" t="0" r="9525" b="0"/>
                <wp:wrapNone/>
                <wp:docPr id="1719445209"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344170"/>
                        </a:xfrm>
                        <a:prstGeom prst="rect">
                          <a:avLst/>
                        </a:prstGeom>
                        <a:solidFill>
                          <a:srgbClr val="FFFFFF"/>
                        </a:solidFill>
                        <a:ln w="9525">
                          <a:solidFill>
                            <a:srgbClr val="000000"/>
                          </a:solidFill>
                          <a:miter lim="800000"/>
                          <a:headEnd/>
                          <a:tailEnd/>
                        </a:ln>
                      </wps:spPr>
                      <wps:txbx>
                        <w:txbxContent>
                          <w:p w14:paraId="7AC21ACE" w14:textId="77777777" w:rsidR="00A328A0" w:rsidRDefault="00A328A0" w:rsidP="00F3525D">
                            <w:pPr>
                              <w:spacing w:line="240" w:lineRule="auto"/>
                              <w:jc w:val="center"/>
                            </w:pPr>
                            <w:r>
                              <w:t>Huyết cầu</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1D0F651" id="Text Box 63" o:spid="_x0000_s1061" type="#_x0000_t202" style="position:absolute;left:0;text-align:left;margin-left:325.95pt;margin-top:17.4pt;width:110.25pt;height:27.1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">
                <v:textbox>
                  <w:txbxContent>
                    <w:p w14:paraId="7AC21ACE" w14:textId="77777777" w:rsidR="00A328A0" w:rsidRDefault="00A328A0" w:rsidP="00F3525D">
                      <w:pPr>
                        <w:spacing w:line="240" w:lineRule="auto"/>
                        <w:jc w:val="center"/>
                      </w:pPr>
                      <w:r>
                        <w:t>Huyết cầu</w:t>
                      </w:r>
                    </w:p>
                  </w:txbxContent>
                </v:textbox>
              </v:shape>
            </w:pict>
          </mc:Fallback>
        </mc:AlternateContent>
      </w:r>
      <w:r>
        <w:rPr>
          <w:noProof/>
        </w:rPr>
        <mc:AlternateContent>
          <mc:Choice Requires="wps">
            <w:drawing>
              <wp:anchor distT="0" distB="0" distL="114300" distR="114300" simplePos="0" relativeHeight="252029952" behindDoc="0" locked="0" layoutInCell="1" allowOverlap="1" wp14:anchorId="3570178F" wp14:editId="56E55C99">
                <wp:simplePos x="0" y="0"/>
                <wp:positionH relativeFrom="margin">
                  <wp:posOffset>2481580</wp:posOffset>
                </wp:positionH>
                <wp:positionV relativeFrom="paragraph">
                  <wp:posOffset>204470</wp:posOffset>
                </wp:positionV>
                <wp:extent cx="1181100" cy="361950"/>
                <wp:effectExtent l="0" t="0" r="0" b="0"/>
                <wp:wrapNone/>
                <wp:docPr id="143035300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61950"/>
                        </a:xfrm>
                        <a:prstGeom prst="rect">
                          <a:avLst/>
                        </a:prstGeom>
                        <a:solidFill>
                          <a:srgbClr val="FFFFFF"/>
                        </a:solidFill>
                        <a:ln w="9525">
                          <a:solidFill>
                            <a:srgbClr val="000000"/>
                          </a:solidFill>
                          <a:miter lim="800000"/>
                          <a:headEnd/>
                          <a:tailEnd/>
                        </a:ln>
                      </wps:spPr>
                      <wps:txbx>
                        <w:txbxContent>
                          <w:p w14:paraId="0C37BF36" w14:textId="77777777" w:rsidR="00A328A0" w:rsidRDefault="00A328A0" w:rsidP="00F3525D">
                            <w:pPr>
                              <w:spacing w:line="240" w:lineRule="auto"/>
                              <w:jc w:val="center"/>
                            </w:pPr>
                            <w:r>
                              <w:t xml:space="preserve">Huyết tương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570178F" id="Text Box 61" o:spid="_x0000_s1062" type="#_x0000_t202" style="position:absolute;left:0;text-align:left;margin-left:195.4pt;margin-top:16.1pt;width:93pt;height:28.5pt;z-index:252029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">
                <v:textbox>
                  <w:txbxContent>
                    <w:p w14:paraId="0C37BF36" w14:textId="77777777" w:rsidR="00A328A0" w:rsidRDefault="00A328A0" w:rsidP="00F3525D">
                      <w:pPr>
                        <w:spacing w:line="240" w:lineRule="auto"/>
                        <w:jc w:val="center"/>
                      </w:pPr>
                      <w:r>
                        <w:t xml:space="preserve">Huyết tương </w:t>
                      </w:r>
                    </w:p>
                  </w:txbxContent>
                </v:textbox>
                <w10:wrap anchorx="margin"/>
              </v:shape>
            </w:pict>
          </mc:Fallback>
        </mc:AlternateContent>
      </w:r>
    </w:p>
    <w:p w14:paraId="7248BE21" w14:textId="2E8864F2" w:rsidR="00F3525D" w:rsidRPr="008F489F" w:rsidRDefault="0014283F" w:rsidP="00F82AED">
      <w:pPr>
        <w:ind w:left="-1134" w:hanging="284"/>
      </w:pPr>
      <w:r>
        <w:rPr>
          <w:noProof/>
        </w:rPr>
        <mc:AlternateContent>
          <mc:Choice Requires="wps">
            <w:drawing>
              <wp:anchor distT="0" distB="0" distL="114300" distR="114300" simplePos="0" relativeHeight="252026880" behindDoc="0" locked="0" layoutInCell="1" allowOverlap="1" wp14:anchorId="224EC19F" wp14:editId="2847C781">
                <wp:simplePos x="0" y="0"/>
                <wp:positionH relativeFrom="margin">
                  <wp:posOffset>650875</wp:posOffset>
                </wp:positionH>
                <wp:positionV relativeFrom="paragraph">
                  <wp:posOffset>10160</wp:posOffset>
                </wp:positionV>
                <wp:extent cx="1162050" cy="335915"/>
                <wp:effectExtent l="0" t="0" r="0" b="6985"/>
                <wp:wrapNone/>
                <wp:docPr id="14653304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335915"/>
                        </a:xfrm>
                        <a:prstGeom prst="rect">
                          <a:avLst/>
                        </a:prstGeom>
                        <a:solidFill>
                          <a:srgbClr val="FFFFFF"/>
                        </a:solidFill>
                        <a:ln w="9525">
                          <a:solidFill>
                            <a:srgbClr val="000000"/>
                          </a:solidFill>
                          <a:miter lim="800000"/>
                          <a:headEnd/>
                          <a:tailEnd/>
                        </a:ln>
                      </wps:spPr>
                      <wps:txbx>
                        <w:txbxContent>
                          <w:p w14:paraId="49E6D09D" w14:textId="77777777" w:rsidR="00A328A0" w:rsidRDefault="00A328A0" w:rsidP="00F3525D">
                            <w:pPr>
                              <w:spacing w:line="240" w:lineRule="auto"/>
                              <w:jc w:val="center"/>
                            </w:pPr>
                            <w:r>
                              <w:t>Huyết cầu</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24EC19F" id="Text Box 62" o:spid="_x0000_s1063" type="#_x0000_t202" style="position:absolute;left:0;text-align:left;margin-left:51.25pt;margin-top:.8pt;width:91.5pt;height:26.45pt;z-index:25202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">
                <v:textbox>
                  <w:txbxContent>
                    <w:p w14:paraId="49E6D09D" w14:textId="77777777" w:rsidR="00A328A0" w:rsidRDefault="00A328A0" w:rsidP="00F3525D">
                      <w:pPr>
                        <w:spacing w:line="240" w:lineRule="auto"/>
                        <w:jc w:val="center"/>
                      </w:pPr>
                      <w:r>
                        <w:t>Huyết cầu</w:t>
                      </w:r>
                    </w:p>
                  </w:txbxContent>
                </v:textbox>
                <w10:wrap anchorx="margin"/>
              </v:shape>
            </w:pict>
          </mc:Fallback>
        </mc:AlternateContent>
      </w:r>
      <w:r w:rsidR="00FE0B2D">
        <w:rPr>
          <w:noProof/>
        </w:rPr>
        <mc:AlternateContent>
          <mc:Choice Requires="wps">
            <w:drawing>
              <wp:anchor distT="4294967295" distB="4294967295" distL="114300" distR="114300" simplePos="0" relativeHeight="252032000" behindDoc="0" locked="0" layoutInCell="1" allowOverlap="1" wp14:anchorId="42F2C4F9" wp14:editId="10652A7C">
                <wp:simplePos x="0" y="0"/>
                <wp:positionH relativeFrom="column">
                  <wp:posOffset>1863090</wp:posOffset>
                </wp:positionH>
                <wp:positionV relativeFrom="paragraph">
                  <wp:posOffset>144145</wp:posOffset>
                </wp:positionV>
                <wp:extent cx="628650" cy="0"/>
                <wp:effectExtent l="0" t="0" r="0" b="0"/>
                <wp:wrapNone/>
                <wp:docPr id="1387450189"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86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56F4B72" id="Straight Connector 60" o:spid="_x0000_s1026" style="position:absolute;z-index:252032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6.7pt,11.35pt" to="196.2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" strokecolor="black [3200]" strokeweight=".5pt">
                <v:stroke joinstyle="miter"/>
                <o:lock v:ext="edit" shapetype="f"/>
              </v:line>
            </w:pict>
          </mc:Fallback>
        </mc:AlternateContent>
      </w:r>
    </w:p>
    <w:p w14:paraId="6BB2F5CA" w14:textId="2DF5B09A" w:rsidR="00F3525D" w:rsidRPr="008F489F" w:rsidRDefault="0014283F" w:rsidP="00F3525D">
      <w:r>
        <w:rPr>
          <w:noProof/>
        </w:rPr>
        <mc:AlternateContent>
          <mc:Choice Requires="wps">
            <w:drawing>
              <wp:anchor distT="0" distB="0" distL="114299" distR="114299" simplePos="0" relativeHeight="252039168" behindDoc="0" locked="0" layoutInCell="1" allowOverlap="1" wp14:anchorId="426CE78B" wp14:editId="223338CE">
                <wp:simplePos x="0" y="0"/>
                <wp:positionH relativeFrom="column">
                  <wp:posOffset>1252855</wp:posOffset>
                </wp:positionH>
                <wp:positionV relativeFrom="paragraph">
                  <wp:posOffset>81915</wp:posOffset>
                </wp:positionV>
                <wp:extent cx="0" cy="480695"/>
                <wp:effectExtent l="0" t="0" r="38100" b="33655"/>
                <wp:wrapNone/>
                <wp:docPr id="179340162"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06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09DA37AA" id="Straight Connector 57" o:spid="_x0000_s1026" style="position:absolute;z-index:252039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98.65pt,6.45pt" to="98.65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" strokecolor="black [3200]" strokeweight=".5pt">
                <v:stroke joinstyle="miter"/>
                <o:lock v:ext="edit" shapetype="f"/>
              </v:line>
            </w:pict>
          </mc:Fallback>
        </mc:AlternateContent>
      </w:r>
      <w:r w:rsidR="00FE0B2D">
        <w:rPr>
          <w:noProof/>
        </w:rPr>
        <mc:AlternateContent>
          <mc:Choice Requires="wps">
            <w:drawing>
              <wp:anchor distT="0" distB="0" distL="114299" distR="114299" simplePos="0" relativeHeight="252047360" behindDoc="0" locked="0" layoutInCell="1" allowOverlap="1" wp14:anchorId="149020BA" wp14:editId="1485CD1A">
                <wp:simplePos x="0" y="0"/>
                <wp:positionH relativeFrom="column">
                  <wp:posOffset>3136899</wp:posOffset>
                </wp:positionH>
                <wp:positionV relativeFrom="paragraph">
                  <wp:posOffset>60325</wp:posOffset>
                </wp:positionV>
                <wp:extent cx="0" cy="2640330"/>
                <wp:effectExtent l="0" t="0" r="19050" b="7620"/>
                <wp:wrapNone/>
                <wp:docPr id="561107132"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4033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96D6719" id="Straight Connector 59" o:spid="_x0000_s1026" style="position:absolute;z-index:252047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7pt,4.75pt" to="247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" strokecolor="black [3200]" strokeweight=".5pt">
                <v:stroke joinstyle="miter"/>
                <o:lock v:ext="edit" shapetype="f"/>
              </v:line>
            </w:pict>
          </mc:Fallback>
        </mc:AlternateContent>
      </w:r>
      <w:r w:rsidR="00FE0B2D">
        <w:rPr>
          <w:noProof/>
        </w:rPr>
        <mc:AlternateContent>
          <mc:Choice Requires="wps">
            <w:drawing>
              <wp:anchor distT="0" distB="0" distL="114299" distR="114299" simplePos="0" relativeHeight="252035072" behindDoc="0" locked="0" layoutInCell="1" allowOverlap="1" wp14:anchorId="61976DDD" wp14:editId="4584D372">
                <wp:simplePos x="0" y="0"/>
                <wp:positionH relativeFrom="column">
                  <wp:posOffset>4892039</wp:posOffset>
                </wp:positionH>
                <wp:positionV relativeFrom="paragraph">
                  <wp:posOffset>53340</wp:posOffset>
                </wp:positionV>
                <wp:extent cx="0" cy="528955"/>
                <wp:effectExtent l="0" t="0" r="19050" b="4445"/>
                <wp:wrapNone/>
                <wp:docPr id="1037696240"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289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45622C1D" id="Straight Connector 58" o:spid="_x0000_s1026" style="position:absolute;z-index:252035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385.2pt,4.2pt" to="385.2pt,4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" strokecolor="black [3200]" strokeweight=".5pt">
                <v:stroke joinstyle="miter"/>
                <o:lock v:ext="edit" shapetype="f"/>
              </v:line>
            </w:pict>
          </mc:Fallback>
        </mc:AlternateContent>
      </w:r>
    </w:p>
    <w:p w14:paraId="4B8C45B0" w14:textId="15581AA8" w:rsidR="00F3525D" w:rsidRPr="008F489F" w:rsidRDefault="00FE0B2D" w:rsidP="00F3525D">
      <w:r>
        <w:rPr>
          <w:noProof/>
        </w:rPr>
        <mc:AlternateContent>
          <mc:Choice Requires="wps">
            <w:drawing>
              <wp:anchor distT="0" distB="0" distL="114300" distR="114300" simplePos="0" relativeHeight="252053504" behindDoc="0" locked="0" layoutInCell="1" allowOverlap="1" wp14:anchorId="7A7C62B9" wp14:editId="68C62A78">
                <wp:simplePos x="0" y="0"/>
                <wp:positionH relativeFrom="column">
                  <wp:posOffset>6063615</wp:posOffset>
                </wp:positionH>
                <wp:positionV relativeFrom="paragraph">
                  <wp:posOffset>330835</wp:posOffset>
                </wp:positionV>
                <wp:extent cx="0" cy="1869440"/>
                <wp:effectExtent l="0" t="0" r="19050" b="16510"/>
                <wp:wrapNone/>
                <wp:docPr id="1393244723" name="Straight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694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713118E" id="Straight Connector 56"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45pt,26.05pt" to="477.45pt,1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" strokecolor="black [3200]" strokeweight=".5pt">
                <v:stroke joinstyle="miter"/>
                <o:lock v:ext="edit" shapetype="f"/>
              </v:line>
            </w:pict>
          </mc:Fallback>
        </mc:AlternateContent>
      </w:r>
      <w:r>
        <w:rPr>
          <w:noProof/>
        </w:rPr>
        <mc:AlternateContent>
          <mc:Choice Requires="wps">
            <w:drawing>
              <wp:anchor distT="0" distB="0" distL="114300" distR="114300" simplePos="0" relativeHeight="252034048" behindDoc="0" locked="0" layoutInCell="1" allowOverlap="1" wp14:anchorId="5A28779B" wp14:editId="05FD588C">
                <wp:simplePos x="0" y="0"/>
                <wp:positionH relativeFrom="column">
                  <wp:posOffset>5140325</wp:posOffset>
                </wp:positionH>
                <wp:positionV relativeFrom="paragraph">
                  <wp:posOffset>99060</wp:posOffset>
                </wp:positionV>
                <wp:extent cx="638810" cy="495300"/>
                <wp:effectExtent l="0" t="0" r="8890" b="0"/>
                <wp:wrapNone/>
                <wp:docPr id="2085945651"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 cy="495300"/>
                        </a:xfrm>
                        <a:prstGeom prst="rect">
                          <a:avLst/>
                        </a:prstGeom>
                        <a:solidFill>
                          <a:srgbClr val="FFFFFF"/>
                        </a:solidFill>
                        <a:ln w="9525">
                          <a:solidFill>
                            <a:srgbClr val="000000"/>
                          </a:solidFill>
                          <a:miter lim="800000"/>
                          <a:headEnd/>
                          <a:tailEnd/>
                        </a:ln>
                      </wps:spPr>
                      <wps:txbx>
                        <w:txbxContent>
                          <w:p w14:paraId="166E5FC4" w14:textId="77777777" w:rsidR="00A328A0" w:rsidRDefault="00A328A0" w:rsidP="00F3525D">
                            <w:pPr>
                              <w:spacing w:line="240" w:lineRule="auto"/>
                              <w:jc w:val="center"/>
                            </w:pPr>
                            <w:r>
                              <w:t>Tách RNA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A28779B" id="Text Box 55" o:spid="_x0000_s1064" type="#_x0000_t202" style="position:absolute;left:0;text-align:left;margin-left:404.75pt;margin-top:7.8pt;width:50.3pt;height:39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">
                <v:textbox>
                  <w:txbxContent>
                    <w:p w14:paraId="166E5FC4" w14:textId="77777777" w:rsidR="00A328A0" w:rsidRDefault="00A328A0" w:rsidP="00F3525D">
                      <w:pPr>
                        <w:spacing w:line="240" w:lineRule="auto"/>
                        <w:jc w:val="center"/>
                      </w:pPr>
                      <w:r>
                        <w:t>Tách RNA</w:t>
                      </w:r>
                    </w:p>
                  </w:txbxContent>
                </v:textbox>
              </v:shape>
            </w:pict>
          </mc:Fallback>
        </mc:AlternateContent>
      </w:r>
      <w:r>
        <w:rPr>
          <w:noProof/>
        </w:rPr>
        <mc:AlternateContent>
          <mc:Choice Requires="wps">
            <w:drawing>
              <wp:anchor distT="0" distB="0" distL="114300" distR="114300" simplePos="0" relativeHeight="252033024" behindDoc="0" locked="0" layoutInCell="1" allowOverlap="1" wp14:anchorId="46583C2D" wp14:editId="7BEC3B27">
                <wp:simplePos x="0" y="0"/>
                <wp:positionH relativeFrom="column">
                  <wp:posOffset>3992880</wp:posOffset>
                </wp:positionH>
                <wp:positionV relativeFrom="paragraph">
                  <wp:posOffset>142240</wp:posOffset>
                </wp:positionV>
                <wp:extent cx="638175" cy="462915"/>
                <wp:effectExtent l="0" t="0" r="9525" b="0"/>
                <wp:wrapNone/>
                <wp:docPr id="441469726"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462915"/>
                        </a:xfrm>
                        <a:prstGeom prst="rect">
                          <a:avLst/>
                        </a:prstGeom>
                        <a:solidFill>
                          <a:srgbClr val="FFFFFF"/>
                        </a:solidFill>
                        <a:ln w="9525">
                          <a:solidFill>
                            <a:srgbClr val="000000"/>
                          </a:solidFill>
                          <a:miter lim="800000"/>
                          <a:headEnd/>
                          <a:tailEnd/>
                        </a:ln>
                      </wps:spPr>
                      <wps:txbx>
                        <w:txbxContent>
                          <w:p w14:paraId="34B2C5AF" w14:textId="77777777" w:rsidR="00A328A0" w:rsidRDefault="00A328A0" w:rsidP="00F3525D">
                            <w:pPr>
                              <w:spacing w:line="240" w:lineRule="auto"/>
                              <w:jc w:val="center"/>
                            </w:pPr>
                            <w:r>
                              <w:t>Tách DNA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6583C2D" id="Text Box 54" o:spid="_x0000_s1065" type="#_x0000_t202" style="position:absolute;left:0;text-align:left;margin-left:314.4pt;margin-top:11.2pt;width:50.25pt;height:36.4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">
                <v:textbox>
                  <w:txbxContent>
                    <w:p w14:paraId="34B2C5AF" w14:textId="77777777" w:rsidR="00A328A0" w:rsidRDefault="00A328A0" w:rsidP="00F3525D">
                      <w:pPr>
                        <w:spacing w:line="240" w:lineRule="auto"/>
                        <w:jc w:val="center"/>
                      </w:pPr>
                      <w:r>
                        <w:t>Tách DNA</w:t>
                      </w:r>
                    </w:p>
                  </w:txbxContent>
                </v:textbox>
              </v:shape>
            </w:pict>
          </mc:Fallback>
        </mc:AlternateContent>
      </w:r>
      <w:r>
        <w:rPr>
          <w:noProof/>
        </w:rPr>
        <mc:AlternateContent>
          <mc:Choice Requires="wps">
            <w:drawing>
              <wp:anchor distT="0" distB="0" distL="114300" distR="114300" simplePos="0" relativeHeight="252038144" behindDoc="0" locked="0" layoutInCell="1" allowOverlap="1" wp14:anchorId="165FBF36" wp14:editId="63754A55">
                <wp:simplePos x="0" y="0"/>
                <wp:positionH relativeFrom="column">
                  <wp:posOffset>1525270</wp:posOffset>
                </wp:positionH>
                <wp:positionV relativeFrom="paragraph">
                  <wp:posOffset>81280</wp:posOffset>
                </wp:positionV>
                <wp:extent cx="619125" cy="476250"/>
                <wp:effectExtent l="0" t="0" r="9525" b="0"/>
                <wp:wrapNone/>
                <wp:docPr id="133727597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476250"/>
                        </a:xfrm>
                        <a:prstGeom prst="rect">
                          <a:avLst/>
                        </a:prstGeom>
                        <a:solidFill>
                          <a:srgbClr val="FFFFFF"/>
                        </a:solidFill>
                        <a:ln w="9525">
                          <a:solidFill>
                            <a:srgbClr val="000000"/>
                          </a:solidFill>
                          <a:miter lim="800000"/>
                          <a:headEnd/>
                          <a:tailEnd/>
                        </a:ln>
                      </wps:spPr>
                      <wps:txbx>
                        <w:txbxContent>
                          <w:p w14:paraId="34472FE3" w14:textId="77777777" w:rsidR="00A328A0" w:rsidRDefault="00A328A0" w:rsidP="00F3525D">
                            <w:pPr>
                              <w:spacing w:line="240" w:lineRule="auto"/>
                              <w:jc w:val="center"/>
                            </w:pPr>
                            <w:r>
                              <w:t>Tách RNA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65FBF36" id="Text Box 53" o:spid="_x0000_s1066" type="#_x0000_t202" style="position:absolute;left:0;text-align:left;margin-left:120.1pt;margin-top:6.4pt;width:48.75pt;height:37.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">
                <v:textbox>
                  <w:txbxContent>
                    <w:p w14:paraId="34472FE3" w14:textId="77777777" w:rsidR="00A328A0" w:rsidRDefault="00A328A0" w:rsidP="00F3525D">
                      <w:pPr>
                        <w:spacing w:line="240" w:lineRule="auto"/>
                        <w:jc w:val="center"/>
                      </w:pPr>
                      <w:r>
                        <w:t>Tách RNA</w:t>
                      </w:r>
                    </w:p>
                  </w:txbxContent>
                </v:textbox>
              </v:shape>
            </w:pict>
          </mc:Fallback>
        </mc:AlternateContent>
      </w:r>
      <w:r>
        <w:rPr>
          <w:noProof/>
        </w:rPr>
        <mc:AlternateContent>
          <mc:Choice Requires="wps">
            <w:drawing>
              <wp:anchor distT="0" distB="0" distL="114300" distR="114300" simplePos="0" relativeHeight="252037120" behindDoc="0" locked="0" layoutInCell="1" allowOverlap="1" wp14:anchorId="5748EA82" wp14:editId="6BD3A049">
                <wp:simplePos x="0" y="0"/>
                <wp:positionH relativeFrom="margin">
                  <wp:posOffset>423545</wp:posOffset>
                </wp:positionH>
                <wp:positionV relativeFrom="paragraph">
                  <wp:posOffset>91440</wp:posOffset>
                </wp:positionV>
                <wp:extent cx="600075" cy="466725"/>
                <wp:effectExtent l="0" t="0" r="9525" b="9525"/>
                <wp:wrapNone/>
                <wp:docPr id="379681880"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466725"/>
                        </a:xfrm>
                        <a:prstGeom prst="rect">
                          <a:avLst/>
                        </a:prstGeom>
                        <a:solidFill>
                          <a:srgbClr val="FFFFFF"/>
                        </a:solidFill>
                        <a:ln w="9525">
                          <a:solidFill>
                            <a:srgbClr val="000000"/>
                          </a:solidFill>
                          <a:miter lim="800000"/>
                          <a:headEnd/>
                          <a:tailEnd/>
                        </a:ln>
                      </wps:spPr>
                      <wps:txbx>
                        <w:txbxContent>
                          <w:p w14:paraId="0F6F23E3" w14:textId="77777777" w:rsidR="00A328A0" w:rsidRDefault="00A328A0" w:rsidP="00F3525D">
                            <w:pPr>
                              <w:spacing w:line="240" w:lineRule="auto"/>
                              <w:jc w:val="center"/>
                            </w:pPr>
                            <w:r>
                              <w:t>Tách DNA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748EA82" id="Text Box 52" o:spid="_x0000_s1067" type="#_x0000_t202" style="position:absolute;left:0;text-align:left;margin-left:33.35pt;margin-top:7.2pt;width:47.25pt;height:36.75pt;z-index:25203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">
                <v:textbox>
                  <w:txbxContent>
                    <w:p w14:paraId="0F6F23E3" w14:textId="77777777" w:rsidR="00A328A0" w:rsidRDefault="00A328A0" w:rsidP="00F3525D">
                      <w:pPr>
                        <w:spacing w:line="240" w:lineRule="auto"/>
                        <w:jc w:val="center"/>
                      </w:pPr>
                      <w:r>
                        <w:t>Tách DNA</w:t>
                      </w:r>
                    </w:p>
                  </w:txbxContent>
                </v:textbox>
                <w10:wrap anchorx="margin"/>
              </v:shape>
            </w:pict>
          </mc:Fallback>
        </mc:AlternateContent>
      </w:r>
    </w:p>
    <w:p w14:paraId="5F5A3BCA" w14:textId="227B3530" w:rsidR="00F3525D" w:rsidRPr="008F489F" w:rsidRDefault="00FE0B2D" w:rsidP="00F3525D">
      <w:r>
        <w:rPr>
          <w:noProof/>
        </w:rPr>
        <mc:AlternateContent>
          <mc:Choice Requires="wps">
            <w:drawing>
              <wp:anchor distT="0" distB="0" distL="114299" distR="114299" simplePos="0" relativeHeight="252049408" behindDoc="0" locked="0" layoutInCell="1" allowOverlap="1" wp14:anchorId="44EF2BE2" wp14:editId="612D50A2">
                <wp:simplePos x="0" y="0"/>
                <wp:positionH relativeFrom="column">
                  <wp:posOffset>2883534</wp:posOffset>
                </wp:positionH>
                <wp:positionV relativeFrom="paragraph">
                  <wp:posOffset>101600</wp:posOffset>
                </wp:positionV>
                <wp:extent cx="0" cy="1307465"/>
                <wp:effectExtent l="0" t="0" r="19050" b="6985"/>
                <wp:wrapNone/>
                <wp:docPr id="1308628024"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074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5FDA16B" id="Straight Connector 51" o:spid="_x0000_s1026" style="position:absolute;z-index:252049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7.05pt,8pt" to="227.05pt,1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" strokecolor="black [3200]" strokeweight=".5pt">
                <v:stroke joinstyle="miter"/>
                <o:lock v:ext="edit" shapetype="f"/>
              </v:line>
            </w:pict>
          </mc:Fallback>
        </mc:AlternateContent>
      </w:r>
      <w:r>
        <w:rPr>
          <w:noProof/>
        </w:rPr>
        <mc:AlternateContent>
          <mc:Choice Requires="wps">
            <w:drawing>
              <wp:anchor distT="4294967295" distB="4294967295" distL="114300" distR="114300" simplePos="0" relativeHeight="252052480" behindDoc="0" locked="0" layoutInCell="1" allowOverlap="1" wp14:anchorId="263E74D8" wp14:editId="36D72424">
                <wp:simplePos x="0" y="0"/>
                <wp:positionH relativeFrom="column">
                  <wp:posOffset>5787390</wp:posOffset>
                </wp:positionH>
                <wp:positionV relativeFrom="paragraph">
                  <wp:posOffset>88264</wp:posOffset>
                </wp:positionV>
                <wp:extent cx="285750" cy="0"/>
                <wp:effectExtent l="0" t="0" r="0" b="0"/>
                <wp:wrapNone/>
                <wp:docPr id="826101559"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86FD698" id="Straight Connector 50" o:spid="_x0000_s1026" style="position:absolute;z-index:252052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55.7pt,6.95pt" to="478.2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" strokecolor="black [3200]" strokeweight=".5pt">
                <v:stroke joinstyle="miter"/>
                <o:lock v:ext="edit" shapetype="f"/>
              </v:line>
            </w:pict>
          </mc:Fallback>
        </mc:AlternateContent>
      </w:r>
      <w:r>
        <w:rPr>
          <w:noProof/>
        </w:rPr>
        <mc:AlternateContent>
          <mc:Choice Requires="wps">
            <w:drawing>
              <wp:anchor distT="0" distB="0" distL="114299" distR="114299" simplePos="0" relativeHeight="252044288" behindDoc="0" locked="0" layoutInCell="1" allowOverlap="1" wp14:anchorId="745DFF52" wp14:editId="0AE39418">
                <wp:simplePos x="0" y="0"/>
                <wp:positionH relativeFrom="margin">
                  <wp:posOffset>3453764</wp:posOffset>
                </wp:positionH>
                <wp:positionV relativeFrom="paragraph">
                  <wp:posOffset>121285</wp:posOffset>
                </wp:positionV>
                <wp:extent cx="0" cy="1352550"/>
                <wp:effectExtent l="0" t="0" r="19050" b="0"/>
                <wp:wrapNone/>
                <wp:docPr id="1758316596" name="Straight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525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CBA511" id="Straight Connector 49" o:spid="_x0000_s1026" style="position:absolute;z-index:25204428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margin;mso-height-relative:margin" from="271.95pt,9.55pt" to="271.95pt,1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" strokecolor="black [3200]" strokeweight=".5pt">
                <v:stroke joinstyle="miter"/>
                <o:lock v:ext="edit" shapetype="f"/>
                <w10:wrap anchorx="margin"/>
              </v:line>
            </w:pict>
          </mc:Fallback>
        </mc:AlternateContent>
      </w:r>
      <w:r>
        <w:rPr>
          <w:noProof/>
        </w:rPr>
        <mc:AlternateContent>
          <mc:Choice Requires="wps">
            <w:drawing>
              <wp:anchor distT="4294967295" distB="4294967295" distL="114300" distR="114300" simplePos="0" relativeHeight="252045312" behindDoc="0" locked="0" layoutInCell="1" allowOverlap="1" wp14:anchorId="0835DC9A" wp14:editId="2BA1DFD9">
                <wp:simplePos x="0" y="0"/>
                <wp:positionH relativeFrom="column">
                  <wp:posOffset>3453765</wp:posOffset>
                </wp:positionH>
                <wp:positionV relativeFrom="paragraph">
                  <wp:posOffset>121284</wp:posOffset>
                </wp:positionV>
                <wp:extent cx="539115" cy="0"/>
                <wp:effectExtent l="0" t="0" r="0" b="0"/>
                <wp:wrapNone/>
                <wp:docPr id="1608994244"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391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12260A" id="Straight Connector 48" o:spid="_x0000_s1026" style="position:absolute;flip:x;z-index:252045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71.95pt,9.55pt" to="314.4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" strokecolor="black [3200]" strokeweight=".5pt">
                <v:stroke joinstyle="miter"/>
                <o:lock v:ext="edit" shapetype="f"/>
              </v:line>
            </w:pict>
          </mc:Fallback>
        </mc:AlternateContent>
      </w:r>
      <w:r>
        <w:rPr>
          <w:noProof/>
        </w:rPr>
        <mc:AlternateContent>
          <mc:Choice Requires="wps">
            <w:drawing>
              <wp:anchor distT="0" distB="0" distL="114300" distR="114300" simplePos="0" relativeHeight="252042240" behindDoc="0" locked="0" layoutInCell="1" allowOverlap="1" wp14:anchorId="6276AD8B" wp14:editId="3A490F2E">
                <wp:simplePos x="0" y="0"/>
                <wp:positionH relativeFrom="margin">
                  <wp:posOffset>76200</wp:posOffset>
                </wp:positionH>
                <wp:positionV relativeFrom="paragraph">
                  <wp:posOffset>49530</wp:posOffset>
                </wp:positionV>
                <wp:extent cx="0" cy="869315"/>
                <wp:effectExtent l="12700" t="12065" r="6350" b="13970"/>
                <wp:wrapNone/>
                <wp:docPr id="1797357193" name="Straight Connector 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69315"/>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5D418BB" id="Straight Connector 328" o:spid="_x0000_s1026" style="position:absolute;z-index:252042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pt,3.9pt" to="6pt,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" strokecolor="black [3200]" strokeweight=".5pt">
                <v:stroke joinstyle="miter"/>
                <w10:wrap anchorx="margin"/>
              </v:line>
            </w:pict>
          </mc:Fallback>
        </mc:AlternateContent>
      </w:r>
      <w:r>
        <w:rPr>
          <w:noProof/>
        </w:rPr>
        <mc:AlternateContent>
          <mc:Choice Requires="wps">
            <w:drawing>
              <wp:anchor distT="4294967295" distB="4294967295" distL="114300" distR="114300" simplePos="0" relativeHeight="252048384" behindDoc="0" locked="0" layoutInCell="1" allowOverlap="1" wp14:anchorId="5ABDEB9C" wp14:editId="03481E50">
                <wp:simplePos x="0" y="0"/>
                <wp:positionH relativeFrom="column">
                  <wp:posOffset>2167890</wp:posOffset>
                </wp:positionH>
                <wp:positionV relativeFrom="paragraph">
                  <wp:posOffset>108584</wp:posOffset>
                </wp:positionV>
                <wp:extent cx="733425" cy="0"/>
                <wp:effectExtent l="0" t="0" r="0" b="0"/>
                <wp:wrapNone/>
                <wp:docPr id="2008995389"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34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5AE7B32" id="Straight Connector 47" o:spid="_x0000_s1026" style="position:absolute;z-index:252048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0.7pt,8.55pt" to="228.4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" strokecolor="black [3200]" strokeweight=".5pt">
                <v:stroke joinstyle="miter"/>
                <o:lock v:ext="edit" shapetype="f"/>
              </v:line>
            </w:pict>
          </mc:Fallback>
        </mc:AlternateContent>
      </w:r>
      <w:r>
        <w:rPr>
          <w:noProof/>
        </w:rPr>
        <mc:AlternateContent>
          <mc:Choice Requires="wps">
            <w:drawing>
              <wp:anchor distT="4294967295" distB="4294967295" distL="114300" distR="114300" simplePos="0" relativeHeight="252041216" behindDoc="0" locked="0" layoutInCell="1" allowOverlap="1" wp14:anchorId="120332ED" wp14:editId="0E9BDD0E">
                <wp:simplePos x="0" y="0"/>
                <wp:positionH relativeFrom="column">
                  <wp:posOffset>79375</wp:posOffset>
                </wp:positionH>
                <wp:positionV relativeFrom="paragraph">
                  <wp:posOffset>55879</wp:posOffset>
                </wp:positionV>
                <wp:extent cx="342900" cy="0"/>
                <wp:effectExtent l="0" t="0" r="0" b="0"/>
                <wp:wrapNone/>
                <wp:docPr id="340537661"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42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C48F64D" id="Straight Connector 46" o:spid="_x0000_s1026" style="position:absolute;flip:x;z-index:252041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25pt,4.4pt" to="33.2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" strokecolor="black [3200]" strokeweight=".5pt">
                <v:stroke joinstyle="miter"/>
                <o:lock v:ext="edit" shapetype="f"/>
              </v:line>
            </w:pict>
          </mc:Fallback>
        </mc:AlternateContent>
      </w:r>
      <w:r>
        <w:rPr>
          <w:noProof/>
        </w:rPr>
        <mc:AlternateContent>
          <mc:Choice Requires="wps">
            <w:drawing>
              <wp:anchor distT="4294967295" distB="4294967295" distL="114300" distR="114300" simplePos="0" relativeHeight="252036096" behindDoc="0" locked="0" layoutInCell="1" allowOverlap="1" wp14:anchorId="1322341F" wp14:editId="16290CC9">
                <wp:simplePos x="0" y="0"/>
                <wp:positionH relativeFrom="column">
                  <wp:posOffset>4644390</wp:posOffset>
                </wp:positionH>
                <wp:positionV relativeFrom="paragraph">
                  <wp:posOffset>72389</wp:posOffset>
                </wp:positionV>
                <wp:extent cx="495300" cy="0"/>
                <wp:effectExtent l="0" t="0" r="0" b="0"/>
                <wp:wrapNone/>
                <wp:docPr id="87190395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953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465121" id="Straight Connector 45" o:spid="_x0000_s1026" style="position:absolute;flip:y;z-index:252036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65.7pt,5.7pt" to="404.7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" strokecolor="black [3200]" strokeweight=".5pt">
                <v:stroke joinstyle="miter"/>
                <o:lock v:ext="edit" shapetype="f"/>
              </v:line>
            </w:pict>
          </mc:Fallback>
        </mc:AlternateContent>
      </w:r>
      <w:r>
        <w:rPr>
          <w:noProof/>
        </w:rPr>
        <mc:AlternateContent>
          <mc:Choice Requires="wps">
            <w:drawing>
              <wp:anchor distT="4294967295" distB="4294967295" distL="114300" distR="114300" simplePos="0" relativeHeight="252040192" behindDoc="0" locked="0" layoutInCell="1" allowOverlap="1" wp14:anchorId="0C4187AF" wp14:editId="271891D9">
                <wp:simplePos x="0" y="0"/>
                <wp:positionH relativeFrom="column">
                  <wp:posOffset>1028700</wp:posOffset>
                </wp:positionH>
                <wp:positionV relativeFrom="paragraph">
                  <wp:posOffset>60324</wp:posOffset>
                </wp:positionV>
                <wp:extent cx="495300" cy="0"/>
                <wp:effectExtent l="0" t="0" r="0" b="0"/>
                <wp:wrapNone/>
                <wp:docPr id="1660182669"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953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9508AE" id="Straight Connector 44" o:spid="_x0000_s1026" style="position:absolute;flip:y;z-index:252040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81pt,4.75pt" to="12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" strokecolor="black [3200]" strokeweight=".5pt">
                <v:stroke joinstyle="miter"/>
                <o:lock v:ext="edit" shapetype="f"/>
              </v:line>
            </w:pict>
          </mc:Fallback>
        </mc:AlternateContent>
      </w:r>
    </w:p>
    <w:p w14:paraId="23B49FD5" w14:textId="6F186829" w:rsidR="00F3525D" w:rsidRPr="008F489F" w:rsidRDefault="00F3525D" w:rsidP="00F3525D"/>
    <w:p w14:paraId="636473FC" w14:textId="61BDD473" w:rsidR="00F3525D" w:rsidRPr="008F489F" w:rsidRDefault="00FE0B2D" w:rsidP="00F3525D">
      <w:r>
        <w:rPr>
          <w:noProof/>
        </w:rPr>
        <mc:AlternateContent>
          <mc:Choice Requires="wps">
            <w:drawing>
              <wp:anchor distT="0" distB="0" distL="114300" distR="114300" simplePos="0" relativeHeight="252024832" behindDoc="0" locked="0" layoutInCell="1" allowOverlap="1" wp14:anchorId="7835CAE8" wp14:editId="71332B52">
                <wp:simplePos x="0" y="0"/>
                <wp:positionH relativeFrom="column">
                  <wp:posOffset>496763</wp:posOffset>
                </wp:positionH>
                <wp:positionV relativeFrom="paragraph">
                  <wp:posOffset>90750</wp:posOffset>
                </wp:positionV>
                <wp:extent cx="2019632" cy="2009775"/>
                <wp:effectExtent l="0" t="0" r="0" b="0"/>
                <wp:wrapNone/>
                <wp:docPr id="51801163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632" cy="2009775"/>
                        </a:xfrm>
                        <a:prstGeom prst="rect">
                          <a:avLst/>
                        </a:prstGeom>
                        <a:noFill/>
                        <a:ln w="9525">
                          <a:noFill/>
                          <a:miter lim="800000"/>
                          <a:headEnd/>
                          <a:tailEnd/>
                        </a:ln>
                      </wps:spPr>
                      <wps:txbx>
                        <w:txbxContent>
                          <w:tbl>
                            <w:tblPr>
                              <w:tblStyle w:val="TableGrid1"/>
                              <w:tblW w:w="3119" w:type="dxa"/>
                              <w:tblInd w:w="-147" w:type="dxa"/>
                              <w:tblLook w:val="04A0" w:firstRow="1" w:lastRow="0" w:firstColumn="1" w:lastColumn="0" w:noHBand="0" w:noVBand="1"/>
                            </w:tblPr>
                            <w:tblGrid>
                              <w:gridCol w:w="3119"/>
                            </w:tblGrid>
                            <w:tr w:rsidR="00A328A0" w14:paraId="0E54FEA3" w14:textId="77777777" w:rsidTr="00934C1F">
                              <w:trPr>
                                <w:trHeight w:val="845"/>
                              </w:trPr>
                              <w:tc>
                                <w:tcPr>
                                  <w:tcW w:w="3119" w:type="dxa"/>
                                </w:tcPr>
                                <w:p w14:paraId="17901A7D" w14:textId="77777777" w:rsidR="00A328A0" w:rsidRDefault="00A328A0" w:rsidP="00934C1F">
                                  <w:pPr>
                                    <w:spacing w:after="0" w:line="240" w:lineRule="auto"/>
                                    <w:jc w:val="center"/>
                                  </w:pPr>
                                  <w:r>
                                    <w:t xml:space="preserve">Phân tích đa hình gen </w:t>
                                  </w:r>
                                  <w:r w:rsidRPr="002B0471">
                                    <w:rPr>
                                      <w:i/>
                                    </w:rPr>
                                    <w:t>A</w:t>
                                  </w:r>
                                  <w:r w:rsidRPr="00C91100">
                                    <w:rPr>
                                      <w:i/>
                                    </w:rPr>
                                    <w:t>20</w:t>
                                  </w:r>
                                  <w:r>
                                    <w:rPr>
                                      <w:i/>
                                    </w:rPr>
                                    <w:t xml:space="preserve"> </w:t>
                                  </w:r>
                                  <w:r w:rsidRPr="002B0471">
                                    <w:t>và gen</w:t>
                                  </w:r>
                                  <w:r w:rsidRPr="00C91100">
                                    <w:rPr>
                                      <w:i/>
                                    </w:rPr>
                                    <w:t xml:space="preserve"> CYLD</w:t>
                                  </w:r>
                                </w:p>
                              </w:tc>
                            </w:tr>
                            <w:tr w:rsidR="00A328A0" w14:paraId="7C0FECB2" w14:textId="77777777" w:rsidTr="00934C1F">
                              <w:trPr>
                                <w:trHeight w:val="984"/>
                              </w:trPr>
                              <w:tc>
                                <w:tcPr>
                                  <w:tcW w:w="3119" w:type="dxa"/>
                                </w:tcPr>
                                <w:p w14:paraId="6DB962CB" w14:textId="77777777" w:rsidR="00A328A0" w:rsidRDefault="00A328A0" w:rsidP="00934C1F">
                                  <w:pPr>
                                    <w:spacing w:after="0" w:line="240" w:lineRule="auto"/>
                                    <w:jc w:val="center"/>
                                  </w:pPr>
                                  <w:r>
                                    <w:t xml:space="preserve">Phân tích mức độ biểu hiện mRNA của gen </w:t>
                                  </w:r>
                                  <w:r w:rsidRPr="00C91100">
                                    <w:rPr>
                                      <w:i/>
                                    </w:rPr>
                                    <w:t>A20</w:t>
                                  </w:r>
                                  <w:r>
                                    <w:t xml:space="preserve"> và gen</w:t>
                                  </w:r>
                                  <w:r w:rsidRPr="00C91100">
                                    <w:rPr>
                                      <w:i/>
                                    </w:rPr>
                                    <w:t xml:space="preserve"> CYLD</w:t>
                                  </w:r>
                                </w:p>
                              </w:tc>
                            </w:tr>
                            <w:tr w:rsidR="00A328A0" w14:paraId="176EFA55" w14:textId="77777777" w:rsidTr="00934C1F">
                              <w:trPr>
                                <w:trHeight w:val="985"/>
                              </w:trPr>
                              <w:tc>
                                <w:tcPr>
                                  <w:tcW w:w="3119" w:type="dxa"/>
                                </w:tcPr>
                                <w:p w14:paraId="09F858AF" w14:textId="77777777" w:rsidR="00A328A0" w:rsidRDefault="00A328A0" w:rsidP="00934C1F">
                                  <w:pPr>
                                    <w:spacing w:after="0" w:line="240" w:lineRule="auto"/>
                                    <w:jc w:val="center"/>
                                  </w:pPr>
                                  <w:r>
                                    <w:t>Phân tích nồng độ cytokin IL-6, TNF</w:t>
                                  </w:r>
                                  <w:r>
                                    <w:rPr>
                                      <w:rFonts w:cs="Times New Roman"/>
                                    </w:rPr>
                                    <w:t>α, TGF</w:t>
                                  </w:r>
                                  <w:r>
                                    <w:rPr>
                                      <w:rFonts w:asciiTheme="minorBidi" w:hAnsiTheme="minorBidi"/>
                                    </w:rPr>
                                    <w:t>β</w:t>
                                  </w:r>
                                </w:p>
                              </w:tc>
                            </w:tr>
                          </w:tbl>
                          <w:p w14:paraId="178650AB" w14:textId="77777777" w:rsidR="00A328A0" w:rsidRDefault="00A328A0" w:rsidP="00F3525D">
                            <w:pPr>
                              <w:spacing w:after="0" w:line="240"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35CAE8" id="Text Box 43" o:spid="_x0000_s1068" type="#_x0000_t202" style="position:absolute;left:0;text-align:left;margin-left:39.1pt;margin-top:7.15pt;width:159.05pt;height:158.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" filled="f" stroked="f">
                <v:textbox>
                  <w:txbxContent>
                    <w:tbl>
                      <w:tblPr>
                        <w:tblStyle w:val="TableGrid1"/>
                        <w:tblW w:w="3119" w:type="dxa"/>
                        <w:tblInd w:w="-147" w:type="dxa"/>
                        <w:tblLook w:val="04A0" w:firstRow="1" w:lastRow="0" w:firstColumn="1" w:lastColumn="0" w:noHBand="0" w:noVBand="1"/>
                      </w:tblPr>
                      <w:tblGrid>
                        <w:gridCol w:w="3119"/>
                      </w:tblGrid>
                      <w:tr w:rsidR="00A328A0" w14:paraId="0E54FEA3" w14:textId="77777777" w:rsidTr="00934C1F">
                        <w:trPr>
                          <w:trHeight w:val="845"/>
                        </w:trPr>
                        <w:tc>
                          <w:tcPr>
                            <w:tcW w:w="3119" w:type="dxa"/>
                          </w:tcPr>
                          <w:p w14:paraId="17901A7D" w14:textId="77777777" w:rsidR="00A328A0" w:rsidRDefault="00A328A0" w:rsidP="00934C1F">
                            <w:pPr>
                              <w:spacing w:after="0" w:line="240" w:lineRule="auto"/>
                              <w:jc w:val="center"/>
                            </w:pPr>
                            <w:r>
                              <w:t xml:space="preserve">Phân tích đa hình gen </w:t>
                            </w:r>
                            <w:r w:rsidRPr="002B0471">
                              <w:rPr>
                                <w:i/>
                              </w:rPr>
                              <w:t>A</w:t>
                            </w:r>
                            <w:r w:rsidRPr="00C91100">
                              <w:rPr>
                                <w:i/>
                              </w:rPr>
                              <w:t>20</w:t>
                            </w:r>
                            <w:r>
                              <w:rPr>
                                <w:i/>
                              </w:rPr>
                              <w:t xml:space="preserve"> </w:t>
                            </w:r>
                            <w:r w:rsidRPr="002B0471">
                              <w:t>và gen</w:t>
                            </w:r>
                            <w:r w:rsidRPr="00C91100">
                              <w:rPr>
                                <w:i/>
                              </w:rPr>
                              <w:t xml:space="preserve"> CYLD</w:t>
                            </w:r>
                          </w:p>
                        </w:tc>
                      </w:tr>
                      <w:tr w:rsidR="00A328A0" w14:paraId="7C0FECB2" w14:textId="77777777" w:rsidTr="00934C1F">
                        <w:trPr>
                          <w:trHeight w:val="984"/>
                        </w:trPr>
                        <w:tc>
                          <w:tcPr>
                            <w:tcW w:w="3119" w:type="dxa"/>
                          </w:tcPr>
                          <w:p w14:paraId="6DB962CB" w14:textId="77777777" w:rsidR="00A328A0" w:rsidRDefault="00A328A0" w:rsidP="00934C1F">
                            <w:pPr>
                              <w:spacing w:after="0" w:line="240" w:lineRule="auto"/>
                              <w:jc w:val="center"/>
                            </w:pPr>
                            <w:r>
                              <w:t xml:space="preserve">Phân tích mức độ biểu hiện mRNA của gen </w:t>
                            </w:r>
                            <w:r w:rsidRPr="00C91100">
                              <w:rPr>
                                <w:i/>
                              </w:rPr>
                              <w:t>A20</w:t>
                            </w:r>
                            <w:r>
                              <w:t xml:space="preserve"> và gen</w:t>
                            </w:r>
                            <w:r w:rsidRPr="00C91100">
                              <w:rPr>
                                <w:i/>
                              </w:rPr>
                              <w:t xml:space="preserve"> CYLD</w:t>
                            </w:r>
                          </w:p>
                        </w:tc>
                      </w:tr>
                      <w:tr w:rsidR="00A328A0" w14:paraId="176EFA55" w14:textId="77777777" w:rsidTr="00934C1F">
                        <w:trPr>
                          <w:trHeight w:val="985"/>
                        </w:trPr>
                        <w:tc>
                          <w:tcPr>
                            <w:tcW w:w="3119" w:type="dxa"/>
                          </w:tcPr>
                          <w:p w14:paraId="09F858AF" w14:textId="77777777" w:rsidR="00A328A0" w:rsidRDefault="00A328A0" w:rsidP="00934C1F">
                            <w:pPr>
                              <w:spacing w:after="0" w:line="240" w:lineRule="auto"/>
                              <w:jc w:val="center"/>
                            </w:pPr>
                            <w:r>
                              <w:t>Phân tích nồng độ cytokin IL-6, TNF</w:t>
                            </w:r>
                            <w:r>
                              <w:rPr>
                                <w:rFonts w:cs="Times New Roman"/>
                              </w:rPr>
                              <w:t>α, TGF</w:t>
                            </w:r>
                            <w:r>
                              <w:rPr>
                                <w:rFonts w:asciiTheme="minorBidi" w:hAnsiTheme="minorBidi"/>
                              </w:rPr>
                              <w:t>β</w:t>
                            </w:r>
                          </w:p>
                        </w:tc>
                      </w:tr>
                    </w:tbl>
                    <w:p w14:paraId="178650AB" w14:textId="77777777" w:rsidR="00A328A0" w:rsidRDefault="00A328A0" w:rsidP="00F3525D">
                      <w:pPr>
                        <w:spacing w:after="0" w:line="240" w:lineRule="auto"/>
                        <w:jc w:val="center"/>
                      </w:pPr>
                    </w:p>
                  </w:txbxContent>
                </v:textbox>
              </v:shape>
            </w:pict>
          </mc:Fallback>
        </mc:AlternateContent>
      </w:r>
    </w:p>
    <w:p w14:paraId="1FC280F0" w14:textId="61DC40DD" w:rsidR="00F3525D" w:rsidRPr="008F489F" w:rsidRDefault="00FE0B2D" w:rsidP="00F3525D">
      <w:r>
        <w:rPr>
          <w:noProof/>
        </w:rPr>
        <mc:AlternateContent>
          <mc:Choice Requires="wps">
            <w:drawing>
              <wp:anchor distT="0" distB="0" distL="114300" distR="114300" simplePos="0" relativeHeight="252043264" behindDoc="0" locked="0" layoutInCell="1" allowOverlap="1" wp14:anchorId="108087A5" wp14:editId="462AC544">
                <wp:simplePos x="0" y="0"/>
                <wp:positionH relativeFrom="column">
                  <wp:posOffset>78740</wp:posOffset>
                </wp:positionH>
                <wp:positionV relativeFrom="paragraph">
                  <wp:posOffset>149225</wp:posOffset>
                </wp:positionV>
                <wp:extent cx="418402" cy="635"/>
                <wp:effectExtent l="0" t="76200" r="20320" b="94615"/>
                <wp:wrapNone/>
                <wp:docPr id="1964640836" name="Straight Arrow Connector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8402" cy="635"/>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w14:anchorId="6B0BCAA7" id="Straight Arrow Connector 331" o:spid="_x0000_s1026" type="#_x0000_t32" style="position:absolute;margin-left:6.2pt;margin-top:11.75pt;width:32.95pt;height:.0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" strokecolor="black [3200]" strokeweight=".5pt">
                <v:stroke endarrow="block" joinstyle="miter"/>
              </v:shape>
            </w:pict>
          </mc:Fallback>
        </mc:AlternateContent>
      </w:r>
    </w:p>
    <w:p w14:paraId="03D92A5E" w14:textId="58E00847" w:rsidR="00F3525D" w:rsidRDefault="00FE0B2D" w:rsidP="00F3525D">
      <w:r>
        <w:rPr>
          <w:noProof/>
        </w:rPr>
        <mc:AlternateContent>
          <mc:Choice Requires="wps">
            <w:drawing>
              <wp:anchor distT="0" distB="0" distL="114300" distR="114300" simplePos="0" relativeHeight="252025856" behindDoc="0" locked="0" layoutInCell="1" allowOverlap="1" wp14:anchorId="0EBD245C" wp14:editId="7F695CBA">
                <wp:simplePos x="0" y="0"/>
                <wp:positionH relativeFrom="column">
                  <wp:posOffset>3884019</wp:posOffset>
                </wp:positionH>
                <wp:positionV relativeFrom="paragraph">
                  <wp:posOffset>87188</wp:posOffset>
                </wp:positionV>
                <wp:extent cx="2059388" cy="1339702"/>
                <wp:effectExtent l="0" t="0" r="0" b="0"/>
                <wp:wrapNone/>
                <wp:docPr id="160826709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388" cy="1339702"/>
                        </a:xfrm>
                        <a:prstGeom prst="rect">
                          <a:avLst/>
                        </a:prstGeom>
                        <a:noFill/>
                        <a:ln w="9525">
                          <a:noFill/>
                          <a:miter lim="800000"/>
                          <a:headEnd/>
                          <a:tailEnd/>
                        </a:ln>
                      </wps:spPr>
                      <wps:txbx>
                        <w:txbxContent>
                          <w:tbl>
                            <w:tblPr>
                              <w:tblStyle w:val="TableGrid1"/>
                              <w:tblW w:w="3119" w:type="dxa"/>
                              <w:tblInd w:w="-147" w:type="dxa"/>
                              <w:tblLook w:val="04A0" w:firstRow="1" w:lastRow="0" w:firstColumn="1" w:lastColumn="0" w:noHBand="0" w:noVBand="1"/>
                            </w:tblPr>
                            <w:tblGrid>
                              <w:gridCol w:w="3119"/>
                            </w:tblGrid>
                            <w:tr w:rsidR="00A328A0" w14:paraId="1A94761C" w14:textId="77777777" w:rsidTr="00934C1F">
                              <w:trPr>
                                <w:trHeight w:val="845"/>
                              </w:trPr>
                              <w:tc>
                                <w:tcPr>
                                  <w:tcW w:w="3119" w:type="dxa"/>
                                </w:tcPr>
                                <w:p w14:paraId="7CA9D670" w14:textId="77777777" w:rsidR="00A328A0" w:rsidRDefault="00A328A0" w:rsidP="00934C1F">
                                  <w:pPr>
                                    <w:spacing w:after="0" w:line="240" w:lineRule="auto"/>
                                    <w:jc w:val="center"/>
                                  </w:pPr>
                                  <w:r>
                                    <w:t xml:space="preserve">Phân tích đa hình gen </w:t>
                                  </w:r>
                                  <w:r w:rsidRPr="002B0471">
                                    <w:rPr>
                                      <w:i/>
                                    </w:rPr>
                                    <w:t>A</w:t>
                                  </w:r>
                                  <w:r w:rsidRPr="00C91100">
                                    <w:rPr>
                                      <w:i/>
                                    </w:rPr>
                                    <w:t>20</w:t>
                                  </w:r>
                                  <w:r>
                                    <w:rPr>
                                      <w:i/>
                                    </w:rPr>
                                    <w:t xml:space="preserve"> </w:t>
                                  </w:r>
                                  <w:r w:rsidRPr="002B0471">
                                    <w:t>và gen</w:t>
                                  </w:r>
                                  <w:r w:rsidRPr="00C91100">
                                    <w:rPr>
                                      <w:i/>
                                    </w:rPr>
                                    <w:t xml:space="preserve"> CYLD</w:t>
                                  </w:r>
                                </w:p>
                              </w:tc>
                            </w:tr>
                            <w:tr w:rsidR="00A328A0" w14:paraId="768B0240" w14:textId="77777777" w:rsidTr="00934C1F">
                              <w:trPr>
                                <w:trHeight w:val="984"/>
                              </w:trPr>
                              <w:tc>
                                <w:tcPr>
                                  <w:tcW w:w="3119" w:type="dxa"/>
                                </w:tcPr>
                                <w:p w14:paraId="4C83C78B" w14:textId="77777777" w:rsidR="00A328A0" w:rsidRDefault="00A328A0" w:rsidP="00934C1F">
                                  <w:pPr>
                                    <w:spacing w:after="0" w:line="240" w:lineRule="auto"/>
                                    <w:jc w:val="center"/>
                                  </w:pPr>
                                  <w:r>
                                    <w:t xml:space="preserve">Phân tích mức độ biểu hiện mRNA của gen </w:t>
                                  </w:r>
                                  <w:r w:rsidRPr="00C91100">
                                    <w:rPr>
                                      <w:i/>
                                    </w:rPr>
                                    <w:t>A20</w:t>
                                  </w:r>
                                  <w:r>
                                    <w:t xml:space="preserve"> và gen</w:t>
                                  </w:r>
                                  <w:r w:rsidRPr="00C91100">
                                    <w:rPr>
                                      <w:i/>
                                    </w:rPr>
                                    <w:t xml:space="preserve"> CYLD</w:t>
                                  </w:r>
                                </w:p>
                              </w:tc>
                            </w:tr>
                          </w:tbl>
                          <w:p w14:paraId="4DE23A86" w14:textId="77777777" w:rsidR="00A328A0" w:rsidRDefault="00A328A0" w:rsidP="00F3525D">
                            <w:pPr>
                              <w:spacing w:after="0" w:line="240"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D245C" id="Text Box 42" o:spid="_x0000_s1069" type="#_x0000_t202" style="position:absolute;left:0;text-align:left;margin-left:305.85pt;margin-top:6.85pt;width:162.15pt;height:105.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" filled="f" stroked="f">
                <v:textbox>
                  <w:txbxContent>
                    <w:tbl>
                      <w:tblPr>
                        <w:tblStyle w:val="TableGrid1"/>
                        <w:tblW w:w="3119" w:type="dxa"/>
                        <w:tblInd w:w="-147" w:type="dxa"/>
                        <w:tblLook w:val="04A0" w:firstRow="1" w:lastRow="0" w:firstColumn="1" w:lastColumn="0" w:noHBand="0" w:noVBand="1"/>
                      </w:tblPr>
                      <w:tblGrid>
                        <w:gridCol w:w="3119"/>
                      </w:tblGrid>
                      <w:tr w:rsidR="00A328A0" w14:paraId="1A94761C" w14:textId="77777777" w:rsidTr="00934C1F">
                        <w:trPr>
                          <w:trHeight w:val="845"/>
                        </w:trPr>
                        <w:tc>
                          <w:tcPr>
                            <w:tcW w:w="3119" w:type="dxa"/>
                          </w:tcPr>
                          <w:p w14:paraId="7CA9D670" w14:textId="77777777" w:rsidR="00A328A0" w:rsidRDefault="00A328A0" w:rsidP="00934C1F">
                            <w:pPr>
                              <w:spacing w:after="0" w:line="240" w:lineRule="auto"/>
                              <w:jc w:val="center"/>
                            </w:pPr>
                            <w:r>
                              <w:t xml:space="preserve">Phân tích đa hình gen </w:t>
                            </w:r>
                            <w:r w:rsidRPr="002B0471">
                              <w:rPr>
                                <w:i/>
                              </w:rPr>
                              <w:t>A</w:t>
                            </w:r>
                            <w:r w:rsidRPr="00C91100">
                              <w:rPr>
                                <w:i/>
                              </w:rPr>
                              <w:t>20</w:t>
                            </w:r>
                            <w:r>
                              <w:rPr>
                                <w:i/>
                              </w:rPr>
                              <w:t xml:space="preserve"> </w:t>
                            </w:r>
                            <w:r w:rsidRPr="002B0471">
                              <w:t>và gen</w:t>
                            </w:r>
                            <w:r w:rsidRPr="00C91100">
                              <w:rPr>
                                <w:i/>
                              </w:rPr>
                              <w:t xml:space="preserve"> CYLD</w:t>
                            </w:r>
                          </w:p>
                        </w:tc>
                      </w:tr>
                      <w:tr w:rsidR="00A328A0" w14:paraId="768B0240" w14:textId="77777777" w:rsidTr="00934C1F">
                        <w:trPr>
                          <w:trHeight w:val="984"/>
                        </w:trPr>
                        <w:tc>
                          <w:tcPr>
                            <w:tcW w:w="3119" w:type="dxa"/>
                          </w:tcPr>
                          <w:p w14:paraId="4C83C78B" w14:textId="77777777" w:rsidR="00A328A0" w:rsidRDefault="00A328A0" w:rsidP="00934C1F">
                            <w:pPr>
                              <w:spacing w:after="0" w:line="240" w:lineRule="auto"/>
                              <w:jc w:val="center"/>
                            </w:pPr>
                            <w:r>
                              <w:t xml:space="preserve">Phân tích mức độ biểu hiện mRNA của gen </w:t>
                            </w:r>
                            <w:r w:rsidRPr="00C91100">
                              <w:rPr>
                                <w:i/>
                              </w:rPr>
                              <w:t>A20</w:t>
                            </w:r>
                            <w:r>
                              <w:t xml:space="preserve"> và gen</w:t>
                            </w:r>
                            <w:r w:rsidRPr="00C91100">
                              <w:rPr>
                                <w:i/>
                              </w:rPr>
                              <w:t xml:space="preserve"> CYLD</w:t>
                            </w:r>
                          </w:p>
                        </w:tc>
                      </w:tr>
                    </w:tbl>
                    <w:p w14:paraId="4DE23A86" w14:textId="77777777" w:rsidR="00A328A0" w:rsidRDefault="00A328A0" w:rsidP="00F3525D">
                      <w:pPr>
                        <w:spacing w:after="0" w:line="240" w:lineRule="auto"/>
                        <w:jc w:val="center"/>
                      </w:pPr>
                    </w:p>
                  </w:txbxContent>
                </v:textbox>
              </v:shape>
            </w:pict>
          </mc:Fallback>
        </mc:AlternateContent>
      </w:r>
    </w:p>
    <w:p w14:paraId="3D3B0DF3" w14:textId="7FB61265" w:rsidR="00F3525D" w:rsidRPr="008F489F" w:rsidRDefault="00FE0B2D" w:rsidP="00F3525D">
      <w:r>
        <w:rPr>
          <w:noProof/>
        </w:rPr>
        <mc:AlternateContent>
          <mc:Choice Requires="wps">
            <w:drawing>
              <wp:anchor distT="0" distB="0" distL="114300" distR="114300" simplePos="0" relativeHeight="252050432" behindDoc="0" locked="0" layoutInCell="1" allowOverlap="1" wp14:anchorId="57607779" wp14:editId="47C58618">
                <wp:simplePos x="0" y="0"/>
                <wp:positionH relativeFrom="column">
                  <wp:posOffset>2481580</wp:posOffset>
                </wp:positionH>
                <wp:positionV relativeFrom="paragraph">
                  <wp:posOffset>118745</wp:posOffset>
                </wp:positionV>
                <wp:extent cx="398145" cy="0"/>
                <wp:effectExtent l="17780" t="57785" r="12700" b="56515"/>
                <wp:wrapNone/>
                <wp:docPr id="455461043" name="Straight Arrow Connector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398145"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F014E4" id="Straight Arrow Connector 340" o:spid="_x0000_s1026" type="#_x0000_t32" style="position:absolute;margin-left:195.4pt;margin-top:9.35pt;width:31.35pt;height:0;rotation:180;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" strokecolor="black [3200]" strokeweight=".5pt">
                <v:stroke endarrow="block" joinstyle="miter"/>
              </v:shape>
            </w:pict>
          </mc:Fallback>
        </mc:AlternateContent>
      </w:r>
      <w:r>
        <w:rPr>
          <w:noProof/>
        </w:rPr>
        <mc:AlternateContent>
          <mc:Choice Requires="wps">
            <w:drawing>
              <wp:anchor distT="4294967295" distB="4294967295" distL="114300" distR="114300" simplePos="0" relativeHeight="252046336" behindDoc="0" locked="0" layoutInCell="1" allowOverlap="1" wp14:anchorId="512C1EBE" wp14:editId="1BD44BEC">
                <wp:simplePos x="0" y="0"/>
                <wp:positionH relativeFrom="column">
                  <wp:posOffset>3453765</wp:posOffset>
                </wp:positionH>
                <wp:positionV relativeFrom="paragraph">
                  <wp:posOffset>192404</wp:posOffset>
                </wp:positionV>
                <wp:extent cx="438150" cy="0"/>
                <wp:effectExtent l="0" t="76200" r="0" b="76200"/>
                <wp:wrapNone/>
                <wp:docPr id="1181666618"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81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4747504" id="Straight Arrow Connector 41" o:spid="_x0000_s1026" type="#_x0000_t32" style="position:absolute;margin-left:271.95pt;margin-top:15.15pt;width:34.5pt;height:0;z-index:252046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" strokecolor="black [3200]" strokeweight=".5pt">
                <v:stroke endarrow="block" joinstyle="miter"/>
                <o:lock v:ext="edit" shapetype="f"/>
              </v:shape>
            </w:pict>
          </mc:Fallback>
        </mc:AlternateContent>
      </w:r>
    </w:p>
    <w:p w14:paraId="1D92E6CA" w14:textId="7384925C" w:rsidR="00F3525D" w:rsidRPr="008F489F" w:rsidRDefault="00F3525D" w:rsidP="00F3525D"/>
    <w:p w14:paraId="27ACA01C" w14:textId="3F554C1F" w:rsidR="00F3525D" w:rsidRPr="008F489F" w:rsidRDefault="00FE0B2D" w:rsidP="00F3525D">
      <w:r>
        <w:rPr>
          <w:noProof/>
        </w:rPr>
        <mc:AlternateContent>
          <mc:Choice Requires="wps">
            <w:drawing>
              <wp:anchor distT="4294967295" distB="4294967295" distL="114300" distR="114300" simplePos="0" relativeHeight="252054528" behindDoc="0" locked="0" layoutInCell="1" allowOverlap="1" wp14:anchorId="27DD0F7B" wp14:editId="481DEE8C">
                <wp:simplePos x="0" y="0"/>
                <wp:positionH relativeFrom="column">
                  <wp:posOffset>5844540</wp:posOffset>
                </wp:positionH>
                <wp:positionV relativeFrom="paragraph">
                  <wp:posOffset>149859</wp:posOffset>
                </wp:positionV>
                <wp:extent cx="228600" cy="0"/>
                <wp:effectExtent l="38100" t="76200" r="0" b="76200"/>
                <wp:wrapNone/>
                <wp:docPr id="769339212"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86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076AAB5" id="Straight Arrow Connector 40" o:spid="_x0000_s1026" type="#_x0000_t32" style="position:absolute;margin-left:460.2pt;margin-top:11.8pt;width:18pt;height:0;flip:x;z-index:252054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" strokecolor="black [3200]" strokeweight=".5pt">
                <v:stroke endarrow="block" joinstyle="miter"/>
                <o:lock v:ext="edit" shapetype="f"/>
              </v:shape>
            </w:pict>
          </mc:Fallback>
        </mc:AlternateContent>
      </w:r>
    </w:p>
    <w:p w14:paraId="24872C03" w14:textId="138C2462" w:rsidR="00F3525D" w:rsidRPr="008F489F" w:rsidRDefault="00FE0B2D" w:rsidP="00F3525D">
      <w:r>
        <w:rPr>
          <w:noProof/>
        </w:rPr>
        <mc:AlternateContent>
          <mc:Choice Requires="wps">
            <w:drawing>
              <wp:anchor distT="4294967295" distB="4294967295" distL="114300" distR="114300" simplePos="0" relativeHeight="252051456" behindDoc="0" locked="0" layoutInCell="1" allowOverlap="1" wp14:anchorId="6A80F568" wp14:editId="3E849665">
                <wp:simplePos x="0" y="0"/>
                <wp:positionH relativeFrom="column">
                  <wp:posOffset>2487295</wp:posOffset>
                </wp:positionH>
                <wp:positionV relativeFrom="paragraph">
                  <wp:posOffset>135255</wp:posOffset>
                </wp:positionV>
                <wp:extent cx="660083" cy="0"/>
                <wp:effectExtent l="38100" t="76200" r="0" b="95250"/>
                <wp:wrapNone/>
                <wp:docPr id="2133076206"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600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1679267" id="Straight Arrow Connector 39" o:spid="_x0000_s1026" type="#_x0000_t32" style="position:absolute;margin-left:195.85pt;margin-top:10.65pt;width:52pt;height:0;flip:x;z-index:252051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" strokecolor="black [3200]" strokeweight=".5pt">
                <v:stroke endarrow="block" joinstyle="miter"/>
                <o:lock v:ext="edit" shapetype="f"/>
              </v:shape>
            </w:pict>
          </mc:Fallback>
        </mc:AlternateContent>
      </w:r>
    </w:p>
    <w:p w14:paraId="70B040C2" w14:textId="34187AD3" w:rsidR="00F3525D" w:rsidRDefault="0050043C" w:rsidP="00F3525D">
      <w:r>
        <w:rPr>
          <w:noProof/>
        </w:rPr>
        <mc:AlternateContent>
          <mc:Choice Requires="wps">
            <w:drawing>
              <wp:anchor distT="0" distB="0" distL="114299" distR="114299" simplePos="0" relativeHeight="252091392" behindDoc="0" locked="0" layoutInCell="1" allowOverlap="1" wp14:anchorId="2B2A36C7" wp14:editId="4946F5B7">
                <wp:simplePos x="0" y="0"/>
                <wp:positionH relativeFrom="column">
                  <wp:posOffset>1609563</wp:posOffset>
                </wp:positionH>
                <wp:positionV relativeFrom="paragraph">
                  <wp:posOffset>149860</wp:posOffset>
                </wp:positionV>
                <wp:extent cx="0" cy="219075"/>
                <wp:effectExtent l="0" t="0" r="38100" b="28575"/>
                <wp:wrapNone/>
                <wp:docPr id="1"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90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2FB7A53" id="Straight Connector 38" o:spid="_x0000_s1026" style="position:absolute;z-index:252091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26.75pt,11.8pt" to="126.7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" strokecolor="black [3200]" strokeweight=".5pt">
                <v:stroke joinstyle="miter"/>
                <o:lock v:ext="edit" shapetype="f"/>
              </v:line>
            </w:pict>
          </mc:Fallback>
        </mc:AlternateContent>
      </w:r>
      <w:r>
        <w:rPr>
          <w:noProof/>
        </w:rPr>
        <mc:AlternateContent>
          <mc:Choice Requires="wps">
            <w:drawing>
              <wp:anchor distT="0" distB="0" distL="114299" distR="114299" simplePos="0" relativeHeight="252060672" behindDoc="0" locked="0" layoutInCell="1" allowOverlap="1" wp14:anchorId="355505FF" wp14:editId="2A2CC64C">
                <wp:simplePos x="0" y="0"/>
                <wp:positionH relativeFrom="column">
                  <wp:posOffset>1319692</wp:posOffset>
                </wp:positionH>
                <wp:positionV relativeFrom="paragraph">
                  <wp:posOffset>144780</wp:posOffset>
                </wp:positionV>
                <wp:extent cx="0" cy="219075"/>
                <wp:effectExtent l="0" t="0" r="38100" b="28575"/>
                <wp:wrapNone/>
                <wp:docPr id="663299531"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90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1911AEC" id="Straight Connector 38" o:spid="_x0000_s1026" style="position:absolute;z-index:252060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03.9pt,11.4pt" to="103.9pt,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" strokecolor="black [3200]" strokeweight=".5pt">
                <v:stroke joinstyle="miter"/>
                <o:lock v:ext="edit" shapetype="f"/>
              </v:line>
            </w:pict>
          </mc:Fallback>
        </mc:AlternateContent>
      </w:r>
    </w:p>
    <w:p w14:paraId="34B1523B" w14:textId="68BDE239" w:rsidR="00F3525D" w:rsidRDefault="0050043C" w:rsidP="00F3525D">
      <w:r>
        <w:rPr>
          <w:noProof/>
        </w:rPr>
        <mc:AlternateContent>
          <mc:Choice Requires="wps">
            <w:drawing>
              <wp:anchor distT="0" distB="0" distL="114300" distR="114300" simplePos="0" relativeHeight="252094464" behindDoc="0" locked="0" layoutInCell="1" allowOverlap="1" wp14:anchorId="740A1F6E" wp14:editId="030633FE">
                <wp:simplePos x="0" y="0"/>
                <wp:positionH relativeFrom="column">
                  <wp:posOffset>1610522</wp:posOffset>
                </wp:positionH>
                <wp:positionV relativeFrom="paragraph">
                  <wp:posOffset>108585</wp:posOffset>
                </wp:positionV>
                <wp:extent cx="3354689" cy="0"/>
                <wp:effectExtent l="0" t="0" r="0" b="0"/>
                <wp:wrapNone/>
                <wp:docPr id="4" name="Straight Connector 4"/>
                <wp:cNvGraphicFramePr/>
                <a:graphic xmlns:a="http://schemas.openxmlformats.org/drawingml/2006/main">
                  <a:graphicData uri="http://schemas.microsoft.com/office/word/2010/wordprocessingShape">
                    <wps:wsp>
                      <wps:cNvCnPr/>
                      <wps:spPr>
                        <a:xfrm flipH="1">
                          <a:off x="0" y="0"/>
                          <a:ext cx="335468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BCC9632" id="Straight Connector 4" o:spid="_x0000_s1026" style="position:absolute;flip:x;z-index:252094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6.8pt,8.55pt" to="390.9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" strokecolor="black [3200]" strokeweight=".5pt">
                <v:stroke joinstyle="miter"/>
              </v:line>
            </w:pict>
          </mc:Fallback>
        </mc:AlternateContent>
      </w:r>
      <w:r>
        <w:rPr>
          <w:noProof/>
        </w:rPr>
        <mc:AlternateContent>
          <mc:Choice Requires="wps">
            <w:drawing>
              <wp:anchor distT="0" distB="0" distL="114300" distR="114300" simplePos="0" relativeHeight="252092416" behindDoc="0" locked="0" layoutInCell="1" allowOverlap="1" wp14:anchorId="113077F8" wp14:editId="3FF4617E">
                <wp:simplePos x="0" y="0"/>
                <wp:positionH relativeFrom="column">
                  <wp:posOffset>-398780</wp:posOffset>
                </wp:positionH>
                <wp:positionV relativeFrom="paragraph">
                  <wp:posOffset>104775</wp:posOffset>
                </wp:positionV>
                <wp:extent cx="1721485" cy="0"/>
                <wp:effectExtent l="0" t="0" r="0" b="0"/>
                <wp:wrapNone/>
                <wp:docPr id="3" name="Straight Connector 3"/>
                <wp:cNvGraphicFramePr/>
                <a:graphic xmlns:a="http://schemas.openxmlformats.org/drawingml/2006/main">
                  <a:graphicData uri="http://schemas.microsoft.com/office/word/2010/wordprocessingShape">
                    <wps:wsp>
                      <wps:cNvCnPr/>
                      <wps:spPr>
                        <a:xfrm flipH="1">
                          <a:off x="0" y="0"/>
                          <a:ext cx="172148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0D00062" id="Straight Connector 3" o:spid="_x0000_s1026" style="position:absolute;flip:x;z-index:252092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4pt,8.25pt" to="104.1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" strokecolor="black [3200]" strokeweight=".5pt">
                <v:stroke joinstyle="miter"/>
              </v:line>
            </w:pict>
          </mc:Fallback>
        </mc:AlternateContent>
      </w:r>
      <w:r w:rsidR="0014283F">
        <w:rPr>
          <w:noProof/>
        </w:rPr>
        <mc:AlternateContent>
          <mc:Choice Requires="wps">
            <w:drawing>
              <wp:anchor distT="0" distB="0" distL="114300" distR="114300" simplePos="0" relativeHeight="252062720" behindDoc="0" locked="0" layoutInCell="1" allowOverlap="1" wp14:anchorId="22EA0BA3" wp14:editId="3C61016E">
                <wp:simplePos x="0" y="0"/>
                <wp:positionH relativeFrom="column">
                  <wp:posOffset>4693920</wp:posOffset>
                </wp:positionH>
                <wp:positionV relativeFrom="paragraph">
                  <wp:posOffset>31115</wp:posOffset>
                </wp:positionV>
                <wp:extent cx="526415" cy="635"/>
                <wp:effectExtent l="34290" t="3810" r="79375" b="60325"/>
                <wp:wrapNone/>
                <wp:docPr id="1239119904" name="Straight Arrow Connector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26415" cy="635"/>
                        </a:xfrm>
                        <a:prstGeom prst="bentConnector3">
                          <a:avLst>
                            <a:gd name="adj1" fmla="val 4994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8B4761"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356" o:spid="_x0000_s1026" type="#_x0000_t34" style="position:absolute;margin-left:369.6pt;margin-top:2.45pt;width:41.45pt;height:.05pt;rotation:90;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" adj="10787" strokecolor="black [3200]" strokeweight=".5pt">
                <v:stroke endarrow="block"/>
              </v:shape>
            </w:pict>
          </mc:Fallback>
        </mc:AlternateContent>
      </w:r>
    </w:p>
    <w:p w14:paraId="11AC6FBD" w14:textId="11829AB1" w:rsidR="00F3525D" w:rsidRDefault="00FE0B2D" w:rsidP="00F3525D">
      <w:pPr>
        <w:tabs>
          <w:tab w:val="left" w:pos="1515"/>
        </w:tabs>
      </w:pPr>
      <w:r>
        <w:rPr>
          <w:noProof/>
        </w:rPr>
        <mc:AlternateContent>
          <mc:Choice Requires="wps">
            <w:drawing>
              <wp:anchor distT="0" distB="0" distL="114300" distR="114300" simplePos="0" relativeHeight="252056576" behindDoc="0" locked="0" layoutInCell="1" allowOverlap="1" wp14:anchorId="6AC419F9" wp14:editId="4FABEBD1">
                <wp:simplePos x="0" y="0"/>
                <wp:positionH relativeFrom="column">
                  <wp:posOffset>3662680</wp:posOffset>
                </wp:positionH>
                <wp:positionV relativeFrom="paragraph">
                  <wp:posOffset>38735</wp:posOffset>
                </wp:positionV>
                <wp:extent cx="2333625" cy="906145"/>
                <wp:effectExtent l="0" t="0" r="9525" b="8255"/>
                <wp:wrapNone/>
                <wp:docPr id="93463941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906145"/>
                        </a:xfrm>
                        <a:prstGeom prst="rect">
                          <a:avLst/>
                        </a:prstGeom>
                        <a:solidFill>
                          <a:srgbClr val="FFFFFF"/>
                        </a:solidFill>
                        <a:ln w="9525">
                          <a:solidFill>
                            <a:srgbClr val="000000"/>
                          </a:solidFill>
                          <a:miter lim="800000"/>
                          <a:headEnd/>
                          <a:tailEnd/>
                        </a:ln>
                      </wps:spPr>
                      <wps:txbx>
                        <w:txbxContent>
                          <w:p w14:paraId="78EF6B64" w14:textId="6704C17A" w:rsidR="00A328A0" w:rsidRPr="0072073B" w:rsidRDefault="00A328A0" w:rsidP="00F3525D">
                            <w:pPr>
                              <w:spacing w:after="0" w:line="240" w:lineRule="auto"/>
                              <w:jc w:val="center"/>
                            </w:pPr>
                            <w:r>
                              <w:rPr>
                                <w:szCs w:val="24"/>
                              </w:rPr>
                              <w:t xml:space="preserve">Xác định một số đa hình và mức độ </w:t>
                            </w:r>
                            <w:r>
                              <w:rPr>
                                <w:bCs/>
                                <w:szCs w:val="24"/>
                              </w:rPr>
                              <w:t xml:space="preserve">biểu hiện gen </w:t>
                            </w:r>
                            <w:r w:rsidRPr="00C91100">
                              <w:rPr>
                                <w:i/>
                              </w:rPr>
                              <w:t>A20</w:t>
                            </w:r>
                            <w:r>
                              <w:t xml:space="preserve"> và gen</w:t>
                            </w:r>
                            <w:r w:rsidRPr="00C91100">
                              <w:rPr>
                                <w:i/>
                              </w:rPr>
                              <w:t xml:space="preserve"> CYLD</w:t>
                            </w:r>
                            <w:r>
                              <w:rPr>
                                <w:i/>
                              </w:rPr>
                              <w:t xml:space="preserve"> </w:t>
                            </w:r>
                            <w:r>
                              <w:rPr>
                                <w:bCs/>
                                <w:szCs w:val="24"/>
                              </w:rPr>
                              <w:t xml:space="preserve">ở bệnh nhân </w:t>
                            </w:r>
                            <w:r>
                              <w:rPr>
                                <w:rFonts w:cs="Times New Roman"/>
                                <w:sz w:val="28"/>
                                <w:szCs w:val="28"/>
                              </w:rPr>
                              <w:t xml:space="preserve">ULKH </w:t>
                            </w:r>
                            <w:r>
                              <w:rPr>
                                <w:bCs/>
                                <w:szCs w:val="24"/>
                              </w:rPr>
                              <w:t>và nhóm chứng.</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AC419F9" id="Text Box 36" o:spid="_x0000_s1070" type="#_x0000_t202" style="position:absolute;left:0;text-align:left;margin-left:288.4pt;margin-top:3.05pt;width:183.75pt;height:71.3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">
                <v:textbox>
                  <w:txbxContent>
                    <w:p w14:paraId="78EF6B64" w14:textId="6704C17A" w:rsidR="00A328A0" w:rsidRPr="0072073B" w:rsidRDefault="00A328A0" w:rsidP="00F3525D">
                      <w:pPr>
                        <w:spacing w:after="0" w:line="240" w:lineRule="auto"/>
                        <w:jc w:val="center"/>
                      </w:pPr>
                      <w:r>
                        <w:rPr>
                          <w:szCs w:val="24"/>
                        </w:rPr>
                        <w:t xml:space="preserve">Xác định một số đa hình và mức độ </w:t>
                      </w:r>
                      <w:r>
                        <w:rPr>
                          <w:bCs/>
                          <w:szCs w:val="24"/>
                        </w:rPr>
                        <w:t xml:space="preserve">biểu hiện gen </w:t>
                      </w:r>
                      <w:r w:rsidRPr="00C91100">
                        <w:rPr>
                          <w:i/>
                        </w:rPr>
                        <w:t>A20</w:t>
                      </w:r>
                      <w:r>
                        <w:t xml:space="preserve"> và gen</w:t>
                      </w:r>
                      <w:r w:rsidRPr="00C91100">
                        <w:rPr>
                          <w:i/>
                        </w:rPr>
                        <w:t xml:space="preserve"> CYLD</w:t>
                      </w:r>
                      <w:r>
                        <w:rPr>
                          <w:i/>
                        </w:rPr>
                        <w:t xml:space="preserve"> </w:t>
                      </w:r>
                      <w:r>
                        <w:rPr>
                          <w:bCs/>
                          <w:szCs w:val="24"/>
                        </w:rPr>
                        <w:t xml:space="preserve">ở bệnh nhân </w:t>
                      </w:r>
                      <w:r>
                        <w:rPr>
                          <w:rFonts w:cs="Times New Roman"/>
                          <w:sz w:val="28"/>
                          <w:szCs w:val="28"/>
                        </w:rPr>
                        <w:t xml:space="preserve">ULKH </w:t>
                      </w:r>
                      <w:r>
                        <w:rPr>
                          <w:bCs/>
                          <w:szCs w:val="24"/>
                        </w:rPr>
                        <w:t>và nhóm chứng.</w:t>
                      </w:r>
                    </w:p>
                  </w:txbxContent>
                </v:textbox>
              </v:shape>
            </w:pict>
          </mc:Fallback>
        </mc:AlternateContent>
      </w:r>
      <w:r>
        <w:rPr>
          <w:noProof/>
        </w:rPr>
        <mc:AlternateContent>
          <mc:Choice Requires="wps">
            <w:drawing>
              <wp:anchor distT="0" distB="0" distL="114300" distR="114300" simplePos="0" relativeHeight="252057600" behindDoc="0" locked="0" layoutInCell="1" allowOverlap="1" wp14:anchorId="58E102C0" wp14:editId="19B3F881">
                <wp:simplePos x="0" y="0"/>
                <wp:positionH relativeFrom="margin">
                  <wp:posOffset>-3810</wp:posOffset>
                </wp:positionH>
                <wp:positionV relativeFrom="paragraph">
                  <wp:posOffset>38735</wp:posOffset>
                </wp:positionV>
                <wp:extent cx="2774950" cy="958850"/>
                <wp:effectExtent l="0" t="0" r="6350" b="0"/>
                <wp:wrapNone/>
                <wp:docPr id="115546482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958850"/>
                        </a:xfrm>
                        <a:prstGeom prst="rect">
                          <a:avLst/>
                        </a:prstGeom>
                        <a:solidFill>
                          <a:srgbClr val="FFFFFF"/>
                        </a:solidFill>
                        <a:ln w="9525">
                          <a:solidFill>
                            <a:srgbClr val="000000"/>
                          </a:solidFill>
                          <a:miter lim="800000"/>
                          <a:headEnd/>
                          <a:tailEnd/>
                        </a:ln>
                      </wps:spPr>
                      <wps:txbx>
                        <w:txbxContent>
                          <w:p w14:paraId="4C0D7247" w14:textId="48060CF4" w:rsidR="00A328A0" w:rsidRDefault="00A328A0" w:rsidP="00F3525D">
                            <w:pPr>
                              <w:spacing w:after="0" w:line="240" w:lineRule="auto"/>
                              <w:jc w:val="center"/>
                              <w:rPr>
                                <w:szCs w:val="24"/>
                              </w:rPr>
                            </w:pPr>
                            <w:r>
                              <w:rPr>
                                <w:bCs/>
                                <w:szCs w:val="24"/>
                              </w:rPr>
                              <w:t xml:space="preserve">Phân tích MLQ giữa </w:t>
                            </w:r>
                            <w:r>
                              <w:rPr>
                                <w:szCs w:val="24"/>
                              </w:rPr>
                              <w:t xml:space="preserve">một số biến thể </w:t>
                            </w:r>
                          </w:p>
                          <w:p w14:paraId="3AE5FEB6" w14:textId="7EC154ED" w:rsidR="00A328A0" w:rsidRPr="00A7014A" w:rsidRDefault="00A328A0" w:rsidP="00F3525D">
                            <w:pPr>
                              <w:spacing w:after="0" w:line="240" w:lineRule="auto"/>
                              <w:jc w:val="center"/>
                            </w:pPr>
                            <w:r>
                              <w:rPr>
                                <w:szCs w:val="24"/>
                              </w:rPr>
                              <w:t xml:space="preserve">và </w:t>
                            </w:r>
                            <w:r>
                              <w:rPr>
                                <w:bCs/>
                                <w:szCs w:val="24"/>
                              </w:rPr>
                              <w:t xml:space="preserve">biểu hiện gen </w:t>
                            </w:r>
                            <w:r w:rsidRPr="00C91100">
                              <w:rPr>
                                <w:i/>
                              </w:rPr>
                              <w:t>A20</w:t>
                            </w:r>
                            <w:r>
                              <w:t xml:space="preserve"> và gen</w:t>
                            </w:r>
                            <w:r w:rsidRPr="00C91100">
                              <w:rPr>
                                <w:i/>
                              </w:rPr>
                              <w:t xml:space="preserve"> CYLD</w:t>
                            </w:r>
                            <w:r>
                              <w:rPr>
                                <w:i/>
                              </w:rPr>
                              <w:t xml:space="preserve"> </w:t>
                            </w:r>
                            <w:r>
                              <w:rPr>
                                <w:bCs/>
                                <w:szCs w:val="24"/>
                              </w:rPr>
                              <w:t xml:space="preserve">với lâm sàng, cận lâm sàng ở bệnh nhân </w:t>
                            </w:r>
                            <w:r>
                              <w:rPr>
                                <w:rFonts w:cs="Times New Roman"/>
                                <w:sz w:val="28"/>
                                <w:szCs w:val="28"/>
                              </w:rPr>
                              <w:t>ULKH</w:t>
                            </w:r>
                            <w:r>
                              <w:rPr>
                                <w:bCs/>
                                <w:szCs w:val="24"/>
                              </w:rP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8E102C0" id="Text Box 35" o:spid="_x0000_s1071" type="#_x0000_t202" style="position:absolute;left:0;text-align:left;margin-left:-.3pt;margin-top:3.05pt;width:218.5pt;height:75.5pt;z-index:25205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">
                <v:textbox>
                  <w:txbxContent>
                    <w:p w14:paraId="4C0D7247" w14:textId="48060CF4" w:rsidR="00A328A0" w:rsidRDefault="00A328A0" w:rsidP="00F3525D">
                      <w:pPr>
                        <w:spacing w:after="0" w:line="240" w:lineRule="auto"/>
                        <w:jc w:val="center"/>
                        <w:rPr>
                          <w:szCs w:val="24"/>
                        </w:rPr>
                      </w:pPr>
                      <w:r>
                        <w:rPr>
                          <w:bCs/>
                          <w:szCs w:val="24"/>
                        </w:rPr>
                        <w:t xml:space="preserve">Phân tích MLQ giữa </w:t>
                      </w:r>
                      <w:r>
                        <w:rPr>
                          <w:szCs w:val="24"/>
                        </w:rPr>
                        <w:t xml:space="preserve">một số biến thể </w:t>
                      </w:r>
                    </w:p>
                    <w:p w14:paraId="3AE5FEB6" w14:textId="7EC154ED" w:rsidR="00A328A0" w:rsidRPr="00A7014A" w:rsidRDefault="00A328A0" w:rsidP="00F3525D">
                      <w:pPr>
                        <w:spacing w:after="0" w:line="240" w:lineRule="auto"/>
                        <w:jc w:val="center"/>
                      </w:pPr>
                      <w:r>
                        <w:rPr>
                          <w:szCs w:val="24"/>
                        </w:rPr>
                        <w:t xml:space="preserve">và </w:t>
                      </w:r>
                      <w:r>
                        <w:rPr>
                          <w:bCs/>
                          <w:szCs w:val="24"/>
                        </w:rPr>
                        <w:t xml:space="preserve">biểu hiện gen </w:t>
                      </w:r>
                      <w:r w:rsidRPr="00C91100">
                        <w:rPr>
                          <w:i/>
                        </w:rPr>
                        <w:t>A20</w:t>
                      </w:r>
                      <w:r>
                        <w:t xml:space="preserve"> và gen</w:t>
                      </w:r>
                      <w:r w:rsidRPr="00C91100">
                        <w:rPr>
                          <w:i/>
                        </w:rPr>
                        <w:t xml:space="preserve"> CYLD</w:t>
                      </w:r>
                      <w:r>
                        <w:rPr>
                          <w:i/>
                        </w:rPr>
                        <w:t xml:space="preserve"> </w:t>
                      </w:r>
                      <w:r>
                        <w:rPr>
                          <w:bCs/>
                          <w:szCs w:val="24"/>
                        </w:rPr>
                        <w:t xml:space="preserve">với lâm sàng, cận lâm sàng ở bệnh nhân </w:t>
                      </w:r>
                      <w:r>
                        <w:rPr>
                          <w:rFonts w:cs="Times New Roman"/>
                          <w:sz w:val="28"/>
                          <w:szCs w:val="28"/>
                        </w:rPr>
                        <w:t>ULKH</w:t>
                      </w:r>
                      <w:r>
                        <w:rPr>
                          <w:bCs/>
                          <w:szCs w:val="24"/>
                        </w:rPr>
                        <w:t>.</w:t>
                      </w:r>
                    </w:p>
                  </w:txbxContent>
                </v:textbox>
                <w10:wrap anchorx="margin"/>
              </v:shape>
            </w:pict>
          </mc:Fallback>
        </mc:AlternateContent>
      </w:r>
      <w:r w:rsidR="00F3525D">
        <w:tab/>
      </w:r>
    </w:p>
    <w:p w14:paraId="1F475205" w14:textId="5A7842B6" w:rsidR="00F3525D" w:rsidRPr="008A5A87" w:rsidRDefault="0014283F" w:rsidP="00F3525D">
      <w:r>
        <w:rPr>
          <w:noProof/>
        </w:rPr>
        <mc:AlternateContent>
          <mc:Choice Requires="wps">
            <w:drawing>
              <wp:anchor distT="4294967295" distB="4294967295" distL="114300" distR="114300" simplePos="0" relativeHeight="252059648" behindDoc="0" locked="0" layoutInCell="1" allowOverlap="1" wp14:anchorId="3D7A6448" wp14:editId="51391018">
                <wp:simplePos x="0" y="0"/>
                <wp:positionH relativeFrom="column">
                  <wp:posOffset>-403860</wp:posOffset>
                </wp:positionH>
                <wp:positionV relativeFrom="paragraph">
                  <wp:posOffset>245110</wp:posOffset>
                </wp:positionV>
                <wp:extent cx="398318" cy="0"/>
                <wp:effectExtent l="0" t="76200" r="20955" b="95250"/>
                <wp:wrapNone/>
                <wp:docPr id="940238869"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831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50FC58E" id="Straight Arrow Connector 33" o:spid="_x0000_s1026" type="#_x0000_t32" style="position:absolute;margin-left:-31.8pt;margin-top:19.3pt;width:31.35pt;height:0;z-index:252059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" strokecolor="black [3200]" strokeweight=".5pt">
                <v:stroke endarrow="block" joinstyle="miter"/>
                <o:lock v:ext="edit" shapetype="f"/>
              </v:shape>
            </w:pict>
          </mc:Fallback>
        </mc:AlternateContent>
      </w:r>
      <w:r w:rsidR="00FE0B2D">
        <w:rPr>
          <w:noProof/>
        </w:rPr>
        <mc:AlternateContent>
          <mc:Choice Requires="wps">
            <w:drawing>
              <wp:anchor distT="0" distB="0" distL="114300" distR="114300" simplePos="0" relativeHeight="252064768" behindDoc="0" locked="0" layoutInCell="1" allowOverlap="1" wp14:anchorId="663EAAD9" wp14:editId="6EB3DEA0">
                <wp:simplePos x="0" y="0"/>
                <wp:positionH relativeFrom="column">
                  <wp:posOffset>2849880</wp:posOffset>
                </wp:positionH>
                <wp:positionV relativeFrom="paragraph">
                  <wp:posOffset>623570</wp:posOffset>
                </wp:positionV>
                <wp:extent cx="750570" cy="0"/>
                <wp:effectExtent l="56515" t="10160" r="57785" b="20320"/>
                <wp:wrapNone/>
                <wp:docPr id="61385382" name="Straight Arrow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75057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F687C3" id="Straight Arrow Connector 359" o:spid="_x0000_s1026" type="#_x0000_t32" style="position:absolute;margin-left:224.4pt;margin-top:49.1pt;width:59.1pt;height:0;rotation:90;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" strokecolor="black [3200]" strokeweight=".5pt">
                <v:stroke endarrow="block" joinstyle="miter"/>
              </v:shape>
            </w:pict>
          </mc:Fallback>
        </mc:AlternateContent>
      </w:r>
      <w:r w:rsidR="00FE0B2D">
        <w:rPr>
          <w:noProof/>
        </w:rPr>
        <mc:AlternateContent>
          <mc:Choice Requires="wps">
            <w:drawing>
              <wp:anchor distT="4294967295" distB="4294967295" distL="114300" distR="114300" simplePos="0" relativeHeight="252063744" behindDoc="0" locked="0" layoutInCell="1" allowOverlap="1" wp14:anchorId="579AF195" wp14:editId="52A4329B">
                <wp:simplePos x="0" y="0"/>
                <wp:positionH relativeFrom="column">
                  <wp:posOffset>2771140</wp:posOffset>
                </wp:positionH>
                <wp:positionV relativeFrom="paragraph">
                  <wp:posOffset>255269</wp:posOffset>
                </wp:positionV>
                <wp:extent cx="891540" cy="0"/>
                <wp:effectExtent l="0" t="0" r="0" b="0"/>
                <wp:wrapNone/>
                <wp:docPr id="1231409558"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915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C610E32" id="Straight Connector 34" o:spid="_x0000_s1026" style="position:absolute;z-index:252063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8.2pt,20.1pt" to="288.4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" strokecolor="black [3200]" strokeweight=".5pt">
                <v:stroke joinstyle="miter"/>
                <o:lock v:ext="edit" shapetype="f"/>
              </v:line>
            </w:pict>
          </mc:Fallback>
        </mc:AlternateContent>
      </w:r>
    </w:p>
    <w:p w14:paraId="0E2251AD" w14:textId="4F5DA414" w:rsidR="00F3525D" w:rsidRPr="008A5A87" w:rsidRDefault="00F3525D" w:rsidP="00F3525D"/>
    <w:p w14:paraId="55A414BE" w14:textId="2846DDDC" w:rsidR="00F3525D" w:rsidRDefault="00F3525D" w:rsidP="00F3525D"/>
    <w:p w14:paraId="12BC8E06" w14:textId="1F7F3815" w:rsidR="00F3525D" w:rsidRDefault="00FE0B2D" w:rsidP="00F3525D">
      <w:r>
        <w:rPr>
          <w:noProof/>
        </w:rPr>
        <mc:AlternateContent>
          <mc:Choice Requires="wps">
            <w:drawing>
              <wp:anchor distT="0" distB="0" distL="114300" distR="114300" simplePos="0" relativeHeight="252055552" behindDoc="0" locked="0" layoutInCell="1" allowOverlap="1" wp14:anchorId="1B97F1F1" wp14:editId="5AAC4FD3">
                <wp:simplePos x="0" y="0"/>
                <wp:positionH relativeFrom="column">
                  <wp:posOffset>2397760</wp:posOffset>
                </wp:positionH>
                <wp:positionV relativeFrom="paragraph">
                  <wp:posOffset>229870</wp:posOffset>
                </wp:positionV>
                <wp:extent cx="1630680" cy="360680"/>
                <wp:effectExtent l="0" t="0" r="7620" b="1270"/>
                <wp:wrapNone/>
                <wp:docPr id="1518161358"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680" cy="360680"/>
                        </a:xfrm>
                        <a:prstGeom prst="rect">
                          <a:avLst/>
                        </a:prstGeom>
                        <a:solidFill>
                          <a:srgbClr val="FFFFFF"/>
                        </a:solidFill>
                        <a:ln w="9525">
                          <a:solidFill>
                            <a:srgbClr val="000000"/>
                          </a:solidFill>
                          <a:miter lim="800000"/>
                          <a:headEnd/>
                          <a:tailEnd/>
                        </a:ln>
                      </wps:spPr>
                      <wps:txbx>
                        <w:txbxContent>
                          <w:p w14:paraId="24FBB59C" w14:textId="77777777" w:rsidR="00A328A0" w:rsidRDefault="00A328A0" w:rsidP="00F3525D">
                            <w:pPr>
                              <w:spacing w:after="0" w:line="240" w:lineRule="auto"/>
                              <w:jc w:val="center"/>
                            </w:pPr>
                            <w:r>
                              <w:t>KẾT LUẬN</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B97F1F1" id="Text Box 32" o:spid="_x0000_s1072" type="#_x0000_t202" style="position:absolute;left:0;text-align:left;margin-left:188.8pt;margin-top:18.1pt;width:128.4pt;height:28.4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">
                <v:textbox>
                  <w:txbxContent>
                    <w:p w14:paraId="24FBB59C" w14:textId="77777777" w:rsidR="00A328A0" w:rsidRDefault="00A328A0" w:rsidP="00F3525D">
                      <w:pPr>
                        <w:spacing w:after="0" w:line="240" w:lineRule="auto"/>
                        <w:jc w:val="center"/>
                      </w:pPr>
                      <w:r>
                        <w:t>KẾT LUẬN</w:t>
                      </w:r>
                    </w:p>
                  </w:txbxContent>
                </v:textbox>
              </v:shape>
            </w:pict>
          </mc:Fallback>
        </mc:AlternateContent>
      </w:r>
    </w:p>
    <w:p w14:paraId="66A13D37" w14:textId="03EF53EA" w:rsidR="00F3525D" w:rsidRPr="008A5A87" w:rsidRDefault="001A6967" w:rsidP="00F3525D">
      <w:pPr>
        <w:jc w:val="center"/>
      </w:pPr>
      <w:r>
        <w:rPr>
          <w:noProof/>
        </w:rPr>
        <mc:AlternateContent>
          <mc:Choice Requires="wps">
            <w:drawing>
              <wp:anchor distT="0" distB="0" distL="114300" distR="114300" simplePos="0" relativeHeight="252095488" behindDoc="0" locked="0" layoutInCell="1" allowOverlap="1" wp14:anchorId="0F72E2CC" wp14:editId="1CD0EA98">
                <wp:simplePos x="0" y="0"/>
                <wp:positionH relativeFrom="column">
                  <wp:posOffset>1610316</wp:posOffset>
                </wp:positionH>
                <wp:positionV relativeFrom="paragraph">
                  <wp:posOffset>481832</wp:posOffset>
                </wp:positionV>
                <wp:extent cx="2966483" cy="350875"/>
                <wp:effectExtent l="0" t="0" r="0" b="0"/>
                <wp:wrapNone/>
                <wp:docPr id="8" name="Text Box 8"/>
                <wp:cNvGraphicFramePr/>
                <a:graphic xmlns:a="http://schemas.openxmlformats.org/drawingml/2006/main">
                  <a:graphicData uri="http://schemas.microsoft.com/office/word/2010/wordprocessingShape">
                    <wps:wsp>
                      <wps:cNvSpPr txBox="1"/>
                      <wps:spPr>
                        <a:xfrm>
                          <a:off x="0" y="0"/>
                          <a:ext cx="2966483" cy="350875"/>
                        </a:xfrm>
                        <a:prstGeom prst="rect">
                          <a:avLst/>
                        </a:prstGeom>
                        <a:noFill/>
                        <a:ln w="6350">
                          <a:noFill/>
                        </a:ln>
                      </wps:spPr>
                      <wps:txbx>
                        <w:txbxContent>
                          <w:p w14:paraId="54045D80" w14:textId="07728F3D" w:rsidR="00A328A0" w:rsidRPr="001A6967" w:rsidRDefault="00A328A0" w:rsidP="001A6967">
                            <w:pPr>
                              <w:jc w:val="center"/>
                              <w:rPr>
                                <w:sz w:val="28"/>
                                <w:szCs w:val="28"/>
                              </w:rPr>
                            </w:pPr>
                            <w:r w:rsidRPr="001A6967">
                              <w:rPr>
                                <w:sz w:val="28"/>
                                <w:szCs w:val="28"/>
                              </w:rPr>
                              <w:t>Sơ đồ 2.1. Sơ đồ nghiên cứu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72E2CC" id="Text Box 8" o:spid="_x0000_s1073" type="#_x0000_t202" style="position:absolute;left:0;text-align:left;margin-left:126.8pt;margin-top:37.95pt;width:233.6pt;height:27.65pt;z-index:252095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" filled="f" stroked="f" strokeweight=".5pt">
                <v:textbox>
                  <w:txbxContent>
                    <w:p w14:paraId="54045D80" w14:textId="07728F3D" w:rsidR="00A328A0" w:rsidRPr="001A6967" w:rsidRDefault="00A328A0" w:rsidP="001A6967">
                      <w:pPr>
                        <w:jc w:val="center"/>
                        <w:rPr>
                          <w:sz w:val="28"/>
                          <w:szCs w:val="28"/>
                        </w:rPr>
                      </w:pPr>
                      <w:r w:rsidRPr="001A6967">
                        <w:rPr>
                          <w:sz w:val="28"/>
                          <w:szCs w:val="28"/>
                        </w:rPr>
                        <w:t>Sơ đồ 2.1. Sơ đồ nghiên cứu</w:t>
                      </w:r>
                    </w:p>
                  </w:txbxContent>
                </v:textbox>
              </v:shape>
            </w:pict>
          </mc:Fallback>
        </mc:AlternateContent>
      </w:r>
    </w:p>
    <w:p w14:paraId="504269DC" w14:textId="60E2A6E1" w:rsidR="00F07CF0" w:rsidRDefault="00F07CF0" w:rsidP="00AC12E3">
      <w:pPr>
        <w:pStyle w:val="a"/>
        <w:rPr>
          <w:lang w:val="pt-PT"/>
        </w:rPr>
      </w:pPr>
      <w:bookmarkStart w:id="242" w:name="_Toc192270133"/>
      <w:r w:rsidRPr="00EF16CC">
        <w:rPr>
          <w:lang w:val="pt-PT"/>
        </w:rPr>
        <w:lastRenderedPageBreak/>
        <w:t xml:space="preserve">Chương 3: </w:t>
      </w:r>
      <w:r w:rsidR="001153D6" w:rsidRPr="00EF16CC">
        <w:rPr>
          <w:lang w:val="pt-PT"/>
        </w:rPr>
        <w:t>KẾT QUẢ NGHIÊN CỨU</w:t>
      </w:r>
      <w:bookmarkEnd w:id="239"/>
      <w:bookmarkEnd w:id="240"/>
      <w:bookmarkEnd w:id="242"/>
    </w:p>
    <w:p w14:paraId="79E6BCD9" w14:textId="77777777" w:rsidR="00533C97" w:rsidRPr="00EF16CC" w:rsidRDefault="00533C97" w:rsidP="00AC12E3">
      <w:pPr>
        <w:pStyle w:val="a"/>
        <w:rPr>
          <w:lang w:val="pt-PT"/>
        </w:rPr>
      </w:pPr>
    </w:p>
    <w:p w14:paraId="1EE3FA36" w14:textId="20D56C3E" w:rsidR="001153D6" w:rsidRPr="00C11B99" w:rsidRDefault="001153D6" w:rsidP="0027284D">
      <w:pPr>
        <w:pStyle w:val="a1"/>
      </w:pPr>
      <w:bookmarkStart w:id="243" w:name="_Toc160639926"/>
      <w:bookmarkStart w:id="244" w:name="_Toc177712935"/>
      <w:bookmarkStart w:id="245" w:name="_Toc192270134"/>
      <w:r w:rsidRPr="00C11B99">
        <w:t xml:space="preserve">3.1. Một số đặc điểm nhóm bệnh nhân </w:t>
      </w:r>
      <w:bookmarkEnd w:id="243"/>
      <w:bookmarkEnd w:id="244"/>
      <w:r w:rsidR="00FF0E57">
        <w:t>ULKH</w:t>
      </w:r>
      <w:bookmarkEnd w:id="245"/>
    </w:p>
    <w:p w14:paraId="2B02A290" w14:textId="49025572" w:rsidR="001153D6" w:rsidRPr="00EF16CC" w:rsidRDefault="001153D6" w:rsidP="00AC12E3">
      <w:pPr>
        <w:pStyle w:val="a2"/>
      </w:pPr>
      <w:bookmarkStart w:id="246" w:name="_Toc160639927"/>
      <w:bookmarkStart w:id="247" w:name="_Toc177712936"/>
      <w:bookmarkStart w:id="248" w:name="_Toc192270135"/>
      <w:r w:rsidRPr="00EF16CC">
        <w:t xml:space="preserve">3.1.1. Đặc điểm </w:t>
      </w:r>
      <w:r w:rsidR="009B0D9D" w:rsidRPr="00EF16CC">
        <w:t>lâm sàng</w:t>
      </w:r>
      <w:bookmarkEnd w:id="246"/>
      <w:bookmarkEnd w:id="247"/>
      <w:bookmarkEnd w:id="248"/>
    </w:p>
    <w:p w14:paraId="1F2349F4" w14:textId="6C35CC1A" w:rsidR="00380B4F" w:rsidRPr="00EF16CC" w:rsidRDefault="00380B4F" w:rsidP="00AC12E3">
      <w:pPr>
        <w:pStyle w:val="abang"/>
      </w:pPr>
      <w:bookmarkStart w:id="249" w:name="_Toc160640755"/>
      <w:bookmarkStart w:id="250" w:name="_Toc177713285"/>
      <w:bookmarkStart w:id="251" w:name="_Toc192270358"/>
      <w:bookmarkStart w:id="252" w:name="_Hlk163723912"/>
      <w:r w:rsidRPr="00E22DC2">
        <w:rPr>
          <w:b/>
        </w:rPr>
        <w:t>Bảng 3.1</w:t>
      </w:r>
      <w:r w:rsidR="00225EBC" w:rsidRPr="00E22DC2">
        <w:rPr>
          <w:b/>
        </w:rPr>
        <w:t>.</w:t>
      </w:r>
      <w:r w:rsidRPr="00EF16CC">
        <w:t xml:space="preserve"> </w:t>
      </w:r>
      <w:r w:rsidRPr="00C11B99">
        <w:t xml:space="preserve">Đặc điểm tuổi ở bệnh nhân </w:t>
      </w:r>
      <w:bookmarkEnd w:id="249"/>
      <w:r w:rsidR="002109DD">
        <w:t>ULKH</w:t>
      </w:r>
      <w:r w:rsidR="00A3395E" w:rsidRPr="00C11B99">
        <w:t xml:space="preserve"> (n= 83)</w:t>
      </w:r>
      <w:bookmarkEnd w:id="250"/>
      <w:bookmarkEnd w:id="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843"/>
        <w:gridCol w:w="1557"/>
        <w:gridCol w:w="1699"/>
        <w:gridCol w:w="1986"/>
      </w:tblGrid>
      <w:tr w:rsidR="00F30D42" w:rsidRPr="00EF16CC" w14:paraId="551AAADD" w14:textId="77777777" w:rsidTr="00AD2172">
        <w:trPr>
          <w:trHeight w:val="290"/>
        </w:trPr>
        <w:tc>
          <w:tcPr>
            <w:tcW w:w="2014" w:type="pct"/>
            <w:gridSpan w:val="2"/>
            <w:shd w:val="clear" w:color="auto" w:fill="auto"/>
          </w:tcPr>
          <w:p w14:paraId="437FEBDF" w14:textId="0A04FAF4" w:rsidR="00F30D42" w:rsidRPr="00EF16CC" w:rsidRDefault="00F30D42" w:rsidP="00FC435D">
            <w:pPr>
              <w:spacing w:before="120" w:line="360" w:lineRule="auto"/>
              <w:contextualSpacing w:val="0"/>
              <w:jc w:val="center"/>
              <w:rPr>
                <w:rFonts w:eastAsia="Times New Roman" w:cs="Times New Roman"/>
                <w:b/>
                <w:sz w:val="28"/>
                <w:szCs w:val="28"/>
              </w:rPr>
            </w:pPr>
            <w:bookmarkStart w:id="253" w:name="_Hlk162248841"/>
            <w:bookmarkEnd w:id="252"/>
            <w:r w:rsidRPr="00EF16CC">
              <w:rPr>
                <w:rFonts w:eastAsia="Times New Roman" w:cs="Times New Roman"/>
                <w:b/>
                <w:sz w:val="28"/>
                <w:szCs w:val="28"/>
              </w:rPr>
              <w:t xml:space="preserve">Tuổi </w:t>
            </w:r>
          </w:p>
        </w:tc>
        <w:tc>
          <w:tcPr>
            <w:tcW w:w="887" w:type="pct"/>
            <w:vAlign w:val="center"/>
          </w:tcPr>
          <w:p w14:paraId="1D88A13B" w14:textId="6EAD443D" w:rsidR="00F30D42" w:rsidRPr="00EF16CC" w:rsidRDefault="00F30D42" w:rsidP="00FC435D">
            <w:pPr>
              <w:spacing w:before="120" w:line="360" w:lineRule="auto"/>
              <w:contextualSpacing w:val="0"/>
              <w:jc w:val="center"/>
              <w:rPr>
                <w:rFonts w:eastAsia="Times New Roman" w:cs="Times New Roman"/>
                <w:b/>
                <w:noProof/>
                <w:sz w:val="28"/>
                <w:szCs w:val="28"/>
                <w:lang w:eastAsia="vi-VN"/>
              </w:rPr>
            </w:pPr>
            <w:r>
              <w:rPr>
                <w:rFonts w:eastAsia="Times New Roman" w:cs="Times New Roman"/>
                <w:b/>
                <w:noProof/>
                <w:sz w:val="28"/>
                <w:szCs w:val="28"/>
                <w:lang w:eastAsia="vi-VN"/>
              </w:rPr>
              <w:t>Tuổi</w:t>
            </w:r>
            <w:r w:rsidRPr="00EF16CC">
              <w:rPr>
                <w:rFonts w:eastAsia="Times New Roman" w:cs="Times New Roman"/>
                <w:b/>
                <w:noProof/>
                <w:sz w:val="28"/>
                <w:szCs w:val="28"/>
                <w:lang w:eastAsia="vi-VN"/>
              </w:rPr>
              <w:t xml:space="preserve"> trung bình</w:t>
            </w:r>
            <w:r>
              <w:rPr>
                <w:rFonts w:eastAsia="Times New Roman" w:cs="Times New Roman"/>
                <w:b/>
                <w:noProof/>
                <w:sz w:val="28"/>
                <w:szCs w:val="28"/>
                <w:lang w:eastAsia="vi-VN"/>
              </w:rPr>
              <w:t xml:space="preserve"> ± SD</w:t>
            </w:r>
          </w:p>
        </w:tc>
        <w:tc>
          <w:tcPr>
            <w:tcW w:w="2099" w:type="pct"/>
            <w:gridSpan w:val="2"/>
            <w:shd w:val="clear" w:color="auto" w:fill="auto"/>
            <w:vAlign w:val="center"/>
          </w:tcPr>
          <w:p w14:paraId="1D9E1865" w14:textId="19B2A4CE" w:rsidR="00F30D42" w:rsidRPr="00EF16CC" w:rsidRDefault="00F30D42" w:rsidP="00FC435D">
            <w:pPr>
              <w:spacing w:before="120" w:line="360" w:lineRule="auto"/>
              <w:contextualSpacing w:val="0"/>
              <w:jc w:val="center"/>
              <w:rPr>
                <w:rFonts w:eastAsia="Times New Roman" w:cs="Times New Roman"/>
                <w:b/>
                <w:sz w:val="28"/>
                <w:szCs w:val="28"/>
              </w:rPr>
            </w:pPr>
            <w:r>
              <w:rPr>
                <w:rFonts w:eastAsia="Times New Roman" w:cs="Times New Roman"/>
                <w:b/>
                <w:sz w:val="28"/>
                <w:szCs w:val="28"/>
              </w:rPr>
              <w:t>Nhóm tuổi</w:t>
            </w:r>
          </w:p>
        </w:tc>
      </w:tr>
      <w:tr w:rsidR="00F30D42" w:rsidRPr="00EF16CC" w14:paraId="5350559A" w14:textId="376E3353" w:rsidTr="00AD2172">
        <w:trPr>
          <w:trHeight w:val="329"/>
        </w:trPr>
        <w:tc>
          <w:tcPr>
            <w:tcW w:w="964" w:type="pct"/>
            <w:shd w:val="clear" w:color="auto" w:fill="auto"/>
            <w:vAlign w:val="center"/>
          </w:tcPr>
          <w:p w14:paraId="271157C3" w14:textId="63D1AF0B" w:rsidR="00F30D42" w:rsidRPr="00EF16CC" w:rsidRDefault="00F30D42" w:rsidP="002109DD">
            <w:pPr>
              <w:spacing w:before="120" w:line="360" w:lineRule="auto"/>
              <w:contextualSpacing w:val="0"/>
              <w:jc w:val="center"/>
              <w:rPr>
                <w:rFonts w:eastAsia="Times New Roman" w:cs="Times New Roman"/>
                <w:b/>
                <w:sz w:val="28"/>
                <w:szCs w:val="28"/>
              </w:rPr>
            </w:pPr>
            <w:r>
              <w:rPr>
                <w:rFonts w:eastAsia="Times New Roman" w:cs="Times New Roman"/>
                <w:b/>
                <w:sz w:val="28"/>
                <w:szCs w:val="28"/>
              </w:rPr>
              <w:t>Cao nhất</w:t>
            </w:r>
          </w:p>
        </w:tc>
        <w:tc>
          <w:tcPr>
            <w:tcW w:w="1050" w:type="pct"/>
            <w:shd w:val="clear" w:color="auto" w:fill="auto"/>
            <w:vAlign w:val="center"/>
          </w:tcPr>
          <w:p w14:paraId="5F609819" w14:textId="336B8AED" w:rsidR="00F30D42" w:rsidRPr="00EF16CC" w:rsidRDefault="00F30D42" w:rsidP="00FC435D">
            <w:pPr>
              <w:spacing w:before="120" w:line="360" w:lineRule="auto"/>
              <w:contextualSpacing w:val="0"/>
              <w:jc w:val="center"/>
              <w:rPr>
                <w:rFonts w:eastAsia="Times New Roman" w:cs="Times New Roman"/>
                <w:b/>
                <w:sz w:val="28"/>
                <w:szCs w:val="28"/>
              </w:rPr>
            </w:pPr>
            <w:r>
              <w:rPr>
                <w:rFonts w:eastAsia="Times New Roman" w:cs="Times New Roman"/>
                <w:b/>
                <w:sz w:val="28"/>
                <w:szCs w:val="28"/>
              </w:rPr>
              <w:t>Thấp nhất</w:t>
            </w:r>
          </w:p>
        </w:tc>
        <w:tc>
          <w:tcPr>
            <w:tcW w:w="887" w:type="pct"/>
          </w:tcPr>
          <w:p w14:paraId="17B7E322" w14:textId="77777777" w:rsidR="00F30D42" w:rsidRPr="00EF16CC" w:rsidRDefault="00F30D42" w:rsidP="00FC435D">
            <w:pPr>
              <w:spacing w:before="120" w:line="360" w:lineRule="auto"/>
              <w:contextualSpacing w:val="0"/>
              <w:jc w:val="center"/>
              <w:rPr>
                <w:rFonts w:eastAsia="Times New Roman" w:cs="Times New Roman"/>
                <w:noProof/>
                <w:sz w:val="28"/>
                <w:szCs w:val="28"/>
                <w:lang w:val="vi-VN" w:eastAsia="vi-VN"/>
              </w:rPr>
            </w:pPr>
          </w:p>
        </w:tc>
        <w:tc>
          <w:tcPr>
            <w:tcW w:w="968" w:type="pct"/>
            <w:shd w:val="clear" w:color="auto" w:fill="auto"/>
            <w:vAlign w:val="center"/>
          </w:tcPr>
          <w:p w14:paraId="5DBEBEEE" w14:textId="77777777" w:rsidR="00F30D42" w:rsidRDefault="00F30D42" w:rsidP="00FC435D">
            <w:pPr>
              <w:spacing w:before="120" w:line="360" w:lineRule="auto"/>
              <w:contextualSpacing w:val="0"/>
              <w:jc w:val="center"/>
              <w:rPr>
                <w:rFonts w:eastAsia="Times New Roman" w:cs="Times New Roman"/>
                <w:b/>
                <w:sz w:val="28"/>
                <w:szCs w:val="28"/>
              </w:rPr>
            </w:pPr>
            <w:r w:rsidRPr="0065473F">
              <w:rPr>
                <w:rFonts w:eastAsia="Times New Roman" w:cs="Times New Roman"/>
                <w:b/>
                <w:sz w:val="28"/>
                <w:szCs w:val="28"/>
              </w:rPr>
              <w:t>Tuổi ≤ 60</w:t>
            </w:r>
          </w:p>
          <w:p w14:paraId="04913FFC" w14:textId="18AB1F63" w:rsidR="00F30D42" w:rsidRPr="00F30D42" w:rsidRDefault="00F30D42" w:rsidP="00FC435D">
            <w:pPr>
              <w:spacing w:before="120" w:line="360" w:lineRule="auto"/>
              <w:contextualSpacing w:val="0"/>
              <w:jc w:val="center"/>
              <w:rPr>
                <w:rFonts w:eastAsia="Times New Roman" w:cs="Times New Roman"/>
                <w:noProof/>
                <w:sz w:val="28"/>
                <w:szCs w:val="28"/>
                <w:lang w:eastAsia="vi-VN"/>
              </w:rPr>
            </w:pPr>
            <w:r>
              <w:rPr>
                <w:rFonts w:eastAsia="Times New Roman" w:cs="Times New Roman"/>
                <w:noProof/>
                <w:sz w:val="28"/>
                <w:szCs w:val="28"/>
                <w:lang w:eastAsia="vi-VN"/>
              </w:rPr>
              <w:t xml:space="preserve">n, </w:t>
            </w:r>
            <w:r w:rsidR="00FC435D">
              <w:rPr>
                <w:rFonts w:eastAsia="Times New Roman" w:cs="Times New Roman"/>
                <w:noProof/>
                <w:sz w:val="28"/>
                <w:szCs w:val="28"/>
                <w:lang w:eastAsia="vi-VN"/>
              </w:rPr>
              <w:t>(</w:t>
            </w:r>
            <w:r>
              <w:rPr>
                <w:rFonts w:eastAsia="Times New Roman" w:cs="Times New Roman"/>
                <w:noProof/>
                <w:sz w:val="28"/>
                <w:szCs w:val="28"/>
                <w:lang w:eastAsia="vi-VN"/>
              </w:rPr>
              <w:t>%)</w:t>
            </w:r>
          </w:p>
        </w:tc>
        <w:tc>
          <w:tcPr>
            <w:tcW w:w="1131" w:type="pct"/>
            <w:shd w:val="clear" w:color="auto" w:fill="auto"/>
            <w:vAlign w:val="center"/>
          </w:tcPr>
          <w:p w14:paraId="4195EE58" w14:textId="77777777" w:rsidR="00F30D42" w:rsidRDefault="00F30D42" w:rsidP="00FC435D">
            <w:pPr>
              <w:spacing w:before="120" w:line="360" w:lineRule="auto"/>
              <w:contextualSpacing w:val="0"/>
              <w:jc w:val="center"/>
              <w:rPr>
                <w:rFonts w:eastAsia="Times New Roman" w:cs="Times New Roman"/>
                <w:b/>
                <w:sz w:val="28"/>
                <w:szCs w:val="28"/>
              </w:rPr>
            </w:pPr>
            <w:r w:rsidRPr="0065473F">
              <w:rPr>
                <w:rFonts w:eastAsia="Times New Roman" w:cs="Times New Roman"/>
                <w:b/>
                <w:sz w:val="28"/>
                <w:szCs w:val="28"/>
              </w:rPr>
              <w:t>Tuổi &gt; 60</w:t>
            </w:r>
          </w:p>
          <w:p w14:paraId="19B3C1B6" w14:textId="33FC1FC6" w:rsidR="00F30D42" w:rsidRPr="00EF16CC" w:rsidRDefault="00F30D42" w:rsidP="00FC435D">
            <w:pPr>
              <w:spacing w:before="120" w:line="360" w:lineRule="auto"/>
              <w:contextualSpacing w:val="0"/>
              <w:jc w:val="center"/>
              <w:rPr>
                <w:rFonts w:eastAsia="Times New Roman" w:cs="Times New Roman"/>
                <w:noProof/>
                <w:sz w:val="28"/>
                <w:szCs w:val="28"/>
                <w:lang w:val="vi-VN" w:eastAsia="vi-VN"/>
              </w:rPr>
            </w:pPr>
            <w:r>
              <w:rPr>
                <w:rFonts w:eastAsia="Times New Roman" w:cs="Times New Roman"/>
                <w:noProof/>
                <w:sz w:val="28"/>
                <w:szCs w:val="28"/>
                <w:lang w:eastAsia="vi-VN"/>
              </w:rPr>
              <w:t>n,</w:t>
            </w:r>
            <w:r w:rsidR="00FC435D">
              <w:rPr>
                <w:rFonts w:eastAsia="Times New Roman" w:cs="Times New Roman"/>
                <w:noProof/>
                <w:sz w:val="28"/>
                <w:szCs w:val="28"/>
                <w:lang w:eastAsia="vi-VN"/>
              </w:rPr>
              <w:t xml:space="preserve"> (</w:t>
            </w:r>
            <w:r>
              <w:rPr>
                <w:rFonts w:eastAsia="Times New Roman" w:cs="Times New Roman"/>
                <w:noProof/>
                <w:sz w:val="28"/>
                <w:szCs w:val="28"/>
                <w:lang w:eastAsia="vi-VN"/>
              </w:rPr>
              <w:t>%)</w:t>
            </w:r>
          </w:p>
        </w:tc>
      </w:tr>
      <w:tr w:rsidR="00F30D42" w:rsidRPr="00EF16CC" w14:paraId="356FB37B" w14:textId="0D4DAA56" w:rsidTr="00AD2172">
        <w:trPr>
          <w:trHeight w:val="379"/>
        </w:trPr>
        <w:tc>
          <w:tcPr>
            <w:tcW w:w="964" w:type="pct"/>
            <w:shd w:val="clear" w:color="auto" w:fill="auto"/>
            <w:vAlign w:val="center"/>
          </w:tcPr>
          <w:p w14:paraId="70A14208" w14:textId="77777777" w:rsidR="00F30D42" w:rsidRPr="00EF16CC" w:rsidRDefault="00F30D42" w:rsidP="00F30D42">
            <w:pPr>
              <w:spacing w:before="120" w:line="240" w:lineRule="auto"/>
              <w:contextualSpacing w:val="0"/>
              <w:jc w:val="center"/>
              <w:rPr>
                <w:rFonts w:eastAsia="Times New Roman" w:cs="Times New Roman"/>
                <w:sz w:val="28"/>
                <w:szCs w:val="28"/>
              </w:rPr>
            </w:pPr>
            <w:r w:rsidRPr="00EF16CC">
              <w:rPr>
                <w:rFonts w:eastAsia="Times New Roman" w:cs="Times New Roman"/>
                <w:sz w:val="28"/>
                <w:szCs w:val="28"/>
              </w:rPr>
              <w:t>86</w:t>
            </w:r>
          </w:p>
        </w:tc>
        <w:tc>
          <w:tcPr>
            <w:tcW w:w="1050" w:type="pct"/>
            <w:shd w:val="clear" w:color="auto" w:fill="auto"/>
            <w:vAlign w:val="center"/>
          </w:tcPr>
          <w:p w14:paraId="756F31C0" w14:textId="77777777" w:rsidR="00F30D42" w:rsidRPr="00EF16CC" w:rsidRDefault="00F30D42" w:rsidP="00FC435D">
            <w:pPr>
              <w:spacing w:before="120" w:line="360" w:lineRule="auto"/>
              <w:contextualSpacing w:val="0"/>
              <w:jc w:val="center"/>
              <w:rPr>
                <w:rFonts w:eastAsia="Times New Roman" w:cs="Times New Roman"/>
                <w:sz w:val="28"/>
                <w:szCs w:val="28"/>
              </w:rPr>
            </w:pPr>
            <w:r w:rsidRPr="00EF16CC">
              <w:rPr>
                <w:rFonts w:eastAsia="Times New Roman" w:cs="Times New Roman"/>
                <w:sz w:val="28"/>
                <w:szCs w:val="28"/>
              </w:rPr>
              <w:t>17</w:t>
            </w:r>
          </w:p>
        </w:tc>
        <w:tc>
          <w:tcPr>
            <w:tcW w:w="887" w:type="pct"/>
            <w:vAlign w:val="center"/>
          </w:tcPr>
          <w:p w14:paraId="45D494E7" w14:textId="712E559E" w:rsidR="00F30D42" w:rsidRPr="00EF16CC" w:rsidRDefault="00F30D42" w:rsidP="00FC435D">
            <w:pPr>
              <w:spacing w:before="120" w:line="360" w:lineRule="auto"/>
              <w:contextualSpacing w:val="0"/>
              <w:jc w:val="center"/>
              <w:rPr>
                <w:rFonts w:eastAsia="Times New Roman" w:cs="Times New Roman"/>
                <w:sz w:val="28"/>
                <w:szCs w:val="28"/>
              </w:rPr>
            </w:pPr>
            <w:r w:rsidRPr="00EF16CC">
              <w:rPr>
                <w:rFonts w:eastAsia="Times New Roman" w:cs="Times New Roman"/>
                <w:sz w:val="28"/>
                <w:szCs w:val="28"/>
              </w:rPr>
              <w:t>56,</w:t>
            </w:r>
            <w:r>
              <w:rPr>
                <w:rFonts w:eastAsia="Times New Roman" w:cs="Times New Roman"/>
                <w:sz w:val="28"/>
                <w:szCs w:val="28"/>
              </w:rPr>
              <w:t>4 ± 16,1</w:t>
            </w:r>
          </w:p>
        </w:tc>
        <w:tc>
          <w:tcPr>
            <w:tcW w:w="968" w:type="pct"/>
            <w:shd w:val="clear" w:color="auto" w:fill="auto"/>
            <w:vAlign w:val="center"/>
          </w:tcPr>
          <w:p w14:paraId="07612907" w14:textId="6A5BC5EB" w:rsidR="00F30D42" w:rsidRPr="00EF16CC" w:rsidRDefault="00F30D42" w:rsidP="00FC435D">
            <w:pPr>
              <w:spacing w:before="120" w:line="360" w:lineRule="auto"/>
              <w:contextualSpacing w:val="0"/>
              <w:jc w:val="center"/>
              <w:rPr>
                <w:rFonts w:eastAsia="Times New Roman" w:cs="Times New Roman"/>
                <w:sz w:val="28"/>
                <w:szCs w:val="28"/>
              </w:rPr>
            </w:pPr>
            <w:r>
              <w:rPr>
                <w:rFonts w:eastAsia="Times New Roman" w:cs="Times New Roman"/>
                <w:sz w:val="28"/>
                <w:szCs w:val="28"/>
              </w:rPr>
              <w:t>43 (51,8)</w:t>
            </w:r>
          </w:p>
        </w:tc>
        <w:tc>
          <w:tcPr>
            <w:tcW w:w="1131" w:type="pct"/>
            <w:shd w:val="clear" w:color="auto" w:fill="auto"/>
            <w:vAlign w:val="center"/>
          </w:tcPr>
          <w:p w14:paraId="778C54E5" w14:textId="5DC4C427" w:rsidR="00F30D42" w:rsidRPr="00EF16CC" w:rsidRDefault="00F30D42" w:rsidP="00FC435D">
            <w:pPr>
              <w:spacing w:before="120" w:line="360" w:lineRule="auto"/>
              <w:contextualSpacing w:val="0"/>
              <w:jc w:val="center"/>
              <w:rPr>
                <w:rFonts w:eastAsia="Times New Roman" w:cs="Times New Roman"/>
                <w:sz w:val="28"/>
                <w:szCs w:val="28"/>
              </w:rPr>
            </w:pPr>
            <w:r>
              <w:rPr>
                <w:rFonts w:eastAsia="Times New Roman" w:cs="Times New Roman"/>
                <w:sz w:val="28"/>
                <w:szCs w:val="28"/>
              </w:rPr>
              <w:t>40 (48,2)</w:t>
            </w:r>
          </w:p>
        </w:tc>
      </w:tr>
    </w:tbl>
    <w:bookmarkEnd w:id="253"/>
    <w:p w14:paraId="2F7BFC3C" w14:textId="027EDB32" w:rsidR="00AD12F6" w:rsidRPr="0065473F" w:rsidRDefault="00D316C9" w:rsidP="00FB15FF">
      <w:pPr>
        <w:spacing w:before="120" w:after="0" w:line="360"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sz w:val="28"/>
          <w:szCs w:val="28"/>
          <w:lang w:val="pt-PT"/>
        </w:rPr>
        <w:t xml:space="preserve"> Tuổi trung bình</w:t>
      </w:r>
      <w:r w:rsidR="004464B8">
        <w:rPr>
          <w:rFonts w:cs="Times New Roman"/>
          <w:sz w:val="28"/>
          <w:szCs w:val="28"/>
          <w:lang w:val="pt-PT"/>
        </w:rPr>
        <w:t xml:space="preserve"> của</w:t>
      </w:r>
      <w:r w:rsidRPr="00EF16CC">
        <w:rPr>
          <w:rFonts w:cs="Times New Roman"/>
          <w:sz w:val="28"/>
          <w:szCs w:val="28"/>
          <w:lang w:val="pt-PT"/>
        </w:rPr>
        <w:t xml:space="preserve"> bệnh nhân </w:t>
      </w:r>
      <w:r w:rsidR="00B94666">
        <w:rPr>
          <w:rFonts w:cs="Times New Roman"/>
          <w:sz w:val="28"/>
          <w:szCs w:val="28"/>
          <w:lang w:val="da-DK"/>
        </w:rPr>
        <w:t xml:space="preserve">ULKH </w:t>
      </w:r>
      <w:r w:rsidRPr="00EF16CC">
        <w:rPr>
          <w:rFonts w:cs="Times New Roman"/>
          <w:sz w:val="28"/>
          <w:szCs w:val="28"/>
          <w:lang w:val="pt-PT"/>
        </w:rPr>
        <w:t>trong nghiên cứu là 56,</w:t>
      </w:r>
      <w:r w:rsidR="00DC4C4B">
        <w:rPr>
          <w:rFonts w:cs="Times New Roman"/>
          <w:sz w:val="28"/>
          <w:szCs w:val="28"/>
          <w:lang w:val="pt-PT"/>
        </w:rPr>
        <w:t>4</w:t>
      </w:r>
      <w:r w:rsidRPr="00EF16CC">
        <w:rPr>
          <w:rFonts w:cs="Times New Roman"/>
          <w:sz w:val="28"/>
          <w:szCs w:val="28"/>
          <w:lang w:val="pt-PT"/>
        </w:rPr>
        <w:t xml:space="preserve"> ± 16,1 tuổi, tuổi cao nhất là 86, thấp nhất là 17 tuổi.</w:t>
      </w:r>
      <w:r w:rsidR="00AD12F6" w:rsidRPr="00EF16CC">
        <w:rPr>
          <w:rFonts w:cs="Times New Roman"/>
          <w:sz w:val="28"/>
          <w:szCs w:val="28"/>
          <w:lang w:val="pt-PT"/>
        </w:rPr>
        <w:t xml:space="preserve"> </w:t>
      </w:r>
      <w:r w:rsidR="0065473F" w:rsidRPr="0065473F">
        <w:rPr>
          <w:sz w:val="28"/>
          <w:szCs w:val="28"/>
        </w:rPr>
        <w:t xml:space="preserve">Nhóm tuổi </w:t>
      </w:r>
      <w:r w:rsidR="0065473F" w:rsidRPr="0065473F">
        <w:rPr>
          <w:rFonts w:cs="Times New Roman"/>
          <w:sz w:val="28"/>
          <w:szCs w:val="28"/>
        </w:rPr>
        <w:t>≤</w:t>
      </w:r>
      <w:r w:rsidR="0065473F" w:rsidRPr="0065473F">
        <w:rPr>
          <w:sz w:val="28"/>
          <w:szCs w:val="28"/>
        </w:rPr>
        <w:t xml:space="preserve"> 60 và trên 60 có tỷ lệ lần lượt là 51,8% và 48,2%.</w:t>
      </w:r>
      <w:r w:rsidR="00AD12F6" w:rsidRPr="0065473F">
        <w:rPr>
          <w:rFonts w:cs="Times New Roman"/>
          <w:sz w:val="28"/>
          <w:szCs w:val="28"/>
          <w:lang w:val="pt-PT"/>
        </w:rPr>
        <w:tab/>
      </w:r>
    </w:p>
    <w:p w14:paraId="104907E0" w14:textId="3A782B1D" w:rsidR="00F07CF0" w:rsidRPr="00EF16CC" w:rsidRDefault="00380B4F" w:rsidP="00AC12E3">
      <w:pPr>
        <w:pStyle w:val="abang"/>
      </w:pPr>
      <w:bookmarkStart w:id="254" w:name="_Toc160640756"/>
      <w:bookmarkStart w:id="255" w:name="_Toc177713286"/>
      <w:bookmarkStart w:id="256" w:name="_Toc192270359"/>
      <w:r w:rsidRPr="00E22DC2">
        <w:rPr>
          <w:b/>
        </w:rPr>
        <w:t>Bảng 3.2</w:t>
      </w:r>
      <w:r w:rsidR="00225EBC" w:rsidRPr="00E22DC2">
        <w:rPr>
          <w:b/>
        </w:rPr>
        <w:t>.</w:t>
      </w:r>
      <w:r w:rsidRPr="00EF16CC">
        <w:t xml:space="preserve"> </w:t>
      </w:r>
      <w:r w:rsidRPr="00C11B99">
        <w:t xml:space="preserve">Đặc điểm giới tính ở bệnh nhân </w:t>
      </w:r>
      <w:bookmarkEnd w:id="254"/>
      <w:bookmarkEnd w:id="255"/>
      <w:r w:rsidR="002109DD">
        <w:t>ULKH</w:t>
      </w:r>
      <w:r w:rsidR="00A3395E" w:rsidRPr="00C11B99">
        <w:t xml:space="preserve"> </w:t>
      </w:r>
      <w:r w:rsidR="00C11B99" w:rsidRPr="00C11B99">
        <w:t>(n= 83)</w:t>
      </w:r>
      <w:bookmarkEnd w:id="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8"/>
        <w:gridCol w:w="2718"/>
        <w:gridCol w:w="2542"/>
      </w:tblGrid>
      <w:tr w:rsidR="00C74820" w:rsidRPr="00EF16CC" w14:paraId="205C7A57" w14:textId="44DEDFED" w:rsidTr="00C74820">
        <w:trPr>
          <w:trHeight w:val="1076"/>
          <w:jc w:val="center"/>
        </w:trPr>
        <w:tc>
          <w:tcPr>
            <w:tcW w:w="2004" w:type="pct"/>
            <w:shd w:val="clear" w:color="auto" w:fill="auto"/>
            <w:vAlign w:val="center"/>
          </w:tcPr>
          <w:p w14:paraId="12EDA7E2" w14:textId="77777777" w:rsidR="00C74820" w:rsidRDefault="00C74820" w:rsidP="00C74820">
            <w:pPr>
              <w:spacing w:before="120" w:line="240" w:lineRule="auto"/>
              <w:contextualSpacing w:val="0"/>
              <w:jc w:val="center"/>
              <w:rPr>
                <w:rFonts w:eastAsia="Times New Roman" w:cs="Times New Roman"/>
                <w:b/>
                <w:sz w:val="28"/>
                <w:szCs w:val="28"/>
              </w:rPr>
            </w:pPr>
            <w:r w:rsidRPr="00EF16CC">
              <w:rPr>
                <w:rFonts w:eastAsia="Times New Roman" w:cs="Times New Roman"/>
                <w:b/>
                <w:sz w:val="28"/>
                <w:szCs w:val="28"/>
              </w:rPr>
              <w:t xml:space="preserve">Nhóm </w:t>
            </w:r>
            <w:r>
              <w:rPr>
                <w:rFonts w:eastAsia="Times New Roman" w:cs="Times New Roman"/>
                <w:b/>
                <w:sz w:val="28"/>
                <w:szCs w:val="28"/>
              </w:rPr>
              <w:t>bệnh nhân</w:t>
            </w:r>
          </w:p>
          <w:p w14:paraId="5CBFD312" w14:textId="236C75BD" w:rsidR="00C74820" w:rsidRPr="00EF16CC" w:rsidRDefault="00C74820" w:rsidP="00C74820">
            <w:pPr>
              <w:spacing w:before="120" w:line="240" w:lineRule="auto"/>
              <w:contextualSpacing w:val="0"/>
              <w:jc w:val="center"/>
              <w:rPr>
                <w:rFonts w:eastAsia="Times New Roman" w:cs="Times New Roman"/>
                <w:b/>
                <w:sz w:val="28"/>
                <w:szCs w:val="28"/>
              </w:rPr>
            </w:pPr>
            <w:r w:rsidRPr="00EF16CC">
              <w:rPr>
                <w:rFonts w:eastAsia="Times New Roman" w:cs="Times New Roman"/>
                <w:b/>
                <w:sz w:val="28"/>
                <w:szCs w:val="28"/>
              </w:rPr>
              <w:t>nghiên cứu</w:t>
            </w:r>
          </w:p>
        </w:tc>
        <w:tc>
          <w:tcPr>
            <w:tcW w:w="1548" w:type="pct"/>
            <w:shd w:val="clear" w:color="auto" w:fill="auto"/>
            <w:vAlign w:val="center"/>
          </w:tcPr>
          <w:p w14:paraId="46114A4E" w14:textId="54E72A2F" w:rsidR="00C74820" w:rsidRPr="00EF16CC" w:rsidRDefault="00C74820" w:rsidP="00C74820">
            <w:pPr>
              <w:spacing w:before="120" w:line="240" w:lineRule="auto"/>
              <w:jc w:val="center"/>
              <w:rPr>
                <w:rFonts w:eastAsia="Times New Roman" w:cs="Times New Roman"/>
                <w:b/>
                <w:sz w:val="28"/>
                <w:szCs w:val="28"/>
              </w:rPr>
            </w:pPr>
            <w:r w:rsidRPr="00C74820">
              <w:rPr>
                <w:rFonts w:eastAsia="Times New Roman" w:cs="Times New Roman"/>
                <w:sz w:val="28"/>
                <w:szCs w:val="28"/>
              </w:rPr>
              <w:t>Số lượng</w:t>
            </w:r>
            <w:r>
              <w:rPr>
                <w:rFonts w:eastAsia="Times New Roman" w:cs="Times New Roman"/>
                <w:b/>
                <w:sz w:val="28"/>
                <w:szCs w:val="28"/>
              </w:rPr>
              <w:t xml:space="preserve"> </w:t>
            </w:r>
            <w:r w:rsidRPr="00FC435D">
              <w:rPr>
                <w:rFonts w:eastAsia="Times New Roman" w:cs="Times New Roman"/>
                <w:sz w:val="28"/>
                <w:szCs w:val="28"/>
              </w:rPr>
              <w:t>(</w:t>
            </w:r>
            <w:r>
              <w:rPr>
                <w:rFonts w:eastAsia="Times New Roman" w:cs="Times New Roman"/>
                <w:sz w:val="28"/>
                <w:szCs w:val="28"/>
              </w:rPr>
              <w:t>n)</w:t>
            </w:r>
          </w:p>
        </w:tc>
        <w:tc>
          <w:tcPr>
            <w:tcW w:w="1448" w:type="pct"/>
            <w:shd w:val="clear" w:color="auto" w:fill="auto"/>
            <w:vAlign w:val="center"/>
          </w:tcPr>
          <w:p w14:paraId="35415B18" w14:textId="7D821621" w:rsidR="00C74820" w:rsidRPr="00EF16CC" w:rsidRDefault="00C74820" w:rsidP="00C74820">
            <w:pPr>
              <w:spacing w:before="120" w:line="240" w:lineRule="auto"/>
              <w:jc w:val="center"/>
              <w:rPr>
                <w:rFonts w:eastAsia="Times New Roman" w:cs="Times New Roman"/>
                <w:b/>
                <w:sz w:val="28"/>
                <w:szCs w:val="28"/>
              </w:rPr>
            </w:pPr>
            <w:r w:rsidRPr="00C74820">
              <w:rPr>
                <w:rFonts w:eastAsia="Times New Roman" w:cs="Times New Roman"/>
                <w:sz w:val="28"/>
                <w:szCs w:val="28"/>
              </w:rPr>
              <w:t>Tỷ lệ</w:t>
            </w:r>
            <w:r>
              <w:rPr>
                <w:rFonts w:eastAsia="Times New Roman" w:cs="Times New Roman"/>
                <w:b/>
                <w:sz w:val="28"/>
                <w:szCs w:val="28"/>
              </w:rPr>
              <w:t xml:space="preserve"> </w:t>
            </w:r>
            <w:r>
              <w:rPr>
                <w:rFonts w:eastAsia="Times New Roman" w:cs="Times New Roman"/>
                <w:sz w:val="28"/>
                <w:szCs w:val="28"/>
              </w:rPr>
              <w:t>(%)</w:t>
            </w:r>
          </w:p>
        </w:tc>
      </w:tr>
      <w:tr w:rsidR="00380B4F" w:rsidRPr="00EF16CC" w14:paraId="554C43E2" w14:textId="77777777" w:rsidTr="00C74820">
        <w:trPr>
          <w:trHeight w:val="580"/>
          <w:jc w:val="center"/>
        </w:trPr>
        <w:tc>
          <w:tcPr>
            <w:tcW w:w="2004" w:type="pct"/>
            <w:shd w:val="clear" w:color="auto" w:fill="auto"/>
            <w:vAlign w:val="center"/>
          </w:tcPr>
          <w:p w14:paraId="19756BDB" w14:textId="3739ED8F" w:rsidR="00380B4F" w:rsidRPr="00EF16CC" w:rsidRDefault="009677E7" w:rsidP="002109DD">
            <w:pPr>
              <w:spacing w:before="120" w:line="360" w:lineRule="auto"/>
              <w:contextualSpacing w:val="0"/>
              <w:jc w:val="center"/>
              <w:rPr>
                <w:rFonts w:eastAsia="Times New Roman" w:cs="Times New Roman"/>
                <w:sz w:val="28"/>
                <w:szCs w:val="28"/>
              </w:rPr>
            </w:pPr>
            <w:r>
              <w:rPr>
                <w:rFonts w:eastAsia="Times New Roman" w:cs="Times New Roman"/>
                <w:sz w:val="28"/>
                <w:szCs w:val="28"/>
              </w:rPr>
              <w:t>Nam</w:t>
            </w:r>
          </w:p>
        </w:tc>
        <w:tc>
          <w:tcPr>
            <w:tcW w:w="1548" w:type="pct"/>
            <w:shd w:val="clear" w:color="auto" w:fill="auto"/>
            <w:vAlign w:val="center"/>
          </w:tcPr>
          <w:p w14:paraId="48B76FB9" w14:textId="1B9EB899" w:rsidR="00380B4F" w:rsidRPr="00EF16CC" w:rsidRDefault="00873C30" w:rsidP="002109DD">
            <w:pPr>
              <w:spacing w:before="120" w:line="360" w:lineRule="auto"/>
              <w:contextualSpacing w:val="0"/>
              <w:jc w:val="center"/>
              <w:rPr>
                <w:rFonts w:eastAsia="Times New Roman" w:cs="Times New Roman"/>
                <w:sz w:val="28"/>
                <w:szCs w:val="28"/>
              </w:rPr>
            </w:pPr>
            <w:r w:rsidRPr="00EF16CC">
              <w:rPr>
                <w:rFonts w:eastAsia="Times New Roman" w:cs="Times New Roman"/>
                <w:sz w:val="28"/>
                <w:szCs w:val="28"/>
              </w:rPr>
              <w:t>5</w:t>
            </w:r>
            <w:r w:rsidR="000D4EDF" w:rsidRPr="00EF16CC">
              <w:rPr>
                <w:rFonts w:eastAsia="Times New Roman" w:cs="Times New Roman"/>
                <w:sz w:val="28"/>
                <w:szCs w:val="28"/>
              </w:rPr>
              <w:t>3</w:t>
            </w:r>
            <w:r w:rsidRPr="00EF16CC">
              <w:rPr>
                <w:rFonts w:eastAsia="Times New Roman" w:cs="Times New Roman"/>
                <w:sz w:val="28"/>
                <w:szCs w:val="28"/>
              </w:rPr>
              <w:t xml:space="preserve"> </w:t>
            </w:r>
          </w:p>
        </w:tc>
        <w:tc>
          <w:tcPr>
            <w:tcW w:w="1448" w:type="pct"/>
            <w:shd w:val="clear" w:color="auto" w:fill="auto"/>
            <w:vAlign w:val="center"/>
          </w:tcPr>
          <w:p w14:paraId="4045EAC4" w14:textId="6B2AD460" w:rsidR="00380B4F" w:rsidRPr="00EF16CC" w:rsidRDefault="00C74820" w:rsidP="002109DD">
            <w:pPr>
              <w:spacing w:before="120" w:line="360" w:lineRule="auto"/>
              <w:contextualSpacing w:val="0"/>
              <w:jc w:val="center"/>
              <w:rPr>
                <w:rFonts w:eastAsia="Times New Roman" w:cs="Times New Roman"/>
                <w:sz w:val="28"/>
                <w:szCs w:val="28"/>
              </w:rPr>
            </w:pPr>
            <w:r>
              <w:rPr>
                <w:rFonts w:eastAsia="Times New Roman" w:cs="Times New Roman"/>
                <w:sz w:val="28"/>
                <w:szCs w:val="28"/>
              </w:rPr>
              <w:t>63,9</w:t>
            </w:r>
          </w:p>
        </w:tc>
      </w:tr>
      <w:tr w:rsidR="00AD12F6" w:rsidRPr="00EF16CC" w14:paraId="5606E472" w14:textId="77777777" w:rsidTr="00C74820">
        <w:trPr>
          <w:trHeight w:val="491"/>
          <w:jc w:val="center"/>
        </w:trPr>
        <w:tc>
          <w:tcPr>
            <w:tcW w:w="2004" w:type="pct"/>
            <w:shd w:val="clear" w:color="auto" w:fill="auto"/>
            <w:vAlign w:val="center"/>
          </w:tcPr>
          <w:p w14:paraId="60418CFD" w14:textId="0563E72D" w:rsidR="00AD12F6" w:rsidRPr="00EF16CC" w:rsidRDefault="009677E7" w:rsidP="002109DD">
            <w:pPr>
              <w:spacing w:before="120" w:line="360" w:lineRule="auto"/>
              <w:contextualSpacing w:val="0"/>
              <w:jc w:val="center"/>
              <w:rPr>
                <w:rFonts w:eastAsia="Times New Roman" w:cs="Times New Roman"/>
                <w:sz w:val="28"/>
                <w:szCs w:val="28"/>
              </w:rPr>
            </w:pPr>
            <w:r>
              <w:rPr>
                <w:rFonts w:eastAsia="Times New Roman" w:cs="Times New Roman"/>
                <w:sz w:val="28"/>
                <w:szCs w:val="28"/>
              </w:rPr>
              <w:t>Nữ</w:t>
            </w:r>
          </w:p>
        </w:tc>
        <w:tc>
          <w:tcPr>
            <w:tcW w:w="1548" w:type="pct"/>
            <w:shd w:val="clear" w:color="auto" w:fill="auto"/>
            <w:vAlign w:val="center"/>
          </w:tcPr>
          <w:p w14:paraId="4DCAB46E" w14:textId="331C7FE1" w:rsidR="00AD12F6" w:rsidRPr="00EF16CC" w:rsidRDefault="00C74820" w:rsidP="002109DD">
            <w:pPr>
              <w:spacing w:before="120" w:line="360" w:lineRule="auto"/>
              <w:contextualSpacing w:val="0"/>
              <w:jc w:val="center"/>
              <w:rPr>
                <w:rFonts w:eastAsia="Times New Roman" w:cs="Times New Roman"/>
                <w:sz w:val="28"/>
                <w:szCs w:val="28"/>
              </w:rPr>
            </w:pPr>
            <w:r>
              <w:rPr>
                <w:rFonts w:eastAsia="Times New Roman" w:cs="Times New Roman"/>
                <w:sz w:val="28"/>
                <w:szCs w:val="28"/>
              </w:rPr>
              <w:t>30</w:t>
            </w:r>
            <w:r w:rsidR="00AD12F6" w:rsidRPr="00EF16CC">
              <w:rPr>
                <w:rFonts w:eastAsia="Times New Roman" w:cs="Times New Roman"/>
                <w:sz w:val="28"/>
                <w:szCs w:val="28"/>
              </w:rPr>
              <w:t xml:space="preserve"> </w:t>
            </w:r>
          </w:p>
        </w:tc>
        <w:tc>
          <w:tcPr>
            <w:tcW w:w="1448" w:type="pct"/>
            <w:shd w:val="clear" w:color="auto" w:fill="auto"/>
            <w:vAlign w:val="center"/>
          </w:tcPr>
          <w:p w14:paraId="7478B6BA" w14:textId="6368924A" w:rsidR="00AD12F6" w:rsidRPr="00EF16CC" w:rsidRDefault="00AD12F6" w:rsidP="002109DD">
            <w:pPr>
              <w:spacing w:before="120" w:line="360" w:lineRule="auto"/>
              <w:contextualSpacing w:val="0"/>
              <w:jc w:val="center"/>
              <w:rPr>
                <w:rFonts w:eastAsia="Times New Roman" w:cs="Times New Roman"/>
                <w:sz w:val="28"/>
                <w:szCs w:val="28"/>
              </w:rPr>
            </w:pPr>
            <w:r w:rsidRPr="00EF16CC">
              <w:rPr>
                <w:rFonts w:eastAsia="Times New Roman" w:cs="Times New Roman"/>
                <w:sz w:val="28"/>
                <w:szCs w:val="28"/>
              </w:rPr>
              <w:t>36,1</w:t>
            </w:r>
          </w:p>
        </w:tc>
      </w:tr>
      <w:tr w:rsidR="00C74820" w:rsidRPr="00EF16CC" w14:paraId="3B72ED8F" w14:textId="77777777" w:rsidTr="00C74820">
        <w:trPr>
          <w:trHeight w:val="491"/>
          <w:jc w:val="center"/>
        </w:trPr>
        <w:tc>
          <w:tcPr>
            <w:tcW w:w="2004" w:type="pct"/>
            <w:shd w:val="clear" w:color="auto" w:fill="auto"/>
            <w:vAlign w:val="center"/>
          </w:tcPr>
          <w:p w14:paraId="56477FB6" w14:textId="58EA57DD" w:rsidR="00C74820" w:rsidRPr="00C74820" w:rsidRDefault="00C74820" w:rsidP="002109DD">
            <w:pPr>
              <w:spacing w:before="120" w:line="360" w:lineRule="auto"/>
              <w:contextualSpacing w:val="0"/>
              <w:jc w:val="center"/>
              <w:rPr>
                <w:rFonts w:eastAsia="Times New Roman" w:cs="Times New Roman"/>
                <w:b/>
                <w:sz w:val="28"/>
                <w:szCs w:val="28"/>
              </w:rPr>
            </w:pPr>
            <w:r w:rsidRPr="00C74820">
              <w:rPr>
                <w:rFonts w:eastAsia="Times New Roman" w:cs="Times New Roman"/>
                <w:b/>
                <w:sz w:val="28"/>
                <w:szCs w:val="28"/>
              </w:rPr>
              <w:t>Tổng</w:t>
            </w:r>
          </w:p>
        </w:tc>
        <w:tc>
          <w:tcPr>
            <w:tcW w:w="1548" w:type="pct"/>
            <w:shd w:val="clear" w:color="auto" w:fill="auto"/>
            <w:vAlign w:val="center"/>
          </w:tcPr>
          <w:p w14:paraId="0FFB553E" w14:textId="0CC1D6C7" w:rsidR="00C74820" w:rsidRDefault="00C74820" w:rsidP="002109DD">
            <w:pPr>
              <w:spacing w:before="120" w:line="360" w:lineRule="auto"/>
              <w:contextualSpacing w:val="0"/>
              <w:jc w:val="center"/>
              <w:rPr>
                <w:rFonts w:eastAsia="Times New Roman" w:cs="Times New Roman"/>
                <w:sz w:val="28"/>
                <w:szCs w:val="28"/>
              </w:rPr>
            </w:pPr>
            <w:r>
              <w:rPr>
                <w:rFonts w:eastAsia="Times New Roman" w:cs="Times New Roman"/>
                <w:sz w:val="28"/>
                <w:szCs w:val="28"/>
              </w:rPr>
              <w:t>83</w:t>
            </w:r>
          </w:p>
        </w:tc>
        <w:tc>
          <w:tcPr>
            <w:tcW w:w="1448" w:type="pct"/>
            <w:shd w:val="clear" w:color="auto" w:fill="auto"/>
            <w:vAlign w:val="center"/>
          </w:tcPr>
          <w:p w14:paraId="3801E31F" w14:textId="0BAF6DB6" w:rsidR="00C74820" w:rsidRPr="00EF16CC" w:rsidRDefault="00C74820" w:rsidP="002109DD">
            <w:pPr>
              <w:spacing w:before="120" w:line="360" w:lineRule="auto"/>
              <w:contextualSpacing w:val="0"/>
              <w:jc w:val="center"/>
              <w:rPr>
                <w:rFonts w:eastAsia="Times New Roman" w:cs="Times New Roman"/>
                <w:sz w:val="28"/>
                <w:szCs w:val="28"/>
              </w:rPr>
            </w:pPr>
            <w:r>
              <w:rPr>
                <w:rFonts w:eastAsia="Times New Roman" w:cs="Times New Roman"/>
                <w:sz w:val="28"/>
                <w:szCs w:val="28"/>
              </w:rPr>
              <w:t>100</w:t>
            </w:r>
          </w:p>
        </w:tc>
      </w:tr>
    </w:tbl>
    <w:p w14:paraId="6B4078B9" w14:textId="07A9E986" w:rsidR="00640059" w:rsidRDefault="008E2FAC" w:rsidP="006533C7">
      <w:pPr>
        <w:spacing w:before="120" w:after="0" w:line="360"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sz w:val="28"/>
          <w:szCs w:val="28"/>
          <w:lang w:val="pt-PT"/>
        </w:rPr>
        <w:t xml:space="preserve"> Trong nghiên cứu tỷ lệ bệnh nhân là nam giới </w:t>
      </w:r>
      <w:r w:rsidR="00574F2C" w:rsidRPr="00EF16CC">
        <w:rPr>
          <w:rFonts w:cs="Times New Roman"/>
          <w:sz w:val="28"/>
          <w:szCs w:val="28"/>
          <w:lang w:val="pt-PT"/>
        </w:rPr>
        <w:t xml:space="preserve">cao hơn nữ giới: nam giới </w:t>
      </w:r>
      <w:r w:rsidRPr="00EF16CC">
        <w:rPr>
          <w:rFonts w:cs="Times New Roman"/>
          <w:sz w:val="28"/>
          <w:szCs w:val="28"/>
          <w:lang w:val="pt-PT"/>
        </w:rPr>
        <w:t>6</w:t>
      </w:r>
      <w:r w:rsidR="000D4EDF" w:rsidRPr="00EF16CC">
        <w:rPr>
          <w:rFonts w:cs="Times New Roman"/>
          <w:sz w:val="28"/>
          <w:szCs w:val="28"/>
          <w:lang w:val="pt-PT"/>
        </w:rPr>
        <w:t>3</w:t>
      </w:r>
      <w:r w:rsidRPr="00EF16CC">
        <w:rPr>
          <w:rFonts w:cs="Times New Roman"/>
          <w:sz w:val="28"/>
          <w:szCs w:val="28"/>
          <w:lang w:val="pt-PT"/>
        </w:rPr>
        <w:t>,</w:t>
      </w:r>
      <w:r w:rsidR="000D4EDF" w:rsidRPr="00EF16CC">
        <w:rPr>
          <w:rFonts w:cs="Times New Roman"/>
          <w:sz w:val="28"/>
          <w:szCs w:val="28"/>
          <w:lang w:val="pt-PT"/>
        </w:rPr>
        <w:t>9</w:t>
      </w:r>
      <w:r w:rsidRPr="00EF16CC">
        <w:rPr>
          <w:rFonts w:cs="Times New Roman"/>
          <w:sz w:val="28"/>
          <w:szCs w:val="28"/>
          <w:lang w:val="pt-PT"/>
        </w:rPr>
        <w:t>%, nữ giới 3</w:t>
      </w:r>
      <w:r w:rsidR="000D4EDF" w:rsidRPr="00EF16CC">
        <w:rPr>
          <w:rFonts w:cs="Times New Roman"/>
          <w:sz w:val="28"/>
          <w:szCs w:val="28"/>
          <w:lang w:val="pt-PT"/>
        </w:rPr>
        <w:t>6</w:t>
      </w:r>
      <w:r w:rsidRPr="00EF16CC">
        <w:rPr>
          <w:rFonts w:cs="Times New Roman"/>
          <w:sz w:val="28"/>
          <w:szCs w:val="28"/>
          <w:lang w:val="pt-PT"/>
        </w:rPr>
        <w:t>,</w:t>
      </w:r>
      <w:r w:rsidR="000D4EDF" w:rsidRPr="00EF16CC">
        <w:rPr>
          <w:rFonts w:cs="Times New Roman"/>
          <w:sz w:val="28"/>
          <w:szCs w:val="28"/>
          <w:lang w:val="pt-PT"/>
        </w:rPr>
        <w:t>1</w:t>
      </w:r>
      <w:r w:rsidRPr="00EF16CC">
        <w:rPr>
          <w:rFonts w:cs="Times New Roman"/>
          <w:sz w:val="28"/>
          <w:szCs w:val="28"/>
          <w:lang w:val="pt-PT"/>
        </w:rPr>
        <w:t>%</w:t>
      </w:r>
      <w:r w:rsidR="00E4008A" w:rsidRPr="00EF16CC">
        <w:rPr>
          <w:rFonts w:cs="Times New Roman"/>
          <w:sz w:val="28"/>
          <w:szCs w:val="28"/>
          <w:lang w:val="pt-PT"/>
        </w:rPr>
        <w:t>. Tỷ lệ nam/ nữ là 1,</w:t>
      </w:r>
      <w:r w:rsidR="00E82C11" w:rsidRPr="00EF16CC">
        <w:rPr>
          <w:rFonts w:cs="Times New Roman"/>
          <w:sz w:val="28"/>
          <w:szCs w:val="28"/>
          <w:lang w:val="pt-PT"/>
        </w:rPr>
        <w:t>7</w:t>
      </w:r>
      <w:r w:rsidR="00E4008A" w:rsidRPr="00EF16CC">
        <w:rPr>
          <w:rFonts w:cs="Times New Roman"/>
          <w:sz w:val="28"/>
          <w:szCs w:val="28"/>
          <w:lang w:val="pt-PT"/>
        </w:rPr>
        <w:t>/</w:t>
      </w:r>
      <w:r w:rsidR="002109DD">
        <w:rPr>
          <w:rFonts w:cs="Times New Roman"/>
          <w:sz w:val="28"/>
          <w:szCs w:val="28"/>
          <w:lang w:val="pt-PT"/>
        </w:rPr>
        <w:t xml:space="preserve"> </w:t>
      </w:r>
      <w:r w:rsidR="00E4008A" w:rsidRPr="00EF16CC">
        <w:rPr>
          <w:rFonts w:cs="Times New Roman"/>
          <w:sz w:val="28"/>
          <w:szCs w:val="28"/>
          <w:lang w:val="pt-PT"/>
        </w:rPr>
        <w:t>1.</w:t>
      </w:r>
      <w:r w:rsidR="00AD12F6" w:rsidRPr="00EF16CC">
        <w:rPr>
          <w:rFonts w:cs="Times New Roman"/>
          <w:sz w:val="28"/>
          <w:szCs w:val="28"/>
          <w:lang w:val="pt-PT"/>
        </w:rPr>
        <w:t xml:space="preserve"> Nhóm chứng tương đồng về giới so với nhóm khỏe mạnh.</w:t>
      </w:r>
      <w:bookmarkStart w:id="257" w:name="_Toc160640757"/>
      <w:bookmarkStart w:id="258" w:name="_Hlk163723869"/>
    </w:p>
    <w:p w14:paraId="68CFB14B" w14:textId="3DC0FB2C" w:rsidR="006533C7" w:rsidRDefault="006533C7" w:rsidP="006533C7">
      <w:pPr>
        <w:spacing w:before="120" w:after="0" w:line="360" w:lineRule="auto"/>
        <w:ind w:firstLine="720"/>
        <w:contextualSpacing w:val="0"/>
        <w:outlineLvl w:val="0"/>
        <w:rPr>
          <w:rFonts w:cs="Times New Roman"/>
          <w:b/>
          <w:sz w:val="28"/>
          <w:szCs w:val="28"/>
          <w:lang w:val="pt-PT"/>
        </w:rPr>
      </w:pPr>
    </w:p>
    <w:p w14:paraId="2F709C1B" w14:textId="4563AEB0" w:rsidR="00C74820" w:rsidRDefault="00C74820" w:rsidP="006533C7">
      <w:pPr>
        <w:spacing w:before="120" w:after="0" w:line="360" w:lineRule="auto"/>
        <w:ind w:firstLine="720"/>
        <w:contextualSpacing w:val="0"/>
        <w:outlineLvl w:val="0"/>
        <w:rPr>
          <w:rFonts w:cs="Times New Roman"/>
          <w:b/>
          <w:sz w:val="28"/>
          <w:szCs w:val="28"/>
          <w:lang w:val="pt-PT"/>
        </w:rPr>
      </w:pPr>
    </w:p>
    <w:p w14:paraId="002CD1BB" w14:textId="3226799C" w:rsidR="00F528BA" w:rsidRDefault="006D63F6" w:rsidP="00AC12E3">
      <w:pPr>
        <w:pStyle w:val="abang"/>
        <w:rPr>
          <w:b/>
        </w:rPr>
      </w:pPr>
      <w:bookmarkStart w:id="259" w:name="_Toc192270360"/>
      <w:bookmarkStart w:id="260" w:name="_Toc177713287"/>
      <w:r w:rsidRPr="00E22DC2">
        <w:rPr>
          <w:b/>
        </w:rPr>
        <w:lastRenderedPageBreak/>
        <w:t>Bảng 3.3.</w:t>
      </w:r>
      <w:r>
        <w:t xml:space="preserve"> </w:t>
      </w:r>
      <w:r w:rsidRPr="00A22990">
        <w:t>Đặc điểm phân bố vị trí tổn thương tiên phát ở</w:t>
      </w:r>
      <w:bookmarkEnd w:id="259"/>
    </w:p>
    <w:p w14:paraId="6385EFFF" w14:textId="531BAE98" w:rsidR="006D63F6" w:rsidRPr="00A22990" w:rsidRDefault="006D63F6" w:rsidP="00AC12E3">
      <w:pPr>
        <w:pStyle w:val="abang"/>
        <w:rPr>
          <w:b/>
        </w:rPr>
      </w:pPr>
      <w:r w:rsidRPr="00A22990">
        <w:t xml:space="preserve"> </w:t>
      </w:r>
      <w:bookmarkStart w:id="261" w:name="_Toc177713288"/>
      <w:bookmarkStart w:id="262" w:name="_Toc192270361"/>
      <w:bookmarkEnd w:id="260"/>
      <w:r w:rsidRPr="00A22990">
        <w:t xml:space="preserve">bệnh nhân </w:t>
      </w:r>
      <w:bookmarkEnd w:id="261"/>
      <w:r w:rsidR="00B94666" w:rsidRPr="00B94666">
        <w:t>ULKH</w:t>
      </w:r>
      <w:r w:rsidR="00B94666">
        <w:t xml:space="preserve"> </w:t>
      </w:r>
      <w:r w:rsidR="00A22990">
        <w:t>(n= 83)</w:t>
      </w:r>
      <w:bookmarkEnd w:id="262"/>
    </w:p>
    <w:tbl>
      <w:tblPr>
        <w:tblStyle w:val="TableGrid"/>
        <w:tblW w:w="5000" w:type="pct"/>
        <w:tblLook w:val="04A0" w:firstRow="1" w:lastRow="0" w:firstColumn="1" w:lastColumn="0" w:noHBand="0" w:noVBand="1"/>
      </w:tblPr>
      <w:tblGrid>
        <w:gridCol w:w="3397"/>
        <w:gridCol w:w="1986"/>
        <w:gridCol w:w="3395"/>
      </w:tblGrid>
      <w:tr w:rsidR="00A22990" w:rsidRPr="0065473F" w14:paraId="597FCD86" w14:textId="77777777" w:rsidTr="002109DD">
        <w:trPr>
          <w:trHeight w:val="454"/>
        </w:trPr>
        <w:tc>
          <w:tcPr>
            <w:tcW w:w="1935" w:type="pct"/>
            <w:vAlign w:val="center"/>
          </w:tcPr>
          <w:p w14:paraId="7C8D38B5" w14:textId="6202382A" w:rsidR="00A22990" w:rsidRPr="00A22990" w:rsidRDefault="00A22990" w:rsidP="00A22990">
            <w:pPr>
              <w:spacing w:after="0" w:line="259" w:lineRule="auto"/>
              <w:contextualSpacing w:val="0"/>
              <w:jc w:val="center"/>
              <w:rPr>
                <w:rFonts w:cs="Times New Roman"/>
                <w:b/>
                <w:sz w:val="28"/>
                <w:szCs w:val="28"/>
              </w:rPr>
            </w:pPr>
            <w:r w:rsidRPr="00A22990">
              <w:rPr>
                <w:rFonts w:cs="Times New Roman"/>
                <w:b/>
                <w:sz w:val="28"/>
                <w:szCs w:val="28"/>
              </w:rPr>
              <w:t>Vị trí tổn thương tiên phát</w:t>
            </w:r>
          </w:p>
        </w:tc>
        <w:tc>
          <w:tcPr>
            <w:tcW w:w="1131" w:type="pct"/>
            <w:vAlign w:val="center"/>
          </w:tcPr>
          <w:p w14:paraId="5F3A537A" w14:textId="57459F3A" w:rsidR="00A22990" w:rsidRPr="00A22990" w:rsidRDefault="00A22990" w:rsidP="00640059">
            <w:pPr>
              <w:spacing w:before="40" w:after="40" w:line="240" w:lineRule="auto"/>
              <w:contextualSpacing w:val="0"/>
              <w:jc w:val="center"/>
              <w:rPr>
                <w:rFonts w:cs="Times New Roman"/>
                <w:b/>
                <w:sz w:val="28"/>
                <w:szCs w:val="28"/>
              </w:rPr>
            </w:pPr>
            <w:r>
              <w:rPr>
                <w:rFonts w:cs="Times New Roman"/>
                <w:b/>
                <w:sz w:val="28"/>
                <w:szCs w:val="28"/>
              </w:rPr>
              <w:t>Số lượng</w:t>
            </w:r>
          </w:p>
        </w:tc>
        <w:tc>
          <w:tcPr>
            <w:tcW w:w="1934" w:type="pct"/>
            <w:vAlign w:val="center"/>
          </w:tcPr>
          <w:p w14:paraId="5BA163D5" w14:textId="48C9BA6E" w:rsidR="00A22990" w:rsidRPr="00A22990" w:rsidRDefault="00A22990" w:rsidP="00640059">
            <w:pPr>
              <w:spacing w:before="40" w:after="40" w:line="240" w:lineRule="auto"/>
              <w:contextualSpacing w:val="0"/>
              <w:jc w:val="center"/>
              <w:rPr>
                <w:rFonts w:cs="Times New Roman"/>
                <w:b/>
                <w:sz w:val="28"/>
                <w:szCs w:val="28"/>
              </w:rPr>
            </w:pPr>
            <w:r w:rsidRPr="00A22990">
              <w:rPr>
                <w:rFonts w:cs="Times New Roman"/>
                <w:b/>
                <w:sz w:val="28"/>
                <w:szCs w:val="28"/>
              </w:rPr>
              <w:t>Tỷ lệ</w:t>
            </w:r>
            <w:r>
              <w:rPr>
                <w:rFonts w:cs="Times New Roman"/>
                <w:b/>
                <w:sz w:val="28"/>
                <w:szCs w:val="28"/>
              </w:rPr>
              <w:t xml:space="preserve"> (%)</w:t>
            </w:r>
          </w:p>
        </w:tc>
      </w:tr>
      <w:tr w:rsidR="00A22990" w:rsidRPr="0065473F" w14:paraId="012F941C" w14:textId="77777777" w:rsidTr="002109DD">
        <w:trPr>
          <w:trHeight w:val="454"/>
        </w:trPr>
        <w:tc>
          <w:tcPr>
            <w:tcW w:w="1935" w:type="pct"/>
            <w:vAlign w:val="center"/>
          </w:tcPr>
          <w:p w14:paraId="70663995" w14:textId="5A2357A1" w:rsidR="00A22990" w:rsidRPr="0065473F" w:rsidRDefault="00A22990" w:rsidP="00A22990">
            <w:pPr>
              <w:spacing w:before="40" w:after="40" w:line="240" w:lineRule="auto"/>
              <w:contextualSpacing w:val="0"/>
              <w:jc w:val="left"/>
              <w:rPr>
                <w:rFonts w:cs="Times New Roman"/>
                <w:sz w:val="28"/>
                <w:szCs w:val="28"/>
              </w:rPr>
            </w:pPr>
            <w:r>
              <w:rPr>
                <w:rFonts w:cs="Times New Roman"/>
                <w:sz w:val="28"/>
                <w:szCs w:val="28"/>
              </w:rPr>
              <w:t>Hạch ngoại vi</w:t>
            </w:r>
          </w:p>
        </w:tc>
        <w:tc>
          <w:tcPr>
            <w:tcW w:w="1131" w:type="pct"/>
            <w:vAlign w:val="center"/>
          </w:tcPr>
          <w:p w14:paraId="1CBC0789" w14:textId="313DC65D"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35</w:t>
            </w:r>
          </w:p>
        </w:tc>
        <w:tc>
          <w:tcPr>
            <w:tcW w:w="1934" w:type="pct"/>
            <w:vAlign w:val="center"/>
          </w:tcPr>
          <w:p w14:paraId="7479D6BA" w14:textId="7E01F6C8"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42,2 </w:t>
            </w:r>
          </w:p>
        </w:tc>
      </w:tr>
      <w:tr w:rsidR="00E64D9D" w:rsidRPr="0065473F" w14:paraId="649BDEDA" w14:textId="77777777" w:rsidTr="00C718E7">
        <w:trPr>
          <w:trHeight w:val="454"/>
        </w:trPr>
        <w:tc>
          <w:tcPr>
            <w:tcW w:w="1935" w:type="pct"/>
            <w:vAlign w:val="center"/>
          </w:tcPr>
          <w:p w14:paraId="4475974F" w14:textId="6E9F2388" w:rsidR="00E64D9D" w:rsidRDefault="00E64D9D" w:rsidP="00E64D9D">
            <w:pPr>
              <w:spacing w:before="40" w:after="40" w:line="240" w:lineRule="auto"/>
              <w:contextualSpacing w:val="0"/>
              <w:jc w:val="left"/>
              <w:rPr>
                <w:rFonts w:cs="Times New Roman"/>
                <w:sz w:val="28"/>
                <w:szCs w:val="28"/>
              </w:rPr>
            </w:pPr>
            <w:r>
              <w:rPr>
                <w:rFonts w:cs="Times New Roman"/>
                <w:sz w:val="28"/>
                <w:szCs w:val="28"/>
              </w:rPr>
              <w:t>Dạ dày- ruột</w:t>
            </w:r>
          </w:p>
        </w:tc>
        <w:tc>
          <w:tcPr>
            <w:tcW w:w="1131" w:type="pct"/>
            <w:vAlign w:val="center"/>
          </w:tcPr>
          <w:p w14:paraId="6E3A94C0" w14:textId="6A231D1A" w:rsidR="00E64D9D"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15</w:t>
            </w:r>
          </w:p>
        </w:tc>
        <w:tc>
          <w:tcPr>
            <w:tcW w:w="1934" w:type="pct"/>
          </w:tcPr>
          <w:p w14:paraId="58698EE5" w14:textId="602062A8" w:rsidR="00E64D9D"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18,1 </w:t>
            </w:r>
          </w:p>
        </w:tc>
      </w:tr>
      <w:tr w:rsidR="00E64D9D" w:rsidRPr="0065473F" w14:paraId="2C38D138" w14:textId="77777777" w:rsidTr="00C718E7">
        <w:trPr>
          <w:trHeight w:val="454"/>
        </w:trPr>
        <w:tc>
          <w:tcPr>
            <w:tcW w:w="1935" w:type="pct"/>
            <w:vAlign w:val="center"/>
          </w:tcPr>
          <w:p w14:paraId="3A8CD32F" w14:textId="11EEFE3D" w:rsidR="00E64D9D" w:rsidRDefault="00E64D9D" w:rsidP="00E64D9D">
            <w:pPr>
              <w:spacing w:before="40" w:after="40" w:line="240" w:lineRule="auto"/>
              <w:contextualSpacing w:val="0"/>
              <w:jc w:val="left"/>
              <w:rPr>
                <w:rFonts w:cs="Times New Roman"/>
                <w:sz w:val="28"/>
                <w:szCs w:val="28"/>
              </w:rPr>
            </w:pPr>
            <w:r>
              <w:rPr>
                <w:rFonts w:cs="Times New Roman"/>
                <w:sz w:val="28"/>
                <w:szCs w:val="28"/>
              </w:rPr>
              <w:t>Não</w:t>
            </w:r>
          </w:p>
        </w:tc>
        <w:tc>
          <w:tcPr>
            <w:tcW w:w="1131" w:type="pct"/>
            <w:vAlign w:val="center"/>
          </w:tcPr>
          <w:p w14:paraId="478E7BBB" w14:textId="189C183E" w:rsidR="00E64D9D"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11</w:t>
            </w:r>
          </w:p>
        </w:tc>
        <w:tc>
          <w:tcPr>
            <w:tcW w:w="1934" w:type="pct"/>
          </w:tcPr>
          <w:p w14:paraId="402D7D9D" w14:textId="375AD133" w:rsidR="00E64D9D"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13,3 </w:t>
            </w:r>
          </w:p>
        </w:tc>
      </w:tr>
      <w:tr w:rsidR="00A22990" w:rsidRPr="0065473F" w14:paraId="21D93324" w14:textId="77777777" w:rsidTr="002109DD">
        <w:trPr>
          <w:trHeight w:val="454"/>
        </w:trPr>
        <w:tc>
          <w:tcPr>
            <w:tcW w:w="1935" w:type="pct"/>
            <w:vAlign w:val="center"/>
          </w:tcPr>
          <w:p w14:paraId="6EF6FF2E" w14:textId="4B4CE099" w:rsidR="00A22990" w:rsidRPr="0065473F" w:rsidRDefault="00A22990" w:rsidP="00A22990">
            <w:pPr>
              <w:spacing w:before="40" w:after="40" w:line="240" w:lineRule="auto"/>
              <w:contextualSpacing w:val="0"/>
              <w:jc w:val="left"/>
              <w:rPr>
                <w:rFonts w:cs="Times New Roman"/>
                <w:sz w:val="28"/>
                <w:szCs w:val="28"/>
              </w:rPr>
            </w:pPr>
            <w:r>
              <w:rPr>
                <w:rFonts w:cs="Times New Roman"/>
                <w:sz w:val="28"/>
                <w:szCs w:val="28"/>
              </w:rPr>
              <w:t>U trung thất</w:t>
            </w:r>
          </w:p>
        </w:tc>
        <w:tc>
          <w:tcPr>
            <w:tcW w:w="1131" w:type="pct"/>
            <w:vAlign w:val="center"/>
          </w:tcPr>
          <w:p w14:paraId="14A87599" w14:textId="37A59644"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4</w:t>
            </w:r>
          </w:p>
        </w:tc>
        <w:tc>
          <w:tcPr>
            <w:tcW w:w="1934" w:type="pct"/>
          </w:tcPr>
          <w:p w14:paraId="1DB41D6A" w14:textId="2C655B48"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4,8 </w:t>
            </w:r>
          </w:p>
        </w:tc>
      </w:tr>
      <w:tr w:rsidR="00A22990" w:rsidRPr="0065473F" w14:paraId="44DB0222" w14:textId="77777777" w:rsidTr="002109DD">
        <w:trPr>
          <w:trHeight w:val="454"/>
        </w:trPr>
        <w:tc>
          <w:tcPr>
            <w:tcW w:w="1935" w:type="pct"/>
            <w:vAlign w:val="center"/>
          </w:tcPr>
          <w:p w14:paraId="1F2F3153" w14:textId="6DA771B4" w:rsidR="00A22990" w:rsidRPr="0065473F" w:rsidRDefault="00A22990" w:rsidP="00A22990">
            <w:pPr>
              <w:spacing w:before="40" w:after="40" w:line="240" w:lineRule="auto"/>
              <w:contextualSpacing w:val="0"/>
              <w:jc w:val="left"/>
              <w:rPr>
                <w:rFonts w:cs="Times New Roman"/>
                <w:sz w:val="28"/>
                <w:szCs w:val="28"/>
              </w:rPr>
            </w:pPr>
            <w:r>
              <w:rPr>
                <w:rFonts w:cs="Times New Roman"/>
                <w:sz w:val="28"/>
                <w:szCs w:val="28"/>
              </w:rPr>
              <w:t>U ổ bụng</w:t>
            </w:r>
          </w:p>
        </w:tc>
        <w:tc>
          <w:tcPr>
            <w:tcW w:w="1131" w:type="pct"/>
            <w:vAlign w:val="center"/>
          </w:tcPr>
          <w:p w14:paraId="7083FD10" w14:textId="6682914F"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4</w:t>
            </w:r>
          </w:p>
        </w:tc>
        <w:tc>
          <w:tcPr>
            <w:tcW w:w="1934" w:type="pct"/>
          </w:tcPr>
          <w:p w14:paraId="12904CB2" w14:textId="476BA01D"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4,8 </w:t>
            </w:r>
          </w:p>
        </w:tc>
      </w:tr>
      <w:tr w:rsidR="00A22990" w:rsidRPr="0065473F" w14:paraId="4312C13F" w14:textId="77777777" w:rsidTr="002109DD">
        <w:trPr>
          <w:trHeight w:val="454"/>
        </w:trPr>
        <w:tc>
          <w:tcPr>
            <w:tcW w:w="1935" w:type="pct"/>
            <w:vAlign w:val="center"/>
          </w:tcPr>
          <w:p w14:paraId="49CD41CF" w14:textId="20C6B568" w:rsidR="00A22990" w:rsidRDefault="00A22990" w:rsidP="00A22990">
            <w:pPr>
              <w:spacing w:before="40" w:after="40" w:line="240" w:lineRule="auto"/>
              <w:contextualSpacing w:val="0"/>
              <w:jc w:val="left"/>
              <w:rPr>
                <w:rFonts w:cs="Times New Roman"/>
                <w:sz w:val="28"/>
                <w:szCs w:val="28"/>
              </w:rPr>
            </w:pPr>
            <w:r>
              <w:rPr>
                <w:rFonts w:cs="Times New Roman"/>
                <w:sz w:val="28"/>
                <w:szCs w:val="28"/>
              </w:rPr>
              <w:t>U sau phúc mạc</w:t>
            </w:r>
          </w:p>
        </w:tc>
        <w:tc>
          <w:tcPr>
            <w:tcW w:w="1131" w:type="pct"/>
            <w:vAlign w:val="center"/>
          </w:tcPr>
          <w:p w14:paraId="626283E7" w14:textId="3A0D5F0A"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4</w:t>
            </w:r>
          </w:p>
        </w:tc>
        <w:tc>
          <w:tcPr>
            <w:tcW w:w="1934" w:type="pct"/>
          </w:tcPr>
          <w:p w14:paraId="786B2FB9" w14:textId="06EA52E7"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4,8 </w:t>
            </w:r>
          </w:p>
        </w:tc>
      </w:tr>
      <w:tr w:rsidR="00E64D9D" w:rsidRPr="0065473F" w14:paraId="61B944B4" w14:textId="77777777" w:rsidTr="002109DD">
        <w:trPr>
          <w:trHeight w:val="454"/>
        </w:trPr>
        <w:tc>
          <w:tcPr>
            <w:tcW w:w="1935" w:type="pct"/>
            <w:vAlign w:val="center"/>
          </w:tcPr>
          <w:p w14:paraId="4B03FD4C" w14:textId="61BDE5C5" w:rsidR="00E64D9D" w:rsidRDefault="00E64D9D" w:rsidP="00E64D9D">
            <w:pPr>
              <w:spacing w:before="40" w:after="40" w:line="240" w:lineRule="auto"/>
              <w:contextualSpacing w:val="0"/>
              <w:jc w:val="left"/>
              <w:rPr>
                <w:rFonts w:cs="Times New Roman"/>
                <w:sz w:val="28"/>
                <w:szCs w:val="28"/>
              </w:rPr>
            </w:pPr>
            <w:r>
              <w:rPr>
                <w:rFonts w:cs="Times New Roman"/>
                <w:sz w:val="28"/>
                <w:szCs w:val="28"/>
              </w:rPr>
              <w:t>Da</w:t>
            </w:r>
          </w:p>
        </w:tc>
        <w:tc>
          <w:tcPr>
            <w:tcW w:w="1131" w:type="pct"/>
            <w:vAlign w:val="center"/>
          </w:tcPr>
          <w:p w14:paraId="731933C8" w14:textId="4D249ECB" w:rsidR="00E64D9D" w:rsidRPr="0065473F" w:rsidRDefault="00E64D9D" w:rsidP="00E64D9D">
            <w:pPr>
              <w:spacing w:before="40" w:after="40" w:line="240" w:lineRule="auto"/>
              <w:contextualSpacing w:val="0"/>
              <w:jc w:val="center"/>
              <w:rPr>
                <w:rFonts w:eastAsia="Times New Roman" w:cs="Times New Roman"/>
                <w:sz w:val="28"/>
                <w:szCs w:val="28"/>
              </w:rPr>
            </w:pPr>
            <w:r>
              <w:rPr>
                <w:rFonts w:cs="Times New Roman"/>
                <w:sz w:val="28"/>
                <w:szCs w:val="28"/>
              </w:rPr>
              <w:t>3</w:t>
            </w:r>
          </w:p>
        </w:tc>
        <w:tc>
          <w:tcPr>
            <w:tcW w:w="1934" w:type="pct"/>
          </w:tcPr>
          <w:p w14:paraId="28E4846E" w14:textId="10EC9EA0"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3,6 </w:t>
            </w:r>
          </w:p>
        </w:tc>
      </w:tr>
      <w:tr w:rsidR="00E64D9D" w:rsidRPr="0065473F" w14:paraId="6B55132E" w14:textId="77777777" w:rsidTr="002109DD">
        <w:trPr>
          <w:trHeight w:val="454"/>
        </w:trPr>
        <w:tc>
          <w:tcPr>
            <w:tcW w:w="1935" w:type="pct"/>
            <w:vAlign w:val="center"/>
          </w:tcPr>
          <w:p w14:paraId="6BA0445F" w14:textId="5C3052C7" w:rsidR="00E64D9D" w:rsidRDefault="00E64D9D" w:rsidP="00E64D9D">
            <w:pPr>
              <w:spacing w:before="40" w:after="40" w:line="240" w:lineRule="auto"/>
              <w:contextualSpacing w:val="0"/>
              <w:jc w:val="left"/>
              <w:rPr>
                <w:rFonts w:cs="Times New Roman"/>
                <w:sz w:val="28"/>
                <w:szCs w:val="28"/>
              </w:rPr>
            </w:pPr>
            <w:r>
              <w:rPr>
                <w:rFonts w:cs="Times New Roman"/>
                <w:sz w:val="28"/>
                <w:szCs w:val="28"/>
              </w:rPr>
              <w:t>Amidal</w:t>
            </w:r>
          </w:p>
        </w:tc>
        <w:tc>
          <w:tcPr>
            <w:tcW w:w="1131" w:type="pct"/>
            <w:vAlign w:val="center"/>
          </w:tcPr>
          <w:p w14:paraId="7E6BE339" w14:textId="44E4930E"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2</w:t>
            </w:r>
          </w:p>
        </w:tc>
        <w:tc>
          <w:tcPr>
            <w:tcW w:w="1934" w:type="pct"/>
          </w:tcPr>
          <w:p w14:paraId="0BF90582" w14:textId="0FEA561B"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2,4 </w:t>
            </w:r>
          </w:p>
        </w:tc>
      </w:tr>
      <w:tr w:rsidR="00A22990" w:rsidRPr="0065473F" w14:paraId="0D95C573" w14:textId="77777777" w:rsidTr="002109DD">
        <w:trPr>
          <w:trHeight w:val="454"/>
        </w:trPr>
        <w:tc>
          <w:tcPr>
            <w:tcW w:w="1935" w:type="pct"/>
            <w:vAlign w:val="center"/>
          </w:tcPr>
          <w:p w14:paraId="44DFC2C3" w14:textId="3435EEB9" w:rsidR="00A22990" w:rsidRDefault="00A22990" w:rsidP="00A22990">
            <w:pPr>
              <w:spacing w:before="40" w:after="40" w:line="240" w:lineRule="auto"/>
              <w:contextualSpacing w:val="0"/>
              <w:jc w:val="left"/>
              <w:rPr>
                <w:rFonts w:cs="Times New Roman"/>
                <w:sz w:val="28"/>
                <w:szCs w:val="28"/>
              </w:rPr>
            </w:pPr>
            <w:r>
              <w:rPr>
                <w:rFonts w:cs="Times New Roman"/>
                <w:sz w:val="28"/>
                <w:szCs w:val="28"/>
              </w:rPr>
              <w:t>Hốc mũi</w:t>
            </w:r>
          </w:p>
        </w:tc>
        <w:tc>
          <w:tcPr>
            <w:tcW w:w="1131" w:type="pct"/>
            <w:vAlign w:val="center"/>
          </w:tcPr>
          <w:p w14:paraId="573F8F73" w14:textId="32361FE4"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2</w:t>
            </w:r>
          </w:p>
        </w:tc>
        <w:tc>
          <w:tcPr>
            <w:tcW w:w="1934" w:type="pct"/>
          </w:tcPr>
          <w:p w14:paraId="3C6F1C19" w14:textId="055208E6"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2,4 </w:t>
            </w:r>
          </w:p>
        </w:tc>
      </w:tr>
      <w:tr w:rsidR="00A22990" w:rsidRPr="0065473F" w14:paraId="296EB758" w14:textId="77777777" w:rsidTr="002109DD">
        <w:trPr>
          <w:trHeight w:val="454"/>
        </w:trPr>
        <w:tc>
          <w:tcPr>
            <w:tcW w:w="1935" w:type="pct"/>
            <w:vAlign w:val="center"/>
          </w:tcPr>
          <w:p w14:paraId="3E6DF102" w14:textId="1413EC94" w:rsidR="00A22990" w:rsidRDefault="00A22990" w:rsidP="00A22990">
            <w:pPr>
              <w:spacing w:before="40" w:after="40" w:line="240" w:lineRule="auto"/>
              <w:contextualSpacing w:val="0"/>
              <w:jc w:val="left"/>
              <w:rPr>
                <w:rFonts w:cs="Times New Roman"/>
                <w:sz w:val="28"/>
                <w:szCs w:val="28"/>
              </w:rPr>
            </w:pPr>
            <w:r>
              <w:rPr>
                <w:rFonts w:cs="Times New Roman"/>
                <w:sz w:val="28"/>
                <w:szCs w:val="28"/>
              </w:rPr>
              <w:t>Tinh hoàn</w:t>
            </w:r>
          </w:p>
        </w:tc>
        <w:tc>
          <w:tcPr>
            <w:tcW w:w="1131" w:type="pct"/>
            <w:vAlign w:val="center"/>
          </w:tcPr>
          <w:p w14:paraId="1AC3A82E" w14:textId="61724DCF"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1</w:t>
            </w:r>
          </w:p>
        </w:tc>
        <w:tc>
          <w:tcPr>
            <w:tcW w:w="1934" w:type="pct"/>
          </w:tcPr>
          <w:p w14:paraId="5F17A701" w14:textId="372C12A8" w:rsidR="00A22990" w:rsidRPr="0065473F" w:rsidRDefault="00A22990" w:rsidP="00640059">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1,2 </w:t>
            </w:r>
          </w:p>
        </w:tc>
      </w:tr>
      <w:tr w:rsidR="00E64D9D" w:rsidRPr="0065473F" w14:paraId="44670D39" w14:textId="77777777" w:rsidTr="002109DD">
        <w:trPr>
          <w:trHeight w:val="454"/>
        </w:trPr>
        <w:tc>
          <w:tcPr>
            <w:tcW w:w="1935" w:type="pct"/>
            <w:vAlign w:val="center"/>
          </w:tcPr>
          <w:p w14:paraId="10A4CA40" w14:textId="78152A3F" w:rsidR="00E64D9D" w:rsidRDefault="00E64D9D" w:rsidP="00E64D9D">
            <w:pPr>
              <w:spacing w:before="40" w:after="40" w:line="240" w:lineRule="auto"/>
              <w:contextualSpacing w:val="0"/>
              <w:jc w:val="left"/>
              <w:rPr>
                <w:rFonts w:cs="Times New Roman"/>
                <w:sz w:val="28"/>
                <w:szCs w:val="28"/>
              </w:rPr>
            </w:pPr>
            <w:r>
              <w:rPr>
                <w:rFonts w:cs="Times New Roman"/>
                <w:sz w:val="28"/>
                <w:szCs w:val="28"/>
              </w:rPr>
              <w:t>Phổi</w:t>
            </w:r>
          </w:p>
        </w:tc>
        <w:tc>
          <w:tcPr>
            <w:tcW w:w="1131" w:type="pct"/>
            <w:vAlign w:val="center"/>
          </w:tcPr>
          <w:p w14:paraId="1CEFA709" w14:textId="5F029D6F"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1</w:t>
            </w:r>
          </w:p>
        </w:tc>
        <w:tc>
          <w:tcPr>
            <w:tcW w:w="1934" w:type="pct"/>
          </w:tcPr>
          <w:p w14:paraId="30E7B712" w14:textId="025E908E"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1,2 </w:t>
            </w:r>
          </w:p>
        </w:tc>
      </w:tr>
      <w:tr w:rsidR="00E64D9D" w:rsidRPr="0065473F" w14:paraId="20B1D420" w14:textId="77777777" w:rsidTr="002109DD">
        <w:trPr>
          <w:trHeight w:val="454"/>
        </w:trPr>
        <w:tc>
          <w:tcPr>
            <w:tcW w:w="1935" w:type="pct"/>
            <w:vAlign w:val="center"/>
          </w:tcPr>
          <w:p w14:paraId="31991CC4" w14:textId="00DC5A47" w:rsidR="00E64D9D" w:rsidRDefault="00E64D9D" w:rsidP="00E64D9D">
            <w:pPr>
              <w:spacing w:before="40" w:after="40" w:line="240" w:lineRule="auto"/>
              <w:contextualSpacing w:val="0"/>
              <w:jc w:val="left"/>
              <w:rPr>
                <w:rFonts w:cs="Times New Roman"/>
                <w:sz w:val="28"/>
                <w:szCs w:val="28"/>
              </w:rPr>
            </w:pPr>
            <w:r>
              <w:rPr>
                <w:rFonts w:cs="Times New Roman"/>
                <w:sz w:val="28"/>
                <w:szCs w:val="28"/>
              </w:rPr>
              <w:t>Hốc mắt</w:t>
            </w:r>
          </w:p>
        </w:tc>
        <w:tc>
          <w:tcPr>
            <w:tcW w:w="1131" w:type="pct"/>
            <w:vAlign w:val="center"/>
          </w:tcPr>
          <w:p w14:paraId="59F1675D" w14:textId="207FFC3C"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1</w:t>
            </w:r>
          </w:p>
        </w:tc>
        <w:tc>
          <w:tcPr>
            <w:tcW w:w="1934" w:type="pct"/>
          </w:tcPr>
          <w:p w14:paraId="1D1744A9" w14:textId="68FC5B3C" w:rsidR="00E64D9D" w:rsidRPr="0065473F" w:rsidRDefault="00E64D9D" w:rsidP="00E64D9D">
            <w:pPr>
              <w:spacing w:before="40" w:after="40" w:line="240" w:lineRule="auto"/>
              <w:contextualSpacing w:val="0"/>
              <w:jc w:val="center"/>
              <w:rPr>
                <w:rFonts w:eastAsia="Times New Roman" w:cs="Times New Roman"/>
                <w:sz w:val="28"/>
                <w:szCs w:val="28"/>
              </w:rPr>
            </w:pPr>
            <w:r>
              <w:rPr>
                <w:rFonts w:eastAsia="Times New Roman" w:cs="Times New Roman"/>
                <w:sz w:val="28"/>
                <w:szCs w:val="28"/>
              </w:rPr>
              <w:t xml:space="preserve">1,2 </w:t>
            </w:r>
          </w:p>
        </w:tc>
      </w:tr>
      <w:tr w:rsidR="00C02E23" w:rsidRPr="0065473F" w14:paraId="029B1870" w14:textId="77777777" w:rsidTr="002109DD">
        <w:trPr>
          <w:trHeight w:val="454"/>
        </w:trPr>
        <w:tc>
          <w:tcPr>
            <w:tcW w:w="1935" w:type="pct"/>
            <w:vAlign w:val="center"/>
          </w:tcPr>
          <w:p w14:paraId="7742F444" w14:textId="641E5EF7" w:rsidR="00C02E23" w:rsidRPr="00A22990" w:rsidRDefault="00A22990" w:rsidP="00A22990">
            <w:pPr>
              <w:spacing w:before="40" w:after="40" w:line="240" w:lineRule="auto"/>
              <w:contextualSpacing w:val="0"/>
              <w:rPr>
                <w:rFonts w:cs="Times New Roman"/>
                <w:b/>
                <w:sz w:val="28"/>
                <w:szCs w:val="28"/>
              </w:rPr>
            </w:pPr>
            <w:r>
              <w:rPr>
                <w:rFonts w:cs="Times New Roman"/>
                <w:sz w:val="28"/>
                <w:szCs w:val="28"/>
              </w:rPr>
              <w:t xml:space="preserve">               </w:t>
            </w:r>
            <w:r w:rsidRPr="00A22990">
              <w:rPr>
                <w:rFonts w:cs="Times New Roman"/>
                <w:b/>
                <w:sz w:val="28"/>
                <w:szCs w:val="28"/>
              </w:rPr>
              <w:t xml:space="preserve"> </w:t>
            </w:r>
            <w:r w:rsidR="00C02E23" w:rsidRPr="00A22990">
              <w:rPr>
                <w:rFonts w:cs="Times New Roman"/>
                <w:b/>
                <w:sz w:val="28"/>
                <w:szCs w:val="28"/>
              </w:rPr>
              <w:t>Tổng</w:t>
            </w:r>
          </w:p>
        </w:tc>
        <w:tc>
          <w:tcPr>
            <w:tcW w:w="1131" w:type="pct"/>
            <w:vAlign w:val="center"/>
          </w:tcPr>
          <w:p w14:paraId="5EA1C1F2" w14:textId="77777777" w:rsidR="00C02E23" w:rsidRPr="0065473F" w:rsidRDefault="00C02E23" w:rsidP="00640059">
            <w:pPr>
              <w:spacing w:before="40" w:after="40" w:line="240" w:lineRule="auto"/>
              <w:contextualSpacing w:val="0"/>
              <w:jc w:val="center"/>
              <w:rPr>
                <w:rFonts w:cs="Times New Roman"/>
                <w:sz w:val="28"/>
                <w:szCs w:val="28"/>
              </w:rPr>
            </w:pPr>
            <w:r w:rsidRPr="0065473F">
              <w:rPr>
                <w:rFonts w:cs="Times New Roman"/>
                <w:sz w:val="28"/>
                <w:szCs w:val="28"/>
              </w:rPr>
              <w:t>83</w:t>
            </w:r>
          </w:p>
        </w:tc>
        <w:tc>
          <w:tcPr>
            <w:tcW w:w="1934" w:type="pct"/>
            <w:vAlign w:val="center"/>
          </w:tcPr>
          <w:p w14:paraId="7E9A5AD2" w14:textId="5C9424E1" w:rsidR="00C02E23" w:rsidRPr="0065473F" w:rsidRDefault="00C02E23" w:rsidP="00640059">
            <w:pPr>
              <w:spacing w:before="40" w:after="40" w:line="240" w:lineRule="auto"/>
              <w:contextualSpacing w:val="0"/>
              <w:jc w:val="center"/>
              <w:rPr>
                <w:rFonts w:cs="Times New Roman"/>
                <w:sz w:val="28"/>
                <w:szCs w:val="28"/>
              </w:rPr>
            </w:pPr>
            <w:r w:rsidRPr="0065473F">
              <w:rPr>
                <w:rFonts w:cs="Times New Roman"/>
                <w:sz w:val="28"/>
                <w:szCs w:val="28"/>
              </w:rPr>
              <w:t>100</w:t>
            </w:r>
          </w:p>
        </w:tc>
      </w:tr>
    </w:tbl>
    <w:p w14:paraId="40E9D1ED" w14:textId="18BED0B2" w:rsidR="006C4484" w:rsidRDefault="006C4484" w:rsidP="00FB15FF">
      <w:pPr>
        <w:spacing w:before="120" w:after="0" w:line="360"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sz w:val="28"/>
          <w:szCs w:val="28"/>
          <w:lang w:val="pt-PT"/>
        </w:rPr>
        <w:t xml:space="preserve"> </w:t>
      </w:r>
      <w:r>
        <w:rPr>
          <w:rFonts w:cs="Times New Roman"/>
          <w:sz w:val="28"/>
          <w:szCs w:val="28"/>
          <w:lang w:val="pt-PT"/>
        </w:rPr>
        <w:t xml:space="preserve">Tổn thương tiên phát ở bệnh nhân </w:t>
      </w:r>
      <w:r w:rsidR="00B94666">
        <w:rPr>
          <w:rFonts w:cs="Times New Roman"/>
          <w:sz w:val="28"/>
          <w:szCs w:val="28"/>
          <w:lang w:val="da-DK"/>
        </w:rPr>
        <w:t xml:space="preserve">ULKH </w:t>
      </w:r>
      <w:r>
        <w:rPr>
          <w:rFonts w:cs="Times New Roman"/>
          <w:sz w:val="28"/>
          <w:szCs w:val="28"/>
          <w:lang w:val="pt-PT"/>
        </w:rPr>
        <w:t>có thể xuất hiện ở nhiều vị trí khác nhau, nhưng chủ yếu gặp tổn thương ở hạch ngoại vi chiếm tỷ lệ 42,2%.</w:t>
      </w:r>
    </w:p>
    <w:p w14:paraId="6569E50B" w14:textId="337B2E5D" w:rsidR="006C4484" w:rsidRPr="00A22990" w:rsidRDefault="006C4484" w:rsidP="00640059">
      <w:pPr>
        <w:pStyle w:val="abang"/>
        <w:rPr>
          <w:b/>
        </w:rPr>
      </w:pPr>
      <w:bookmarkStart w:id="263" w:name="_Toc177713289"/>
      <w:bookmarkStart w:id="264" w:name="_Toc192270362"/>
      <w:r w:rsidRPr="00E22DC2">
        <w:rPr>
          <w:b/>
        </w:rPr>
        <w:t>Bảng 3.4.</w:t>
      </w:r>
      <w:r>
        <w:t xml:space="preserve"> </w:t>
      </w:r>
      <w:r w:rsidRPr="00A22990">
        <w:t xml:space="preserve">Đặc điểm triệu chứng nhóm B ở bệnh nhân </w:t>
      </w:r>
      <w:bookmarkEnd w:id="263"/>
      <w:r w:rsidR="002109DD">
        <w:t>ULKH</w:t>
      </w:r>
      <w:r w:rsidRPr="00A22990">
        <w:t xml:space="preserve"> </w:t>
      </w:r>
      <w:r w:rsidR="00A22990">
        <w:t>(n= 83)</w:t>
      </w:r>
      <w:bookmarkEnd w:id="264"/>
    </w:p>
    <w:tbl>
      <w:tblPr>
        <w:tblStyle w:val="TableGrid"/>
        <w:tblW w:w="0" w:type="auto"/>
        <w:tblLook w:val="04A0" w:firstRow="1" w:lastRow="0" w:firstColumn="1" w:lastColumn="0" w:noHBand="0" w:noVBand="1"/>
      </w:tblPr>
      <w:tblGrid>
        <w:gridCol w:w="1555"/>
        <w:gridCol w:w="1483"/>
        <w:gridCol w:w="1406"/>
        <w:gridCol w:w="1505"/>
        <w:gridCol w:w="1417"/>
        <w:gridCol w:w="1412"/>
      </w:tblGrid>
      <w:tr w:rsidR="00A22990" w:rsidRPr="0065473F" w14:paraId="2C556265" w14:textId="77777777" w:rsidTr="00C67E52">
        <w:tc>
          <w:tcPr>
            <w:tcW w:w="8778" w:type="dxa"/>
            <w:gridSpan w:val="6"/>
            <w:vAlign w:val="center"/>
          </w:tcPr>
          <w:p w14:paraId="4AE773E1" w14:textId="1DC00A18" w:rsidR="00A22990" w:rsidRPr="006D63F6" w:rsidRDefault="00A22990" w:rsidP="00947298">
            <w:pPr>
              <w:jc w:val="center"/>
              <w:rPr>
                <w:rFonts w:cs="Times New Roman"/>
                <w:b/>
                <w:sz w:val="28"/>
                <w:szCs w:val="28"/>
              </w:rPr>
            </w:pPr>
            <w:r>
              <w:rPr>
                <w:rFonts w:cs="Times New Roman"/>
                <w:b/>
                <w:sz w:val="28"/>
                <w:szCs w:val="28"/>
              </w:rPr>
              <w:t>Triệu chứng nhóm B</w:t>
            </w:r>
          </w:p>
        </w:tc>
      </w:tr>
      <w:tr w:rsidR="009664D6" w:rsidRPr="0065473F" w14:paraId="6A57E2C4" w14:textId="77777777" w:rsidTr="009664D6">
        <w:trPr>
          <w:trHeight w:val="654"/>
        </w:trPr>
        <w:tc>
          <w:tcPr>
            <w:tcW w:w="3038" w:type="dxa"/>
            <w:gridSpan w:val="2"/>
            <w:vAlign w:val="center"/>
          </w:tcPr>
          <w:p w14:paraId="0FB08CC2" w14:textId="15ADBC00" w:rsidR="009664D6" w:rsidRPr="0065473F" w:rsidRDefault="009664D6" w:rsidP="009664D6">
            <w:pPr>
              <w:jc w:val="center"/>
              <w:rPr>
                <w:rFonts w:cs="Times New Roman"/>
                <w:sz w:val="28"/>
                <w:szCs w:val="28"/>
              </w:rPr>
            </w:pPr>
            <w:r>
              <w:rPr>
                <w:rFonts w:cs="Times New Roman"/>
                <w:sz w:val="28"/>
                <w:szCs w:val="28"/>
              </w:rPr>
              <w:t>Sốt</w:t>
            </w:r>
          </w:p>
        </w:tc>
        <w:tc>
          <w:tcPr>
            <w:tcW w:w="2911" w:type="dxa"/>
            <w:gridSpan w:val="2"/>
            <w:vAlign w:val="center"/>
          </w:tcPr>
          <w:p w14:paraId="434EAE45" w14:textId="629CFB1C" w:rsidR="009664D6" w:rsidRPr="0065473F" w:rsidRDefault="009664D6" w:rsidP="009664D6">
            <w:pPr>
              <w:jc w:val="center"/>
              <w:rPr>
                <w:rFonts w:cs="Times New Roman"/>
                <w:sz w:val="28"/>
                <w:szCs w:val="28"/>
              </w:rPr>
            </w:pPr>
            <w:r>
              <w:rPr>
                <w:rFonts w:cs="Times New Roman"/>
                <w:sz w:val="28"/>
                <w:szCs w:val="28"/>
              </w:rPr>
              <w:t>Gầy sút cân</w:t>
            </w:r>
          </w:p>
        </w:tc>
        <w:tc>
          <w:tcPr>
            <w:tcW w:w="2829" w:type="dxa"/>
            <w:gridSpan w:val="2"/>
            <w:vAlign w:val="center"/>
          </w:tcPr>
          <w:p w14:paraId="497360DD" w14:textId="64CBF1DD" w:rsidR="009664D6" w:rsidRPr="0065473F" w:rsidRDefault="009664D6" w:rsidP="009664D6">
            <w:pPr>
              <w:spacing w:after="0" w:line="240" w:lineRule="auto"/>
              <w:contextualSpacing w:val="0"/>
              <w:jc w:val="center"/>
              <w:rPr>
                <w:rFonts w:eastAsia="Times New Roman" w:cs="Times New Roman"/>
                <w:sz w:val="28"/>
                <w:szCs w:val="28"/>
              </w:rPr>
            </w:pPr>
            <w:r>
              <w:rPr>
                <w:rFonts w:eastAsia="Times New Roman" w:cs="Times New Roman"/>
                <w:sz w:val="28"/>
                <w:szCs w:val="28"/>
              </w:rPr>
              <w:t>Ra mồ hôi ban đêm</w:t>
            </w:r>
          </w:p>
        </w:tc>
      </w:tr>
      <w:tr w:rsidR="009664D6" w:rsidRPr="0065473F" w14:paraId="64599A4F" w14:textId="77777777" w:rsidTr="009664D6">
        <w:tc>
          <w:tcPr>
            <w:tcW w:w="1555" w:type="dxa"/>
            <w:vAlign w:val="center"/>
          </w:tcPr>
          <w:p w14:paraId="242C27A4" w14:textId="52144613" w:rsidR="009664D6" w:rsidRPr="00A22990" w:rsidRDefault="009664D6" w:rsidP="009664D6">
            <w:pPr>
              <w:spacing w:after="0" w:line="240" w:lineRule="auto"/>
              <w:jc w:val="center"/>
              <w:rPr>
                <w:rFonts w:cs="Times New Roman"/>
                <w:sz w:val="28"/>
                <w:szCs w:val="28"/>
              </w:rPr>
            </w:pPr>
            <w:r>
              <w:rPr>
                <w:rFonts w:cs="Times New Roman"/>
                <w:sz w:val="28"/>
                <w:szCs w:val="28"/>
              </w:rPr>
              <w:t>S</w:t>
            </w:r>
            <w:r w:rsidRPr="00A22990">
              <w:rPr>
                <w:rFonts w:cs="Times New Roman"/>
                <w:sz w:val="28"/>
                <w:szCs w:val="28"/>
              </w:rPr>
              <w:t>ốt</w:t>
            </w:r>
          </w:p>
          <w:p w14:paraId="5BEDF965" w14:textId="64FAFEBF" w:rsidR="009664D6" w:rsidRDefault="009664D6" w:rsidP="009664D6">
            <w:pPr>
              <w:spacing w:after="0" w:line="240" w:lineRule="auto"/>
              <w:jc w:val="center"/>
              <w:rPr>
                <w:rFonts w:cs="Times New Roman"/>
                <w:b/>
                <w:sz w:val="28"/>
                <w:szCs w:val="28"/>
              </w:rPr>
            </w:pPr>
            <w:r w:rsidRPr="00A22990">
              <w:rPr>
                <w:rFonts w:cs="Times New Roman"/>
                <w:sz w:val="28"/>
                <w:szCs w:val="28"/>
              </w:rPr>
              <w:t>(n, %)</w:t>
            </w:r>
          </w:p>
        </w:tc>
        <w:tc>
          <w:tcPr>
            <w:tcW w:w="1483" w:type="dxa"/>
            <w:vAlign w:val="center"/>
          </w:tcPr>
          <w:p w14:paraId="4866D751" w14:textId="77777777" w:rsidR="009664D6" w:rsidRDefault="009664D6" w:rsidP="009664D6">
            <w:pPr>
              <w:spacing w:after="0" w:line="240" w:lineRule="auto"/>
              <w:jc w:val="center"/>
              <w:rPr>
                <w:rFonts w:cs="Times New Roman"/>
                <w:sz w:val="28"/>
                <w:szCs w:val="28"/>
              </w:rPr>
            </w:pPr>
            <w:r>
              <w:rPr>
                <w:rFonts w:cs="Times New Roman"/>
                <w:sz w:val="28"/>
                <w:szCs w:val="28"/>
              </w:rPr>
              <w:t>Không sốt</w:t>
            </w:r>
          </w:p>
          <w:p w14:paraId="5385720E" w14:textId="2C5F2C59" w:rsidR="009664D6" w:rsidRDefault="009664D6" w:rsidP="009664D6">
            <w:pPr>
              <w:spacing w:after="0" w:line="240" w:lineRule="auto"/>
              <w:jc w:val="center"/>
              <w:rPr>
                <w:rFonts w:cs="Times New Roman"/>
                <w:sz w:val="28"/>
                <w:szCs w:val="28"/>
              </w:rPr>
            </w:pPr>
            <w:r w:rsidRPr="00A22990">
              <w:rPr>
                <w:rFonts w:cs="Times New Roman"/>
                <w:sz w:val="28"/>
                <w:szCs w:val="28"/>
              </w:rPr>
              <w:t>(n, %)</w:t>
            </w:r>
          </w:p>
        </w:tc>
        <w:tc>
          <w:tcPr>
            <w:tcW w:w="1406" w:type="dxa"/>
            <w:vAlign w:val="center"/>
          </w:tcPr>
          <w:p w14:paraId="63B4C4C7" w14:textId="77777777" w:rsidR="009664D6" w:rsidRDefault="009664D6" w:rsidP="009664D6">
            <w:pPr>
              <w:spacing w:after="0" w:line="240" w:lineRule="auto"/>
              <w:jc w:val="center"/>
              <w:rPr>
                <w:rFonts w:cs="Times New Roman"/>
                <w:sz w:val="28"/>
                <w:szCs w:val="28"/>
              </w:rPr>
            </w:pPr>
            <w:r>
              <w:rPr>
                <w:rFonts w:cs="Times New Roman"/>
                <w:sz w:val="28"/>
                <w:szCs w:val="28"/>
              </w:rPr>
              <w:t xml:space="preserve">Gầy sút cân </w:t>
            </w:r>
          </w:p>
          <w:p w14:paraId="41755F2C" w14:textId="020DBA67" w:rsidR="009664D6" w:rsidRDefault="009664D6" w:rsidP="009664D6">
            <w:pPr>
              <w:spacing w:after="0" w:line="240" w:lineRule="auto"/>
              <w:jc w:val="center"/>
              <w:rPr>
                <w:rFonts w:cs="Times New Roman"/>
                <w:sz w:val="28"/>
                <w:szCs w:val="28"/>
              </w:rPr>
            </w:pPr>
            <w:r w:rsidRPr="00A22990">
              <w:rPr>
                <w:rFonts w:cs="Times New Roman"/>
                <w:sz w:val="28"/>
                <w:szCs w:val="28"/>
              </w:rPr>
              <w:t>(n, %)</w:t>
            </w:r>
          </w:p>
        </w:tc>
        <w:tc>
          <w:tcPr>
            <w:tcW w:w="1505" w:type="dxa"/>
            <w:vAlign w:val="center"/>
          </w:tcPr>
          <w:p w14:paraId="7E677750" w14:textId="77777777" w:rsidR="009664D6" w:rsidRDefault="009664D6" w:rsidP="009664D6">
            <w:pPr>
              <w:spacing w:after="0" w:line="240" w:lineRule="auto"/>
              <w:jc w:val="center"/>
              <w:rPr>
                <w:rFonts w:cs="Times New Roman"/>
                <w:sz w:val="28"/>
                <w:szCs w:val="28"/>
              </w:rPr>
            </w:pPr>
            <w:r>
              <w:rPr>
                <w:rFonts w:cs="Times New Roman"/>
                <w:sz w:val="28"/>
                <w:szCs w:val="28"/>
              </w:rPr>
              <w:t>Không gầy sút cân</w:t>
            </w:r>
          </w:p>
          <w:p w14:paraId="4F3589B5" w14:textId="096B8F5C" w:rsidR="009664D6" w:rsidRDefault="009664D6" w:rsidP="009664D6">
            <w:pPr>
              <w:spacing w:after="0" w:line="240" w:lineRule="auto"/>
              <w:jc w:val="center"/>
              <w:rPr>
                <w:rFonts w:cs="Times New Roman"/>
                <w:sz w:val="28"/>
                <w:szCs w:val="28"/>
              </w:rPr>
            </w:pPr>
            <w:r w:rsidRPr="00A22990">
              <w:rPr>
                <w:rFonts w:cs="Times New Roman"/>
                <w:sz w:val="28"/>
                <w:szCs w:val="28"/>
              </w:rPr>
              <w:t>(n, %)</w:t>
            </w:r>
          </w:p>
        </w:tc>
        <w:tc>
          <w:tcPr>
            <w:tcW w:w="1417" w:type="dxa"/>
            <w:vAlign w:val="center"/>
          </w:tcPr>
          <w:p w14:paraId="127D29B7" w14:textId="77777777" w:rsidR="009664D6" w:rsidRDefault="009664D6" w:rsidP="009664D6">
            <w:pPr>
              <w:spacing w:after="0" w:line="240" w:lineRule="auto"/>
              <w:contextualSpacing w:val="0"/>
              <w:jc w:val="center"/>
              <w:rPr>
                <w:rFonts w:cs="Times New Roman"/>
                <w:sz w:val="28"/>
                <w:szCs w:val="28"/>
              </w:rPr>
            </w:pPr>
            <w:r>
              <w:rPr>
                <w:rFonts w:cs="Times New Roman"/>
                <w:sz w:val="28"/>
                <w:szCs w:val="28"/>
              </w:rPr>
              <w:t>Ra mồ hôi</w:t>
            </w:r>
          </w:p>
          <w:p w14:paraId="4ED0FDE4" w14:textId="62592F6C" w:rsidR="009664D6" w:rsidRDefault="009664D6" w:rsidP="009664D6">
            <w:pPr>
              <w:spacing w:after="0" w:line="240" w:lineRule="auto"/>
              <w:contextualSpacing w:val="0"/>
              <w:jc w:val="center"/>
              <w:rPr>
                <w:rFonts w:eastAsia="Times New Roman" w:cs="Times New Roman"/>
                <w:sz w:val="28"/>
                <w:szCs w:val="28"/>
              </w:rPr>
            </w:pPr>
            <w:r w:rsidRPr="00A22990">
              <w:rPr>
                <w:rFonts w:cs="Times New Roman"/>
                <w:sz w:val="28"/>
                <w:szCs w:val="28"/>
              </w:rPr>
              <w:t>(n, %)</w:t>
            </w:r>
          </w:p>
        </w:tc>
        <w:tc>
          <w:tcPr>
            <w:tcW w:w="1412" w:type="dxa"/>
            <w:vAlign w:val="center"/>
          </w:tcPr>
          <w:p w14:paraId="6F05E6E4" w14:textId="77777777" w:rsidR="009664D6" w:rsidRDefault="009664D6" w:rsidP="009664D6">
            <w:pPr>
              <w:spacing w:after="0" w:line="240" w:lineRule="auto"/>
              <w:contextualSpacing w:val="0"/>
              <w:jc w:val="center"/>
              <w:rPr>
                <w:rFonts w:cs="Times New Roman"/>
                <w:sz w:val="28"/>
                <w:szCs w:val="28"/>
              </w:rPr>
            </w:pPr>
            <w:r>
              <w:rPr>
                <w:rFonts w:cs="Times New Roman"/>
                <w:sz w:val="28"/>
                <w:szCs w:val="28"/>
              </w:rPr>
              <w:t>Không ra mồ hôi</w:t>
            </w:r>
          </w:p>
          <w:p w14:paraId="42A8E4AD" w14:textId="66B5FF09" w:rsidR="009664D6" w:rsidRDefault="009664D6" w:rsidP="009664D6">
            <w:pPr>
              <w:spacing w:after="0" w:line="240" w:lineRule="auto"/>
              <w:contextualSpacing w:val="0"/>
              <w:jc w:val="center"/>
              <w:rPr>
                <w:rFonts w:eastAsia="Times New Roman" w:cs="Times New Roman"/>
                <w:sz w:val="28"/>
                <w:szCs w:val="28"/>
              </w:rPr>
            </w:pPr>
            <w:r w:rsidRPr="00A22990">
              <w:rPr>
                <w:rFonts w:cs="Times New Roman"/>
                <w:sz w:val="28"/>
                <w:szCs w:val="28"/>
              </w:rPr>
              <w:t>(n, %)</w:t>
            </w:r>
          </w:p>
        </w:tc>
      </w:tr>
      <w:tr w:rsidR="009664D6" w:rsidRPr="0065473F" w14:paraId="74C1ED9F" w14:textId="77777777" w:rsidTr="00E22DC2">
        <w:trPr>
          <w:trHeight w:val="585"/>
        </w:trPr>
        <w:tc>
          <w:tcPr>
            <w:tcW w:w="1555" w:type="dxa"/>
            <w:vAlign w:val="center"/>
          </w:tcPr>
          <w:p w14:paraId="48A359EF" w14:textId="3309AC59" w:rsidR="009664D6" w:rsidRPr="0065473F" w:rsidRDefault="009664D6" w:rsidP="009664D6">
            <w:pPr>
              <w:spacing w:after="0" w:line="240" w:lineRule="auto"/>
              <w:jc w:val="center"/>
              <w:rPr>
                <w:rFonts w:cs="Times New Roman"/>
                <w:sz w:val="28"/>
                <w:szCs w:val="28"/>
              </w:rPr>
            </w:pPr>
            <w:r>
              <w:rPr>
                <w:rFonts w:eastAsia="Times New Roman" w:cs="Times New Roman"/>
                <w:sz w:val="28"/>
                <w:szCs w:val="28"/>
              </w:rPr>
              <w:t>12 (14,5)</w:t>
            </w:r>
          </w:p>
        </w:tc>
        <w:tc>
          <w:tcPr>
            <w:tcW w:w="1483" w:type="dxa"/>
            <w:vAlign w:val="center"/>
          </w:tcPr>
          <w:p w14:paraId="3DBE12C5" w14:textId="09AF7CB2" w:rsidR="009664D6" w:rsidRPr="0065473F" w:rsidRDefault="009664D6" w:rsidP="009664D6">
            <w:pPr>
              <w:spacing w:after="0" w:line="240" w:lineRule="auto"/>
              <w:jc w:val="center"/>
              <w:rPr>
                <w:rFonts w:cs="Times New Roman"/>
                <w:sz w:val="28"/>
                <w:szCs w:val="28"/>
              </w:rPr>
            </w:pPr>
            <w:r>
              <w:rPr>
                <w:rFonts w:eastAsia="Times New Roman" w:cs="Times New Roman"/>
                <w:sz w:val="28"/>
                <w:szCs w:val="28"/>
              </w:rPr>
              <w:t>71</w:t>
            </w:r>
            <w:r w:rsidR="00034BE6">
              <w:rPr>
                <w:rFonts w:eastAsia="Times New Roman" w:cs="Times New Roman"/>
                <w:sz w:val="28"/>
                <w:szCs w:val="28"/>
              </w:rPr>
              <w:t xml:space="preserve"> </w:t>
            </w:r>
            <w:r>
              <w:rPr>
                <w:rFonts w:eastAsia="Times New Roman" w:cs="Times New Roman"/>
                <w:sz w:val="28"/>
                <w:szCs w:val="28"/>
              </w:rPr>
              <w:t>(85,5)</w:t>
            </w:r>
          </w:p>
        </w:tc>
        <w:tc>
          <w:tcPr>
            <w:tcW w:w="1406" w:type="dxa"/>
            <w:vAlign w:val="center"/>
          </w:tcPr>
          <w:p w14:paraId="5AFAEDDB" w14:textId="2C4F622D" w:rsidR="009664D6" w:rsidRPr="0065473F" w:rsidRDefault="009664D6" w:rsidP="009664D6">
            <w:pPr>
              <w:spacing w:after="0" w:line="240" w:lineRule="auto"/>
              <w:jc w:val="center"/>
              <w:rPr>
                <w:rFonts w:cs="Times New Roman"/>
                <w:sz w:val="28"/>
                <w:szCs w:val="28"/>
              </w:rPr>
            </w:pPr>
            <w:r>
              <w:rPr>
                <w:rFonts w:cs="Times New Roman"/>
                <w:sz w:val="28"/>
                <w:szCs w:val="28"/>
              </w:rPr>
              <w:t>21</w:t>
            </w:r>
            <w:r w:rsidR="00034BE6">
              <w:rPr>
                <w:rFonts w:cs="Times New Roman"/>
                <w:sz w:val="28"/>
                <w:szCs w:val="28"/>
              </w:rPr>
              <w:t xml:space="preserve"> </w:t>
            </w:r>
            <w:r>
              <w:rPr>
                <w:rFonts w:cs="Times New Roman"/>
                <w:sz w:val="28"/>
                <w:szCs w:val="28"/>
              </w:rPr>
              <w:t>(25,3)</w:t>
            </w:r>
          </w:p>
        </w:tc>
        <w:tc>
          <w:tcPr>
            <w:tcW w:w="1505" w:type="dxa"/>
            <w:vAlign w:val="center"/>
          </w:tcPr>
          <w:p w14:paraId="3DBC5EA7" w14:textId="7C7623F2" w:rsidR="009664D6" w:rsidRPr="0065473F" w:rsidRDefault="009664D6" w:rsidP="009664D6">
            <w:pPr>
              <w:spacing w:after="0" w:line="240" w:lineRule="auto"/>
              <w:jc w:val="center"/>
              <w:rPr>
                <w:rFonts w:cs="Times New Roman"/>
                <w:sz w:val="28"/>
                <w:szCs w:val="28"/>
              </w:rPr>
            </w:pPr>
            <w:r>
              <w:rPr>
                <w:rFonts w:cs="Times New Roman"/>
                <w:sz w:val="28"/>
                <w:szCs w:val="28"/>
              </w:rPr>
              <w:t>62</w:t>
            </w:r>
            <w:r w:rsidR="00034BE6">
              <w:rPr>
                <w:rFonts w:cs="Times New Roman"/>
                <w:sz w:val="28"/>
                <w:szCs w:val="28"/>
              </w:rPr>
              <w:t xml:space="preserve"> </w:t>
            </w:r>
            <w:r>
              <w:rPr>
                <w:rFonts w:cs="Times New Roman"/>
                <w:sz w:val="28"/>
                <w:szCs w:val="28"/>
              </w:rPr>
              <w:t>(74,7)</w:t>
            </w:r>
          </w:p>
        </w:tc>
        <w:tc>
          <w:tcPr>
            <w:tcW w:w="1417" w:type="dxa"/>
            <w:vAlign w:val="center"/>
          </w:tcPr>
          <w:p w14:paraId="3FE2ED74" w14:textId="5B4E05AE" w:rsidR="009664D6" w:rsidRPr="0065473F" w:rsidRDefault="009664D6" w:rsidP="009664D6">
            <w:pPr>
              <w:spacing w:after="0" w:line="240" w:lineRule="auto"/>
              <w:jc w:val="center"/>
              <w:rPr>
                <w:rFonts w:eastAsia="Times New Roman" w:cs="Times New Roman"/>
                <w:sz w:val="28"/>
                <w:szCs w:val="28"/>
              </w:rPr>
            </w:pPr>
            <w:r>
              <w:rPr>
                <w:rFonts w:eastAsia="Times New Roman" w:cs="Times New Roman"/>
                <w:sz w:val="28"/>
                <w:szCs w:val="28"/>
              </w:rPr>
              <w:t>5</w:t>
            </w:r>
            <w:r w:rsidR="00034BE6">
              <w:rPr>
                <w:rFonts w:eastAsia="Times New Roman" w:cs="Times New Roman"/>
                <w:sz w:val="28"/>
                <w:szCs w:val="28"/>
              </w:rPr>
              <w:t xml:space="preserve"> </w:t>
            </w:r>
            <w:r>
              <w:rPr>
                <w:rFonts w:eastAsia="Times New Roman" w:cs="Times New Roman"/>
                <w:sz w:val="28"/>
                <w:szCs w:val="28"/>
              </w:rPr>
              <w:t>(6)</w:t>
            </w:r>
          </w:p>
        </w:tc>
        <w:tc>
          <w:tcPr>
            <w:tcW w:w="1412" w:type="dxa"/>
            <w:vAlign w:val="center"/>
          </w:tcPr>
          <w:p w14:paraId="7FBC4577" w14:textId="5B3CCD56" w:rsidR="009664D6" w:rsidRPr="0065473F" w:rsidRDefault="009664D6" w:rsidP="009664D6">
            <w:pPr>
              <w:spacing w:after="0" w:line="240" w:lineRule="auto"/>
              <w:jc w:val="center"/>
              <w:rPr>
                <w:rFonts w:eastAsia="Times New Roman" w:cs="Times New Roman"/>
                <w:sz w:val="28"/>
                <w:szCs w:val="28"/>
              </w:rPr>
            </w:pPr>
            <w:r>
              <w:rPr>
                <w:rFonts w:eastAsia="Times New Roman" w:cs="Times New Roman"/>
                <w:sz w:val="28"/>
                <w:szCs w:val="28"/>
              </w:rPr>
              <w:t>78</w:t>
            </w:r>
            <w:r w:rsidR="00034BE6">
              <w:rPr>
                <w:rFonts w:eastAsia="Times New Roman" w:cs="Times New Roman"/>
                <w:sz w:val="28"/>
                <w:szCs w:val="28"/>
              </w:rPr>
              <w:t xml:space="preserve"> </w:t>
            </w:r>
            <w:r>
              <w:rPr>
                <w:rFonts w:eastAsia="Times New Roman" w:cs="Times New Roman"/>
                <w:sz w:val="28"/>
                <w:szCs w:val="28"/>
              </w:rPr>
              <w:t>(94)</w:t>
            </w:r>
          </w:p>
        </w:tc>
      </w:tr>
    </w:tbl>
    <w:p w14:paraId="404461A0" w14:textId="6D58AE54" w:rsidR="006C4484" w:rsidRDefault="009E00D7" w:rsidP="00A26B88">
      <w:pPr>
        <w:spacing w:before="120" w:after="0" w:line="360" w:lineRule="auto"/>
        <w:ind w:firstLine="720"/>
        <w:contextualSpacing w:val="0"/>
        <w:outlineLvl w:val="0"/>
        <w:rPr>
          <w:rFonts w:cs="Times New Roman"/>
          <w:sz w:val="28"/>
          <w:szCs w:val="28"/>
          <w:lang w:val="pt-PT"/>
        </w:rPr>
      </w:pPr>
      <w:r w:rsidRPr="009E00D7">
        <w:rPr>
          <w:rFonts w:cs="Times New Roman"/>
          <w:i/>
          <w:sz w:val="28"/>
          <w:szCs w:val="28"/>
          <w:lang w:val="pt-PT"/>
        </w:rPr>
        <w:t>Nhận xét:</w:t>
      </w:r>
      <w:r>
        <w:rPr>
          <w:rFonts w:cs="Times New Roman"/>
          <w:sz w:val="28"/>
          <w:szCs w:val="28"/>
          <w:lang w:val="pt-PT"/>
        </w:rPr>
        <w:t xml:space="preserve"> </w:t>
      </w:r>
      <w:r w:rsidR="003C3F1D">
        <w:rPr>
          <w:rFonts w:cs="Times New Roman"/>
          <w:sz w:val="28"/>
          <w:szCs w:val="28"/>
          <w:lang w:val="pt-PT"/>
        </w:rPr>
        <w:t xml:space="preserve">Ở bệnh nhân </w:t>
      </w:r>
      <w:r w:rsidR="00B94666">
        <w:rPr>
          <w:rFonts w:cs="Times New Roman"/>
          <w:sz w:val="28"/>
          <w:szCs w:val="28"/>
          <w:lang w:val="da-DK"/>
        </w:rPr>
        <w:t xml:space="preserve">ULKH </w:t>
      </w:r>
      <w:r w:rsidR="003C3F1D">
        <w:rPr>
          <w:rFonts w:cs="Times New Roman"/>
          <w:sz w:val="28"/>
          <w:szCs w:val="28"/>
          <w:lang w:val="pt-PT"/>
        </w:rPr>
        <w:t>triệu chứng nhóm B hay gặp nhất là gầy sút cân chiếm tỷ lệ 25,3%, triệu chứng sốt xuất hiện ở 14,5% số bệnh nhân, chỉ 6% bệnh nhân có triệu chứng ra mồ hôi ban đêm.</w:t>
      </w:r>
    </w:p>
    <w:p w14:paraId="4208F2BE" w14:textId="404D3157" w:rsidR="00F07CF0" w:rsidRDefault="008D76A2" w:rsidP="00AC12E3">
      <w:pPr>
        <w:pStyle w:val="abang"/>
      </w:pPr>
      <w:bookmarkStart w:id="265" w:name="_Toc177713290"/>
      <w:bookmarkStart w:id="266" w:name="_Toc192270363"/>
      <w:r w:rsidRPr="00E22DC2">
        <w:rPr>
          <w:b/>
        </w:rPr>
        <w:lastRenderedPageBreak/>
        <w:t>Bảng 3.</w:t>
      </w:r>
      <w:r w:rsidR="003C3F1D" w:rsidRPr="00E22DC2">
        <w:rPr>
          <w:b/>
        </w:rPr>
        <w:t>5</w:t>
      </w:r>
      <w:r w:rsidR="00225EBC" w:rsidRPr="00E22DC2">
        <w:rPr>
          <w:b/>
        </w:rPr>
        <w:t>.</w:t>
      </w:r>
      <w:r w:rsidRPr="00EF16CC">
        <w:t xml:space="preserve"> </w:t>
      </w:r>
      <w:r w:rsidRPr="009664D6">
        <w:t xml:space="preserve">Đặc điểm giai đoạn bệnh ở bệnh nhân </w:t>
      </w:r>
      <w:bookmarkEnd w:id="257"/>
      <w:bookmarkEnd w:id="265"/>
      <w:r w:rsidR="002109DD">
        <w:t>ULKH</w:t>
      </w:r>
      <w:r w:rsidR="003B0282">
        <w:t xml:space="preserve"> </w:t>
      </w:r>
      <w:r w:rsidR="009664D6" w:rsidRPr="009664D6">
        <w:t>(n= 83)</w:t>
      </w:r>
      <w:bookmarkEnd w:id="266"/>
    </w:p>
    <w:tbl>
      <w:tblPr>
        <w:tblStyle w:val="TableGrid"/>
        <w:tblW w:w="4922" w:type="pct"/>
        <w:tblInd w:w="137" w:type="dxa"/>
        <w:tblLook w:val="04A0" w:firstRow="1" w:lastRow="0" w:firstColumn="1" w:lastColumn="0" w:noHBand="0" w:noVBand="1"/>
      </w:tblPr>
      <w:tblGrid>
        <w:gridCol w:w="3260"/>
        <w:gridCol w:w="2445"/>
        <w:gridCol w:w="2936"/>
      </w:tblGrid>
      <w:tr w:rsidR="009664D6" w:rsidRPr="0065473F" w14:paraId="4BD98E26" w14:textId="77777777" w:rsidTr="0034241F">
        <w:trPr>
          <w:trHeight w:val="624"/>
        </w:trPr>
        <w:tc>
          <w:tcPr>
            <w:tcW w:w="1886" w:type="pct"/>
            <w:vAlign w:val="center"/>
          </w:tcPr>
          <w:p w14:paraId="15D8AD7F" w14:textId="617EEC14" w:rsidR="009664D6" w:rsidRPr="006D63F6" w:rsidRDefault="009664D6" w:rsidP="0034241F">
            <w:pPr>
              <w:spacing w:after="0" w:line="240" w:lineRule="auto"/>
              <w:jc w:val="center"/>
              <w:rPr>
                <w:rFonts w:cs="Times New Roman"/>
                <w:b/>
                <w:sz w:val="28"/>
                <w:szCs w:val="28"/>
              </w:rPr>
            </w:pPr>
            <w:r w:rsidRPr="006D63F6">
              <w:rPr>
                <w:rFonts w:cs="Times New Roman"/>
                <w:b/>
                <w:sz w:val="28"/>
                <w:szCs w:val="28"/>
              </w:rPr>
              <w:t>Giai đoạn bệnh</w:t>
            </w:r>
          </w:p>
        </w:tc>
        <w:tc>
          <w:tcPr>
            <w:tcW w:w="1414" w:type="pct"/>
            <w:vAlign w:val="center"/>
          </w:tcPr>
          <w:p w14:paraId="3541FE13" w14:textId="3080B325" w:rsidR="009664D6" w:rsidRPr="006D63F6" w:rsidRDefault="00FC435D" w:rsidP="0034241F">
            <w:pPr>
              <w:spacing w:after="0" w:line="240" w:lineRule="auto"/>
              <w:jc w:val="center"/>
              <w:rPr>
                <w:rFonts w:cs="Times New Roman"/>
                <w:b/>
                <w:sz w:val="28"/>
                <w:szCs w:val="28"/>
              </w:rPr>
            </w:pPr>
            <w:r>
              <w:rPr>
                <w:rFonts w:cs="Times New Roman"/>
                <w:b/>
                <w:sz w:val="28"/>
                <w:szCs w:val="28"/>
              </w:rPr>
              <w:t>n</w:t>
            </w:r>
          </w:p>
        </w:tc>
        <w:tc>
          <w:tcPr>
            <w:tcW w:w="1699" w:type="pct"/>
            <w:vAlign w:val="center"/>
          </w:tcPr>
          <w:p w14:paraId="3FBCDF91" w14:textId="29A56EEF" w:rsidR="009664D6" w:rsidRPr="006D63F6" w:rsidRDefault="009664D6" w:rsidP="0034241F">
            <w:pPr>
              <w:spacing w:after="0" w:line="240" w:lineRule="auto"/>
              <w:jc w:val="center"/>
              <w:rPr>
                <w:rFonts w:cs="Times New Roman"/>
                <w:b/>
                <w:sz w:val="28"/>
                <w:szCs w:val="28"/>
              </w:rPr>
            </w:pPr>
            <w:r w:rsidRPr="006D63F6">
              <w:rPr>
                <w:rFonts w:cs="Times New Roman"/>
                <w:b/>
                <w:sz w:val="28"/>
                <w:szCs w:val="28"/>
              </w:rPr>
              <w:t>Tỷ lệ</w:t>
            </w:r>
            <w:r>
              <w:rPr>
                <w:rFonts w:cs="Times New Roman"/>
                <w:b/>
                <w:sz w:val="28"/>
                <w:szCs w:val="28"/>
              </w:rPr>
              <w:t xml:space="preserve"> (%)</w:t>
            </w:r>
          </w:p>
        </w:tc>
      </w:tr>
      <w:tr w:rsidR="009664D6" w:rsidRPr="0065473F" w14:paraId="06DB7EE8" w14:textId="77777777" w:rsidTr="0034241F">
        <w:trPr>
          <w:trHeight w:val="624"/>
        </w:trPr>
        <w:tc>
          <w:tcPr>
            <w:tcW w:w="1886" w:type="pct"/>
            <w:vAlign w:val="center"/>
          </w:tcPr>
          <w:p w14:paraId="4FA3432E" w14:textId="77777777" w:rsidR="009664D6" w:rsidRPr="0065473F" w:rsidRDefault="009664D6" w:rsidP="0034241F">
            <w:pPr>
              <w:spacing w:after="0" w:line="240" w:lineRule="auto"/>
              <w:jc w:val="center"/>
              <w:rPr>
                <w:rFonts w:cs="Times New Roman"/>
                <w:sz w:val="28"/>
                <w:szCs w:val="28"/>
              </w:rPr>
            </w:pPr>
            <w:r w:rsidRPr="0065473F">
              <w:rPr>
                <w:rFonts w:cs="Times New Roman"/>
                <w:sz w:val="28"/>
                <w:szCs w:val="28"/>
              </w:rPr>
              <w:t>Giai đoạn I</w:t>
            </w:r>
          </w:p>
        </w:tc>
        <w:tc>
          <w:tcPr>
            <w:tcW w:w="1414" w:type="pct"/>
            <w:vAlign w:val="center"/>
          </w:tcPr>
          <w:p w14:paraId="455527D5" w14:textId="77777777" w:rsidR="009664D6" w:rsidRPr="0065473F" w:rsidRDefault="009664D6" w:rsidP="0034241F">
            <w:pPr>
              <w:spacing w:after="0" w:line="240" w:lineRule="auto"/>
              <w:contextualSpacing w:val="0"/>
              <w:jc w:val="center"/>
              <w:rPr>
                <w:rFonts w:eastAsia="Times New Roman" w:cs="Times New Roman"/>
                <w:sz w:val="28"/>
                <w:szCs w:val="28"/>
              </w:rPr>
            </w:pPr>
            <w:r w:rsidRPr="0065473F">
              <w:rPr>
                <w:rFonts w:eastAsia="Times New Roman" w:cs="Times New Roman"/>
                <w:sz w:val="28"/>
                <w:szCs w:val="28"/>
              </w:rPr>
              <w:t>20</w:t>
            </w:r>
          </w:p>
        </w:tc>
        <w:tc>
          <w:tcPr>
            <w:tcW w:w="1699" w:type="pct"/>
            <w:vAlign w:val="center"/>
          </w:tcPr>
          <w:p w14:paraId="6EE5F456" w14:textId="4A9D9580" w:rsidR="009664D6" w:rsidRPr="0065473F" w:rsidRDefault="009664D6" w:rsidP="0034241F">
            <w:pPr>
              <w:spacing w:after="0" w:line="240" w:lineRule="auto"/>
              <w:contextualSpacing w:val="0"/>
              <w:jc w:val="center"/>
              <w:rPr>
                <w:rFonts w:eastAsia="Times New Roman" w:cs="Times New Roman"/>
                <w:sz w:val="28"/>
                <w:szCs w:val="28"/>
              </w:rPr>
            </w:pPr>
            <w:r w:rsidRPr="0065473F">
              <w:rPr>
                <w:rFonts w:eastAsia="Times New Roman" w:cs="Times New Roman"/>
                <w:sz w:val="28"/>
                <w:szCs w:val="28"/>
              </w:rPr>
              <w:t>24,1</w:t>
            </w:r>
          </w:p>
        </w:tc>
      </w:tr>
      <w:tr w:rsidR="009664D6" w:rsidRPr="0065473F" w14:paraId="38A5FD86" w14:textId="77777777" w:rsidTr="0034241F">
        <w:trPr>
          <w:trHeight w:val="624"/>
        </w:trPr>
        <w:tc>
          <w:tcPr>
            <w:tcW w:w="1886" w:type="pct"/>
            <w:vAlign w:val="center"/>
          </w:tcPr>
          <w:p w14:paraId="77E6C7B7" w14:textId="77777777" w:rsidR="009664D6" w:rsidRPr="0065473F" w:rsidRDefault="009664D6" w:rsidP="0034241F">
            <w:pPr>
              <w:spacing w:after="0" w:line="240" w:lineRule="auto"/>
              <w:jc w:val="center"/>
              <w:rPr>
                <w:rFonts w:cs="Times New Roman"/>
                <w:sz w:val="28"/>
                <w:szCs w:val="28"/>
              </w:rPr>
            </w:pPr>
            <w:r w:rsidRPr="0065473F">
              <w:rPr>
                <w:rFonts w:cs="Times New Roman"/>
                <w:sz w:val="28"/>
                <w:szCs w:val="28"/>
              </w:rPr>
              <w:t>Giai đoạn II</w:t>
            </w:r>
          </w:p>
        </w:tc>
        <w:tc>
          <w:tcPr>
            <w:tcW w:w="1414" w:type="pct"/>
            <w:vAlign w:val="center"/>
          </w:tcPr>
          <w:p w14:paraId="6B88A39A" w14:textId="77777777" w:rsidR="009664D6" w:rsidRPr="0065473F" w:rsidRDefault="009664D6" w:rsidP="0034241F">
            <w:pPr>
              <w:spacing w:after="0" w:line="240" w:lineRule="auto"/>
              <w:contextualSpacing w:val="0"/>
              <w:jc w:val="center"/>
              <w:rPr>
                <w:rFonts w:eastAsia="Times New Roman" w:cs="Times New Roman"/>
                <w:sz w:val="28"/>
                <w:szCs w:val="28"/>
              </w:rPr>
            </w:pPr>
            <w:r w:rsidRPr="0065473F">
              <w:rPr>
                <w:rFonts w:eastAsia="Times New Roman" w:cs="Times New Roman"/>
                <w:sz w:val="28"/>
                <w:szCs w:val="28"/>
              </w:rPr>
              <w:t>14</w:t>
            </w:r>
          </w:p>
        </w:tc>
        <w:tc>
          <w:tcPr>
            <w:tcW w:w="1699" w:type="pct"/>
            <w:vAlign w:val="center"/>
          </w:tcPr>
          <w:p w14:paraId="73F928FA" w14:textId="1A7D1EB4" w:rsidR="009664D6" w:rsidRPr="0065473F" w:rsidRDefault="009664D6" w:rsidP="0034241F">
            <w:pPr>
              <w:spacing w:after="0" w:line="240" w:lineRule="auto"/>
              <w:contextualSpacing w:val="0"/>
              <w:jc w:val="center"/>
              <w:rPr>
                <w:rFonts w:eastAsia="Times New Roman" w:cs="Times New Roman"/>
                <w:sz w:val="28"/>
                <w:szCs w:val="28"/>
              </w:rPr>
            </w:pPr>
            <w:r w:rsidRPr="0065473F">
              <w:rPr>
                <w:rFonts w:eastAsia="Times New Roman" w:cs="Times New Roman"/>
                <w:sz w:val="28"/>
                <w:szCs w:val="28"/>
              </w:rPr>
              <w:t>16,9</w:t>
            </w:r>
          </w:p>
        </w:tc>
      </w:tr>
      <w:tr w:rsidR="009664D6" w:rsidRPr="0065473F" w14:paraId="710912CC" w14:textId="77777777" w:rsidTr="0034241F">
        <w:trPr>
          <w:trHeight w:val="624"/>
        </w:trPr>
        <w:tc>
          <w:tcPr>
            <w:tcW w:w="1886" w:type="pct"/>
            <w:vAlign w:val="center"/>
          </w:tcPr>
          <w:p w14:paraId="236DD0A5" w14:textId="77777777" w:rsidR="009664D6" w:rsidRPr="0065473F" w:rsidRDefault="009664D6" w:rsidP="0034241F">
            <w:pPr>
              <w:spacing w:after="0" w:line="240" w:lineRule="auto"/>
              <w:jc w:val="center"/>
              <w:rPr>
                <w:rFonts w:cs="Times New Roman"/>
                <w:sz w:val="28"/>
                <w:szCs w:val="28"/>
              </w:rPr>
            </w:pPr>
            <w:r w:rsidRPr="0065473F">
              <w:rPr>
                <w:rFonts w:cs="Times New Roman"/>
                <w:sz w:val="28"/>
                <w:szCs w:val="28"/>
              </w:rPr>
              <w:t>Giai đoạn III</w:t>
            </w:r>
          </w:p>
        </w:tc>
        <w:tc>
          <w:tcPr>
            <w:tcW w:w="1414" w:type="pct"/>
            <w:vAlign w:val="center"/>
          </w:tcPr>
          <w:p w14:paraId="46EA0C8D" w14:textId="77777777" w:rsidR="009664D6" w:rsidRPr="0065473F" w:rsidRDefault="009664D6" w:rsidP="0034241F">
            <w:pPr>
              <w:spacing w:after="0" w:line="240" w:lineRule="auto"/>
              <w:contextualSpacing w:val="0"/>
              <w:jc w:val="center"/>
              <w:rPr>
                <w:rFonts w:eastAsia="Times New Roman" w:cs="Times New Roman"/>
                <w:sz w:val="28"/>
                <w:szCs w:val="28"/>
              </w:rPr>
            </w:pPr>
            <w:r w:rsidRPr="0065473F">
              <w:rPr>
                <w:rFonts w:eastAsia="Times New Roman" w:cs="Times New Roman"/>
                <w:sz w:val="28"/>
                <w:szCs w:val="28"/>
              </w:rPr>
              <w:t>22</w:t>
            </w:r>
          </w:p>
        </w:tc>
        <w:tc>
          <w:tcPr>
            <w:tcW w:w="1699" w:type="pct"/>
            <w:vAlign w:val="center"/>
          </w:tcPr>
          <w:p w14:paraId="1BF0696C" w14:textId="4D0F92A4" w:rsidR="009664D6" w:rsidRPr="0065473F" w:rsidRDefault="009664D6" w:rsidP="0034241F">
            <w:pPr>
              <w:spacing w:after="0" w:line="240" w:lineRule="auto"/>
              <w:contextualSpacing w:val="0"/>
              <w:jc w:val="center"/>
              <w:rPr>
                <w:rFonts w:eastAsia="Times New Roman" w:cs="Times New Roman"/>
                <w:sz w:val="28"/>
                <w:szCs w:val="28"/>
              </w:rPr>
            </w:pPr>
            <w:r w:rsidRPr="0065473F">
              <w:rPr>
                <w:rFonts w:eastAsia="Times New Roman" w:cs="Times New Roman"/>
                <w:sz w:val="28"/>
                <w:szCs w:val="28"/>
              </w:rPr>
              <w:t>26,5</w:t>
            </w:r>
          </w:p>
        </w:tc>
      </w:tr>
      <w:tr w:rsidR="009664D6" w:rsidRPr="0065473F" w14:paraId="79CD0F0D" w14:textId="77777777" w:rsidTr="0034241F">
        <w:trPr>
          <w:trHeight w:val="624"/>
        </w:trPr>
        <w:tc>
          <w:tcPr>
            <w:tcW w:w="1886" w:type="pct"/>
            <w:vAlign w:val="center"/>
          </w:tcPr>
          <w:p w14:paraId="501C30BD" w14:textId="77777777" w:rsidR="009664D6" w:rsidRPr="0065473F" w:rsidRDefault="009664D6" w:rsidP="0034241F">
            <w:pPr>
              <w:spacing w:after="0" w:line="240" w:lineRule="auto"/>
              <w:jc w:val="center"/>
              <w:rPr>
                <w:rFonts w:cs="Times New Roman"/>
                <w:sz w:val="28"/>
                <w:szCs w:val="28"/>
              </w:rPr>
            </w:pPr>
            <w:r w:rsidRPr="0065473F">
              <w:rPr>
                <w:rFonts w:cs="Times New Roman"/>
                <w:sz w:val="28"/>
                <w:szCs w:val="28"/>
              </w:rPr>
              <w:t>Giai đoạn IV</w:t>
            </w:r>
          </w:p>
        </w:tc>
        <w:tc>
          <w:tcPr>
            <w:tcW w:w="1414" w:type="pct"/>
            <w:vAlign w:val="center"/>
          </w:tcPr>
          <w:p w14:paraId="6486AFE7" w14:textId="77777777" w:rsidR="009664D6" w:rsidRPr="0065473F" w:rsidRDefault="009664D6" w:rsidP="0034241F">
            <w:pPr>
              <w:spacing w:after="0" w:line="240" w:lineRule="auto"/>
              <w:jc w:val="center"/>
              <w:rPr>
                <w:rFonts w:cs="Times New Roman"/>
                <w:sz w:val="28"/>
                <w:szCs w:val="28"/>
              </w:rPr>
            </w:pPr>
            <w:r w:rsidRPr="0065473F">
              <w:rPr>
                <w:rFonts w:eastAsia="Times New Roman" w:cs="Times New Roman"/>
                <w:sz w:val="28"/>
                <w:szCs w:val="28"/>
              </w:rPr>
              <w:t>27</w:t>
            </w:r>
          </w:p>
        </w:tc>
        <w:tc>
          <w:tcPr>
            <w:tcW w:w="1699" w:type="pct"/>
            <w:vAlign w:val="center"/>
          </w:tcPr>
          <w:p w14:paraId="1E172AAE" w14:textId="697980B5" w:rsidR="009664D6" w:rsidRPr="0065473F" w:rsidRDefault="009664D6" w:rsidP="0034241F">
            <w:pPr>
              <w:spacing w:after="0" w:line="240" w:lineRule="auto"/>
              <w:jc w:val="center"/>
              <w:rPr>
                <w:rFonts w:cs="Times New Roman"/>
                <w:sz w:val="28"/>
                <w:szCs w:val="28"/>
              </w:rPr>
            </w:pPr>
            <w:r w:rsidRPr="0065473F">
              <w:rPr>
                <w:rFonts w:eastAsia="Times New Roman" w:cs="Times New Roman"/>
                <w:sz w:val="28"/>
                <w:szCs w:val="28"/>
              </w:rPr>
              <w:t>32,5</w:t>
            </w:r>
          </w:p>
        </w:tc>
      </w:tr>
      <w:tr w:rsidR="009664D6" w:rsidRPr="0065473F" w14:paraId="1EE522A5" w14:textId="77777777" w:rsidTr="0034241F">
        <w:trPr>
          <w:trHeight w:val="624"/>
        </w:trPr>
        <w:tc>
          <w:tcPr>
            <w:tcW w:w="1886" w:type="pct"/>
            <w:vAlign w:val="center"/>
          </w:tcPr>
          <w:p w14:paraId="036B7018" w14:textId="6CF99455" w:rsidR="009664D6" w:rsidRPr="006D63F6" w:rsidRDefault="009664D6" w:rsidP="0034241F">
            <w:pPr>
              <w:spacing w:after="0" w:line="240" w:lineRule="auto"/>
              <w:jc w:val="center"/>
              <w:rPr>
                <w:rFonts w:cs="Times New Roman"/>
                <w:b/>
                <w:sz w:val="28"/>
                <w:szCs w:val="28"/>
              </w:rPr>
            </w:pPr>
            <w:r w:rsidRPr="006D63F6">
              <w:rPr>
                <w:rFonts w:cs="Times New Roman"/>
                <w:b/>
                <w:sz w:val="28"/>
                <w:szCs w:val="28"/>
              </w:rPr>
              <w:t>Tổng</w:t>
            </w:r>
          </w:p>
        </w:tc>
        <w:tc>
          <w:tcPr>
            <w:tcW w:w="1414" w:type="pct"/>
            <w:vAlign w:val="center"/>
          </w:tcPr>
          <w:p w14:paraId="5FEB77D7" w14:textId="48D73725" w:rsidR="009664D6" w:rsidRPr="0065473F" w:rsidRDefault="009664D6" w:rsidP="0034241F">
            <w:pPr>
              <w:spacing w:after="0" w:line="240" w:lineRule="auto"/>
              <w:jc w:val="center"/>
              <w:rPr>
                <w:rFonts w:cs="Times New Roman"/>
                <w:sz w:val="28"/>
                <w:szCs w:val="28"/>
              </w:rPr>
            </w:pPr>
            <w:r w:rsidRPr="0065473F">
              <w:rPr>
                <w:rFonts w:cs="Times New Roman"/>
                <w:sz w:val="28"/>
                <w:szCs w:val="28"/>
              </w:rPr>
              <w:t>83</w:t>
            </w:r>
          </w:p>
        </w:tc>
        <w:tc>
          <w:tcPr>
            <w:tcW w:w="1699" w:type="pct"/>
            <w:vAlign w:val="center"/>
          </w:tcPr>
          <w:p w14:paraId="67616824" w14:textId="754B8581" w:rsidR="009664D6" w:rsidRPr="0065473F" w:rsidRDefault="009664D6" w:rsidP="0034241F">
            <w:pPr>
              <w:spacing w:after="0" w:line="240" w:lineRule="auto"/>
              <w:jc w:val="center"/>
              <w:rPr>
                <w:rFonts w:cs="Times New Roman"/>
                <w:sz w:val="28"/>
                <w:szCs w:val="28"/>
              </w:rPr>
            </w:pPr>
            <w:r w:rsidRPr="0065473F">
              <w:rPr>
                <w:rFonts w:cs="Times New Roman"/>
                <w:sz w:val="28"/>
                <w:szCs w:val="28"/>
              </w:rPr>
              <w:t>100</w:t>
            </w:r>
          </w:p>
        </w:tc>
      </w:tr>
    </w:tbl>
    <w:bookmarkEnd w:id="258"/>
    <w:p w14:paraId="523E0C4F" w14:textId="4FFAB17B" w:rsidR="005F7890" w:rsidRPr="00EF16CC" w:rsidRDefault="008E2FAC" w:rsidP="00FC435D">
      <w:pPr>
        <w:spacing w:before="120" w:line="360"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sz w:val="28"/>
          <w:szCs w:val="28"/>
          <w:lang w:val="pt-PT"/>
        </w:rPr>
        <w:t xml:space="preserve"> Bệnh nhân ở giai đoạn I, II chiếm </w:t>
      </w:r>
      <w:r w:rsidR="00574F2C" w:rsidRPr="00EF16CC">
        <w:rPr>
          <w:rFonts w:cs="Times New Roman"/>
          <w:sz w:val="28"/>
          <w:szCs w:val="28"/>
          <w:lang w:val="pt-PT"/>
        </w:rPr>
        <w:t xml:space="preserve">tỷ lệ </w:t>
      </w:r>
      <w:r w:rsidRPr="00EF16CC">
        <w:rPr>
          <w:rFonts w:cs="Times New Roman"/>
          <w:sz w:val="28"/>
          <w:szCs w:val="28"/>
          <w:lang w:val="pt-PT"/>
        </w:rPr>
        <w:t>41%, giai đoạn III, IV chiếm 59%</w:t>
      </w:r>
      <w:r w:rsidR="00574F2C" w:rsidRPr="00EF16CC">
        <w:rPr>
          <w:rFonts w:cs="Times New Roman"/>
          <w:sz w:val="28"/>
          <w:szCs w:val="28"/>
          <w:lang w:val="pt-PT"/>
        </w:rPr>
        <w:t xml:space="preserve"> trong đó bệnh nhân ở giai đoạn IV chiếm tỷ lệ cao nhất là 32,5%</w:t>
      </w:r>
      <w:r w:rsidRPr="00EF16CC">
        <w:rPr>
          <w:rFonts w:cs="Times New Roman"/>
          <w:sz w:val="28"/>
          <w:szCs w:val="28"/>
          <w:lang w:val="pt-PT"/>
        </w:rPr>
        <w:t xml:space="preserve">. </w:t>
      </w:r>
    </w:p>
    <w:p w14:paraId="4D4CB977" w14:textId="26235927" w:rsidR="008D76A2" w:rsidRDefault="008D76A2" w:rsidP="00FC435D">
      <w:pPr>
        <w:pStyle w:val="abang"/>
        <w:spacing w:before="120" w:after="120"/>
        <w:contextualSpacing w:val="0"/>
      </w:pPr>
      <w:bookmarkStart w:id="267" w:name="_Toc177713291"/>
      <w:bookmarkStart w:id="268" w:name="_Toc160640758"/>
      <w:bookmarkStart w:id="269" w:name="_Toc192270364"/>
      <w:r w:rsidRPr="00E22DC2">
        <w:rPr>
          <w:b/>
        </w:rPr>
        <w:t>Bảng 3.</w:t>
      </w:r>
      <w:r w:rsidR="003C3F1D" w:rsidRPr="00E22DC2">
        <w:rPr>
          <w:b/>
        </w:rPr>
        <w:t>6</w:t>
      </w:r>
      <w:r w:rsidR="00225EBC" w:rsidRPr="00E22DC2">
        <w:rPr>
          <w:b/>
        </w:rPr>
        <w:t>.</w:t>
      </w:r>
      <w:r w:rsidRPr="00EF16CC">
        <w:t xml:space="preserve"> </w:t>
      </w:r>
      <w:r w:rsidRPr="009664D6">
        <w:t>Đặc điểm</w:t>
      </w:r>
      <w:r w:rsidR="00F3429D" w:rsidRPr="009664D6">
        <w:t xml:space="preserve"> </w:t>
      </w:r>
      <w:r w:rsidR="003C3F1D" w:rsidRPr="009664D6">
        <w:t>mô bệnh học</w:t>
      </w:r>
      <w:r w:rsidRPr="009664D6">
        <w:t xml:space="preserve"> nhóm bệnh nhân </w:t>
      </w:r>
      <w:bookmarkEnd w:id="267"/>
      <w:r w:rsidR="0034241F">
        <w:t>ULKH</w:t>
      </w:r>
      <w:r w:rsidR="00F3429D" w:rsidRPr="00EF16CC">
        <w:t xml:space="preserve"> </w:t>
      </w:r>
      <w:bookmarkEnd w:id="268"/>
      <w:r w:rsidR="009664D6" w:rsidRPr="009664D6">
        <w:t>(n= 83)</w:t>
      </w:r>
      <w:bookmarkEnd w:id="269"/>
    </w:p>
    <w:tbl>
      <w:tblPr>
        <w:tblW w:w="49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113"/>
        <w:gridCol w:w="1113"/>
        <w:gridCol w:w="1300"/>
        <w:gridCol w:w="1358"/>
        <w:gridCol w:w="2038"/>
      </w:tblGrid>
      <w:tr w:rsidR="009664D6" w:rsidRPr="00EF16CC" w14:paraId="2A785577" w14:textId="77777777" w:rsidTr="004916B1">
        <w:trPr>
          <w:trHeight w:val="503"/>
          <w:jc w:val="center"/>
        </w:trPr>
        <w:tc>
          <w:tcPr>
            <w:tcW w:w="5000" w:type="pct"/>
            <w:gridSpan w:val="6"/>
            <w:shd w:val="clear" w:color="auto" w:fill="auto"/>
            <w:vAlign w:val="center"/>
          </w:tcPr>
          <w:p w14:paraId="2F3BF6D0" w14:textId="131E8170" w:rsidR="009664D6" w:rsidRPr="00EF16CC" w:rsidRDefault="009664D6" w:rsidP="0034241F">
            <w:pPr>
              <w:spacing w:before="120" w:line="240" w:lineRule="auto"/>
              <w:contextualSpacing w:val="0"/>
              <w:jc w:val="center"/>
              <w:rPr>
                <w:rFonts w:eastAsia="Times New Roman" w:cs="Times New Roman"/>
                <w:b/>
                <w:sz w:val="28"/>
                <w:szCs w:val="28"/>
              </w:rPr>
            </w:pPr>
            <w:bookmarkStart w:id="270" w:name="_Hlk163724220"/>
            <w:r w:rsidRPr="00EF16CC">
              <w:rPr>
                <w:rFonts w:eastAsia="Times New Roman" w:cs="Times New Roman"/>
                <w:b/>
                <w:sz w:val="28"/>
                <w:szCs w:val="28"/>
              </w:rPr>
              <w:t>Thể mô bệnh học</w:t>
            </w:r>
          </w:p>
        </w:tc>
      </w:tr>
      <w:tr w:rsidR="009664D6" w:rsidRPr="00EF16CC" w14:paraId="341F6C28" w14:textId="77777777" w:rsidTr="0034241F">
        <w:trPr>
          <w:trHeight w:val="920"/>
          <w:jc w:val="center"/>
        </w:trPr>
        <w:tc>
          <w:tcPr>
            <w:tcW w:w="3821" w:type="pct"/>
            <w:gridSpan w:val="5"/>
            <w:shd w:val="clear" w:color="auto" w:fill="auto"/>
            <w:vAlign w:val="center"/>
          </w:tcPr>
          <w:p w14:paraId="1D6DB416" w14:textId="77777777" w:rsidR="009664D6" w:rsidRPr="00EF16CC" w:rsidRDefault="009664D6" w:rsidP="0034241F">
            <w:pPr>
              <w:spacing w:after="0" w:line="240" w:lineRule="auto"/>
              <w:contextualSpacing w:val="0"/>
              <w:jc w:val="center"/>
              <w:rPr>
                <w:rFonts w:eastAsia="Times New Roman" w:cs="Times New Roman"/>
                <w:b/>
                <w:sz w:val="28"/>
                <w:szCs w:val="28"/>
              </w:rPr>
            </w:pPr>
            <w:r w:rsidRPr="00EF16CC">
              <w:rPr>
                <w:rFonts w:eastAsia="Times New Roman" w:cs="Times New Roman"/>
                <w:b/>
                <w:sz w:val="28"/>
                <w:szCs w:val="28"/>
              </w:rPr>
              <w:t>Tế bào B</w:t>
            </w:r>
          </w:p>
        </w:tc>
        <w:tc>
          <w:tcPr>
            <w:tcW w:w="1179" w:type="pct"/>
            <w:shd w:val="clear" w:color="auto" w:fill="auto"/>
            <w:vAlign w:val="center"/>
          </w:tcPr>
          <w:p w14:paraId="0001EB61" w14:textId="77777777" w:rsidR="009664D6" w:rsidRDefault="009664D6" w:rsidP="0034241F">
            <w:pPr>
              <w:spacing w:after="0" w:line="240" w:lineRule="auto"/>
              <w:contextualSpacing w:val="0"/>
              <w:jc w:val="center"/>
              <w:rPr>
                <w:rFonts w:eastAsia="Times New Roman" w:cs="Times New Roman"/>
                <w:b/>
                <w:sz w:val="28"/>
                <w:szCs w:val="28"/>
              </w:rPr>
            </w:pPr>
            <w:r w:rsidRPr="00EF16CC">
              <w:rPr>
                <w:rFonts w:eastAsia="Times New Roman" w:cs="Times New Roman"/>
                <w:b/>
                <w:sz w:val="28"/>
                <w:szCs w:val="28"/>
              </w:rPr>
              <w:t>Tế bào T</w:t>
            </w:r>
          </w:p>
          <w:p w14:paraId="14A25EE6" w14:textId="37E253E0" w:rsidR="009664D6" w:rsidRPr="00EF16CC" w:rsidRDefault="00F66147" w:rsidP="0034241F">
            <w:pPr>
              <w:spacing w:after="0" w:line="240" w:lineRule="auto"/>
              <w:contextualSpacing w:val="0"/>
              <w:jc w:val="center"/>
              <w:rPr>
                <w:rFonts w:eastAsia="Times New Roman" w:cs="Times New Roman"/>
                <w:b/>
                <w:sz w:val="28"/>
                <w:szCs w:val="28"/>
              </w:rPr>
            </w:pPr>
            <w:r>
              <w:rPr>
                <w:rFonts w:eastAsia="Times New Roman" w:cs="Times New Roman"/>
                <w:sz w:val="28"/>
                <w:szCs w:val="28"/>
              </w:rPr>
              <w:t>(n, %)</w:t>
            </w:r>
          </w:p>
        </w:tc>
      </w:tr>
      <w:tr w:rsidR="009664D6" w:rsidRPr="00EF16CC" w14:paraId="46821C02" w14:textId="77777777" w:rsidTr="004916B1">
        <w:trPr>
          <w:trHeight w:val="580"/>
          <w:jc w:val="center"/>
        </w:trPr>
        <w:tc>
          <w:tcPr>
            <w:tcW w:w="995" w:type="pct"/>
            <w:shd w:val="clear" w:color="auto" w:fill="auto"/>
            <w:vAlign w:val="center"/>
          </w:tcPr>
          <w:p w14:paraId="3A9ABC6A"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DLBCL</w:t>
            </w:r>
          </w:p>
          <w:p w14:paraId="6DC7D093" w14:textId="6632C569" w:rsidR="009664D6" w:rsidRPr="00EF16CC" w:rsidRDefault="009664D6" w:rsidP="00E22DC2">
            <w:pPr>
              <w:spacing w:after="0" w:line="360" w:lineRule="auto"/>
              <w:contextualSpacing w:val="0"/>
              <w:jc w:val="center"/>
              <w:rPr>
                <w:rFonts w:eastAsia="Times New Roman" w:cs="Times New Roman"/>
                <w:sz w:val="28"/>
                <w:szCs w:val="28"/>
              </w:rPr>
            </w:pPr>
            <w:r>
              <w:rPr>
                <w:rFonts w:eastAsia="Times New Roman" w:cs="Times New Roman"/>
                <w:sz w:val="28"/>
                <w:szCs w:val="28"/>
              </w:rPr>
              <w:t>(n, %)</w:t>
            </w:r>
          </w:p>
        </w:tc>
        <w:tc>
          <w:tcPr>
            <w:tcW w:w="644" w:type="pct"/>
            <w:shd w:val="clear" w:color="auto" w:fill="auto"/>
            <w:vAlign w:val="center"/>
          </w:tcPr>
          <w:p w14:paraId="25626785"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FL</w:t>
            </w:r>
          </w:p>
          <w:p w14:paraId="25997A29" w14:textId="4B2A2F42" w:rsidR="009664D6" w:rsidRPr="00EF16CC" w:rsidRDefault="009664D6" w:rsidP="00E22DC2">
            <w:pPr>
              <w:spacing w:after="0" w:line="360" w:lineRule="auto"/>
              <w:contextualSpacing w:val="0"/>
              <w:jc w:val="center"/>
              <w:rPr>
                <w:rFonts w:eastAsia="Times New Roman" w:cs="Times New Roman"/>
                <w:sz w:val="28"/>
                <w:szCs w:val="28"/>
              </w:rPr>
            </w:pPr>
            <w:r>
              <w:rPr>
                <w:rFonts w:eastAsia="Times New Roman" w:cs="Times New Roman"/>
                <w:sz w:val="28"/>
                <w:szCs w:val="28"/>
              </w:rPr>
              <w:t>(n, %)</w:t>
            </w:r>
          </w:p>
        </w:tc>
        <w:tc>
          <w:tcPr>
            <w:tcW w:w="644" w:type="pct"/>
            <w:shd w:val="clear" w:color="auto" w:fill="auto"/>
            <w:vAlign w:val="center"/>
          </w:tcPr>
          <w:p w14:paraId="0E45BCF8"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MZL</w:t>
            </w:r>
          </w:p>
          <w:p w14:paraId="0BF039F5" w14:textId="246F30D7" w:rsidR="009664D6" w:rsidRPr="00EF16CC" w:rsidRDefault="009664D6" w:rsidP="00E22DC2">
            <w:pPr>
              <w:spacing w:after="0" w:line="360" w:lineRule="auto"/>
              <w:contextualSpacing w:val="0"/>
              <w:jc w:val="center"/>
              <w:rPr>
                <w:rFonts w:eastAsia="Times New Roman" w:cs="Times New Roman"/>
                <w:sz w:val="28"/>
                <w:szCs w:val="28"/>
              </w:rPr>
            </w:pPr>
            <w:r>
              <w:rPr>
                <w:rFonts w:eastAsia="Times New Roman" w:cs="Times New Roman"/>
                <w:sz w:val="28"/>
                <w:szCs w:val="28"/>
              </w:rPr>
              <w:t>(n, %)</w:t>
            </w:r>
          </w:p>
        </w:tc>
        <w:tc>
          <w:tcPr>
            <w:tcW w:w="752" w:type="pct"/>
            <w:shd w:val="clear" w:color="auto" w:fill="auto"/>
            <w:vAlign w:val="center"/>
          </w:tcPr>
          <w:p w14:paraId="296919E7"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MCL</w:t>
            </w:r>
          </w:p>
          <w:p w14:paraId="19EC3549" w14:textId="40137F1F" w:rsidR="009664D6" w:rsidRPr="00EF16CC" w:rsidRDefault="009664D6" w:rsidP="00E22DC2">
            <w:pPr>
              <w:spacing w:after="0" w:line="360" w:lineRule="auto"/>
              <w:contextualSpacing w:val="0"/>
              <w:jc w:val="center"/>
              <w:rPr>
                <w:rFonts w:eastAsia="Times New Roman" w:cs="Times New Roman"/>
                <w:sz w:val="28"/>
                <w:szCs w:val="28"/>
              </w:rPr>
            </w:pPr>
            <w:r>
              <w:rPr>
                <w:rFonts w:eastAsia="Times New Roman" w:cs="Times New Roman"/>
                <w:sz w:val="28"/>
                <w:szCs w:val="28"/>
              </w:rPr>
              <w:t>(n, %)</w:t>
            </w:r>
          </w:p>
        </w:tc>
        <w:tc>
          <w:tcPr>
            <w:tcW w:w="786" w:type="pct"/>
            <w:shd w:val="clear" w:color="auto" w:fill="auto"/>
            <w:vAlign w:val="center"/>
          </w:tcPr>
          <w:p w14:paraId="7CC80317"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SLL</w:t>
            </w:r>
          </w:p>
          <w:p w14:paraId="15C4FDB9" w14:textId="202B867D" w:rsidR="009664D6" w:rsidRPr="00EF16CC" w:rsidRDefault="009664D6" w:rsidP="00E22DC2">
            <w:pPr>
              <w:spacing w:after="0" w:line="360" w:lineRule="auto"/>
              <w:contextualSpacing w:val="0"/>
              <w:jc w:val="center"/>
              <w:rPr>
                <w:rFonts w:eastAsia="Times New Roman" w:cs="Times New Roman"/>
                <w:sz w:val="28"/>
                <w:szCs w:val="28"/>
              </w:rPr>
            </w:pPr>
            <w:r>
              <w:rPr>
                <w:rFonts w:eastAsia="Times New Roman" w:cs="Times New Roman"/>
                <w:sz w:val="28"/>
                <w:szCs w:val="28"/>
              </w:rPr>
              <w:t>(n, %)</w:t>
            </w:r>
          </w:p>
        </w:tc>
        <w:tc>
          <w:tcPr>
            <w:tcW w:w="1179" w:type="pct"/>
            <w:vMerge w:val="restart"/>
            <w:shd w:val="clear" w:color="auto" w:fill="auto"/>
            <w:vAlign w:val="center"/>
          </w:tcPr>
          <w:p w14:paraId="1DAFA4D9"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 xml:space="preserve">12 </w:t>
            </w:r>
          </w:p>
          <w:p w14:paraId="414671A2" w14:textId="73683CED"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(14,5)</w:t>
            </w:r>
          </w:p>
        </w:tc>
      </w:tr>
      <w:tr w:rsidR="009664D6" w:rsidRPr="00EF16CC" w14:paraId="2B00BBF8" w14:textId="77777777" w:rsidTr="004916B1">
        <w:trPr>
          <w:trHeight w:val="580"/>
          <w:jc w:val="center"/>
        </w:trPr>
        <w:tc>
          <w:tcPr>
            <w:tcW w:w="995" w:type="pct"/>
            <w:shd w:val="clear" w:color="auto" w:fill="auto"/>
            <w:vAlign w:val="center"/>
          </w:tcPr>
          <w:p w14:paraId="68C68EC8" w14:textId="77777777" w:rsidR="009664D6"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 xml:space="preserve">53 </w:t>
            </w:r>
          </w:p>
          <w:p w14:paraId="30EB7BA7" w14:textId="4A206AD7"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(63,9)</w:t>
            </w:r>
          </w:p>
        </w:tc>
        <w:tc>
          <w:tcPr>
            <w:tcW w:w="644" w:type="pct"/>
            <w:shd w:val="clear" w:color="auto" w:fill="auto"/>
            <w:vAlign w:val="center"/>
          </w:tcPr>
          <w:p w14:paraId="54F37834" w14:textId="77777777"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5</w:t>
            </w:r>
          </w:p>
          <w:p w14:paraId="1B57481F" w14:textId="58AF9E6F"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(6)</w:t>
            </w:r>
          </w:p>
        </w:tc>
        <w:tc>
          <w:tcPr>
            <w:tcW w:w="644" w:type="pct"/>
            <w:shd w:val="clear" w:color="auto" w:fill="auto"/>
            <w:vAlign w:val="center"/>
          </w:tcPr>
          <w:p w14:paraId="7E768FF2" w14:textId="77777777"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5</w:t>
            </w:r>
          </w:p>
          <w:p w14:paraId="257D2A15" w14:textId="645DEA7A"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(6)</w:t>
            </w:r>
          </w:p>
        </w:tc>
        <w:tc>
          <w:tcPr>
            <w:tcW w:w="752" w:type="pct"/>
            <w:shd w:val="clear" w:color="auto" w:fill="auto"/>
            <w:vAlign w:val="center"/>
          </w:tcPr>
          <w:p w14:paraId="4DC42226" w14:textId="77777777"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5</w:t>
            </w:r>
          </w:p>
          <w:p w14:paraId="785EE052" w14:textId="01F94894"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(6)</w:t>
            </w:r>
          </w:p>
        </w:tc>
        <w:tc>
          <w:tcPr>
            <w:tcW w:w="786" w:type="pct"/>
            <w:shd w:val="clear" w:color="auto" w:fill="auto"/>
            <w:vAlign w:val="center"/>
          </w:tcPr>
          <w:p w14:paraId="6AD0A5CB" w14:textId="77777777"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3</w:t>
            </w:r>
          </w:p>
          <w:p w14:paraId="61754E43" w14:textId="53620BB7" w:rsidR="009664D6" w:rsidRPr="00EF16CC" w:rsidRDefault="009664D6" w:rsidP="00E22DC2">
            <w:pPr>
              <w:spacing w:after="0" w:line="360" w:lineRule="auto"/>
              <w:contextualSpacing w:val="0"/>
              <w:jc w:val="center"/>
              <w:rPr>
                <w:rFonts w:eastAsia="Times New Roman" w:cs="Times New Roman"/>
                <w:sz w:val="28"/>
                <w:szCs w:val="28"/>
              </w:rPr>
            </w:pPr>
            <w:r w:rsidRPr="00EF16CC">
              <w:rPr>
                <w:rFonts w:eastAsia="Times New Roman" w:cs="Times New Roman"/>
                <w:sz w:val="28"/>
                <w:szCs w:val="28"/>
              </w:rPr>
              <w:t>(3,6)</w:t>
            </w:r>
          </w:p>
        </w:tc>
        <w:tc>
          <w:tcPr>
            <w:tcW w:w="1179" w:type="pct"/>
            <w:vMerge/>
            <w:shd w:val="clear" w:color="auto" w:fill="auto"/>
            <w:vAlign w:val="center"/>
          </w:tcPr>
          <w:p w14:paraId="6C48415F" w14:textId="77777777" w:rsidR="009664D6" w:rsidRPr="00EF16CC" w:rsidRDefault="009664D6" w:rsidP="00E22DC2">
            <w:pPr>
              <w:spacing w:after="0" w:line="360" w:lineRule="auto"/>
              <w:contextualSpacing w:val="0"/>
              <w:jc w:val="center"/>
              <w:rPr>
                <w:rFonts w:eastAsia="Times New Roman" w:cs="Times New Roman"/>
                <w:sz w:val="28"/>
                <w:szCs w:val="28"/>
              </w:rPr>
            </w:pPr>
          </w:p>
        </w:tc>
      </w:tr>
    </w:tbl>
    <w:bookmarkEnd w:id="270"/>
    <w:p w14:paraId="6B753601" w14:textId="148472D6" w:rsidR="0034241F" w:rsidRDefault="00D27F61" w:rsidP="0034241F">
      <w:pPr>
        <w:spacing w:before="120" w:line="360" w:lineRule="auto"/>
        <w:ind w:firstLine="720"/>
        <w:contextualSpacing w:val="0"/>
        <w:jc w:val="center"/>
        <w:outlineLvl w:val="0"/>
        <w:rPr>
          <w:rFonts w:cs="Times New Roman"/>
          <w:i/>
          <w:sz w:val="28"/>
          <w:szCs w:val="28"/>
          <w:lang w:val="pt-PT"/>
        </w:rPr>
      </w:pPr>
      <w:r>
        <w:rPr>
          <w:rFonts w:cs="Times New Roman"/>
          <w:i/>
          <w:sz w:val="28"/>
          <w:szCs w:val="28"/>
          <w:lang w:val="pt-PT"/>
        </w:rPr>
        <w:t xml:space="preserve">Chú thích: </w:t>
      </w:r>
      <w:r w:rsidR="0034241F">
        <w:rPr>
          <w:rFonts w:cs="Times New Roman"/>
          <w:i/>
          <w:sz w:val="28"/>
          <w:szCs w:val="28"/>
          <w:lang w:val="pt-PT"/>
        </w:rPr>
        <w:t xml:space="preserve">DLBCL: u lympho tế bào B lớn lan tỏa; FL: u lympho thể nang; MZL: u lympho vùng rìa; MCL: u lympho tế bào </w:t>
      </w:r>
      <w:r w:rsidR="007C5E56">
        <w:rPr>
          <w:rFonts w:cs="Times New Roman"/>
          <w:i/>
          <w:sz w:val="28"/>
          <w:szCs w:val="28"/>
          <w:lang w:val="pt-PT"/>
        </w:rPr>
        <w:t>áo nang</w:t>
      </w:r>
      <w:r w:rsidR="0034241F">
        <w:rPr>
          <w:rFonts w:cs="Times New Roman"/>
          <w:i/>
          <w:sz w:val="28"/>
          <w:szCs w:val="28"/>
          <w:lang w:val="pt-PT"/>
        </w:rPr>
        <w:t>; SLL: u lympho tế bào nhỏ</w:t>
      </w:r>
      <w:r w:rsidR="00D5382D">
        <w:rPr>
          <w:rFonts w:cs="Times New Roman"/>
          <w:i/>
          <w:sz w:val="28"/>
          <w:szCs w:val="28"/>
          <w:lang w:val="pt-PT"/>
        </w:rPr>
        <w:t>.</w:t>
      </w:r>
    </w:p>
    <w:p w14:paraId="52954A31" w14:textId="7F18FB37" w:rsidR="00DC4C4B" w:rsidRDefault="00C700F7" w:rsidP="00FC435D">
      <w:pPr>
        <w:spacing w:before="120" w:line="360"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sz w:val="28"/>
          <w:szCs w:val="28"/>
          <w:lang w:val="pt-PT"/>
        </w:rPr>
        <w:t xml:space="preserve"> Ở </w:t>
      </w:r>
      <w:r w:rsidR="00DC4C4B">
        <w:rPr>
          <w:rFonts w:cs="Times New Roman"/>
          <w:sz w:val="28"/>
          <w:szCs w:val="28"/>
          <w:lang w:val="pt-PT"/>
        </w:rPr>
        <w:t>bệnh nhân</w:t>
      </w:r>
      <w:r w:rsidRPr="00EF16CC">
        <w:rPr>
          <w:rFonts w:cs="Times New Roman"/>
          <w:sz w:val="28"/>
          <w:szCs w:val="28"/>
          <w:lang w:val="pt-PT"/>
        </w:rPr>
        <w:t xml:space="preserve"> nghiên cứu có </w:t>
      </w:r>
      <w:r w:rsidR="009A2AC7" w:rsidRPr="00EF16CC">
        <w:rPr>
          <w:rFonts w:cs="Times New Roman"/>
          <w:sz w:val="28"/>
          <w:szCs w:val="28"/>
          <w:lang w:val="pt-PT"/>
        </w:rPr>
        <w:t xml:space="preserve">85,5% bệnh nhân mắc </w:t>
      </w:r>
      <w:r w:rsidR="00B94666">
        <w:rPr>
          <w:rFonts w:cs="Times New Roman"/>
          <w:sz w:val="28"/>
          <w:szCs w:val="28"/>
          <w:lang w:val="da-DK"/>
        </w:rPr>
        <w:t>ULKH</w:t>
      </w:r>
      <w:r w:rsidR="009A2AC7" w:rsidRPr="00EF16CC">
        <w:rPr>
          <w:rFonts w:cs="Times New Roman"/>
          <w:sz w:val="28"/>
          <w:szCs w:val="28"/>
          <w:lang w:val="pt-PT"/>
        </w:rPr>
        <w:t xml:space="preserve"> tế bào B trong đó DLBCL chiếm tỷ lệ cao nhất 63,9%, chỉ có 14,5% bệnh nhân mắc </w:t>
      </w:r>
      <w:r w:rsidR="00B94666">
        <w:rPr>
          <w:rFonts w:cs="Times New Roman"/>
          <w:sz w:val="28"/>
          <w:szCs w:val="28"/>
          <w:lang w:val="da-DK"/>
        </w:rPr>
        <w:t xml:space="preserve">ULKH </w:t>
      </w:r>
      <w:r w:rsidR="009A2AC7" w:rsidRPr="00EF16CC">
        <w:rPr>
          <w:rFonts w:cs="Times New Roman"/>
          <w:sz w:val="28"/>
          <w:szCs w:val="28"/>
          <w:lang w:val="pt-PT"/>
        </w:rPr>
        <w:t>tế bào T.</w:t>
      </w:r>
    </w:p>
    <w:p w14:paraId="4DE99D38" w14:textId="77777777" w:rsidR="00E22DC2" w:rsidRDefault="00E22DC2">
      <w:pPr>
        <w:spacing w:after="160" w:line="259" w:lineRule="auto"/>
        <w:contextualSpacing w:val="0"/>
        <w:jc w:val="left"/>
        <w:rPr>
          <w:rFonts w:cs="Times New Roman"/>
          <w:sz w:val="28"/>
          <w:szCs w:val="28"/>
          <w:lang w:val="pt-PT"/>
        </w:rPr>
      </w:pPr>
      <w:bookmarkStart w:id="271" w:name="_Toc177713292"/>
      <w:r>
        <w:br w:type="page"/>
      </w:r>
    </w:p>
    <w:p w14:paraId="40807F13" w14:textId="459A5CDE" w:rsidR="00F66147" w:rsidRPr="00EF16CC" w:rsidRDefault="002D4213" w:rsidP="00FC435D">
      <w:pPr>
        <w:pStyle w:val="abang"/>
        <w:spacing w:before="120" w:after="120"/>
      </w:pPr>
      <w:bookmarkStart w:id="272" w:name="_Toc192270365"/>
      <w:r w:rsidRPr="00E22DC2">
        <w:rPr>
          <w:b/>
        </w:rPr>
        <w:lastRenderedPageBreak/>
        <w:t>Bảng 3.</w:t>
      </w:r>
      <w:r w:rsidR="002F4809" w:rsidRPr="00E22DC2">
        <w:rPr>
          <w:b/>
        </w:rPr>
        <w:t>7</w:t>
      </w:r>
      <w:r w:rsidRPr="00E22DC2">
        <w:rPr>
          <w:b/>
        </w:rPr>
        <w:t>.</w:t>
      </w:r>
      <w:r w:rsidRPr="00EF16CC">
        <w:t xml:space="preserve"> </w:t>
      </w:r>
      <w:r w:rsidRPr="00F66147">
        <w:t xml:space="preserve">Đặc điểm thể tiến triển </w:t>
      </w:r>
      <w:r w:rsidR="002F4809" w:rsidRPr="00F66147">
        <w:t xml:space="preserve">bệnh </w:t>
      </w:r>
      <w:r w:rsidRPr="00F66147">
        <w:t xml:space="preserve">ở bệnh nhân </w:t>
      </w:r>
      <w:bookmarkEnd w:id="271"/>
      <w:r w:rsidR="0034241F">
        <w:t>ULKH (n = 83)</w:t>
      </w:r>
      <w:bookmarkEnd w:id="272"/>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857"/>
        <w:gridCol w:w="1689"/>
        <w:gridCol w:w="2368"/>
        <w:gridCol w:w="1343"/>
      </w:tblGrid>
      <w:tr w:rsidR="00F66147" w:rsidRPr="00BB3425" w14:paraId="1CA2BE29" w14:textId="5D2F4808" w:rsidTr="0034241F">
        <w:trPr>
          <w:trHeight w:val="20"/>
          <w:jc w:val="center"/>
        </w:trPr>
        <w:tc>
          <w:tcPr>
            <w:tcW w:w="5000" w:type="pct"/>
            <w:gridSpan w:val="5"/>
            <w:shd w:val="clear" w:color="auto" w:fill="auto"/>
            <w:vAlign w:val="center"/>
          </w:tcPr>
          <w:p w14:paraId="79EB5290" w14:textId="514C6595" w:rsidR="00F66147" w:rsidRPr="00BB3425" w:rsidRDefault="00F66147" w:rsidP="00FC435D">
            <w:pPr>
              <w:spacing w:before="120" w:line="360" w:lineRule="auto"/>
              <w:contextualSpacing w:val="0"/>
              <w:jc w:val="center"/>
              <w:rPr>
                <w:rFonts w:eastAsia="Times New Roman" w:cs="Times New Roman"/>
                <w:b/>
                <w:sz w:val="28"/>
                <w:szCs w:val="28"/>
              </w:rPr>
            </w:pPr>
            <w:bookmarkStart w:id="273" w:name="_Hlk163724649"/>
            <w:r w:rsidRPr="00BB3425">
              <w:rPr>
                <w:rFonts w:eastAsia="Times New Roman" w:cs="Times New Roman"/>
                <w:b/>
                <w:noProof/>
                <w:sz w:val="28"/>
                <w:szCs w:val="28"/>
                <w:lang w:eastAsia="vi-VN"/>
              </w:rPr>
              <w:t>Tiến triển nhanh</w:t>
            </w:r>
            <w:r>
              <w:rPr>
                <w:rFonts w:eastAsia="Times New Roman" w:cs="Times New Roman"/>
                <w:b/>
                <w:noProof/>
                <w:sz w:val="28"/>
                <w:szCs w:val="28"/>
                <w:lang w:eastAsia="vi-VN"/>
              </w:rPr>
              <w:t xml:space="preserve"> </w:t>
            </w:r>
            <w:r w:rsidR="0034241F">
              <w:rPr>
                <w:rFonts w:eastAsia="Times New Roman" w:cs="Times New Roman"/>
                <w:b/>
                <w:noProof/>
                <w:sz w:val="28"/>
                <w:szCs w:val="28"/>
                <w:lang w:eastAsia="vi-VN"/>
              </w:rPr>
              <w:t>(n = 70)</w:t>
            </w:r>
          </w:p>
        </w:tc>
      </w:tr>
      <w:tr w:rsidR="00F66147" w:rsidRPr="00BB3425" w14:paraId="5C733C67" w14:textId="7C3DC25C" w:rsidTr="0034241F">
        <w:trPr>
          <w:trHeight w:val="20"/>
          <w:jc w:val="center"/>
        </w:trPr>
        <w:tc>
          <w:tcPr>
            <w:tcW w:w="866" w:type="pct"/>
            <w:vAlign w:val="center"/>
          </w:tcPr>
          <w:p w14:paraId="0B9A7880" w14:textId="77777777" w:rsidR="00F66147" w:rsidRDefault="00F66147" w:rsidP="00E066DB">
            <w:pPr>
              <w:spacing w:after="0" w:line="240" w:lineRule="auto"/>
              <w:contextualSpacing w:val="0"/>
              <w:jc w:val="center"/>
              <w:rPr>
                <w:rFonts w:eastAsia="Times New Roman" w:cs="Times New Roman"/>
                <w:sz w:val="28"/>
                <w:szCs w:val="28"/>
              </w:rPr>
            </w:pPr>
            <w:r w:rsidRPr="00BB3425">
              <w:rPr>
                <w:rFonts w:eastAsia="Times New Roman" w:cs="Times New Roman"/>
                <w:sz w:val="28"/>
                <w:szCs w:val="28"/>
              </w:rPr>
              <w:t>DLBCL</w:t>
            </w:r>
          </w:p>
          <w:p w14:paraId="256C0202" w14:textId="400D82D1" w:rsidR="00F66147" w:rsidRPr="00BB3425" w:rsidRDefault="00F66147" w:rsidP="00E066DB">
            <w:pPr>
              <w:spacing w:after="0" w:line="240" w:lineRule="auto"/>
              <w:contextualSpacing w:val="0"/>
              <w:jc w:val="center"/>
              <w:rPr>
                <w:rFonts w:eastAsia="Times New Roman" w:cs="Times New Roman"/>
                <w:sz w:val="28"/>
                <w:szCs w:val="28"/>
              </w:rPr>
            </w:pPr>
            <w:r>
              <w:rPr>
                <w:rFonts w:eastAsia="Times New Roman" w:cs="Times New Roman"/>
                <w:sz w:val="28"/>
                <w:szCs w:val="28"/>
              </w:rPr>
              <w:t>(n, %)</w:t>
            </w:r>
          </w:p>
        </w:tc>
        <w:tc>
          <w:tcPr>
            <w:tcW w:w="1058" w:type="pct"/>
            <w:vAlign w:val="center"/>
          </w:tcPr>
          <w:p w14:paraId="4B71B343" w14:textId="77777777" w:rsidR="00F66147" w:rsidRDefault="00F66147" w:rsidP="00E066DB">
            <w:pPr>
              <w:spacing w:after="0" w:line="240" w:lineRule="auto"/>
              <w:contextualSpacing w:val="0"/>
              <w:jc w:val="center"/>
              <w:rPr>
                <w:rFonts w:eastAsia="Times New Roman" w:cs="Times New Roman"/>
                <w:sz w:val="28"/>
                <w:szCs w:val="28"/>
              </w:rPr>
            </w:pPr>
            <w:r w:rsidRPr="00BB3425">
              <w:rPr>
                <w:rFonts w:eastAsia="Times New Roman" w:cs="Times New Roman"/>
                <w:sz w:val="28"/>
                <w:szCs w:val="28"/>
              </w:rPr>
              <w:t>FL giai đoạn III, IV</w:t>
            </w:r>
          </w:p>
          <w:p w14:paraId="3B95C60B" w14:textId="63F6E568" w:rsidR="00F66147" w:rsidRPr="00BB3425" w:rsidRDefault="00F66147" w:rsidP="00E066DB">
            <w:pPr>
              <w:spacing w:after="0" w:line="240" w:lineRule="auto"/>
              <w:contextualSpacing w:val="0"/>
              <w:jc w:val="center"/>
              <w:rPr>
                <w:rFonts w:eastAsia="Times New Roman" w:cs="Times New Roman"/>
                <w:sz w:val="28"/>
                <w:szCs w:val="28"/>
              </w:rPr>
            </w:pPr>
            <w:r>
              <w:rPr>
                <w:rFonts w:eastAsia="Times New Roman" w:cs="Times New Roman"/>
                <w:sz w:val="28"/>
                <w:szCs w:val="28"/>
              </w:rPr>
              <w:t>(n, %)</w:t>
            </w:r>
          </w:p>
        </w:tc>
        <w:tc>
          <w:tcPr>
            <w:tcW w:w="962" w:type="pct"/>
            <w:shd w:val="clear" w:color="auto" w:fill="auto"/>
            <w:vAlign w:val="center"/>
          </w:tcPr>
          <w:p w14:paraId="50785069" w14:textId="77777777" w:rsidR="00F66147" w:rsidRDefault="00F66147" w:rsidP="00E066DB">
            <w:pPr>
              <w:spacing w:after="0" w:line="240" w:lineRule="auto"/>
              <w:contextualSpacing w:val="0"/>
              <w:jc w:val="center"/>
              <w:rPr>
                <w:rFonts w:eastAsia="Times New Roman" w:cs="Times New Roman"/>
                <w:sz w:val="28"/>
                <w:szCs w:val="28"/>
              </w:rPr>
            </w:pPr>
            <w:r w:rsidRPr="00BB3425">
              <w:rPr>
                <w:rFonts w:eastAsia="Times New Roman" w:cs="Times New Roman"/>
                <w:sz w:val="28"/>
                <w:szCs w:val="28"/>
              </w:rPr>
              <w:t>MCL</w:t>
            </w:r>
          </w:p>
          <w:p w14:paraId="7BDB5A20" w14:textId="32B1A3E3" w:rsidR="00F66147" w:rsidRPr="00BB3425" w:rsidRDefault="00F66147" w:rsidP="00E066DB">
            <w:pPr>
              <w:spacing w:after="0" w:line="240" w:lineRule="auto"/>
              <w:contextualSpacing w:val="0"/>
              <w:jc w:val="center"/>
              <w:rPr>
                <w:rFonts w:eastAsia="Times New Roman" w:cs="Times New Roman"/>
                <w:sz w:val="28"/>
                <w:szCs w:val="28"/>
              </w:rPr>
            </w:pPr>
            <w:r>
              <w:rPr>
                <w:rFonts w:eastAsia="Times New Roman" w:cs="Times New Roman"/>
                <w:sz w:val="28"/>
                <w:szCs w:val="28"/>
              </w:rPr>
              <w:t>(n, %)</w:t>
            </w:r>
          </w:p>
        </w:tc>
        <w:tc>
          <w:tcPr>
            <w:tcW w:w="1349" w:type="pct"/>
            <w:vAlign w:val="center"/>
          </w:tcPr>
          <w:p w14:paraId="7E2B56CB" w14:textId="690BE1CC" w:rsidR="00F66147" w:rsidRDefault="00B94666" w:rsidP="00E066DB">
            <w:pPr>
              <w:spacing w:after="0" w:line="240" w:lineRule="auto"/>
              <w:contextualSpacing w:val="0"/>
              <w:jc w:val="center"/>
              <w:rPr>
                <w:rFonts w:cs="Times New Roman"/>
                <w:sz w:val="28"/>
                <w:szCs w:val="28"/>
              </w:rPr>
            </w:pPr>
            <w:r>
              <w:rPr>
                <w:rFonts w:cs="Times New Roman"/>
                <w:sz w:val="28"/>
                <w:szCs w:val="28"/>
                <w:lang w:val="da-DK"/>
              </w:rPr>
              <w:t xml:space="preserve">ULKH tế bào </w:t>
            </w:r>
            <w:r w:rsidR="00F66147">
              <w:rPr>
                <w:rFonts w:cs="Times New Roman"/>
                <w:sz w:val="28"/>
                <w:szCs w:val="28"/>
              </w:rPr>
              <w:t>T tiến triển nhanh</w:t>
            </w:r>
          </w:p>
          <w:p w14:paraId="291D7E6E" w14:textId="5FAD93D8" w:rsidR="00F66147" w:rsidRPr="00BB3425" w:rsidRDefault="00F66147" w:rsidP="00E066DB">
            <w:pPr>
              <w:spacing w:after="0" w:line="240" w:lineRule="auto"/>
              <w:contextualSpacing w:val="0"/>
              <w:jc w:val="center"/>
              <w:rPr>
                <w:rFonts w:cs="Times New Roman"/>
                <w:sz w:val="28"/>
                <w:szCs w:val="28"/>
              </w:rPr>
            </w:pPr>
            <w:r>
              <w:rPr>
                <w:rFonts w:eastAsia="Times New Roman" w:cs="Times New Roman"/>
                <w:sz w:val="28"/>
                <w:szCs w:val="28"/>
              </w:rPr>
              <w:t>(n, %)</w:t>
            </w:r>
          </w:p>
        </w:tc>
        <w:tc>
          <w:tcPr>
            <w:tcW w:w="765" w:type="pct"/>
            <w:vAlign w:val="center"/>
          </w:tcPr>
          <w:p w14:paraId="685645A5" w14:textId="11736621" w:rsidR="00F66147" w:rsidRPr="00BB3425" w:rsidRDefault="00F66147" w:rsidP="00F66147">
            <w:pPr>
              <w:spacing w:after="0" w:line="240" w:lineRule="auto"/>
              <w:contextualSpacing w:val="0"/>
              <w:jc w:val="center"/>
              <w:rPr>
                <w:rFonts w:eastAsia="Times New Roman" w:cs="Times New Roman"/>
                <w:noProof/>
                <w:sz w:val="28"/>
                <w:szCs w:val="28"/>
                <w:lang w:eastAsia="vi-VN"/>
              </w:rPr>
            </w:pPr>
            <w:r>
              <w:rPr>
                <w:rFonts w:eastAsia="Times New Roman" w:cs="Times New Roman"/>
                <w:b/>
                <w:sz w:val="28"/>
                <w:szCs w:val="28"/>
              </w:rPr>
              <w:t>Tổng</w:t>
            </w:r>
          </w:p>
        </w:tc>
      </w:tr>
      <w:tr w:rsidR="00F66147" w:rsidRPr="00BB3425" w14:paraId="72334F70" w14:textId="50BABF74" w:rsidTr="0034241F">
        <w:trPr>
          <w:trHeight w:val="510"/>
          <w:jc w:val="center"/>
        </w:trPr>
        <w:tc>
          <w:tcPr>
            <w:tcW w:w="866" w:type="pct"/>
            <w:vAlign w:val="center"/>
          </w:tcPr>
          <w:p w14:paraId="34B01AF7" w14:textId="51532A4C" w:rsidR="00F66147" w:rsidRPr="00BB3425" w:rsidRDefault="00F66147" w:rsidP="007261F4">
            <w:pPr>
              <w:spacing w:after="0" w:line="240" w:lineRule="auto"/>
              <w:contextualSpacing w:val="0"/>
              <w:jc w:val="center"/>
              <w:rPr>
                <w:rFonts w:eastAsia="Times New Roman" w:cs="Times New Roman"/>
                <w:sz w:val="28"/>
                <w:szCs w:val="28"/>
              </w:rPr>
            </w:pPr>
            <w:r>
              <w:rPr>
                <w:rFonts w:eastAsia="Times New Roman" w:cs="Times New Roman"/>
                <w:sz w:val="28"/>
                <w:szCs w:val="28"/>
              </w:rPr>
              <w:t>53</w:t>
            </w:r>
            <w:r w:rsidR="007261F4">
              <w:rPr>
                <w:rFonts w:eastAsia="Times New Roman" w:cs="Times New Roman"/>
                <w:sz w:val="28"/>
                <w:szCs w:val="28"/>
              </w:rPr>
              <w:t xml:space="preserve"> </w:t>
            </w:r>
            <w:r>
              <w:rPr>
                <w:rFonts w:eastAsia="Times New Roman" w:cs="Times New Roman"/>
                <w:sz w:val="28"/>
                <w:szCs w:val="28"/>
              </w:rPr>
              <w:t>(63,9)</w:t>
            </w:r>
          </w:p>
        </w:tc>
        <w:tc>
          <w:tcPr>
            <w:tcW w:w="1058" w:type="pct"/>
            <w:vAlign w:val="center"/>
          </w:tcPr>
          <w:p w14:paraId="63073352" w14:textId="05A33052" w:rsidR="00F66147" w:rsidRPr="00BB3425" w:rsidRDefault="00F66147" w:rsidP="007261F4">
            <w:pPr>
              <w:spacing w:after="0" w:line="240" w:lineRule="auto"/>
              <w:contextualSpacing w:val="0"/>
              <w:jc w:val="center"/>
              <w:rPr>
                <w:rFonts w:eastAsia="Times New Roman" w:cs="Times New Roman"/>
                <w:sz w:val="28"/>
                <w:szCs w:val="28"/>
              </w:rPr>
            </w:pPr>
            <w:r>
              <w:rPr>
                <w:rFonts w:eastAsia="Times New Roman" w:cs="Times New Roman"/>
                <w:sz w:val="28"/>
                <w:szCs w:val="28"/>
              </w:rPr>
              <w:t>2</w:t>
            </w:r>
            <w:r w:rsidR="007261F4">
              <w:rPr>
                <w:rFonts w:eastAsia="Times New Roman" w:cs="Times New Roman"/>
                <w:sz w:val="28"/>
                <w:szCs w:val="28"/>
              </w:rPr>
              <w:t xml:space="preserve"> </w:t>
            </w:r>
            <w:r>
              <w:rPr>
                <w:rFonts w:eastAsia="Times New Roman" w:cs="Times New Roman"/>
                <w:sz w:val="28"/>
                <w:szCs w:val="28"/>
              </w:rPr>
              <w:t>(2,4)</w:t>
            </w:r>
          </w:p>
        </w:tc>
        <w:tc>
          <w:tcPr>
            <w:tcW w:w="962" w:type="pct"/>
            <w:shd w:val="clear" w:color="auto" w:fill="auto"/>
            <w:vAlign w:val="center"/>
          </w:tcPr>
          <w:p w14:paraId="2648B678" w14:textId="167B0571" w:rsidR="00F66147" w:rsidRPr="00BB3425" w:rsidRDefault="00F66147" w:rsidP="007261F4">
            <w:pPr>
              <w:spacing w:after="0" w:line="240" w:lineRule="auto"/>
              <w:contextualSpacing w:val="0"/>
              <w:jc w:val="center"/>
              <w:rPr>
                <w:rFonts w:eastAsia="Times New Roman" w:cs="Times New Roman"/>
                <w:sz w:val="28"/>
                <w:szCs w:val="28"/>
              </w:rPr>
            </w:pPr>
            <w:r>
              <w:rPr>
                <w:rFonts w:eastAsia="Times New Roman" w:cs="Times New Roman"/>
                <w:sz w:val="28"/>
                <w:szCs w:val="28"/>
              </w:rPr>
              <w:t>5</w:t>
            </w:r>
            <w:r w:rsidR="007261F4">
              <w:rPr>
                <w:rFonts w:eastAsia="Times New Roman" w:cs="Times New Roman"/>
                <w:sz w:val="28"/>
                <w:szCs w:val="28"/>
              </w:rPr>
              <w:t xml:space="preserve"> </w:t>
            </w:r>
            <w:r>
              <w:rPr>
                <w:rFonts w:eastAsia="Times New Roman" w:cs="Times New Roman"/>
                <w:sz w:val="28"/>
                <w:szCs w:val="28"/>
              </w:rPr>
              <w:t>(6)</w:t>
            </w:r>
          </w:p>
        </w:tc>
        <w:tc>
          <w:tcPr>
            <w:tcW w:w="1349" w:type="pct"/>
            <w:vAlign w:val="center"/>
          </w:tcPr>
          <w:p w14:paraId="4E8CDFBA" w14:textId="2F9F32AF" w:rsidR="00F66147" w:rsidRPr="00BB3425" w:rsidRDefault="00F66147" w:rsidP="007261F4">
            <w:pPr>
              <w:spacing w:after="0" w:line="240" w:lineRule="auto"/>
              <w:contextualSpacing w:val="0"/>
              <w:jc w:val="center"/>
              <w:rPr>
                <w:rFonts w:cs="Times New Roman"/>
                <w:sz w:val="28"/>
                <w:szCs w:val="28"/>
              </w:rPr>
            </w:pPr>
            <w:r>
              <w:rPr>
                <w:rFonts w:cs="Times New Roman"/>
                <w:sz w:val="28"/>
                <w:szCs w:val="28"/>
              </w:rPr>
              <w:t>10</w:t>
            </w:r>
            <w:r w:rsidR="007261F4">
              <w:rPr>
                <w:rFonts w:cs="Times New Roman"/>
                <w:sz w:val="28"/>
                <w:szCs w:val="28"/>
              </w:rPr>
              <w:t xml:space="preserve"> </w:t>
            </w:r>
            <w:r>
              <w:rPr>
                <w:rFonts w:cs="Times New Roman"/>
                <w:sz w:val="28"/>
                <w:szCs w:val="28"/>
              </w:rPr>
              <w:t>(12)</w:t>
            </w:r>
          </w:p>
        </w:tc>
        <w:tc>
          <w:tcPr>
            <w:tcW w:w="765" w:type="pct"/>
            <w:vAlign w:val="center"/>
          </w:tcPr>
          <w:p w14:paraId="274FB04A" w14:textId="2016D2A4" w:rsidR="00F66147" w:rsidRPr="00BB3425" w:rsidRDefault="00F66147" w:rsidP="007261F4">
            <w:pPr>
              <w:spacing w:after="0" w:line="240" w:lineRule="auto"/>
              <w:contextualSpacing w:val="0"/>
              <w:jc w:val="center"/>
              <w:rPr>
                <w:rFonts w:eastAsia="Times New Roman" w:cs="Times New Roman"/>
                <w:noProof/>
                <w:sz w:val="28"/>
                <w:szCs w:val="28"/>
                <w:lang w:eastAsia="vi-VN"/>
              </w:rPr>
            </w:pPr>
            <w:r>
              <w:rPr>
                <w:rFonts w:eastAsia="Times New Roman" w:cs="Times New Roman"/>
                <w:noProof/>
                <w:sz w:val="28"/>
                <w:szCs w:val="28"/>
                <w:lang w:eastAsia="vi-VN"/>
              </w:rPr>
              <w:t>70</w:t>
            </w:r>
            <w:r w:rsidR="007261F4">
              <w:rPr>
                <w:rFonts w:eastAsia="Times New Roman" w:cs="Times New Roman"/>
                <w:noProof/>
                <w:sz w:val="28"/>
                <w:szCs w:val="28"/>
                <w:lang w:eastAsia="vi-VN"/>
              </w:rPr>
              <w:t xml:space="preserve"> </w:t>
            </w:r>
            <w:r>
              <w:rPr>
                <w:rFonts w:eastAsia="Times New Roman" w:cs="Times New Roman"/>
                <w:noProof/>
                <w:sz w:val="28"/>
                <w:szCs w:val="28"/>
                <w:lang w:eastAsia="vi-VN"/>
              </w:rPr>
              <w:t>(84,3)</w:t>
            </w:r>
          </w:p>
        </w:tc>
      </w:tr>
      <w:tr w:rsidR="00F66147" w:rsidRPr="00BB3425" w14:paraId="6A8204EB" w14:textId="445AEA4E" w:rsidTr="0034241F">
        <w:trPr>
          <w:trHeight w:val="465"/>
          <w:jc w:val="center"/>
        </w:trPr>
        <w:tc>
          <w:tcPr>
            <w:tcW w:w="5000" w:type="pct"/>
            <w:gridSpan w:val="5"/>
            <w:shd w:val="clear" w:color="auto" w:fill="auto"/>
          </w:tcPr>
          <w:p w14:paraId="6EDB91B8" w14:textId="48D46EF9" w:rsidR="00F66147" w:rsidRPr="00BB3425" w:rsidRDefault="00F66147" w:rsidP="00E066DB">
            <w:pPr>
              <w:spacing w:after="0" w:line="240" w:lineRule="auto"/>
              <w:jc w:val="center"/>
              <w:rPr>
                <w:rFonts w:eastAsia="Times New Roman" w:cs="Times New Roman"/>
                <w:b/>
                <w:noProof/>
                <w:sz w:val="28"/>
                <w:szCs w:val="28"/>
                <w:lang w:eastAsia="vi-VN"/>
              </w:rPr>
            </w:pPr>
            <w:r w:rsidRPr="00BB3425">
              <w:rPr>
                <w:rFonts w:eastAsia="Times New Roman" w:cs="Times New Roman"/>
                <w:b/>
                <w:noProof/>
                <w:sz w:val="28"/>
                <w:szCs w:val="28"/>
                <w:lang w:eastAsia="vi-VN"/>
              </w:rPr>
              <w:t>Tiến triển chậm</w:t>
            </w:r>
            <w:r w:rsidR="0034241F">
              <w:rPr>
                <w:rFonts w:eastAsia="Times New Roman" w:cs="Times New Roman"/>
                <w:b/>
                <w:noProof/>
                <w:sz w:val="28"/>
                <w:szCs w:val="28"/>
                <w:lang w:eastAsia="vi-VN"/>
              </w:rPr>
              <w:t xml:space="preserve"> (n = 13)</w:t>
            </w:r>
          </w:p>
        </w:tc>
      </w:tr>
      <w:tr w:rsidR="00F66147" w:rsidRPr="00BB3425" w14:paraId="4D0C614B" w14:textId="77777777" w:rsidTr="0034241F">
        <w:trPr>
          <w:trHeight w:val="20"/>
          <w:jc w:val="center"/>
        </w:trPr>
        <w:tc>
          <w:tcPr>
            <w:tcW w:w="866" w:type="pct"/>
            <w:vAlign w:val="center"/>
          </w:tcPr>
          <w:p w14:paraId="23D05DEC" w14:textId="77777777" w:rsidR="00F66147" w:rsidRDefault="00F66147" w:rsidP="00DC4C4B">
            <w:pPr>
              <w:spacing w:after="0" w:line="240" w:lineRule="auto"/>
              <w:contextualSpacing w:val="0"/>
              <w:jc w:val="center"/>
              <w:rPr>
                <w:rFonts w:eastAsia="Times New Roman" w:cs="Times New Roman"/>
                <w:sz w:val="28"/>
                <w:szCs w:val="28"/>
              </w:rPr>
            </w:pPr>
            <w:r>
              <w:rPr>
                <w:rFonts w:eastAsia="Times New Roman" w:cs="Times New Roman"/>
                <w:sz w:val="28"/>
                <w:szCs w:val="28"/>
              </w:rPr>
              <w:t>MZL</w:t>
            </w:r>
          </w:p>
          <w:p w14:paraId="6B2C1456" w14:textId="0BAFF989" w:rsidR="00F66147" w:rsidRPr="00BB3425" w:rsidRDefault="00F66147" w:rsidP="00DC4C4B">
            <w:pPr>
              <w:spacing w:after="0" w:line="240" w:lineRule="auto"/>
              <w:contextualSpacing w:val="0"/>
              <w:jc w:val="center"/>
              <w:rPr>
                <w:rFonts w:eastAsia="Times New Roman" w:cs="Times New Roman"/>
                <w:sz w:val="28"/>
                <w:szCs w:val="28"/>
              </w:rPr>
            </w:pPr>
            <w:r>
              <w:rPr>
                <w:rFonts w:eastAsia="Times New Roman" w:cs="Times New Roman"/>
                <w:sz w:val="28"/>
                <w:szCs w:val="28"/>
              </w:rPr>
              <w:t>(n, %)</w:t>
            </w:r>
          </w:p>
        </w:tc>
        <w:tc>
          <w:tcPr>
            <w:tcW w:w="1058" w:type="pct"/>
            <w:vAlign w:val="center"/>
          </w:tcPr>
          <w:p w14:paraId="4243A592" w14:textId="77777777" w:rsidR="00F66147" w:rsidRDefault="00F66147" w:rsidP="00DC4C4B">
            <w:pPr>
              <w:spacing w:after="0" w:line="240" w:lineRule="auto"/>
              <w:contextualSpacing w:val="0"/>
              <w:jc w:val="center"/>
              <w:rPr>
                <w:rFonts w:eastAsia="Times New Roman" w:cs="Times New Roman"/>
                <w:sz w:val="28"/>
                <w:szCs w:val="28"/>
              </w:rPr>
            </w:pPr>
            <w:r>
              <w:rPr>
                <w:rFonts w:eastAsia="Times New Roman" w:cs="Times New Roman"/>
                <w:sz w:val="28"/>
                <w:szCs w:val="28"/>
              </w:rPr>
              <w:t>SLL</w:t>
            </w:r>
          </w:p>
          <w:p w14:paraId="15152161" w14:textId="3833A37D" w:rsidR="00F66147" w:rsidRPr="00BB3425" w:rsidRDefault="00F66147" w:rsidP="00DC4C4B">
            <w:pPr>
              <w:spacing w:after="0" w:line="240" w:lineRule="auto"/>
              <w:contextualSpacing w:val="0"/>
              <w:jc w:val="center"/>
              <w:rPr>
                <w:rFonts w:eastAsia="Times New Roman" w:cs="Times New Roman"/>
                <w:sz w:val="28"/>
                <w:szCs w:val="28"/>
              </w:rPr>
            </w:pPr>
            <w:r>
              <w:rPr>
                <w:rFonts w:eastAsia="Times New Roman" w:cs="Times New Roman"/>
                <w:sz w:val="28"/>
                <w:szCs w:val="28"/>
              </w:rPr>
              <w:t>(n, %)</w:t>
            </w:r>
          </w:p>
        </w:tc>
        <w:tc>
          <w:tcPr>
            <w:tcW w:w="962" w:type="pct"/>
            <w:shd w:val="clear" w:color="auto" w:fill="auto"/>
            <w:vAlign w:val="center"/>
          </w:tcPr>
          <w:p w14:paraId="7F5C49C7" w14:textId="77777777" w:rsidR="00F66147" w:rsidRDefault="00F66147" w:rsidP="00DC4C4B">
            <w:pPr>
              <w:spacing w:after="0" w:line="240" w:lineRule="auto"/>
              <w:contextualSpacing w:val="0"/>
              <w:jc w:val="center"/>
              <w:rPr>
                <w:rFonts w:eastAsia="Times New Roman" w:cs="Times New Roman"/>
                <w:sz w:val="28"/>
                <w:szCs w:val="28"/>
              </w:rPr>
            </w:pPr>
            <w:r>
              <w:rPr>
                <w:rFonts w:eastAsia="Times New Roman" w:cs="Times New Roman"/>
                <w:sz w:val="28"/>
                <w:szCs w:val="28"/>
              </w:rPr>
              <w:t>FL giai đoạn I,II</w:t>
            </w:r>
          </w:p>
          <w:p w14:paraId="66AE3CB6" w14:textId="1287484A" w:rsidR="00F66147" w:rsidRPr="00BB3425" w:rsidRDefault="00F66147" w:rsidP="00DC4C4B">
            <w:pPr>
              <w:spacing w:after="0" w:line="240" w:lineRule="auto"/>
              <w:contextualSpacing w:val="0"/>
              <w:jc w:val="center"/>
              <w:rPr>
                <w:rFonts w:eastAsia="Times New Roman" w:cs="Times New Roman"/>
                <w:sz w:val="28"/>
                <w:szCs w:val="28"/>
              </w:rPr>
            </w:pPr>
            <w:r>
              <w:rPr>
                <w:rFonts w:eastAsia="Times New Roman" w:cs="Times New Roman"/>
                <w:sz w:val="28"/>
                <w:szCs w:val="28"/>
              </w:rPr>
              <w:t>(n, %)</w:t>
            </w:r>
          </w:p>
        </w:tc>
        <w:tc>
          <w:tcPr>
            <w:tcW w:w="1349" w:type="pct"/>
            <w:vAlign w:val="center"/>
          </w:tcPr>
          <w:p w14:paraId="1E9C0AC9" w14:textId="37537337" w:rsidR="00F66147" w:rsidRDefault="00F66147" w:rsidP="00DC4C4B">
            <w:pPr>
              <w:spacing w:after="0" w:line="240" w:lineRule="auto"/>
              <w:contextualSpacing w:val="0"/>
              <w:jc w:val="center"/>
              <w:rPr>
                <w:rFonts w:cs="Times New Roman"/>
                <w:sz w:val="28"/>
                <w:szCs w:val="28"/>
              </w:rPr>
            </w:pPr>
            <w:r>
              <w:rPr>
                <w:rFonts w:cs="Times New Roman"/>
                <w:sz w:val="28"/>
                <w:szCs w:val="28"/>
              </w:rPr>
              <w:t>Sarazy/</w:t>
            </w:r>
            <w:r w:rsidRPr="00CD62A5">
              <w:rPr>
                <w:rFonts w:cs="Times New Roman"/>
                <w:sz w:val="28"/>
                <w:szCs w:val="28"/>
              </w:rPr>
              <w:t>M</w:t>
            </w:r>
            <w:r>
              <w:rPr>
                <w:rFonts w:cs="Times New Roman"/>
                <w:sz w:val="28"/>
                <w:szCs w:val="28"/>
              </w:rPr>
              <w:t>y</w:t>
            </w:r>
            <w:r w:rsidRPr="00CD62A5">
              <w:rPr>
                <w:rFonts w:cs="Times New Roman"/>
                <w:sz w:val="28"/>
                <w:szCs w:val="28"/>
              </w:rPr>
              <w:t xml:space="preserve">cosis </w:t>
            </w:r>
            <w:r>
              <w:rPr>
                <w:rFonts w:cs="Times New Roman"/>
                <w:sz w:val="28"/>
                <w:szCs w:val="28"/>
              </w:rPr>
              <w:t>f</w:t>
            </w:r>
            <w:r w:rsidRPr="00CD62A5">
              <w:rPr>
                <w:rFonts w:cs="Times New Roman"/>
                <w:sz w:val="28"/>
                <w:szCs w:val="28"/>
              </w:rPr>
              <w:t>ungoides</w:t>
            </w:r>
          </w:p>
          <w:p w14:paraId="72C5842E" w14:textId="63569011" w:rsidR="00F66147" w:rsidRPr="00BB3425" w:rsidRDefault="00F66147" w:rsidP="00DC4C4B">
            <w:pPr>
              <w:spacing w:after="0" w:line="240" w:lineRule="auto"/>
              <w:contextualSpacing w:val="0"/>
              <w:jc w:val="center"/>
              <w:rPr>
                <w:rFonts w:cs="Times New Roman"/>
                <w:sz w:val="28"/>
                <w:szCs w:val="28"/>
              </w:rPr>
            </w:pPr>
            <w:r>
              <w:rPr>
                <w:rFonts w:eastAsia="Times New Roman" w:cs="Times New Roman"/>
                <w:sz w:val="28"/>
                <w:szCs w:val="28"/>
              </w:rPr>
              <w:t>(n, %)</w:t>
            </w:r>
          </w:p>
        </w:tc>
        <w:tc>
          <w:tcPr>
            <w:tcW w:w="765" w:type="pct"/>
            <w:vAlign w:val="center"/>
          </w:tcPr>
          <w:p w14:paraId="60663BAE" w14:textId="2C653AA5" w:rsidR="00F66147" w:rsidRPr="00F66147" w:rsidRDefault="00F66147" w:rsidP="00DC4C4B">
            <w:pPr>
              <w:spacing w:after="0" w:line="240" w:lineRule="auto"/>
              <w:contextualSpacing w:val="0"/>
              <w:jc w:val="center"/>
              <w:rPr>
                <w:rFonts w:eastAsia="Times New Roman" w:cs="Times New Roman"/>
                <w:b/>
                <w:noProof/>
                <w:sz w:val="28"/>
                <w:szCs w:val="28"/>
                <w:lang w:eastAsia="vi-VN"/>
              </w:rPr>
            </w:pPr>
            <w:r w:rsidRPr="00F66147">
              <w:rPr>
                <w:rFonts w:eastAsia="Times New Roman" w:cs="Times New Roman"/>
                <w:b/>
                <w:noProof/>
                <w:sz w:val="28"/>
                <w:szCs w:val="28"/>
                <w:lang w:eastAsia="vi-VN"/>
              </w:rPr>
              <w:t>Tổng</w:t>
            </w:r>
          </w:p>
        </w:tc>
      </w:tr>
      <w:tr w:rsidR="00F66147" w:rsidRPr="00BB3425" w14:paraId="7D792E21" w14:textId="372AD6FB" w:rsidTr="0034241F">
        <w:trPr>
          <w:trHeight w:val="523"/>
          <w:jc w:val="center"/>
        </w:trPr>
        <w:tc>
          <w:tcPr>
            <w:tcW w:w="866" w:type="pct"/>
            <w:vAlign w:val="center"/>
          </w:tcPr>
          <w:p w14:paraId="1688E4AD" w14:textId="68EF006D" w:rsidR="00F66147" w:rsidRPr="00BB3425" w:rsidRDefault="00F66147" w:rsidP="007261F4">
            <w:pPr>
              <w:spacing w:after="0" w:line="240" w:lineRule="auto"/>
              <w:contextualSpacing w:val="0"/>
              <w:jc w:val="center"/>
              <w:rPr>
                <w:rFonts w:eastAsia="Times New Roman" w:cs="Times New Roman"/>
                <w:sz w:val="28"/>
                <w:szCs w:val="28"/>
              </w:rPr>
            </w:pPr>
            <w:r>
              <w:rPr>
                <w:rFonts w:eastAsia="Times New Roman" w:cs="Times New Roman"/>
                <w:sz w:val="28"/>
                <w:szCs w:val="28"/>
              </w:rPr>
              <w:t>5</w:t>
            </w:r>
            <w:r w:rsidR="007261F4">
              <w:rPr>
                <w:rFonts w:eastAsia="Times New Roman" w:cs="Times New Roman"/>
                <w:sz w:val="28"/>
                <w:szCs w:val="28"/>
              </w:rPr>
              <w:t xml:space="preserve"> </w:t>
            </w:r>
            <w:r>
              <w:rPr>
                <w:rFonts w:eastAsia="Times New Roman" w:cs="Times New Roman"/>
                <w:sz w:val="28"/>
                <w:szCs w:val="28"/>
              </w:rPr>
              <w:t>(6)</w:t>
            </w:r>
          </w:p>
        </w:tc>
        <w:tc>
          <w:tcPr>
            <w:tcW w:w="1058" w:type="pct"/>
            <w:vAlign w:val="center"/>
          </w:tcPr>
          <w:p w14:paraId="1CB97680" w14:textId="23441960" w:rsidR="00F66147" w:rsidRPr="00BB3425" w:rsidRDefault="00F66147" w:rsidP="007261F4">
            <w:pPr>
              <w:spacing w:after="0" w:line="240" w:lineRule="auto"/>
              <w:contextualSpacing w:val="0"/>
              <w:jc w:val="center"/>
              <w:rPr>
                <w:rFonts w:eastAsia="Times New Roman" w:cs="Times New Roman"/>
                <w:sz w:val="28"/>
                <w:szCs w:val="28"/>
              </w:rPr>
            </w:pPr>
            <w:r w:rsidRPr="00EF16CC">
              <w:rPr>
                <w:rFonts w:eastAsia="Times New Roman" w:cs="Times New Roman"/>
                <w:sz w:val="28"/>
                <w:szCs w:val="28"/>
              </w:rPr>
              <w:t>3</w:t>
            </w:r>
            <w:r w:rsidR="007261F4">
              <w:rPr>
                <w:rFonts w:eastAsia="Times New Roman" w:cs="Times New Roman"/>
                <w:sz w:val="28"/>
                <w:szCs w:val="28"/>
              </w:rPr>
              <w:t xml:space="preserve"> </w:t>
            </w:r>
            <w:r w:rsidRPr="00EF16CC">
              <w:rPr>
                <w:rFonts w:eastAsia="Times New Roman" w:cs="Times New Roman"/>
                <w:sz w:val="28"/>
                <w:szCs w:val="28"/>
              </w:rPr>
              <w:t>(3,6)</w:t>
            </w:r>
          </w:p>
        </w:tc>
        <w:tc>
          <w:tcPr>
            <w:tcW w:w="962" w:type="pct"/>
            <w:shd w:val="clear" w:color="auto" w:fill="auto"/>
            <w:vAlign w:val="center"/>
          </w:tcPr>
          <w:p w14:paraId="1203C214" w14:textId="17CE659C" w:rsidR="00F66147" w:rsidRPr="00BB3425" w:rsidRDefault="00F66147" w:rsidP="007261F4">
            <w:pPr>
              <w:spacing w:after="0" w:line="240" w:lineRule="auto"/>
              <w:contextualSpacing w:val="0"/>
              <w:jc w:val="center"/>
              <w:rPr>
                <w:rFonts w:eastAsia="Times New Roman" w:cs="Times New Roman"/>
                <w:sz w:val="28"/>
                <w:szCs w:val="28"/>
              </w:rPr>
            </w:pPr>
            <w:r w:rsidRPr="00EF16CC">
              <w:rPr>
                <w:rFonts w:eastAsia="Times New Roman" w:cs="Times New Roman"/>
                <w:sz w:val="28"/>
                <w:szCs w:val="28"/>
              </w:rPr>
              <w:t>3</w:t>
            </w:r>
            <w:r w:rsidR="007261F4">
              <w:rPr>
                <w:rFonts w:eastAsia="Times New Roman" w:cs="Times New Roman"/>
                <w:sz w:val="28"/>
                <w:szCs w:val="28"/>
              </w:rPr>
              <w:t xml:space="preserve"> </w:t>
            </w:r>
            <w:r w:rsidRPr="00EF16CC">
              <w:rPr>
                <w:rFonts w:eastAsia="Times New Roman" w:cs="Times New Roman"/>
                <w:sz w:val="28"/>
                <w:szCs w:val="28"/>
              </w:rPr>
              <w:t>(3,6)</w:t>
            </w:r>
          </w:p>
        </w:tc>
        <w:tc>
          <w:tcPr>
            <w:tcW w:w="1349" w:type="pct"/>
            <w:vAlign w:val="center"/>
          </w:tcPr>
          <w:p w14:paraId="353927DF" w14:textId="41E33086" w:rsidR="00F66147" w:rsidRPr="00BB3425" w:rsidRDefault="00F66147" w:rsidP="007261F4">
            <w:pPr>
              <w:spacing w:after="0" w:line="240" w:lineRule="auto"/>
              <w:contextualSpacing w:val="0"/>
              <w:jc w:val="center"/>
              <w:rPr>
                <w:rFonts w:eastAsia="Times New Roman" w:cs="Times New Roman"/>
                <w:sz w:val="28"/>
                <w:szCs w:val="28"/>
              </w:rPr>
            </w:pPr>
            <w:r w:rsidRPr="00BB3425">
              <w:rPr>
                <w:rFonts w:eastAsia="Times New Roman" w:cs="Times New Roman"/>
                <w:sz w:val="28"/>
                <w:szCs w:val="28"/>
              </w:rPr>
              <w:t>2</w:t>
            </w:r>
            <w:r w:rsidR="007261F4">
              <w:rPr>
                <w:rFonts w:eastAsia="Times New Roman" w:cs="Times New Roman"/>
                <w:sz w:val="28"/>
                <w:szCs w:val="28"/>
              </w:rPr>
              <w:t xml:space="preserve"> </w:t>
            </w:r>
            <w:r w:rsidRPr="00BB3425">
              <w:rPr>
                <w:rFonts w:eastAsia="Times New Roman" w:cs="Times New Roman"/>
                <w:sz w:val="28"/>
                <w:szCs w:val="28"/>
              </w:rPr>
              <w:t>(2,</w:t>
            </w:r>
            <w:r>
              <w:rPr>
                <w:rFonts w:eastAsia="Times New Roman" w:cs="Times New Roman"/>
                <w:sz w:val="28"/>
                <w:szCs w:val="28"/>
              </w:rPr>
              <w:t>4</w:t>
            </w:r>
            <w:r w:rsidRPr="00BB3425">
              <w:rPr>
                <w:rFonts w:eastAsia="Times New Roman" w:cs="Times New Roman"/>
                <w:sz w:val="28"/>
                <w:szCs w:val="28"/>
              </w:rPr>
              <w:t>)</w:t>
            </w:r>
          </w:p>
        </w:tc>
        <w:tc>
          <w:tcPr>
            <w:tcW w:w="765" w:type="pct"/>
            <w:vAlign w:val="center"/>
          </w:tcPr>
          <w:p w14:paraId="01863BB2" w14:textId="1FF3DDB7" w:rsidR="00F66147" w:rsidRPr="00BB3425" w:rsidRDefault="00F66147" w:rsidP="007261F4">
            <w:pPr>
              <w:spacing w:after="0" w:line="240" w:lineRule="auto"/>
              <w:contextualSpacing w:val="0"/>
              <w:jc w:val="center"/>
              <w:rPr>
                <w:rFonts w:eastAsia="Times New Roman" w:cs="Times New Roman"/>
                <w:sz w:val="28"/>
                <w:szCs w:val="28"/>
              </w:rPr>
            </w:pPr>
            <w:r>
              <w:rPr>
                <w:rFonts w:eastAsia="Times New Roman" w:cs="Times New Roman"/>
                <w:sz w:val="28"/>
                <w:szCs w:val="28"/>
              </w:rPr>
              <w:t>13</w:t>
            </w:r>
            <w:r w:rsidR="007261F4">
              <w:rPr>
                <w:rFonts w:eastAsia="Times New Roman" w:cs="Times New Roman"/>
                <w:sz w:val="28"/>
                <w:szCs w:val="28"/>
              </w:rPr>
              <w:t xml:space="preserve"> </w:t>
            </w:r>
            <w:r>
              <w:rPr>
                <w:rFonts w:eastAsia="Times New Roman" w:cs="Times New Roman"/>
                <w:sz w:val="28"/>
                <w:szCs w:val="28"/>
              </w:rPr>
              <w:t>(15,7)</w:t>
            </w:r>
          </w:p>
        </w:tc>
      </w:tr>
    </w:tbl>
    <w:p w14:paraId="2EB127C8" w14:textId="03C5C064" w:rsidR="00E37DB2" w:rsidRPr="00E066DB" w:rsidRDefault="002D4213" w:rsidP="00A26B88">
      <w:pPr>
        <w:spacing w:before="120" w:after="0" w:line="360" w:lineRule="auto"/>
        <w:ind w:firstLine="720"/>
        <w:contextualSpacing w:val="0"/>
        <w:outlineLvl w:val="0"/>
        <w:rPr>
          <w:rFonts w:cs="Times New Roman"/>
          <w:sz w:val="28"/>
          <w:szCs w:val="28"/>
          <w:lang w:val="pt-PT"/>
        </w:rPr>
      </w:pPr>
      <w:bookmarkStart w:id="274" w:name="_Hlk163725114"/>
      <w:bookmarkEnd w:id="273"/>
      <w:r w:rsidRPr="002D4213">
        <w:rPr>
          <w:rFonts w:cs="Times New Roman"/>
          <w:i/>
          <w:sz w:val="28"/>
          <w:szCs w:val="28"/>
          <w:lang w:val="pt-PT"/>
        </w:rPr>
        <w:t>Nhận xét:</w:t>
      </w:r>
      <w:r>
        <w:rPr>
          <w:rFonts w:cs="Times New Roman"/>
          <w:sz w:val="28"/>
          <w:szCs w:val="28"/>
          <w:lang w:val="pt-PT"/>
        </w:rPr>
        <w:t xml:space="preserve"> </w:t>
      </w:r>
      <w:r w:rsidRPr="00EF16CC">
        <w:rPr>
          <w:rFonts w:cs="Times New Roman"/>
          <w:sz w:val="28"/>
          <w:szCs w:val="28"/>
          <w:lang w:val="pt-PT"/>
        </w:rPr>
        <w:t xml:space="preserve">Chủ yếu bệnh nhân bệnh nhân thuộc nhóm thể tiến triển nhanh chiếm tỷ lệ </w:t>
      </w:r>
      <w:r w:rsidR="00E066DB">
        <w:rPr>
          <w:rFonts w:cs="Times New Roman"/>
          <w:sz w:val="28"/>
          <w:szCs w:val="28"/>
          <w:lang w:val="pt-PT"/>
        </w:rPr>
        <w:t>84</w:t>
      </w:r>
      <w:r w:rsidRPr="00EF16CC">
        <w:rPr>
          <w:rFonts w:cs="Times New Roman"/>
          <w:sz w:val="28"/>
          <w:szCs w:val="28"/>
          <w:lang w:val="pt-PT"/>
        </w:rPr>
        <w:t>,</w:t>
      </w:r>
      <w:r w:rsidR="00E066DB">
        <w:rPr>
          <w:rFonts w:cs="Times New Roman"/>
          <w:sz w:val="28"/>
          <w:szCs w:val="28"/>
          <w:lang w:val="pt-PT"/>
        </w:rPr>
        <w:t>3</w:t>
      </w:r>
      <w:r w:rsidRPr="00EF16CC">
        <w:rPr>
          <w:rFonts w:cs="Times New Roman"/>
          <w:sz w:val="28"/>
          <w:szCs w:val="28"/>
          <w:lang w:val="pt-PT"/>
        </w:rPr>
        <w:t>% và</w:t>
      </w:r>
      <w:r w:rsidR="008D765D">
        <w:rPr>
          <w:rFonts w:cs="Times New Roman"/>
          <w:sz w:val="28"/>
          <w:szCs w:val="28"/>
          <w:lang w:val="pt-PT"/>
        </w:rPr>
        <w:t xml:space="preserve"> chỉ</w:t>
      </w:r>
      <w:r w:rsidRPr="00EF16CC">
        <w:rPr>
          <w:rFonts w:cs="Times New Roman"/>
          <w:sz w:val="28"/>
          <w:szCs w:val="28"/>
          <w:lang w:val="pt-PT"/>
        </w:rPr>
        <w:t xml:space="preserve"> </w:t>
      </w:r>
      <w:r w:rsidR="008D765D">
        <w:rPr>
          <w:rFonts w:cs="Times New Roman"/>
          <w:sz w:val="28"/>
          <w:szCs w:val="28"/>
          <w:lang w:val="pt-PT"/>
        </w:rPr>
        <w:t xml:space="preserve">có </w:t>
      </w:r>
      <w:r w:rsidR="00E066DB">
        <w:rPr>
          <w:rFonts w:cs="Times New Roman"/>
          <w:sz w:val="28"/>
          <w:szCs w:val="28"/>
          <w:lang w:val="pt-PT"/>
        </w:rPr>
        <w:t>15</w:t>
      </w:r>
      <w:r w:rsidRPr="00EF16CC">
        <w:rPr>
          <w:rFonts w:cs="Times New Roman"/>
          <w:sz w:val="28"/>
          <w:szCs w:val="28"/>
          <w:lang w:val="pt-PT"/>
        </w:rPr>
        <w:t>,</w:t>
      </w:r>
      <w:r w:rsidR="00E066DB">
        <w:rPr>
          <w:rFonts w:cs="Times New Roman"/>
          <w:sz w:val="28"/>
          <w:szCs w:val="28"/>
          <w:lang w:val="pt-PT"/>
        </w:rPr>
        <w:t>7</w:t>
      </w:r>
      <w:r w:rsidRPr="00EF16CC">
        <w:rPr>
          <w:rFonts w:cs="Times New Roman"/>
          <w:sz w:val="28"/>
          <w:szCs w:val="28"/>
          <w:lang w:val="pt-PT"/>
        </w:rPr>
        <w:t>% bệnh nhân thuộc nhóm tiến triển chậm.</w:t>
      </w:r>
    </w:p>
    <w:p w14:paraId="7EEDA331" w14:textId="22A4FE01" w:rsidR="009B0D9D" w:rsidRPr="00EF16CC" w:rsidRDefault="009B0D9D" w:rsidP="00AC12E3">
      <w:pPr>
        <w:pStyle w:val="a2"/>
      </w:pPr>
      <w:bookmarkStart w:id="275" w:name="_Toc160639928"/>
      <w:bookmarkStart w:id="276" w:name="_Toc177712937"/>
      <w:bookmarkStart w:id="277" w:name="_Toc192270136"/>
      <w:bookmarkEnd w:id="274"/>
      <w:r w:rsidRPr="00EF16CC">
        <w:t>3.1.2. Một số đặc điểm về cận lâm sàng</w:t>
      </w:r>
      <w:bookmarkEnd w:id="275"/>
      <w:bookmarkEnd w:id="276"/>
      <w:bookmarkEnd w:id="277"/>
    </w:p>
    <w:p w14:paraId="399821B5" w14:textId="67B3C4A4" w:rsidR="0090092D" w:rsidRPr="00EF16CC" w:rsidRDefault="0090092D" w:rsidP="00E066DB">
      <w:pPr>
        <w:pStyle w:val="abang"/>
      </w:pPr>
      <w:bookmarkStart w:id="278" w:name="_Toc160640759"/>
      <w:bookmarkStart w:id="279" w:name="_Toc177713293"/>
      <w:bookmarkStart w:id="280" w:name="_Toc192270366"/>
      <w:r w:rsidRPr="00E22DC2">
        <w:rPr>
          <w:b/>
        </w:rPr>
        <w:t>Bảng 3.</w:t>
      </w:r>
      <w:r w:rsidR="002F4809" w:rsidRPr="00E22DC2">
        <w:rPr>
          <w:b/>
        </w:rPr>
        <w:t>8</w:t>
      </w:r>
      <w:r w:rsidR="00225EBC" w:rsidRPr="00E22DC2">
        <w:rPr>
          <w:b/>
        </w:rPr>
        <w:t>.</w:t>
      </w:r>
      <w:r w:rsidRPr="00EF16CC">
        <w:t xml:space="preserve"> </w:t>
      </w:r>
      <w:r w:rsidRPr="00F66147">
        <w:t xml:space="preserve">Đặc điểm một số chỉ số </w:t>
      </w:r>
      <w:r w:rsidR="00F2179A" w:rsidRPr="00F66147">
        <w:t xml:space="preserve">huyết học </w:t>
      </w:r>
      <w:r w:rsidRPr="00F66147">
        <w:t>ở bệnh nhân</w:t>
      </w:r>
      <w:bookmarkEnd w:id="278"/>
      <w:r w:rsidRPr="00F66147">
        <w:t xml:space="preserve"> </w:t>
      </w:r>
      <w:r w:rsidR="0034241F">
        <w:t>ULKH</w:t>
      </w:r>
      <w:r w:rsidR="00F76B4D" w:rsidRPr="00F66147">
        <w:t xml:space="preserve"> (n= 83)</w:t>
      </w:r>
      <w:bookmarkEnd w:id="279"/>
      <w:bookmarkEnd w:id="280"/>
    </w:p>
    <w:tbl>
      <w:tblPr>
        <w:tblStyle w:val="TableGrid"/>
        <w:tblW w:w="5001" w:type="pct"/>
        <w:tblLook w:val="04A0" w:firstRow="1" w:lastRow="0" w:firstColumn="1" w:lastColumn="0" w:noHBand="0" w:noVBand="1"/>
      </w:tblPr>
      <w:tblGrid>
        <w:gridCol w:w="4247"/>
        <w:gridCol w:w="1702"/>
        <w:gridCol w:w="2831"/>
      </w:tblGrid>
      <w:tr w:rsidR="00DF146C" w:rsidRPr="00EF16CC" w14:paraId="317E839C" w14:textId="1CD3AAA0" w:rsidTr="00D5382D">
        <w:trPr>
          <w:trHeight w:val="20"/>
        </w:trPr>
        <w:tc>
          <w:tcPr>
            <w:tcW w:w="2419" w:type="pct"/>
            <w:vAlign w:val="center"/>
          </w:tcPr>
          <w:p w14:paraId="1C51E776" w14:textId="77777777" w:rsidR="00DF146C" w:rsidRPr="00EF16CC" w:rsidRDefault="00DF146C" w:rsidP="00F76B4D">
            <w:pPr>
              <w:spacing w:after="0" w:line="240" w:lineRule="auto"/>
              <w:jc w:val="center"/>
              <w:outlineLvl w:val="0"/>
              <w:rPr>
                <w:rFonts w:cs="Times New Roman"/>
                <w:b/>
                <w:sz w:val="28"/>
                <w:szCs w:val="28"/>
                <w:lang w:val="pt-PT"/>
              </w:rPr>
            </w:pPr>
            <w:bookmarkStart w:id="281" w:name="_Hlk162251017"/>
            <w:r w:rsidRPr="00EF16CC">
              <w:rPr>
                <w:rFonts w:cs="Times New Roman"/>
                <w:b/>
                <w:sz w:val="28"/>
                <w:szCs w:val="28"/>
                <w:lang w:val="pt-PT"/>
              </w:rPr>
              <w:t>Chỉ số xét nghiệm</w:t>
            </w:r>
          </w:p>
        </w:tc>
        <w:tc>
          <w:tcPr>
            <w:tcW w:w="969" w:type="pct"/>
            <w:vAlign w:val="center"/>
          </w:tcPr>
          <w:p w14:paraId="3194A401" w14:textId="15E55C88" w:rsidR="00DF146C" w:rsidRPr="00EF16CC" w:rsidRDefault="00DF146C" w:rsidP="00DF146C">
            <w:pPr>
              <w:spacing w:after="0" w:line="240" w:lineRule="auto"/>
              <w:jc w:val="center"/>
              <w:outlineLvl w:val="0"/>
              <w:rPr>
                <w:rFonts w:cs="Times New Roman"/>
                <w:b/>
                <w:sz w:val="28"/>
                <w:szCs w:val="28"/>
                <w:lang w:val="pt-PT"/>
              </w:rPr>
            </w:pPr>
            <w:r>
              <w:rPr>
                <w:rFonts w:cs="Times New Roman"/>
                <w:b/>
                <w:sz w:val="28"/>
                <w:szCs w:val="28"/>
                <w:lang w:val="pt-PT"/>
              </w:rPr>
              <w:t>Đơn vị</w:t>
            </w:r>
          </w:p>
        </w:tc>
        <w:tc>
          <w:tcPr>
            <w:tcW w:w="1612" w:type="pct"/>
            <w:vAlign w:val="center"/>
          </w:tcPr>
          <w:p w14:paraId="470B6075" w14:textId="09EBAE91" w:rsidR="00DF146C" w:rsidRDefault="00DF146C" w:rsidP="00F76B4D">
            <w:pPr>
              <w:spacing w:after="0" w:line="240" w:lineRule="auto"/>
              <w:jc w:val="center"/>
              <w:outlineLvl w:val="0"/>
              <w:rPr>
                <w:rFonts w:cs="Times New Roman"/>
                <w:b/>
                <w:sz w:val="28"/>
                <w:szCs w:val="28"/>
                <w:lang w:val="pt-PT"/>
              </w:rPr>
            </w:pPr>
            <w:r w:rsidRPr="00EF16CC">
              <w:rPr>
                <w:rFonts w:cs="Times New Roman"/>
                <w:b/>
                <w:sz w:val="28"/>
                <w:szCs w:val="28"/>
                <w:lang w:val="pt-PT"/>
              </w:rPr>
              <w:t xml:space="preserve">Trung </w:t>
            </w:r>
            <w:r>
              <w:rPr>
                <w:rFonts w:cs="Times New Roman"/>
                <w:b/>
                <w:sz w:val="28"/>
                <w:szCs w:val="28"/>
                <w:lang w:val="pt-PT"/>
              </w:rPr>
              <w:t>vị</w:t>
            </w:r>
          </w:p>
          <w:p w14:paraId="0D295105" w14:textId="66531C10" w:rsidR="00DF146C" w:rsidRPr="00EF16CC" w:rsidRDefault="00DF146C" w:rsidP="00F76B4D">
            <w:pPr>
              <w:spacing w:after="0" w:line="240" w:lineRule="auto"/>
              <w:jc w:val="center"/>
              <w:outlineLvl w:val="0"/>
              <w:rPr>
                <w:rFonts w:cs="Times New Roman"/>
                <w:b/>
                <w:sz w:val="28"/>
                <w:szCs w:val="28"/>
                <w:lang w:val="pt-PT"/>
              </w:rPr>
            </w:pPr>
            <w:r>
              <w:rPr>
                <w:rFonts w:cs="Times New Roman"/>
                <w:b/>
                <w:sz w:val="28"/>
                <w:szCs w:val="28"/>
                <w:lang w:val="pt-PT"/>
              </w:rPr>
              <w:t>(25%- 75%)</w:t>
            </w:r>
          </w:p>
        </w:tc>
      </w:tr>
      <w:tr w:rsidR="00DF146C" w:rsidRPr="00EF16CC" w14:paraId="6163DD68" w14:textId="534FD989" w:rsidTr="00D5382D">
        <w:trPr>
          <w:trHeight w:val="20"/>
        </w:trPr>
        <w:tc>
          <w:tcPr>
            <w:tcW w:w="2419" w:type="pct"/>
            <w:vAlign w:val="center"/>
          </w:tcPr>
          <w:p w14:paraId="5D8BD841" w14:textId="176936FC" w:rsidR="00DF146C" w:rsidRPr="00EF16CC" w:rsidRDefault="00D5382D" w:rsidP="00DF146C">
            <w:pPr>
              <w:spacing w:after="0" w:line="240" w:lineRule="auto"/>
              <w:jc w:val="center"/>
              <w:outlineLvl w:val="0"/>
              <w:rPr>
                <w:rFonts w:cs="Times New Roman"/>
                <w:sz w:val="28"/>
                <w:szCs w:val="28"/>
                <w:lang w:val="pt-PT"/>
              </w:rPr>
            </w:pPr>
            <w:r>
              <w:rPr>
                <w:rFonts w:cs="Times New Roman"/>
                <w:sz w:val="28"/>
                <w:szCs w:val="28"/>
                <w:lang w:val="pt-PT"/>
              </w:rPr>
              <w:t>Số lượng HC</w:t>
            </w:r>
          </w:p>
        </w:tc>
        <w:tc>
          <w:tcPr>
            <w:tcW w:w="969" w:type="pct"/>
            <w:vAlign w:val="center"/>
          </w:tcPr>
          <w:p w14:paraId="604666B6" w14:textId="436F5463" w:rsidR="00DF146C" w:rsidRPr="00EF16CC" w:rsidRDefault="00DF146C" w:rsidP="00DF146C">
            <w:pPr>
              <w:spacing w:after="0" w:line="240" w:lineRule="auto"/>
              <w:jc w:val="center"/>
              <w:outlineLvl w:val="0"/>
              <w:rPr>
                <w:rFonts w:cs="Times New Roman"/>
                <w:sz w:val="28"/>
                <w:szCs w:val="28"/>
                <w:lang w:val="pt-PT"/>
              </w:rPr>
            </w:pPr>
            <w:r w:rsidRPr="00B164E2">
              <w:rPr>
                <w:rFonts w:cs="Times New Roman"/>
                <w:sz w:val="28"/>
                <w:szCs w:val="28"/>
                <w:lang w:val="pt-PT"/>
              </w:rPr>
              <w:t>T/L</w:t>
            </w:r>
          </w:p>
        </w:tc>
        <w:tc>
          <w:tcPr>
            <w:tcW w:w="1612" w:type="pct"/>
          </w:tcPr>
          <w:p w14:paraId="422DBB7F" w14:textId="2E647E1A" w:rsidR="00DF146C" w:rsidRDefault="00DF146C" w:rsidP="00DF146C">
            <w:pPr>
              <w:spacing w:after="0" w:line="240" w:lineRule="auto"/>
              <w:jc w:val="center"/>
              <w:outlineLvl w:val="0"/>
              <w:rPr>
                <w:rFonts w:cs="Times New Roman"/>
                <w:sz w:val="28"/>
                <w:szCs w:val="28"/>
                <w:lang w:val="pt-PT"/>
              </w:rPr>
            </w:pPr>
            <w:r w:rsidRPr="00EF16CC">
              <w:rPr>
                <w:rFonts w:cs="Times New Roman"/>
                <w:sz w:val="28"/>
                <w:szCs w:val="28"/>
                <w:lang w:val="pt-PT"/>
              </w:rPr>
              <w:t>4,</w:t>
            </w:r>
            <w:r>
              <w:rPr>
                <w:rFonts w:cs="Times New Roman"/>
                <w:sz w:val="28"/>
                <w:szCs w:val="28"/>
                <w:lang w:val="pt-PT"/>
              </w:rPr>
              <w:t>2</w:t>
            </w:r>
          </w:p>
          <w:p w14:paraId="58F4149F" w14:textId="1C00DCFA" w:rsidR="00DF146C" w:rsidRPr="00EF16CC" w:rsidRDefault="00DF146C" w:rsidP="00DF146C">
            <w:pPr>
              <w:spacing w:after="0" w:line="240" w:lineRule="auto"/>
              <w:jc w:val="center"/>
              <w:outlineLvl w:val="0"/>
              <w:rPr>
                <w:rFonts w:cs="Times New Roman"/>
                <w:sz w:val="28"/>
                <w:szCs w:val="28"/>
                <w:lang w:val="pt-PT"/>
              </w:rPr>
            </w:pPr>
            <w:r>
              <w:rPr>
                <w:rFonts w:cs="Times New Roman"/>
                <w:sz w:val="28"/>
                <w:szCs w:val="28"/>
                <w:lang w:val="pt-PT"/>
              </w:rPr>
              <w:t>(3,6- 4,5)</w:t>
            </w:r>
          </w:p>
        </w:tc>
      </w:tr>
      <w:tr w:rsidR="00DF146C" w:rsidRPr="00EF16CC" w14:paraId="4C12953B" w14:textId="74FC34B8" w:rsidTr="00D5382D">
        <w:trPr>
          <w:trHeight w:val="20"/>
        </w:trPr>
        <w:tc>
          <w:tcPr>
            <w:tcW w:w="2419" w:type="pct"/>
            <w:vAlign w:val="center"/>
          </w:tcPr>
          <w:p w14:paraId="4F31C6DB" w14:textId="633AF90B" w:rsidR="00DF146C" w:rsidRPr="00EF16CC" w:rsidRDefault="00D5382D" w:rsidP="00DF146C">
            <w:pPr>
              <w:spacing w:after="0" w:line="240" w:lineRule="auto"/>
              <w:jc w:val="center"/>
              <w:outlineLvl w:val="0"/>
              <w:rPr>
                <w:rFonts w:cs="Times New Roman"/>
                <w:sz w:val="28"/>
                <w:szCs w:val="28"/>
                <w:lang w:val="pt-PT"/>
              </w:rPr>
            </w:pPr>
            <w:r>
              <w:rPr>
                <w:rFonts w:cs="Times New Roman"/>
                <w:sz w:val="28"/>
                <w:szCs w:val="28"/>
                <w:lang w:val="pt-PT"/>
              </w:rPr>
              <w:t>Lượng Hb</w:t>
            </w:r>
          </w:p>
        </w:tc>
        <w:tc>
          <w:tcPr>
            <w:tcW w:w="969" w:type="pct"/>
            <w:vAlign w:val="center"/>
          </w:tcPr>
          <w:p w14:paraId="1BD854CD" w14:textId="210543D7" w:rsidR="00DF146C" w:rsidRDefault="00DF146C" w:rsidP="00DF146C">
            <w:pPr>
              <w:spacing w:after="0" w:line="240" w:lineRule="auto"/>
              <w:jc w:val="center"/>
              <w:outlineLvl w:val="0"/>
              <w:rPr>
                <w:rFonts w:cs="Times New Roman"/>
                <w:sz w:val="28"/>
                <w:szCs w:val="28"/>
                <w:lang w:val="pt-PT"/>
              </w:rPr>
            </w:pPr>
            <w:r w:rsidRPr="00B164E2">
              <w:rPr>
                <w:rFonts w:cs="Times New Roman"/>
                <w:sz w:val="28"/>
                <w:szCs w:val="28"/>
                <w:lang w:val="pt-PT"/>
              </w:rPr>
              <w:t>g/L</w:t>
            </w:r>
          </w:p>
        </w:tc>
        <w:tc>
          <w:tcPr>
            <w:tcW w:w="1612" w:type="pct"/>
          </w:tcPr>
          <w:p w14:paraId="43A7E94F" w14:textId="07DF47F6" w:rsidR="00DF146C" w:rsidRDefault="00DF146C" w:rsidP="00DF146C">
            <w:pPr>
              <w:spacing w:after="0" w:line="240" w:lineRule="auto"/>
              <w:jc w:val="center"/>
              <w:outlineLvl w:val="0"/>
              <w:rPr>
                <w:rFonts w:cs="Times New Roman"/>
                <w:sz w:val="28"/>
                <w:szCs w:val="28"/>
                <w:lang w:val="pt-PT"/>
              </w:rPr>
            </w:pPr>
            <w:r>
              <w:rPr>
                <w:rFonts w:cs="Times New Roman"/>
                <w:sz w:val="28"/>
                <w:szCs w:val="28"/>
                <w:lang w:val="pt-PT"/>
              </w:rPr>
              <w:t>125</w:t>
            </w:r>
          </w:p>
          <w:p w14:paraId="43A6A4DD" w14:textId="4FA473C3" w:rsidR="00DF146C" w:rsidRPr="00EF16CC" w:rsidRDefault="00DF146C" w:rsidP="00DF146C">
            <w:pPr>
              <w:spacing w:after="0" w:line="240" w:lineRule="auto"/>
              <w:jc w:val="center"/>
              <w:outlineLvl w:val="0"/>
              <w:rPr>
                <w:rFonts w:cs="Times New Roman"/>
                <w:sz w:val="28"/>
                <w:szCs w:val="28"/>
                <w:lang w:val="pt-PT"/>
              </w:rPr>
            </w:pPr>
            <w:r>
              <w:rPr>
                <w:rFonts w:cs="Times New Roman"/>
                <w:sz w:val="28"/>
                <w:szCs w:val="28"/>
                <w:lang w:val="pt-PT"/>
              </w:rPr>
              <w:t>(111- 136)</w:t>
            </w:r>
          </w:p>
        </w:tc>
      </w:tr>
      <w:tr w:rsidR="00DF146C" w:rsidRPr="00EF16CC" w14:paraId="33BE1AFD" w14:textId="3528812B" w:rsidTr="00D5382D">
        <w:trPr>
          <w:trHeight w:val="20"/>
        </w:trPr>
        <w:tc>
          <w:tcPr>
            <w:tcW w:w="2419" w:type="pct"/>
            <w:vAlign w:val="center"/>
          </w:tcPr>
          <w:p w14:paraId="7FF3D9C3" w14:textId="10685022" w:rsidR="00DF146C" w:rsidRPr="00EF16CC" w:rsidRDefault="00D5382D" w:rsidP="00DF146C">
            <w:pPr>
              <w:spacing w:after="0" w:line="240" w:lineRule="auto"/>
              <w:jc w:val="center"/>
              <w:outlineLvl w:val="0"/>
              <w:rPr>
                <w:rFonts w:cs="Times New Roman"/>
                <w:sz w:val="28"/>
                <w:szCs w:val="28"/>
                <w:lang w:val="pt-PT"/>
              </w:rPr>
            </w:pPr>
            <w:r>
              <w:rPr>
                <w:rFonts w:cs="Times New Roman"/>
                <w:sz w:val="28"/>
                <w:szCs w:val="28"/>
                <w:lang w:val="pt-PT"/>
              </w:rPr>
              <w:t>Số lượng BC</w:t>
            </w:r>
          </w:p>
        </w:tc>
        <w:tc>
          <w:tcPr>
            <w:tcW w:w="969" w:type="pct"/>
            <w:vAlign w:val="center"/>
          </w:tcPr>
          <w:p w14:paraId="2ED03FBF" w14:textId="4ABDE06F" w:rsidR="00DF146C" w:rsidRDefault="00DF146C" w:rsidP="00DF146C">
            <w:pPr>
              <w:spacing w:after="0" w:line="240" w:lineRule="auto"/>
              <w:jc w:val="center"/>
              <w:outlineLvl w:val="0"/>
              <w:rPr>
                <w:rFonts w:cs="Times New Roman"/>
                <w:sz w:val="28"/>
                <w:szCs w:val="28"/>
                <w:lang w:val="pt-PT"/>
              </w:rPr>
            </w:pPr>
            <w:r w:rsidRPr="00B164E2">
              <w:rPr>
                <w:rFonts w:cs="Times New Roman"/>
                <w:sz w:val="28"/>
                <w:szCs w:val="28"/>
                <w:lang w:val="pt-PT"/>
              </w:rPr>
              <w:t>G/L</w:t>
            </w:r>
          </w:p>
        </w:tc>
        <w:tc>
          <w:tcPr>
            <w:tcW w:w="1612" w:type="pct"/>
          </w:tcPr>
          <w:p w14:paraId="6FDE2A2E" w14:textId="553A0B4C" w:rsidR="00DF146C" w:rsidRDefault="00DF146C" w:rsidP="00DF146C">
            <w:pPr>
              <w:spacing w:after="0" w:line="240" w:lineRule="auto"/>
              <w:jc w:val="center"/>
              <w:outlineLvl w:val="0"/>
              <w:rPr>
                <w:rFonts w:cs="Times New Roman"/>
                <w:sz w:val="28"/>
                <w:szCs w:val="28"/>
                <w:lang w:val="pt-PT"/>
              </w:rPr>
            </w:pPr>
            <w:r>
              <w:rPr>
                <w:rFonts w:cs="Times New Roman"/>
                <w:sz w:val="28"/>
                <w:szCs w:val="28"/>
                <w:lang w:val="pt-PT"/>
              </w:rPr>
              <w:t>7,7</w:t>
            </w:r>
          </w:p>
          <w:p w14:paraId="48F60C2B" w14:textId="3B9559A1" w:rsidR="00DF146C" w:rsidRPr="00EF16CC" w:rsidRDefault="00DF146C" w:rsidP="00DF146C">
            <w:pPr>
              <w:spacing w:after="0" w:line="240" w:lineRule="auto"/>
              <w:jc w:val="center"/>
              <w:outlineLvl w:val="0"/>
              <w:rPr>
                <w:rFonts w:cs="Times New Roman"/>
                <w:sz w:val="28"/>
                <w:szCs w:val="28"/>
                <w:lang w:val="pt-PT"/>
              </w:rPr>
            </w:pPr>
            <w:r>
              <w:rPr>
                <w:rFonts w:cs="Times New Roman"/>
                <w:sz w:val="28"/>
                <w:szCs w:val="28"/>
                <w:lang w:val="pt-PT"/>
              </w:rPr>
              <w:t>(6,1- 10,6)</w:t>
            </w:r>
          </w:p>
        </w:tc>
      </w:tr>
      <w:tr w:rsidR="00DF146C" w:rsidRPr="00EF16CC" w14:paraId="52C01945" w14:textId="2272307D" w:rsidTr="00D5382D">
        <w:trPr>
          <w:trHeight w:val="20"/>
        </w:trPr>
        <w:tc>
          <w:tcPr>
            <w:tcW w:w="2419" w:type="pct"/>
            <w:vAlign w:val="center"/>
          </w:tcPr>
          <w:p w14:paraId="1F1E1888" w14:textId="44BD8243" w:rsidR="00DF146C" w:rsidRPr="00EF16CC" w:rsidRDefault="00D5382D" w:rsidP="00DF146C">
            <w:pPr>
              <w:spacing w:after="0" w:line="240" w:lineRule="auto"/>
              <w:jc w:val="center"/>
              <w:outlineLvl w:val="0"/>
              <w:rPr>
                <w:rFonts w:cs="Times New Roman"/>
                <w:sz w:val="28"/>
                <w:szCs w:val="28"/>
                <w:lang w:val="pt-PT"/>
              </w:rPr>
            </w:pPr>
            <w:r>
              <w:rPr>
                <w:rFonts w:cs="Times New Roman"/>
                <w:sz w:val="28"/>
                <w:szCs w:val="28"/>
                <w:lang w:val="pt-PT"/>
              </w:rPr>
              <w:t>Số lượng Neu</w:t>
            </w:r>
          </w:p>
        </w:tc>
        <w:tc>
          <w:tcPr>
            <w:tcW w:w="969" w:type="pct"/>
            <w:vAlign w:val="center"/>
          </w:tcPr>
          <w:p w14:paraId="20DC1D5C" w14:textId="7157EC32" w:rsidR="00DF146C" w:rsidRDefault="00DF146C" w:rsidP="00DF146C">
            <w:pPr>
              <w:spacing w:after="0" w:line="240" w:lineRule="auto"/>
              <w:jc w:val="center"/>
              <w:outlineLvl w:val="0"/>
              <w:rPr>
                <w:rFonts w:cs="Times New Roman"/>
                <w:sz w:val="28"/>
                <w:szCs w:val="28"/>
                <w:lang w:val="pt-PT"/>
              </w:rPr>
            </w:pPr>
            <w:r w:rsidRPr="00B164E2">
              <w:rPr>
                <w:rFonts w:cs="Times New Roman"/>
                <w:sz w:val="28"/>
                <w:szCs w:val="28"/>
                <w:lang w:val="pt-PT"/>
              </w:rPr>
              <w:t>G/L</w:t>
            </w:r>
          </w:p>
        </w:tc>
        <w:tc>
          <w:tcPr>
            <w:tcW w:w="1612" w:type="pct"/>
          </w:tcPr>
          <w:p w14:paraId="641B1806" w14:textId="062A53C3" w:rsidR="00DF146C" w:rsidRDefault="00DF146C" w:rsidP="00DF146C">
            <w:pPr>
              <w:spacing w:after="0" w:line="240" w:lineRule="auto"/>
              <w:jc w:val="center"/>
              <w:outlineLvl w:val="0"/>
              <w:rPr>
                <w:rFonts w:cs="Times New Roman"/>
                <w:sz w:val="28"/>
                <w:szCs w:val="28"/>
                <w:lang w:val="pt-PT"/>
              </w:rPr>
            </w:pPr>
            <w:r>
              <w:rPr>
                <w:rFonts w:cs="Times New Roman"/>
                <w:sz w:val="28"/>
                <w:szCs w:val="28"/>
                <w:lang w:val="pt-PT"/>
              </w:rPr>
              <w:t>4,75</w:t>
            </w:r>
          </w:p>
          <w:p w14:paraId="609FCADB" w14:textId="41E2A12F" w:rsidR="00DF146C" w:rsidRPr="00EF16CC" w:rsidRDefault="00DF146C" w:rsidP="00DF146C">
            <w:pPr>
              <w:spacing w:after="0" w:line="240" w:lineRule="auto"/>
              <w:jc w:val="center"/>
              <w:outlineLvl w:val="0"/>
              <w:rPr>
                <w:rFonts w:cs="Times New Roman"/>
                <w:sz w:val="28"/>
                <w:szCs w:val="28"/>
                <w:lang w:val="pt-PT"/>
              </w:rPr>
            </w:pPr>
            <w:r>
              <w:rPr>
                <w:rFonts w:cs="Times New Roman"/>
                <w:sz w:val="28"/>
                <w:szCs w:val="28"/>
                <w:lang w:val="pt-PT"/>
              </w:rPr>
              <w:t>(3,8- 7,2)</w:t>
            </w:r>
          </w:p>
        </w:tc>
      </w:tr>
      <w:tr w:rsidR="00DF146C" w:rsidRPr="00EF16CC" w14:paraId="06B8068E" w14:textId="1B183F12" w:rsidTr="00D5382D">
        <w:trPr>
          <w:trHeight w:val="20"/>
        </w:trPr>
        <w:tc>
          <w:tcPr>
            <w:tcW w:w="2419" w:type="pct"/>
            <w:vAlign w:val="center"/>
          </w:tcPr>
          <w:p w14:paraId="2E9656B1" w14:textId="7637688F" w:rsidR="00DF146C" w:rsidRPr="00EF16CC" w:rsidRDefault="00D5382D" w:rsidP="00537C77">
            <w:pPr>
              <w:spacing w:after="0" w:line="240" w:lineRule="auto"/>
              <w:jc w:val="center"/>
              <w:outlineLvl w:val="0"/>
              <w:rPr>
                <w:rFonts w:cs="Times New Roman"/>
                <w:sz w:val="28"/>
                <w:szCs w:val="28"/>
                <w:lang w:val="pt-PT"/>
              </w:rPr>
            </w:pPr>
            <w:r>
              <w:rPr>
                <w:rFonts w:cs="Times New Roman"/>
                <w:sz w:val="28"/>
                <w:szCs w:val="28"/>
                <w:lang w:val="pt-PT"/>
              </w:rPr>
              <w:t>Số lượng Lym</w:t>
            </w:r>
          </w:p>
        </w:tc>
        <w:tc>
          <w:tcPr>
            <w:tcW w:w="969" w:type="pct"/>
            <w:vAlign w:val="center"/>
          </w:tcPr>
          <w:p w14:paraId="542CF1D2" w14:textId="550D2D41" w:rsidR="00DF146C" w:rsidRDefault="00DF146C" w:rsidP="00DF146C">
            <w:pPr>
              <w:spacing w:after="0" w:line="240" w:lineRule="auto"/>
              <w:jc w:val="center"/>
              <w:outlineLvl w:val="0"/>
              <w:rPr>
                <w:rFonts w:cs="Times New Roman"/>
                <w:sz w:val="28"/>
                <w:szCs w:val="28"/>
                <w:lang w:val="pt-PT"/>
              </w:rPr>
            </w:pPr>
            <w:r w:rsidRPr="00B164E2">
              <w:rPr>
                <w:rFonts w:cs="Times New Roman"/>
                <w:sz w:val="28"/>
                <w:szCs w:val="28"/>
                <w:lang w:val="pt-PT"/>
              </w:rPr>
              <w:t>G/L</w:t>
            </w:r>
          </w:p>
        </w:tc>
        <w:tc>
          <w:tcPr>
            <w:tcW w:w="1612" w:type="pct"/>
          </w:tcPr>
          <w:p w14:paraId="123CC698" w14:textId="375F0AC5" w:rsidR="00DF146C" w:rsidRDefault="00DF146C" w:rsidP="00DF146C">
            <w:pPr>
              <w:spacing w:after="0" w:line="240" w:lineRule="auto"/>
              <w:jc w:val="center"/>
              <w:outlineLvl w:val="0"/>
              <w:rPr>
                <w:rFonts w:cs="Times New Roman"/>
                <w:sz w:val="28"/>
                <w:szCs w:val="28"/>
                <w:lang w:val="pt-PT"/>
              </w:rPr>
            </w:pPr>
            <w:r>
              <w:rPr>
                <w:rFonts w:cs="Times New Roman"/>
                <w:sz w:val="28"/>
                <w:szCs w:val="28"/>
                <w:lang w:val="pt-PT"/>
              </w:rPr>
              <w:t>1,65</w:t>
            </w:r>
          </w:p>
          <w:p w14:paraId="588889FC" w14:textId="53297820" w:rsidR="00DF146C" w:rsidRPr="00EF16CC" w:rsidRDefault="00DF146C" w:rsidP="00DF146C">
            <w:pPr>
              <w:spacing w:after="0" w:line="240" w:lineRule="auto"/>
              <w:jc w:val="center"/>
              <w:outlineLvl w:val="0"/>
              <w:rPr>
                <w:rFonts w:cs="Times New Roman"/>
                <w:sz w:val="28"/>
                <w:szCs w:val="28"/>
                <w:lang w:val="pt-PT"/>
              </w:rPr>
            </w:pPr>
            <w:r>
              <w:rPr>
                <w:rFonts w:cs="Times New Roman"/>
                <w:sz w:val="28"/>
                <w:szCs w:val="28"/>
                <w:lang w:val="pt-PT"/>
              </w:rPr>
              <w:t>(1,2- 2,2)</w:t>
            </w:r>
          </w:p>
        </w:tc>
      </w:tr>
      <w:tr w:rsidR="00DF146C" w:rsidRPr="00EF16CC" w14:paraId="558DD036" w14:textId="66B14091" w:rsidTr="00D5382D">
        <w:trPr>
          <w:trHeight w:val="20"/>
        </w:trPr>
        <w:tc>
          <w:tcPr>
            <w:tcW w:w="2419" w:type="pct"/>
            <w:vAlign w:val="center"/>
          </w:tcPr>
          <w:p w14:paraId="5CE02BC2" w14:textId="2E1152EA" w:rsidR="00DF146C" w:rsidRPr="00EF16CC" w:rsidRDefault="00D5382D" w:rsidP="00DF146C">
            <w:pPr>
              <w:spacing w:after="0" w:line="240" w:lineRule="auto"/>
              <w:jc w:val="center"/>
              <w:outlineLvl w:val="0"/>
              <w:rPr>
                <w:rFonts w:cs="Times New Roman"/>
                <w:sz w:val="28"/>
                <w:szCs w:val="28"/>
                <w:lang w:val="pt-PT"/>
              </w:rPr>
            </w:pPr>
            <w:r>
              <w:rPr>
                <w:rFonts w:cs="Times New Roman"/>
                <w:sz w:val="28"/>
                <w:szCs w:val="28"/>
                <w:lang w:val="pt-PT"/>
              </w:rPr>
              <w:t>Số lượng TC</w:t>
            </w:r>
          </w:p>
        </w:tc>
        <w:tc>
          <w:tcPr>
            <w:tcW w:w="969" w:type="pct"/>
            <w:vAlign w:val="center"/>
          </w:tcPr>
          <w:p w14:paraId="22966646" w14:textId="45C965BE" w:rsidR="00DF146C" w:rsidRDefault="00DF146C" w:rsidP="00DF146C">
            <w:pPr>
              <w:spacing w:after="0" w:line="240" w:lineRule="auto"/>
              <w:jc w:val="center"/>
              <w:outlineLvl w:val="0"/>
              <w:rPr>
                <w:rFonts w:cs="Times New Roman"/>
                <w:sz w:val="28"/>
                <w:szCs w:val="28"/>
                <w:lang w:val="pt-PT"/>
              </w:rPr>
            </w:pPr>
            <w:r>
              <w:rPr>
                <w:rFonts w:cs="Times New Roman"/>
                <w:sz w:val="28"/>
                <w:szCs w:val="28"/>
                <w:lang w:val="pt-PT"/>
              </w:rPr>
              <w:t>G/L</w:t>
            </w:r>
          </w:p>
        </w:tc>
        <w:tc>
          <w:tcPr>
            <w:tcW w:w="1612" w:type="pct"/>
          </w:tcPr>
          <w:p w14:paraId="0282B502" w14:textId="3700615F" w:rsidR="00DF146C" w:rsidRDefault="00DF146C" w:rsidP="00C80CF9">
            <w:pPr>
              <w:spacing w:after="0" w:line="240" w:lineRule="auto"/>
              <w:jc w:val="center"/>
              <w:outlineLvl w:val="0"/>
              <w:rPr>
                <w:rFonts w:cs="Times New Roman"/>
                <w:sz w:val="28"/>
                <w:szCs w:val="28"/>
                <w:lang w:val="pt-PT"/>
              </w:rPr>
            </w:pPr>
            <w:r>
              <w:rPr>
                <w:rFonts w:cs="Times New Roman"/>
                <w:sz w:val="28"/>
                <w:szCs w:val="28"/>
                <w:lang w:val="pt-PT"/>
              </w:rPr>
              <w:t>270</w:t>
            </w:r>
          </w:p>
          <w:p w14:paraId="1EFB97D5" w14:textId="5490F807" w:rsidR="00DF146C" w:rsidRPr="00EF16CC" w:rsidRDefault="00DF146C" w:rsidP="00C80CF9">
            <w:pPr>
              <w:spacing w:after="0" w:line="240" w:lineRule="auto"/>
              <w:jc w:val="center"/>
              <w:outlineLvl w:val="0"/>
              <w:rPr>
                <w:rFonts w:cs="Times New Roman"/>
                <w:sz w:val="28"/>
                <w:szCs w:val="28"/>
                <w:lang w:val="pt-PT"/>
              </w:rPr>
            </w:pPr>
            <w:r>
              <w:rPr>
                <w:rFonts w:cs="Times New Roman"/>
                <w:sz w:val="28"/>
                <w:szCs w:val="28"/>
                <w:lang w:val="pt-PT"/>
              </w:rPr>
              <w:t>(197- 345)</w:t>
            </w:r>
          </w:p>
        </w:tc>
      </w:tr>
    </w:tbl>
    <w:p w14:paraId="367E33AB" w14:textId="5DC98B81" w:rsidR="00D5382D" w:rsidRDefault="00D27F61" w:rsidP="00D5382D">
      <w:pPr>
        <w:pStyle w:val="abang"/>
        <w:spacing w:before="120" w:after="120"/>
        <w:rPr>
          <w:b/>
          <w:i/>
        </w:rPr>
      </w:pPr>
      <w:bookmarkStart w:id="282" w:name="_Toc192270367"/>
      <w:bookmarkEnd w:id="281"/>
      <w:r>
        <w:rPr>
          <w:i/>
        </w:rPr>
        <w:t xml:space="preserve">Chú thích: </w:t>
      </w:r>
      <w:r w:rsidR="00D5382D">
        <w:rPr>
          <w:i/>
        </w:rPr>
        <w:t>HC</w:t>
      </w:r>
      <w:r>
        <w:rPr>
          <w:i/>
        </w:rPr>
        <w:t>:</w:t>
      </w:r>
      <w:r w:rsidR="00D5382D">
        <w:rPr>
          <w:i/>
        </w:rPr>
        <w:t xml:space="preserve"> Hồng cầu; Hb: Huyết sắc tố; BC: Bạch cầu; Neu: Bạch cầu trung tính; Lym: Bạch cầu lymphocyte; TC: Tiểu cầu.</w:t>
      </w:r>
      <w:bookmarkEnd w:id="282"/>
    </w:p>
    <w:p w14:paraId="15F70B5A" w14:textId="50E8A8C8" w:rsidR="00E37DB2" w:rsidRDefault="00A91E51" w:rsidP="007261F4">
      <w:pPr>
        <w:pStyle w:val="abang"/>
        <w:spacing w:before="120" w:after="120"/>
        <w:jc w:val="both"/>
        <w:rPr>
          <w:b/>
        </w:rPr>
      </w:pPr>
      <w:bookmarkStart w:id="283" w:name="_Toc192270368"/>
      <w:r w:rsidRPr="007261F4">
        <w:rPr>
          <w:i/>
        </w:rPr>
        <w:t>Nhận xét:</w:t>
      </w:r>
      <w:r w:rsidRPr="007261F4">
        <w:t xml:space="preserve"> </w:t>
      </w:r>
      <w:r w:rsidR="009B6B84" w:rsidRPr="007261F4">
        <w:t xml:space="preserve">Các </w:t>
      </w:r>
      <w:r w:rsidRPr="007261F4">
        <w:t>chỉ số</w:t>
      </w:r>
      <w:r w:rsidR="009B6B84" w:rsidRPr="007261F4">
        <w:t xml:space="preserve"> BC, N</w:t>
      </w:r>
      <w:r w:rsidR="001B58A0">
        <w:t>eu</w:t>
      </w:r>
      <w:r w:rsidR="009B6B84" w:rsidRPr="007261F4">
        <w:t>, L</w:t>
      </w:r>
      <w:r w:rsidR="001B58A0">
        <w:t>ym</w:t>
      </w:r>
      <w:r w:rsidR="009B6B84" w:rsidRPr="007261F4">
        <w:t>,</w:t>
      </w:r>
      <w:r w:rsidRPr="007261F4">
        <w:t xml:space="preserve"> HC, Hb,</w:t>
      </w:r>
      <w:r w:rsidR="009B6B84" w:rsidRPr="007261F4">
        <w:t xml:space="preserve"> TC ở bệnh nhân </w:t>
      </w:r>
      <w:r w:rsidR="00B94666" w:rsidRPr="00B94666">
        <w:t>ULKH</w:t>
      </w:r>
      <w:r w:rsidRPr="007261F4">
        <w:t xml:space="preserve"> có giá trị </w:t>
      </w:r>
      <w:r w:rsidR="00FE1B22" w:rsidRPr="007261F4">
        <w:t xml:space="preserve">trung vị </w:t>
      </w:r>
      <w:r w:rsidRPr="007261F4">
        <w:t>trong giới hạn tham chiếu bình thường</w:t>
      </w:r>
      <w:r w:rsidR="009A2AC7" w:rsidRPr="007261F4">
        <w:t>.</w:t>
      </w:r>
      <w:bookmarkEnd w:id="283"/>
    </w:p>
    <w:p w14:paraId="13D027B9" w14:textId="36F4410B" w:rsidR="00DF146C" w:rsidRPr="00EF16CC" w:rsidRDefault="00DF146C" w:rsidP="00DF146C">
      <w:pPr>
        <w:pStyle w:val="abang"/>
      </w:pPr>
      <w:bookmarkStart w:id="284" w:name="_Toc177713294"/>
      <w:bookmarkStart w:id="285" w:name="_Toc192270369"/>
      <w:r w:rsidRPr="00E22DC2">
        <w:rPr>
          <w:b/>
        </w:rPr>
        <w:lastRenderedPageBreak/>
        <w:t>Bảng 3.</w:t>
      </w:r>
      <w:r w:rsidR="002F4809" w:rsidRPr="00E22DC2">
        <w:rPr>
          <w:b/>
        </w:rPr>
        <w:t>9</w:t>
      </w:r>
      <w:r w:rsidRPr="00E22DC2">
        <w:rPr>
          <w:b/>
        </w:rPr>
        <w:t>.</w:t>
      </w:r>
      <w:r w:rsidRPr="00EF16CC">
        <w:t xml:space="preserve"> </w:t>
      </w:r>
      <w:r w:rsidRPr="00F66147">
        <w:t xml:space="preserve">Đặc điểm một số chỉ số </w:t>
      </w:r>
      <w:r w:rsidR="003C116D" w:rsidRPr="00F66147">
        <w:t>sinh hóa máu và n</w:t>
      </w:r>
      <w:r w:rsidR="0046481B">
        <w:t>ồng</w:t>
      </w:r>
      <w:r w:rsidR="003C116D" w:rsidRPr="00F66147">
        <w:t xml:space="preserve"> độ một số cytokin huyết tương</w:t>
      </w:r>
      <w:r w:rsidRPr="00F66147">
        <w:t xml:space="preserve"> ở bệnh nhân </w:t>
      </w:r>
      <w:r w:rsidR="00D5382D">
        <w:t>ULKH</w:t>
      </w:r>
      <w:r w:rsidRPr="00F66147">
        <w:t xml:space="preserve"> (n= 83)</w:t>
      </w:r>
      <w:bookmarkEnd w:id="284"/>
      <w:bookmarkEnd w:id="285"/>
    </w:p>
    <w:tbl>
      <w:tblPr>
        <w:tblStyle w:val="TableGrid"/>
        <w:tblW w:w="5000" w:type="pct"/>
        <w:tblLook w:val="04A0" w:firstRow="1" w:lastRow="0" w:firstColumn="1" w:lastColumn="0" w:noHBand="0" w:noVBand="1"/>
      </w:tblPr>
      <w:tblGrid>
        <w:gridCol w:w="2430"/>
        <w:gridCol w:w="1870"/>
        <w:gridCol w:w="2642"/>
        <w:gridCol w:w="1836"/>
      </w:tblGrid>
      <w:tr w:rsidR="00DF146C" w:rsidRPr="00EF16CC" w14:paraId="522946C5" w14:textId="77777777" w:rsidTr="004B6B49">
        <w:trPr>
          <w:trHeight w:val="737"/>
        </w:trPr>
        <w:tc>
          <w:tcPr>
            <w:tcW w:w="1384" w:type="pct"/>
            <w:vAlign w:val="center"/>
          </w:tcPr>
          <w:p w14:paraId="3390A1A6" w14:textId="77777777" w:rsidR="00DF146C" w:rsidRPr="00EF16CC" w:rsidRDefault="00DF146C" w:rsidP="00E22DC2">
            <w:pPr>
              <w:spacing w:after="0" w:line="360" w:lineRule="auto"/>
              <w:jc w:val="center"/>
              <w:outlineLvl w:val="0"/>
              <w:rPr>
                <w:rFonts w:cs="Times New Roman"/>
                <w:b/>
                <w:sz w:val="28"/>
                <w:szCs w:val="28"/>
                <w:lang w:val="pt-PT"/>
              </w:rPr>
            </w:pPr>
            <w:r w:rsidRPr="00EF16CC">
              <w:rPr>
                <w:rFonts w:cs="Times New Roman"/>
                <w:b/>
                <w:sz w:val="28"/>
                <w:szCs w:val="28"/>
                <w:lang w:val="pt-PT"/>
              </w:rPr>
              <w:t>Chỉ số xét nghiệm</w:t>
            </w:r>
          </w:p>
        </w:tc>
        <w:tc>
          <w:tcPr>
            <w:tcW w:w="1065" w:type="pct"/>
            <w:vAlign w:val="center"/>
          </w:tcPr>
          <w:p w14:paraId="4E96350C" w14:textId="77777777" w:rsidR="00DF146C" w:rsidRDefault="00DF146C" w:rsidP="00E22DC2">
            <w:pPr>
              <w:spacing w:after="0" w:line="360" w:lineRule="auto"/>
              <w:jc w:val="center"/>
              <w:outlineLvl w:val="0"/>
              <w:rPr>
                <w:rFonts w:cs="Times New Roman"/>
                <w:b/>
                <w:sz w:val="28"/>
                <w:szCs w:val="28"/>
                <w:lang w:val="pt-PT"/>
              </w:rPr>
            </w:pPr>
            <w:r w:rsidRPr="00EF16CC">
              <w:rPr>
                <w:rFonts w:cs="Times New Roman"/>
                <w:b/>
                <w:sz w:val="28"/>
                <w:szCs w:val="28"/>
                <w:lang w:val="pt-PT"/>
              </w:rPr>
              <w:t xml:space="preserve">Trung </w:t>
            </w:r>
            <w:r>
              <w:rPr>
                <w:rFonts w:cs="Times New Roman"/>
                <w:b/>
                <w:sz w:val="28"/>
                <w:szCs w:val="28"/>
                <w:lang w:val="pt-PT"/>
              </w:rPr>
              <w:t>vị</w:t>
            </w:r>
          </w:p>
          <w:p w14:paraId="737DDBBB" w14:textId="77777777" w:rsidR="00DF146C" w:rsidRPr="00EF16CC" w:rsidRDefault="00DF146C" w:rsidP="00E22DC2">
            <w:pPr>
              <w:spacing w:after="0" w:line="360" w:lineRule="auto"/>
              <w:jc w:val="center"/>
              <w:outlineLvl w:val="0"/>
              <w:rPr>
                <w:rFonts w:cs="Times New Roman"/>
                <w:b/>
                <w:sz w:val="28"/>
                <w:szCs w:val="28"/>
                <w:lang w:val="pt-PT"/>
              </w:rPr>
            </w:pPr>
            <w:r>
              <w:rPr>
                <w:rFonts w:cs="Times New Roman"/>
                <w:b/>
                <w:sz w:val="28"/>
                <w:szCs w:val="28"/>
                <w:lang w:val="pt-PT"/>
              </w:rPr>
              <w:t>(25%- 75%)</w:t>
            </w:r>
          </w:p>
        </w:tc>
        <w:tc>
          <w:tcPr>
            <w:tcW w:w="1505" w:type="pct"/>
            <w:vAlign w:val="center"/>
          </w:tcPr>
          <w:p w14:paraId="3E6394FD" w14:textId="77777777" w:rsidR="00DF146C" w:rsidRPr="00EF16CC" w:rsidRDefault="00DF146C" w:rsidP="00E22DC2">
            <w:pPr>
              <w:spacing w:after="0" w:line="360" w:lineRule="auto"/>
              <w:jc w:val="center"/>
              <w:outlineLvl w:val="0"/>
              <w:rPr>
                <w:rFonts w:cs="Times New Roman"/>
                <w:b/>
                <w:sz w:val="28"/>
                <w:szCs w:val="28"/>
                <w:lang w:val="pt-PT"/>
              </w:rPr>
            </w:pPr>
            <w:r w:rsidRPr="00EF16CC">
              <w:rPr>
                <w:rFonts w:cs="Times New Roman"/>
                <w:b/>
                <w:sz w:val="28"/>
                <w:szCs w:val="28"/>
                <w:lang w:val="pt-PT"/>
              </w:rPr>
              <w:t>Chỉ số xét nghiệm</w:t>
            </w:r>
          </w:p>
        </w:tc>
        <w:tc>
          <w:tcPr>
            <w:tcW w:w="1046" w:type="pct"/>
            <w:vAlign w:val="center"/>
          </w:tcPr>
          <w:p w14:paraId="0D5771B9" w14:textId="77777777" w:rsidR="00DF146C" w:rsidRDefault="00DF146C" w:rsidP="00E22DC2">
            <w:pPr>
              <w:spacing w:after="0" w:line="360" w:lineRule="auto"/>
              <w:jc w:val="center"/>
              <w:outlineLvl w:val="0"/>
              <w:rPr>
                <w:rFonts w:cs="Times New Roman"/>
                <w:b/>
                <w:sz w:val="28"/>
                <w:szCs w:val="28"/>
                <w:lang w:val="pt-PT"/>
              </w:rPr>
            </w:pPr>
            <w:r w:rsidRPr="00EF16CC">
              <w:rPr>
                <w:rFonts w:cs="Times New Roman"/>
                <w:b/>
                <w:sz w:val="28"/>
                <w:szCs w:val="28"/>
                <w:lang w:val="pt-PT"/>
              </w:rPr>
              <w:t>Trung vị</w:t>
            </w:r>
          </w:p>
          <w:p w14:paraId="6EB28871" w14:textId="77777777" w:rsidR="00DF146C" w:rsidRPr="00EF16CC" w:rsidRDefault="00DF146C" w:rsidP="00E22DC2">
            <w:pPr>
              <w:spacing w:after="0" w:line="360" w:lineRule="auto"/>
              <w:jc w:val="center"/>
              <w:outlineLvl w:val="0"/>
              <w:rPr>
                <w:rFonts w:cs="Times New Roman"/>
                <w:b/>
                <w:sz w:val="28"/>
                <w:szCs w:val="28"/>
                <w:lang w:val="pt-PT"/>
              </w:rPr>
            </w:pPr>
            <w:r>
              <w:rPr>
                <w:rFonts w:cs="Times New Roman"/>
                <w:b/>
                <w:sz w:val="28"/>
                <w:szCs w:val="28"/>
                <w:lang w:val="pt-PT"/>
              </w:rPr>
              <w:t>(25%-75%)</w:t>
            </w:r>
          </w:p>
        </w:tc>
      </w:tr>
      <w:tr w:rsidR="009B6B84" w:rsidRPr="00EF16CC" w14:paraId="1186F788" w14:textId="77777777" w:rsidTr="004B6B49">
        <w:trPr>
          <w:trHeight w:val="737"/>
        </w:trPr>
        <w:tc>
          <w:tcPr>
            <w:tcW w:w="1384" w:type="pct"/>
          </w:tcPr>
          <w:p w14:paraId="5CD73303"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Glucose</w:t>
            </w:r>
          </w:p>
          <w:p w14:paraId="77B3EBD5" w14:textId="46CCD727"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(mmol/L)</w:t>
            </w:r>
          </w:p>
        </w:tc>
        <w:tc>
          <w:tcPr>
            <w:tcW w:w="1065" w:type="pct"/>
          </w:tcPr>
          <w:p w14:paraId="3B66BD93"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5,9</w:t>
            </w:r>
          </w:p>
          <w:p w14:paraId="47E2ECDD" w14:textId="6F837209"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(5,2- 7,6)</w:t>
            </w:r>
          </w:p>
        </w:tc>
        <w:tc>
          <w:tcPr>
            <w:tcW w:w="1505" w:type="pct"/>
          </w:tcPr>
          <w:p w14:paraId="55A7389C" w14:textId="77777777" w:rsidR="009B6B84"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ALT</w:t>
            </w:r>
          </w:p>
          <w:p w14:paraId="5A5DE869" w14:textId="0B33A2A0" w:rsidR="009B6B84" w:rsidRPr="00EF16CC"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(U/L)</w:t>
            </w:r>
          </w:p>
        </w:tc>
        <w:tc>
          <w:tcPr>
            <w:tcW w:w="1046" w:type="pct"/>
          </w:tcPr>
          <w:p w14:paraId="56F28175"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25</w:t>
            </w:r>
          </w:p>
          <w:p w14:paraId="121D8513" w14:textId="305D3B39"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(17- 57)</w:t>
            </w:r>
          </w:p>
        </w:tc>
      </w:tr>
      <w:tr w:rsidR="009B6B84" w:rsidRPr="00EF16CC" w14:paraId="18E36D21" w14:textId="77777777" w:rsidTr="004B6B49">
        <w:trPr>
          <w:trHeight w:val="737"/>
        </w:trPr>
        <w:tc>
          <w:tcPr>
            <w:tcW w:w="1384" w:type="pct"/>
          </w:tcPr>
          <w:p w14:paraId="20BAC7F8"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Ure</w:t>
            </w:r>
          </w:p>
          <w:p w14:paraId="108656E1" w14:textId="389642F2"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(mmol/L)</w:t>
            </w:r>
          </w:p>
        </w:tc>
        <w:tc>
          <w:tcPr>
            <w:tcW w:w="1065" w:type="pct"/>
          </w:tcPr>
          <w:p w14:paraId="77930D2F"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5,5</w:t>
            </w:r>
          </w:p>
          <w:p w14:paraId="3066C4AC" w14:textId="5F6DCB05"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(4,3- 7,6)</w:t>
            </w:r>
          </w:p>
        </w:tc>
        <w:tc>
          <w:tcPr>
            <w:tcW w:w="1505" w:type="pct"/>
          </w:tcPr>
          <w:p w14:paraId="03B5CBC2" w14:textId="77777777" w:rsidR="009B6B84"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LDH</w:t>
            </w:r>
          </w:p>
          <w:p w14:paraId="4EFD690F" w14:textId="705680FA" w:rsidR="009B6B84" w:rsidRPr="00EF16CC"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(U/L)</w:t>
            </w:r>
          </w:p>
        </w:tc>
        <w:tc>
          <w:tcPr>
            <w:tcW w:w="1046" w:type="pct"/>
          </w:tcPr>
          <w:p w14:paraId="419EFD2B"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427</w:t>
            </w:r>
          </w:p>
          <w:p w14:paraId="1DE94406" w14:textId="0B632853"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(317- 599)</w:t>
            </w:r>
          </w:p>
        </w:tc>
      </w:tr>
      <w:tr w:rsidR="009B6B84" w:rsidRPr="00EF16CC" w14:paraId="1C0A7775" w14:textId="77777777" w:rsidTr="004B6B49">
        <w:trPr>
          <w:trHeight w:val="737"/>
        </w:trPr>
        <w:tc>
          <w:tcPr>
            <w:tcW w:w="1384" w:type="pct"/>
          </w:tcPr>
          <w:p w14:paraId="12125DE7"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Creatinin</w:t>
            </w:r>
          </w:p>
          <w:p w14:paraId="547F47DC" w14:textId="65A92DA6"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(µmol/L)</w:t>
            </w:r>
          </w:p>
        </w:tc>
        <w:tc>
          <w:tcPr>
            <w:tcW w:w="1065" w:type="pct"/>
          </w:tcPr>
          <w:p w14:paraId="26492521"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79</w:t>
            </w:r>
          </w:p>
          <w:p w14:paraId="0F06A3D6" w14:textId="5F222513"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(68- 92)</w:t>
            </w:r>
          </w:p>
        </w:tc>
        <w:tc>
          <w:tcPr>
            <w:tcW w:w="1505" w:type="pct"/>
          </w:tcPr>
          <w:p w14:paraId="7967C967" w14:textId="1CFE8ADE" w:rsidR="00CA7A12" w:rsidRDefault="00CA7A12" w:rsidP="00E22DC2">
            <w:pPr>
              <w:spacing w:after="0" w:line="360" w:lineRule="auto"/>
              <w:jc w:val="center"/>
              <w:outlineLvl w:val="0"/>
              <w:rPr>
                <w:rFonts w:cs="Times New Roman"/>
                <w:sz w:val="28"/>
                <w:szCs w:val="28"/>
                <w:lang w:val="pt-PT"/>
              </w:rPr>
            </w:pPr>
            <w:r>
              <w:rPr>
                <w:rFonts w:cs="Times New Roman"/>
                <w:sz w:val="28"/>
                <w:szCs w:val="28"/>
                <w:lang w:val="pt-PT"/>
              </w:rPr>
              <w:t>β</w:t>
            </w:r>
            <w:r w:rsidR="009B6B84" w:rsidRPr="00EF16CC">
              <w:rPr>
                <w:rFonts w:cs="Times New Roman"/>
                <w:sz w:val="28"/>
                <w:szCs w:val="28"/>
                <w:lang w:val="pt-PT"/>
              </w:rPr>
              <w:t>2</w:t>
            </w:r>
            <w:r>
              <w:rPr>
                <w:rFonts w:cs="Times New Roman"/>
                <w:sz w:val="28"/>
                <w:szCs w:val="28"/>
                <w:lang w:val="pt-PT"/>
              </w:rPr>
              <w:t>-</w:t>
            </w:r>
            <w:r w:rsidR="00D5382D">
              <w:rPr>
                <w:rFonts w:cs="Times New Roman"/>
                <w:sz w:val="28"/>
                <w:szCs w:val="28"/>
                <w:lang w:val="pt-PT"/>
              </w:rPr>
              <w:t>microglobulin</w:t>
            </w:r>
            <w:r w:rsidR="009B6B84" w:rsidRPr="00EF16CC">
              <w:rPr>
                <w:rFonts w:cs="Times New Roman"/>
                <w:sz w:val="28"/>
                <w:szCs w:val="28"/>
                <w:lang w:val="pt-PT"/>
              </w:rPr>
              <w:t xml:space="preserve"> </w:t>
            </w:r>
          </w:p>
          <w:p w14:paraId="6F715E85" w14:textId="2B1FAE20" w:rsidR="009B6B84" w:rsidRPr="00EF16CC"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(mg/L)</w:t>
            </w:r>
          </w:p>
        </w:tc>
        <w:tc>
          <w:tcPr>
            <w:tcW w:w="1046" w:type="pct"/>
          </w:tcPr>
          <w:p w14:paraId="6EB71CE5" w14:textId="0A8A4E2E"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2,6</w:t>
            </w:r>
          </w:p>
          <w:p w14:paraId="2E555E2C" w14:textId="6E0E43B1"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(1,</w:t>
            </w:r>
            <w:r w:rsidR="00945762">
              <w:rPr>
                <w:rFonts w:cs="Times New Roman"/>
                <w:sz w:val="28"/>
                <w:szCs w:val="28"/>
                <w:lang w:val="pt-PT"/>
              </w:rPr>
              <w:t>54</w:t>
            </w:r>
            <w:r>
              <w:rPr>
                <w:rFonts w:cs="Times New Roman"/>
                <w:sz w:val="28"/>
                <w:szCs w:val="28"/>
                <w:lang w:val="pt-PT"/>
              </w:rPr>
              <w:t>- 3,</w:t>
            </w:r>
            <w:r w:rsidR="00945762">
              <w:rPr>
                <w:rFonts w:cs="Times New Roman"/>
                <w:sz w:val="28"/>
                <w:szCs w:val="28"/>
                <w:lang w:val="pt-PT"/>
              </w:rPr>
              <w:t>58</w:t>
            </w:r>
            <w:r>
              <w:rPr>
                <w:rFonts w:cs="Times New Roman"/>
                <w:sz w:val="28"/>
                <w:szCs w:val="28"/>
                <w:lang w:val="pt-PT"/>
              </w:rPr>
              <w:t>)</w:t>
            </w:r>
          </w:p>
        </w:tc>
      </w:tr>
      <w:tr w:rsidR="009B6B84" w:rsidRPr="00EF16CC" w14:paraId="05D7B168" w14:textId="77777777" w:rsidTr="004B6B49">
        <w:trPr>
          <w:trHeight w:val="737"/>
        </w:trPr>
        <w:tc>
          <w:tcPr>
            <w:tcW w:w="1384" w:type="pct"/>
          </w:tcPr>
          <w:p w14:paraId="3BF52BAF" w14:textId="77777777" w:rsidR="009B6B84"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Protein</w:t>
            </w:r>
          </w:p>
          <w:p w14:paraId="7AD6D7C6" w14:textId="4799B3FD" w:rsidR="009B6B84" w:rsidRPr="00EF16CC"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(g/L)</w:t>
            </w:r>
          </w:p>
        </w:tc>
        <w:tc>
          <w:tcPr>
            <w:tcW w:w="1065" w:type="pct"/>
          </w:tcPr>
          <w:p w14:paraId="6E9ABB76"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70,6</w:t>
            </w:r>
          </w:p>
          <w:p w14:paraId="4484B78E" w14:textId="411693CE"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(65,7- 76,9)</w:t>
            </w:r>
          </w:p>
        </w:tc>
        <w:tc>
          <w:tcPr>
            <w:tcW w:w="1505" w:type="pct"/>
          </w:tcPr>
          <w:p w14:paraId="7FE09EBF"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IL-6</w:t>
            </w:r>
          </w:p>
          <w:p w14:paraId="55D20920" w14:textId="79D22201"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w:t>
            </w:r>
            <w:r w:rsidR="00FE1B22">
              <w:rPr>
                <w:rFonts w:cs="Times New Roman"/>
                <w:sz w:val="28"/>
                <w:szCs w:val="28"/>
                <w:lang w:val="pt-PT"/>
              </w:rPr>
              <w:t>p</w:t>
            </w:r>
            <w:r>
              <w:rPr>
                <w:rFonts w:cs="Times New Roman"/>
                <w:sz w:val="28"/>
                <w:szCs w:val="28"/>
                <w:lang w:val="pt-PT"/>
              </w:rPr>
              <w:t>g/mL)</w:t>
            </w:r>
          </w:p>
        </w:tc>
        <w:tc>
          <w:tcPr>
            <w:tcW w:w="1046" w:type="pct"/>
          </w:tcPr>
          <w:p w14:paraId="44A1FD52"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12,82</w:t>
            </w:r>
          </w:p>
          <w:p w14:paraId="39657F76" w14:textId="158013E6"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(11,44- 22,32)</w:t>
            </w:r>
          </w:p>
        </w:tc>
      </w:tr>
      <w:tr w:rsidR="009B6B84" w:rsidRPr="00EF16CC" w14:paraId="3B1B3F93" w14:textId="77777777" w:rsidTr="004B6B49">
        <w:trPr>
          <w:trHeight w:val="737"/>
        </w:trPr>
        <w:tc>
          <w:tcPr>
            <w:tcW w:w="1384" w:type="pct"/>
          </w:tcPr>
          <w:p w14:paraId="1A311C15" w14:textId="77777777" w:rsidR="009B6B84"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Albumin</w:t>
            </w:r>
          </w:p>
          <w:p w14:paraId="07E16EAE" w14:textId="690F07BA" w:rsidR="009B6B84" w:rsidRPr="00EF16CC"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(g/L)</w:t>
            </w:r>
          </w:p>
        </w:tc>
        <w:tc>
          <w:tcPr>
            <w:tcW w:w="1065" w:type="pct"/>
          </w:tcPr>
          <w:p w14:paraId="00A849F5"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36,9</w:t>
            </w:r>
          </w:p>
          <w:p w14:paraId="6C5D4082" w14:textId="5329F83F"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(33,6- 41)</w:t>
            </w:r>
          </w:p>
        </w:tc>
        <w:tc>
          <w:tcPr>
            <w:tcW w:w="1505" w:type="pct"/>
          </w:tcPr>
          <w:p w14:paraId="6D88219D"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TNFα</w:t>
            </w:r>
          </w:p>
          <w:p w14:paraId="749AC89A" w14:textId="0A7E8299"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w:t>
            </w:r>
            <w:r w:rsidR="00FE1B22">
              <w:rPr>
                <w:rFonts w:cs="Times New Roman"/>
                <w:sz w:val="28"/>
                <w:szCs w:val="28"/>
                <w:lang w:val="pt-PT"/>
              </w:rPr>
              <w:t>p</w:t>
            </w:r>
            <w:r>
              <w:rPr>
                <w:rFonts w:cs="Times New Roman"/>
                <w:sz w:val="28"/>
                <w:szCs w:val="28"/>
                <w:lang w:val="pt-PT"/>
              </w:rPr>
              <w:t>g/mL)</w:t>
            </w:r>
          </w:p>
        </w:tc>
        <w:tc>
          <w:tcPr>
            <w:tcW w:w="1046" w:type="pct"/>
          </w:tcPr>
          <w:p w14:paraId="0028A691"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0,57</w:t>
            </w:r>
          </w:p>
          <w:p w14:paraId="5DA26C22" w14:textId="328ABFAD"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19,57</w:t>
            </w:r>
            <w:r w:rsidRPr="00D60469">
              <w:rPr>
                <w:rFonts w:cs="Times New Roman"/>
                <w:sz w:val="28"/>
                <w:szCs w:val="28"/>
                <w:lang w:val="pt-PT"/>
              </w:rPr>
              <w:t>)</w:t>
            </w:r>
          </w:p>
        </w:tc>
      </w:tr>
      <w:tr w:rsidR="009B6B84" w:rsidRPr="00EF16CC" w14:paraId="1B584A36" w14:textId="77777777" w:rsidTr="004B6B49">
        <w:trPr>
          <w:trHeight w:val="737"/>
        </w:trPr>
        <w:tc>
          <w:tcPr>
            <w:tcW w:w="1384" w:type="pct"/>
          </w:tcPr>
          <w:p w14:paraId="11BD548A" w14:textId="77777777" w:rsidR="009B6B84"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AST</w:t>
            </w:r>
          </w:p>
          <w:p w14:paraId="2AA4F4FB" w14:textId="2760E71C" w:rsidR="009B6B84" w:rsidRPr="00EF16CC" w:rsidRDefault="009B6B84" w:rsidP="00E22DC2">
            <w:pPr>
              <w:spacing w:after="0" w:line="360" w:lineRule="auto"/>
              <w:jc w:val="center"/>
              <w:outlineLvl w:val="0"/>
              <w:rPr>
                <w:rFonts w:cs="Times New Roman"/>
                <w:sz w:val="28"/>
                <w:szCs w:val="28"/>
                <w:lang w:val="pt-PT"/>
              </w:rPr>
            </w:pPr>
            <w:r w:rsidRPr="00EF16CC">
              <w:rPr>
                <w:rFonts w:cs="Times New Roman"/>
                <w:sz w:val="28"/>
                <w:szCs w:val="28"/>
                <w:lang w:val="pt-PT"/>
              </w:rPr>
              <w:t>(U/L)</w:t>
            </w:r>
          </w:p>
        </w:tc>
        <w:tc>
          <w:tcPr>
            <w:tcW w:w="1065" w:type="pct"/>
          </w:tcPr>
          <w:p w14:paraId="4B8EE0C2"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26</w:t>
            </w:r>
          </w:p>
          <w:p w14:paraId="497DE94F" w14:textId="4351462C"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(21- 40)</w:t>
            </w:r>
          </w:p>
        </w:tc>
        <w:tc>
          <w:tcPr>
            <w:tcW w:w="1505" w:type="pct"/>
          </w:tcPr>
          <w:p w14:paraId="0FE80FC4"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TGFβ</w:t>
            </w:r>
          </w:p>
          <w:p w14:paraId="7E6C56A9" w14:textId="5600F4DF"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w:t>
            </w:r>
            <w:r w:rsidR="00902697">
              <w:rPr>
                <w:rFonts w:cs="Times New Roman"/>
                <w:sz w:val="28"/>
                <w:szCs w:val="28"/>
                <w:lang w:val="pt-PT"/>
              </w:rPr>
              <w:t>p</w:t>
            </w:r>
            <w:r>
              <w:rPr>
                <w:rFonts w:cs="Times New Roman"/>
                <w:sz w:val="28"/>
                <w:szCs w:val="28"/>
                <w:lang w:val="pt-PT"/>
              </w:rPr>
              <w:t>g/mL)</w:t>
            </w:r>
          </w:p>
        </w:tc>
        <w:tc>
          <w:tcPr>
            <w:tcW w:w="1046" w:type="pct"/>
          </w:tcPr>
          <w:p w14:paraId="3B310110" w14:textId="77777777" w:rsidR="009B6B84" w:rsidRDefault="009B6B84" w:rsidP="00E22DC2">
            <w:pPr>
              <w:spacing w:after="0" w:line="360" w:lineRule="auto"/>
              <w:jc w:val="center"/>
              <w:outlineLvl w:val="0"/>
              <w:rPr>
                <w:rFonts w:cs="Times New Roman"/>
                <w:sz w:val="28"/>
                <w:szCs w:val="28"/>
                <w:lang w:val="pt-PT"/>
              </w:rPr>
            </w:pPr>
            <w:r>
              <w:rPr>
                <w:rFonts w:cs="Times New Roman"/>
                <w:sz w:val="28"/>
                <w:szCs w:val="28"/>
                <w:lang w:val="pt-PT"/>
              </w:rPr>
              <w:t>189,43</w:t>
            </w:r>
          </w:p>
          <w:p w14:paraId="0E20CCAA" w14:textId="620290E3" w:rsidR="009B6B84" w:rsidRPr="00EF16CC" w:rsidRDefault="009B6B84" w:rsidP="00E22DC2">
            <w:pPr>
              <w:spacing w:after="0" w:line="360" w:lineRule="auto"/>
              <w:jc w:val="center"/>
              <w:outlineLvl w:val="0"/>
              <w:rPr>
                <w:rFonts w:cs="Times New Roman"/>
                <w:sz w:val="28"/>
                <w:szCs w:val="28"/>
                <w:lang w:val="pt-PT"/>
              </w:rPr>
            </w:pPr>
            <w:r>
              <w:rPr>
                <w:rFonts w:cs="Times New Roman"/>
                <w:sz w:val="28"/>
                <w:szCs w:val="28"/>
                <w:lang w:val="pt-PT"/>
              </w:rPr>
              <w:t>(123,6- 378,3)</w:t>
            </w:r>
          </w:p>
        </w:tc>
      </w:tr>
    </w:tbl>
    <w:p w14:paraId="3C85E924" w14:textId="25EBFF23" w:rsidR="00DF146C" w:rsidRPr="007261F4" w:rsidRDefault="00DF146C" w:rsidP="007261F4">
      <w:pPr>
        <w:pStyle w:val="abang"/>
        <w:spacing w:before="120"/>
        <w:ind w:firstLine="720"/>
        <w:jc w:val="both"/>
        <w:rPr>
          <w:b/>
        </w:rPr>
      </w:pPr>
      <w:bookmarkStart w:id="286" w:name="_Toc192270137"/>
      <w:bookmarkStart w:id="287" w:name="_Toc192270370"/>
      <w:r w:rsidRPr="00E22DC2">
        <w:rPr>
          <w:rStyle w:val="aChar"/>
          <w:b w:val="0"/>
        </w:rPr>
        <w:t xml:space="preserve">Nhận xét: Nồng độ LDH và </w:t>
      </w:r>
      <w:r w:rsidR="00CA7A12" w:rsidRPr="00E22DC2">
        <w:rPr>
          <w:rStyle w:val="aChar"/>
          <w:b w:val="0"/>
        </w:rPr>
        <w:t>β2-</w:t>
      </w:r>
      <w:r w:rsidR="00D5382D" w:rsidRPr="00E22DC2">
        <w:rPr>
          <w:rStyle w:val="aChar"/>
          <w:b w:val="0"/>
        </w:rPr>
        <w:t>microglobulin</w:t>
      </w:r>
      <w:r w:rsidR="00CA7A12" w:rsidRPr="00E22DC2">
        <w:rPr>
          <w:rStyle w:val="aChar"/>
          <w:b w:val="0"/>
        </w:rPr>
        <w:t xml:space="preserve"> </w:t>
      </w:r>
      <w:r w:rsidRPr="00E22DC2">
        <w:rPr>
          <w:rStyle w:val="aChar"/>
          <w:b w:val="0"/>
        </w:rPr>
        <w:t>ở nhóm bệnh nhân</w:t>
      </w:r>
      <w:r w:rsidR="00B94666" w:rsidRPr="00E22DC2">
        <w:rPr>
          <w:rStyle w:val="aChar"/>
          <w:b w:val="0"/>
        </w:rPr>
        <w:t xml:space="preserve"> ULKH</w:t>
      </w:r>
      <w:r w:rsidRPr="00E22DC2">
        <w:rPr>
          <w:rStyle w:val="aChar"/>
          <w:b w:val="0"/>
        </w:rPr>
        <w:t xml:space="preserve"> cao hơn giá trị tham chiếu bình thường, các chỉ số </w:t>
      </w:r>
      <w:r w:rsidR="009B6B84" w:rsidRPr="00E22DC2">
        <w:rPr>
          <w:rStyle w:val="aChar"/>
          <w:b w:val="0"/>
        </w:rPr>
        <w:t xml:space="preserve">glucose, ure, creatinin, </w:t>
      </w:r>
      <w:r w:rsidRPr="00E22DC2">
        <w:rPr>
          <w:rStyle w:val="aChar"/>
          <w:b w:val="0"/>
        </w:rPr>
        <w:t>AST,</w:t>
      </w:r>
      <w:bookmarkEnd w:id="286"/>
      <w:r w:rsidRPr="007261F4">
        <w:t xml:space="preserve"> ALT, protein, albumin có giá trị trong giới hạn tham chiếu bình thường.</w:t>
      </w:r>
      <w:bookmarkEnd w:id="287"/>
    </w:p>
    <w:p w14:paraId="7351DC3C" w14:textId="77777777" w:rsidR="00E22DC2" w:rsidRDefault="00E22DC2">
      <w:pPr>
        <w:spacing w:after="160" w:line="259" w:lineRule="auto"/>
        <w:contextualSpacing w:val="0"/>
        <w:jc w:val="left"/>
        <w:rPr>
          <w:rFonts w:eastAsia="Times New Roman" w:cs="Times New Roman"/>
          <w:b/>
          <w:sz w:val="28"/>
          <w:szCs w:val="28"/>
          <w:lang w:val="x-none" w:eastAsia="x-none"/>
        </w:rPr>
      </w:pPr>
      <w:bookmarkStart w:id="288" w:name="_Toc160639929"/>
      <w:bookmarkStart w:id="289" w:name="_Toc177712938"/>
      <w:r>
        <w:br w:type="page"/>
      </w:r>
    </w:p>
    <w:p w14:paraId="06298CA9" w14:textId="583B3AF6" w:rsidR="008D76A2" w:rsidRPr="00F66147" w:rsidRDefault="00300D67" w:rsidP="0027284D">
      <w:pPr>
        <w:pStyle w:val="a1"/>
      </w:pPr>
      <w:bookmarkStart w:id="290" w:name="_Toc192270138"/>
      <w:r w:rsidRPr="00F66147">
        <w:lastRenderedPageBreak/>
        <w:t xml:space="preserve">3.2. </w:t>
      </w:r>
      <w:r w:rsidR="00F36273">
        <w:rPr>
          <w:lang w:val="en-US"/>
        </w:rPr>
        <w:t>Biến thể</w:t>
      </w:r>
      <w:r w:rsidRPr="00F66147">
        <w:t xml:space="preserve"> </w:t>
      </w:r>
      <w:r w:rsidR="00011FD0" w:rsidRPr="00F66147">
        <w:t xml:space="preserve">và </w:t>
      </w:r>
      <w:r w:rsidR="00B52D54" w:rsidRPr="00F66147">
        <w:rPr>
          <w:lang w:val="en-US"/>
        </w:rPr>
        <w:t>biểu hiện gen</w:t>
      </w:r>
      <w:r w:rsidRPr="00F66147">
        <w:t xml:space="preserve"> </w:t>
      </w:r>
      <w:r w:rsidRPr="00F66147">
        <w:rPr>
          <w:i/>
        </w:rPr>
        <w:t>A20</w:t>
      </w:r>
      <w:r w:rsidR="00CA3E8A" w:rsidRPr="00F66147">
        <w:rPr>
          <w:i/>
        </w:rPr>
        <w:t xml:space="preserve">, </w:t>
      </w:r>
      <w:r w:rsidRPr="00F66147">
        <w:rPr>
          <w:i/>
        </w:rPr>
        <w:t>CYLD</w:t>
      </w:r>
      <w:r w:rsidR="00CA3E8A" w:rsidRPr="00F66147">
        <w:t xml:space="preserve"> </w:t>
      </w:r>
      <w:r w:rsidRPr="00F66147">
        <w:t xml:space="preserve">ở </w:t>
      </w:r>
      <w:r w:rsidR="009A2AC7" w:rsidRPr="00F66147">
        <w:t xml:space="preserve">các nhóm </w:t>
      </w:r>
      <w:r w:rsidRPr="00F66147">
        <w:t>đối tượng nghiên cứu</w:t>
      </w:r>
      <w:bookmarkEnd w:id="288"/>
      <w:bookmarkEnd w:id="289"/>
      <w:bookmarkEnd w:id="290"/>
    </w:p>
    <w:p w14:paraId="0305DEC1" w14:textId="1CFFF031" w:rsidR="00300D67" w:rsidRPr="00EF16CC" w:rsidRDefault="00300D67" w:rsidP="00E37DB2">
      <w:pPr>
        <w:pStyle w:val="a2"/>
      </w:pPr>
      <w:bookmarkStart w:id="291" w:name="_Toc160639930"/>
      <w:bookmarkStart w:id="292" w:name="_Toc177712939"/>
      <w:bookmarkStart w:id="293" w:name="_Toc192270139"/>
      <w:r w:rsidRPr="00EF16CC">
        <w:t xml:space="preserve">3.2.1. </w:t>
      </w:r>
      <w:r w:rsidR="00F36273">
        <w:t>Biến thể</w:t>
      </w:r>
      <w:r w:rsidRPr="00EF16CC">
        <w:t xml:space="preserve"> </w:t>
      </w:r>
      <w:r w:rsidR="00011FD0" w:rsidRPr="00EF16CC">
        <w:t xml:space="preserve">và phân bố kiểu </w:t>
      </w:r>
      <w:r w:rsidRPr="00EF16CC">
        <w:t>gen A20 ở các nhóm đối tượng nghiên cứu</w:t>
      </w:r>
      <w:bookmarkEnd w:id="291"/>
      <w:bookmarkEnd w:id="292"/>
      <w:bookmarkEnd w:id="293"/>
    </w:p>
    <w:p w14:paraId="133F3DCD" w14:textId="237DB261" w:rsidR="00BC0326" w:rsidRPr="00EF16CC" w:rsidRDefault="00BC0326" w:rsidP="00E37DB2">
      <w:pPr>
        <w:pStyle w:val="a3"/>
      </w:pPr>
      <w:r w:rsidRPr="00EF16CC">
        <w:t xml:space="preserve">3.2.1.1. </w:t>
      </w:r>
      <w:r w:rsidR="00F36273">
        <w:t>Biến thể</w:t>
      </w:r>
      <w:r w:rsidRPr="00EF16CC">
        <w:t xml:space="preserve"> gen A20 ở các nhóm đối tượng nghiên cứu  </w:t>
      </w:r>
    </w:p>
    <w:p w14:paraId="7C3290FA" w14:textId="06871474" w:rsidR="00454EE1" w:rsidRPr="00EF16CC" w:rsidRDefault="00454EE1" w:rsidP="00216314">
      <w:pPr>
        <w:spacing w:after="0" w:line="360" w:lineRule="auto"/>
        <w:ind w:firstLine="720"/>
        <w:rPr>
          <w:rFonts w:eastAsia="Calibri" w:cs="Times New Roman"/>
          <w:bCs/>
          <w:sz w:val="28"/>
          <w:szCs w:val="28"/>
          <w:lang w:val="pt-PT"/>
        </w:rPr>
      </w:pPr>
      <w:r w:rsidRPr="00EF16CC">
        <w:rPr>
          <w:rFonts w:eastAsia="Calibri" w:cs="Times New Roman"/>
          <w:bCs/>
          <w:sz w:val="28"/>
          <w:szCs w:val="28"/>
          <w:lang w:val="pt-PT"/>
        </w:rPr>
        <w:t xml:space="preserve">Các điều kiện phản ứng PCR được tối ưu hóa để khuếch đại đoạn gen 731 bp chứa đoạn exon 7 gen </w:t>
      </w:r>
      <w:r w:rsidRPr="00EF16CC">
        <w:rPr>
          <w:rFonts w:eastAsia="Calibri" w:cs="Times New Roman"/>
          <w:bCs/>
          <w:i/>
          <w:iCs/>
          <w:sz w:val="28"/>
          <w:szCs w:val="28"/>
          <w:lang w:val="pt-PT"/>
        </w:rPr>
        <w:t>A20</w:t>
      </w:r>
      <w:r w:rsidRPr="00EF16CC">
        <w:rPr>
          <w:rFonts w:eastAsia="Calibri" w:cs="Times New Roman"/>
          <w:bCs/>
          <w:sz w:val="28"/>
          <w:szCs w:val="28"/>
          <w:lang w:val="pt-PT"/>
        </w:rPr>
        <w:t xml:space="preserve">. Kết quả điện di trên gel agarose 1% cho thấy các sản phẩm PCR hoàn toàn đặc hiệu, gồm 1 băng duy nhất, rõ nét và có kích thước phù hợp với tính toán ban đầu khi thiết kế mồi là 731 bp (Hình 3.1). Sản phẩm PCR sau đó </w:t>
      </w:r>
      <w:r w:rsidRPr="00EF16CC">
        <w:rPr>
          <w:rFonts w:eastAsia="Calibri" w:cs="Times New Roman"/>
          <w:sz w:val="28"/>
          <w:szCs w:val="28"/>
          <w:lang w:val="pt-PT"/>
        </w:rPr>
        <w:t>được tinh sạch và giải trình tự.</w:t>
      </w:r>
    </w:p>
    <w:p w14:paraId="3AF0BDCF" w14:textId="57FF94C7" w:rsidR="00454EE1" w:rsidRPr="006533C7" w:rsidRDefault="009929D7" w:rsidP="00E37DB2">
      <w:pPr>
        <w:pStyle w:val="ahinh"/>
        <w:rPr>
          <w:b/>
          <w:i/>
        </w:rPr>
      </w:pPr>
      <w:bookmarkStart w:id="294" w:name="_Toc160640868"/>
      <w:bookmarkStart w:id="295" w:name="_Toc177714527"/>
      <w:bookmarkStart w:id="296" w:name="_Toc192270788"/>
      <w:r>
        <w:rPr>
          <w:noProof/>
        </w:rPr>
        <mc:AlternateContent>
          <mc:Choice Requires="wps">
            <w:drawing>
              <wp:anchor distT="0" distB="0" distL="114300" distR="114300" simplePos="0" relativeHeight="252098560" behindDoc="0" locked="0" layoutInCell="1" allowOverlap="1" wp14:anchorId="02FB75E8" wp14:editId="23B2240D">
                <wp:simplePos x="0" y="0"/>
                <wp:positionH relativeFrom="column">
                  <wp:posOffset>758825</wp:posOffset>
                </wp:positionH>
                <wp:positionV relativeFrom="paragraph">
                  <wp:posOffset>1624965</wp:posOffset>
                </wp:positionV>
                <wp:extent cx="3429000" cy="1905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429000" cy="190500"/>
                        </a:xfrm>
                        <a:prstGeom prst="rect">
                          <a:avLst/>
                        </a:prstGeom>
                        <a:solidFill>
                          <a:schemeClr val="tx1">
                            <a:lumMod val="75000"/>
                            <a:lumOff val="25000"/>
                          </a:schemeClr>
                        </a:solidFill>
                        <a:ln w="6350">
                          <a:noFill/>
                        </a:ln>
                      </wps:spPr>
                      <wps:txbx>
                        <w:txbxContent>
                          <w:p w14:paraId="7F33CE2D" w14:textId="2E64873C" w:rsidR="00A328A0" w:rsidRPr="009929D7" w:rsidRDefault="00A328A0" w:rsidP="009929D7">
                            <w:pPr>
                              <w:rPr>
                                <w:color w:val="FFFFFF" w:themeColor="background1"/>
                                <w:sz w:val="16"/>
                                <w:szCs w:val="16"/>
                              </w:rPr>
                            </w:pPr>
                            <w:r w:rsidRPr="009929D7">
                              <w:rPr>
                                <w:color w:val="FFFFFF" w:themeColor="background1"/>
                                <w:sz w:val="16"/>
                                <w:szCs w:val="16"/>
                              </w:rPr>
                              <w:t>ULNH30</w:t>
                            </w:r>
                            <w:r>
                              <w:rPr>
                                <w:color w:val="FFFFFF" w:themeColor="background1"/>
                                <w:sz w:val="16"/>
                                <w:szCs w:val="16"/>
                              </w:rPr>
                              <w:t xml:space="preserve">  </w:t>
                            </w:r>
                            <w:r w:rsidRPr="009929D7">
                              <w:rPr>
                                <w:color w:val="FFFFFF" w:themeColor="background1"/>
                                <w:sz w:val="16"/>
                                <w:szCs w:val="16"/>
                              </w:rPr>
                              <w:t>ULNH3</w:t>
                            </w:r>
                            <w:r>
                              <w:rPr>
                                <w:color w:val="FFFFFF" w:themeColor="background1"/>
                                <w:sz w:val="16"/>
                                <w:szCs w:val="16"/>
                              </w:rPr>
                              <w:t xml:space="preserve">1  </w:t>
                            </w:r>
                            <w:r w:rsidRPr="009929D7">
                              <w:rPr>
                                <w:color w:val="FFFFFF" w:themeColor="background1"/>
                                <w:sz w:val="16"/>
                                <w:szCs w:val="16"/>
                              </w:rPr>
                              <w:t>ULNH3</w:t>
                            </w:r>
                            <w:r>
                              <w:rPr>
                                <w:color w:val="FFFFFF" w:themeColor="background1"/>
                                <w:sz w:val="16"/>
                                <w:szCs w:val="16"/>
                              </w:rPr>
                              <w:t xml:space="preserve">2  </w:t>
                            </w:r>
                            <w:r w:rsidRPr="009929D7">
                              <w:rPr>
                                <w:color w:val="FFFFFF" w:themeColor="background1"/>
                                <w:sz w:val="16"/>
                                <w:szCs w:val="16"/>
                              </w:rPr>
                              <w:t>ULNH3</w:t>
                            </w:r>
                            <w:r>
                              <w:rPr>
                                <w:color w:val="FFFFFF" w:themeColor="background1"/>
                                <w:sz w:val="16"/>
                                <w:szCs w:val="16"/>
                              </w:rPr>
                              <w:t xml:space="preserve">3 </w:t>
                            </w:r>
                            <w:r w:rsidRPr="009929D7">
                              <w:rPr>
                                <w:color w:val="FFFFFF" w:themeColor="background1"/>
                                <w:sz w:val="16"/>
                                <w:szCs w:val="16"/>
                              </w:rPr>
                              <w:t>ULNH3</w:t>
                            </w:r>
                            <w:r>
                              <w:rPr>
                                <w:color w:val="FFFFFF" w:themeColor="background1"/>
                                <w:sz w:val="16"/>
                                <w:szCs w:val="16"/>
                              </w:rPr>
                              <w:t xml:space="preserve">4 </w:t>
                            </w:r>
                            <w:r w:rsidRPr="009929D7">
                              <w:rPr>
                                <w:color w:val="FFFFFF" w:themeColor="background1"/>
                                <w:sz w:val="16"/>
                                <w:szCs w:val="16"/>
                              </w:rPr>
                              <w:t>ULNH3</w:t>
                            </w:r>
                            <w:r>
                              <w:rPr>
                                <w:color w:val="FFFFFF" w:themeColor="background1"/>
                                <w:sz w:val="16"/>
                                <w:szCs w:val="16"/>
                              </w:rPr>
                              <w:t xml:space="preserve">5 </w:t>
                            </w:r>
                            <w:r w:rsidRPr="009929D7">
                              <w:rPr>
                                <w:color w:val="FFFFFF" w:themeColor="background1"/>
                                <w:sz w:val="16"/>
                                <w:szCs w:val="16"/>
                              </w:rPr>
                              <w:t>ULNH3</w:t>
                            </w:r>
                            <w:r>
                              <w:rPr>
                                <w:color w:val="FFFFFF" w:themeColor="background1"/>
                                <w:sz w:val="16"/>
                                <w:szCs w:val="16"/>
                              </w:rPr>
                              <w:t xml:space="preserve">6  </w:t>
                            </w:r>
                            <w:r w:rsidRPr="009929D7">
                              <w:rPr>
                                <w:color w:val="FFFFFF" w:themeColor="background1"/>
                                <w:sz w:val="16"/>
                                <w:szCs w:val="16"/>
                              </w:rPr>
                              <w:t>ULNH3</w:t>
                            </w:r>
                            <w:r>
                              <w:rPr>
                                <w:color w:val="FFFFFF" w:themeColor="background1"/>
                                <w:sz w:val="16"/>
                                <w:szCs w:val="16"/>
                              </w:rPr>
                              <w:t>7</w:t>
                            </w:r>
                          </w:p>
                          <w:p w14:paraId="2F539126" w14:textId="10393F08" w:rsidR="00A328A0" w:rsidRPr="009929D7" w:rsidRDefault="00A328A0" w:rsidP="009929D7">
                            <w:pPr>
                              <w:rPr>
                                <w:color w:val="FFFFFF" w:themeColor="background1"/>
                                <w:sz w:val="16"/>
                                <w:szCs w:val="16"/>
                              </w:rPr>
                            </w:pPr>
                          </w:p>
                          <w:p w14:paraId="03503115" w14:textId="08D6B111" w:rsidR="00A328A0" w:rsidRPr="009929D7" w:rsidRDefault="00A328A0" w:rsidP="009929D7">
                            <w:pPr>
                              <w:rPr>
                                <w:color w:val="FFFFFF" w:themeColor="background1"/>
                                <w:sz w:val="16"/>
                                <w:szCs w:val="16"/>
                              </w:rPr>
                            </w:pPr>
                          </w:p>
                          <w:p w14:paraId="7A65EC8A" w14:textId="51B762A5" w:rsidR="00A328A0" w:rsidRPr="009929D7" w:rsidRDefault="00A328A0" w:rsidP="009929D7">
                            <w:pPr>
                              <w:rPr>
                                <w:color w:val="FFFFFF" w:themeColor="background1"/>
                                <w:sz w:val="16"/>
                                <w:szCs w:val="16"/>
                              </w:rPr>
                            </w:pPr>
                          </w:p>
                          <w:p w14:paraId="00485FEA" w14:textId="51530EA7" w:rsidR="00A328A0" w:rsidRPr="009929D7" w:rsidRDefault="00A328A0" w:rsidP="009929D7">
                            <w:pPr>
                              <w:rPr>
                                <w:color w:val="FFFFFF" w:themeColor="background1"/>
                                <w:sz w:val="16"/>
                                <w:szCs w:val="16"/>
                              </w:rPr>
                            </w:pPr>
                          </w:p>
                          <w:p w14:paraId="385C3BB0" w14:textId="48EE7D43" w:rsidR="00A328A0" w:rsidRPr="009929D7" w:rsidRDefault="00A328A0" w:rsidP="009929D7">
                            <w:pPr>
                              <w:rPr>
                                <w:color w:val="FFFFFF" w:themeColor="background1"/>
                                <w:sz w:val="16"/>
                                <w:szCs w:val="16"/>
                              </w:rPr>
                            </w:pPr>
                          </w:p>
                          <w:p w14:paraId="1F1001B9" w14:textId="084ACB0C" w:rsidR="00A328A0" w:rsidRPr="009929D7" w:rsidRDefault="00A328A0" w:rsidP="009929D7">
                            <w:pPr>
                              <w:rPr>
                                <w:color w:val="FFFFFF" w:themeColor="background1"/>
                                <w:sz w:val="16"/>
                                <w:szCs w:val="16"/>
                              </w:rPr>
                            </w:pPr>
                          </w:p>
                          <w:p w14:paraId="4D948B27" w14:textId="1B4CA384" w:rsidR="00A328A0" w:rsidRPr="009929D7" w:rsidRDefault="00A328A0">
                            <w:pPr>
                              <w:rPr>
                                <w:color w:val="FFFFFF" w:themeColor="background1"/>
                                <w:sz w:val="16"/>
                                <w:szCs w:val="16"/>
                              </w:rPr>
                            </w:pPr>
                            <w:r>
                              <w:rPr>
                                <w:color w:val="FFFFFF" w:themeColor="background1"/>
                                <w:sz w:val="16"/>
                                <w:szCs w:val="16"/>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B75E8" id="Text Box 10" o:spid="_x0000_s1074" type="#_x0000_t202" style="position:absolute;left:0;text-align:left;margin-left:59.75pt;margin-top:127.95pt;width:270pt;height:1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" fillcolor="#404040 [2429]" stroked="f" strokeweight=".5pt">
                <v:textbox inset="0,0,0,0">
                  <w:txbxContent>
                    <w:p w14:paraId="7F33CE2D" w14:textId="2E64873C" w:rsidR="00A328A0" w:rsidRPr="009929D7" w:rsidRDefault="00A328A0" w:rsidP="009929D7">
                      <w:pPr>
                        <w:rPr>
                          <w:color w:val="FFFFFF" w:themeColor="background1"/>
                          <w:sz w:val="16"/>
                          <w:szCs w:val="16"/>
                        </w:rPr>
                      </w:pPr>
                      <w:r w:rsidRPr="009929D7">
                        <w:rPr>
                          <w:color w:val="FFFFFF" w:themeColor="background1"/>
                          <w:sz w:val="16"/>
                          <w:szCs w:val="16"/>
                        </w:rPr>
                        <w:t>ULNH30</w:t>
                      </w:r>
                      <w:r>
                        <w:rPr>
                          <w:color w:val="FFFFFF" w:themeColor="background1"/>
                          <w:sz w:val="16"/>
                          <w:szCs w:val="16"/>
                        </w:rPr>
                        <w:t xml:space="preserve">  </w:t>
                      </w:r>
                      <w:r w:rsidRPr="009929D7">
                        <w:rPr>
                          <w:color w:val="FFFFFF" w:themeColor="background1"/>
                          <w:sz w:val="16"/>
                          <w:szCs w:val="16"/>
                        </w:rPr>
                        <w:t>ULNH3</w:t>
                      </w:r>
                      <w:r>
                        <w:rPr>
                          <w:color w:val="FFFFFF" w:themeColor="background1"/>
                          <w:sz w:val="16"/>
                          <w:szCs w:val="16"/>
                        </w:rPr>
                        <w:t xml:space="preserve">1  </w:t>
                      </w:r>
                      <w:r w:rsidRPr="009929D7">
                        <w:rPr>
                          <w:color w:val="FFFFFF" w:themeColor="background1"/>
                          <w:sz w:val="16"/>
                          <w:szCs w:val="16"/>
                        </w:rPr>
                        <w:t>ULNH3</w:t>
                      </w:r>
                      <w:r>
                        <w:rPr>
                          <w:color w:val="FFFFFF" w:themeColor="background1"/>
                          <w:sz w:val="16"/>
                          <w:szCs w:val="16"/>
                        </w:rPr>
                        <w:t xml:space="preserve">2  </w:t>
                      </w:r>
                      <w:r w:rsidRPr="009929D7">
                        <w:rPr>
                          <w:color w:val="FFFFFF" w:themeColor="background1"/>
                          <w:sz w:val="16"/>
                          <w:szCs w:val="16"/>
                        </w:rPr>
                        <w:t>ULNH3</w:t>
                      </w:r>
                      <w:r>
                        <w:rPr>
                          <w:color w:val="FFFFFF" w:themeColor="background1"/>
                          <w:sz w:val="16"/>
                          <w:szCs w:val="16"/>
                        </w:rPr>
                        <w:t xml:space="preserve">3 </w:t>
                      </w:r>
                      <w:r w:rsidRPr="009929D7">
                        <w:rPr>
                          <w:color w:val="FFFFFF" w:themeColor="background1"/>
                          <w:sz w:val="16"/>
                          <w:szCs w:val="16"/>
                        </w:rPr>
                        <w:t>ULNH3</w:t>
                      </w:r>
                      <w:r>
                        <w:rPr>
                          <w:color w:val="FFFFFF" w:themeColor="background1"/>
                          <w:sz w:val="16"/>
                          <w:szCs w:val="16"/>
                        </w:rPr>
                        <w:t xml:space="preserve">4 </w:t>
                      </w:r>
                      <w:r w:rsidRPr="009929D7">
                        <w:rPr>
                          <w:color w:val="FFFFFF" w:themeColor="background1"/>
                          <w:sz w:val="16"/>
                          <w:szCs w:val="16"/>
                        </w:rPr>
                        <w:t>ULNH3</w:t>
                      </w:r>
                      <w:r>
                        <w:rPr>
                          <w:color w:val="FFFFFF" w:themeColor="background1"/>
                          <w:sz w:val="16"/>
                          <w:szCs w:val="16"/>
                        </w:rPr>
                        <w:t xml:space="preserve">5 </w:t>
                      </w:r>
                      <w:r w:rsidRPr="009929D7">
                        <w:rPr>
                          <w:color w:val="FFFFFF" w:themeColor="background1"/>
                          <w:sz w:val="16"/>
                          <w:szCs w:val="16"/>
                        </w:rPr>
                        <w:t>ULNH3</w:t>
                      </w:r>
                      <w:r>
                        <w:rPr>
                          <w:color w:val="FFFFFF" w:themeColor="background1"/>
                          <w:sz w:val="16"/>
                          <w:szCs w:val="16"/>
                        </w:rPr>
                        <w:t xml:space="preserve">6  </w:t>
                      </w:r>
                      <w:r w:rsidRPr="009929D7">
                        <w:rPr>
                          <w:color w:val="FFFFFF" w:themeColor="background1"/>
                          <w:sz w:val="16"/>
                          <w:szCs w:val="16"/>
                        </w:rPr>
                        <w:t>ULNH3</w:t>
                      </w:r>
                      <w:r>
                        <w:rPr>
                          <w:color w:val="FFFFFF" w:themeColor="background1"/>
                          <w:sz w:val="16"/>
                          <w:szCs w:val="16"/>
                        </w:rPr>
                        <w:t>7</w:t>
                      </w:r>
                    </w:p>
                    <w:p w14:paraId="2F539126" w14:textId="10393F08" w:rsidR="00A328A0" w:rsidRPr="009929D7" w:rsidRDefault="00A328A0" w:rsidP="009929D7">
                      <w:pPr>
                        <w:rPr>
                          <w:color w:val="FFFFFF" w:themeColor="background1"/>
                          <w:sz w:val="16"/>
                          <w:szCs w:val="16"/>
                        </w:rPr>
                      </w:pPr>
                    </w:p>
                    <w:p w14:paraId="03503115" w14:textId="08D6B111" w:rsidR="00A328A0" w:rsidRPr="009929D7" w:rsidRDefault="00A328A0" w:rsidP="009929D7">
                      <w:pPr>
                        <w:rPr>
                          <w:color w:val="FFFFFF" w:themeColor="background1"/>
                          <w:sz w:val="16"/>
                          <w:szCs w:val="16"/>
                        </w:rPr>
                      </w:pPr>
                    </w:p>
                    <w:p w14:paraId="7A65EC8A" w14:textId="51B762A5" w:rsidR="00A328A0" w:rsidRPr="009929D7" w:rsidRDefault="00A328A0" w:rsidP="009929D7">
                      <w:pPr>
                        <w:rPr>
                          <w:color w:val="FFFFFF" w:themeColor="background1"/>
                          <w:sz w:val="16"/>
                          <w:szCs w:val="16"/>
                        </w:rPr>
                      </w:pPr>
                    </w:p>
                    <w:p w14:paraId="00485FEA" w14:textId="51530EA7" w:rsidR="00A328A0" w:rsidRPr="009929D7" w:rsidRDefault="00A328A0" w:rsidP="009929D7">
                      <w:pPr>
                        <w:rPr>
                          <w:color w:val="FFFFFF" w:themeColor="background1"/>
                          <w:sz w:val="16"/>
                          <w:szCs w:val="16"/>
                        </w:rPr>
                      </w:pPr>
                    </w:p>
                    <w:p w14:paraId="385C3BB0" w14:textId="48EE7D43" w:rsidR="00A328A0" w:rsidRPr="009929D7" w:rsidRDefault="00A328A0" w:rsidP="009929D7">
                      <w:pPr>
                        <w:rPr>
                          <w:color w:val="FFFFFF" w:themeColor="background1"/>
                          <w:sz w:val="16"/>
                          <w:szCs w:val="16"/>
                        </w:rPr>
                      </w:pPr>
                    </w:p>
                    <w:p w14:paraId="1F1001B9" w14:textId="084ACB0C" w:rsidR="00A328A0" w:rsidRPr="009929D7" w:rsidRDefault="00A328A0" w:rsidP="009929D7">
                      <w:pPr>
                        <w:rPr>
                          <w:color w:val="FFFFFF" w:themeColor="background1"/>
                          <w:sz w:val="16"/>
                          <w:szCs w:val="16"/>
                        </w:rPr>
                      </w:pPr>
                    </w:p>
                    <w:p w14:paraId="4D948B27" w14:textId="1B4CA384" w:rsidR="00A328A0" w:rsidRPr="009929D7" w:rsidRDefault="00A328A0">
                      <w:pPr>
                        <w:rPr>
                          <w:color w:val="FFFFFF" w:themeColor="background1"/>
                          <w:sz w:val="16"/>
                          <w:szCs w:val="16"/>
                        </w:rPr>
                      </w:pPr>
                      <w:r>
                        <w:rPr>
                          <w:color w:val="FFFFFF" w:themeColor="background1"/>
                          <w:sz w:val="16"/>
                          <w:szCs w:val="16"/>
                        </w:rPr>
                        <w:t xml:space="preserve"> </w:t>
                      </w:r>
                    </w:p>
                  </w:txbxContent>
                </v:textbox>
              </v:shape>
            </w:pict>
          </mc:Fallback>
        </mc:AlternateContent>
      </w:r>
      <w:r w:rsidR="00D07113">
        <w:rPr>
          <w:noProof/>
        </w:rPr>
        <mc:AlternateContent>
          <mc:Choice Requires="wps">
            <w:drawing>
              <wp:anchor distT="0" distB="0" distL="114300" distR="114300" simplePos="0" relativeHeight="252097536" behindDoc="0" locked="0" layoutInCell="1" allowOverlap="1" wp14:anchorId="6934998B" wp14:editId="3D8C87F4">
                <wp:simplePos x="0" y="0"/>
                <wp:positionH relativeFrom="column">
                  <wp:posOffset>1701800</wp:posOffset>
                </wp:positionH>
                <wp:positionV relativeFrom="paragraph">
                  <wp:posOffset>634365</wp:posOffset>
                </wp:positionV>
                <wp:extent cx="1219200" cy="323850"/>
                <wp:effectExtent l="0" t="0" r="0" b="0"/>
                <wp:wrapNone/>
                <wp:docPr id="1210329057" name="Text Box 1210329057"/>
                <wp:cNvGraphicFramePr/>
                <a:graphic xmlns:a="http://schemas.openxmlformats.org/drawingml/2006/main">
                  <a:graphicData uri="http://schemas.microsoft.com/office/word/2010/wordprocessingShape">
                    <wps:wsp>
                      <wps:cNvSpPr txBox="1"/>
                      <wps:spPr>
                        <a:xfrm>
                          <a:off x="0" y="0"/>
                          <a:ext cx="1219200" cy="323850"/>
                        </a:xfrm>
                        <a:prstGeom prst="rect">
                          <a:avLst/>
                        </a:prstGeom>
                        <a:noFill/>
                        <a:ln w="6350">
                          <a:noFill/>
                        </a:ln>
                      </wps:spPr>
                      <wps:txbx>
                        <w:txbxContent>
                          <w:p w14:paraId="44510548" w14:textId="3CAA67B6" w:rsidR="00A328A0" w:rsidRPr="00D07113" w:rsidRDefault="00A328A0">
                            <w:pPr>
                              <w:rPr>
                                <w:color w:val="C00000"/>
                                <w:sz w:val="28"/>
                                <w:szCs w:val="28"/>
                              </w:rPr>
                            </w:pPr>
                            <w:r w:rsidRPr="00D07113">
                              <w:rPr>
                                <w:i/>
                                <w:color w:val="C00000"/>
                                <w:sz w:val="28"/>
                                <w:szCs w:val="28"/>
                              </w:rPr>
                              <w:t>A20:</w:t>
                            </w:r>
                            <w:r w:rsidRPr="00D07113">
                              <w:rPr>
                                <w:color w:val="C00000"/>
                                <w:sz w:val="28"/>
                                <w:szCs w:val="28"/>
                              </w:rPr>
                              <w:t xml:space="preserve"> 731bp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34998B" id="Text Box 1210329057" o:spid="_x0000_s1075" type="#_x0000_t202" style="position:absolute;left:0;text-align:left;margin-left:134pt;margin-top:49.95pt;width:96pt;height:25.5pt;z-index:252097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" filled="f" stroked="f" strokeweight=".5pt">
                <v:textbox>
                  <w:txbxContent>
                    <w:p w14:paraId="44510548" w14:textId="3CAA67B6" w:rsidR="00A328A0" w:rsidRPr="00D07113" w:rsidRDefault="00A328A0">
                      <w:pPr>
                        <w:rPr>
                          <w:color w:val="C00000"/>
                          <w:sz w:val="28"/>
                          <w:szCs w:val="28"/>
                        </w:rPr>
                      </w:pPr>
                      <w:r w:rsidRPr="00D07113">
                        <w:rPr>
                          <w:i/>
                          <w:color w:val="C00000"/>
                          <w:sz w:val="28"/>
                          <w:szCs w:val="28"/>
                        </w:rPr>
                        <w:t>A20:</w:t>
                      </w:r>
                      <w:r w:rsidRPr="00D07113">
                        <w:rPr>
                          <w:color w:val="C00000"/>
                          <w:sz w:val="28"/>
                          <w:szCs w:val="28"/>
                        </w:rPr>
                        <w:t xml:space="preserve"> 731bp</w:t>
                      </w:r>
                    </w:p>
                  </w:txbxContent>
                </v:textbox>
              </v:shape>
            </w:pict>
          </mc:Fallback>
        </mc:AlternateContent>
      </w:r>
      <w:r w:rsidR="00D07113">
        <w:rPr>
          <w:noProof/>
        </w:rPr>
        <mc:AlternateContent>
          <mc:Choice Requires="wps">
            <w:drawing>
              <wp:anchor distT="0" distB="0" distL="114300" distR="114300" simplePos="0" relativeHeight="252096512" behindDoc="0" locked="0" layoutInCell="1" allowOverlap="1" wp14:anchorId="7C757DE8" wp14:editId="62E48CC7">
                <wp:simplePos x="0" y="0"/>
                <wp:positionH relativeFrom="page">
                  <wp:posOffset>1628775</wp:posOffset>
                </wp:positionH>
                <wp:positionV relativeFrom="paragraph">
                  <wp:posOffset>-251460</wp:posOffset>
                </wp:positionV>
                <wp:extent cx="4410075" cy="2114550"/>
                <wp:effectExtent l="0" t="0" r="9525" b="0"/>
                <wp:wrapNone/>
                <wp:docPr id="55" name="Text Box 55"/>
                <wp:cNvGraphicFramePr/>
                <a:graphic xmlns:a="http://schemas.openxmlformats.org/drawingml/2006/main">
                  <a:graphicData uri="http://schemas.microsoft.com/office/word/2010/wordprocessingShape">
                    <wps:wsp>
                      <wps:cNvSpPr txBox="1"/>
                      <wps:spPr>
                        <a:xfrm>
                          <a:off x="0" y="0"/>
                          <a:ext cx="4410075" cy="2114550"/>
                        </a:xfrm>
                        <a:prstGeom prst="rect">
                          <a:avLst/>
                        </a:prstGeom>
                        <a:noFill/>
                        <a:ln w="6350">
                          <a:noFill/>
                        </a:ln>
                      </wps:spPr>
                      <wps:txbx>
                        <w:txbxContent>
                          <w:p w14:paraId="46431E7B" w14:textId="77777777" w:rsidR="00A328A0" w:rsidRDefault="00A328A0" w:rsidP="00D07113">
                            <w:pPr>
                              <w:ind w:left="-142" w:hanging="284"/>
                              <w:jc w:val="center"/>
                            </w:pPr>
                          </w:p>
                          <w:p w14:paraId="5D22AAF0" w14:textId="0FD0546A" w:rsidR="00A328A0" w:rsidRDefault="00A328A0" w:rsidP="00D07113">
                            <w:pPr>
                              <w:ind w:left="-142" w:hanging="284"/>
                              <w:jc w:val="center"/>
                            </w:pPr>
                            <w:r w:rsidRPr="00D07113">
                              <w:rPr>
                                <w:noProof/>
                              </w:rPr>
                              <w:drawing>
                                <wp:inline distT="0" distB="0" distL="0" distR="0" wp14:anchorId="04DDFCAC" wp14:editId="51D1E2CF">
                                  <wp:extent cx="3400425" cy="1571625"/>
                                  <wp:effectExtent l="0" t="0" r="9525" b="9525"/>
                                  <wp:docPr id="1210329074" name="Picture 121032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a:extLst>
                                              <a:ext uri="{28A0092B-C50C-407E-A947-70E740481C1C}">
                                                <a14:useLocalDpi xmlns:a14="http://schemas.microsoft.com/office/drawing/2010/main" val="0"/>
                                              </a:ext>
                                            </a:extLst>
                                          </a:blip>
                                          <a:srcRect b="10695"/>
                                          <a:stretch/>
                                        </pic:blipFill>
                                        <pic:spPr bwMode="auto">
                                          <a:xfrm>
                                            <a:off x="0" y="0"/>
                                            <a:ext cx="3405599" cy="157401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57DE8" id="_x0000_s1076" type="#_x0000_t202" style="position:absolute;left:0;text-align:left;margin-left:128.25pt;margin-top:-19.8pt;width:347.25pt;height:166.5pt;z-index:252096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" filled="f" stroked="f" strokeweight=".5pt">
                <v:textbox inset="0,0,0,0">
                  <w:txbxContent>
                    <w:p w14:paraId="46431E7B" w14:textId="77777777" w:rsidR="00A328A0" w:rsidRDefault="00A328A0" w:rsidP="00D07113">
                      <w:pPr>
                        <w:ind w:left="-142" w:hanging="284"/>
                        <w:jc w:val="center"/>
                      </w:pPr>
                    </w:p>
                    <w:p w14:paraId="5D22AAF0" w14:textId="0FD0546A" w:rsidR="00A328A0" w:rsidRDefault="00A328A0" w:rsidP="00D07113">
                      <w:pPr>
                        <w:ind w:left="-142" w:hanging="284"/>
                        <w:jc w:val="center"/>
                      </w:pPr>
                      <w:r w:rsidRPr="00D07113">
                        <w:rPr>
                          <w:noProof/>
                        </w:rPr>
                        <w:drawing>
                          <wp:inline distT="0" distB="0" distL="0" distR="0" wp14:anchorId="04DDFCAC" wp14:editId="51D1E2CF">
                            <wp:extent cx="3400425" cy="1571625"/>
                            <wp:effectExtent l="0" t="0" r="9525" b="9525"/>
                            <wp:docPr id="1210329074" name="Picture 121032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9">
                                      <a:extLst>
                                        <a:ext uri="{28A0092B-C50C-407E-A947-70E740481C1C}">
                                          <a14:useLocalDpi xmlns:a14="http://schemas.microsoft.com/office/drawing/2010/main" val="0"/>
                                        </a:ext>
                                      </a:extLst>
                                    </a:blip>
                                    <a:srcRect b="10695"/>
                                    <a:stretch/>
                                  </pic:blipFill>
                                  <pic:spPr bwMode="auto">
                                    <a:xfrm>
                                      <a:off x="0" y="0"/>
                                      <a:ext cx="3405599" cy="157401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anchorx="page"/>
              </v:shape>
            </w:pict>
          </mc:Fallback>
        </mc:AlternateContent>
      </w:r>
      <w:r w:rsidR="00FE0B2D">
        <w:rPr>
          <w:noProof/>
        </w:rPr>
        <mc:AlternateContent>
          <mc:Choice Requires="wps">
            <w:drawing>
              <wp:anchor distT="0" distB="0" distL="114300" distR="114300" simplePos="0" relativeHeight="252082176" behindDoc="0" locked="0" layoutInCell="1" allowOverlap="1" wp14:anchorId="635A00DE" wp14:editId="429D6619">
                <wp:simplePos x="0" y="0"/>
                <wp:positionH relativeFrom="column">
                  <wp:posOffset>663575</wp:posOffset>
                </wp:positionH>
                <wp:positionV relativeFrom="paragraph">
                  <wp:posOffset>1567815</wp:posOffset>
                </wp:positionV>
                <wp:extent cx="3876675" cy="238125"/>
                <wp:effectExtent l="0" t="0" r="0" b="0"/>
                <wp:wrapNone/>
                <wp:docPr id="177058304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6675" cy="238125"/>
                        </a:xfrm>
                        <a:prstGeom prst="rect">
                          <a:avLst/>
                        </a:prstGeom>
                        <a:noFill/>
                        <a:ln w="6350">
                          <a:noFill/>
                        </a:ln>
                      </wps:spPr>
                      <wps:txbx>
                        <w:txbxContent>
                          <w:p w14:paraId="69D773E5" w14:textId="32953B69" w:rsidR="00A328A0" w:rsidRPr="004B6B49" w:rsidRDefault="00A328A0">
                            <w:pPr>
                              <w:rPr>
                                <w:color w:val="FFFFFF" w:themeColor="background1"/>
                                <w:sz w:val="16"/>
                                <w:szCs w:val="16"/>
                              </w:rPr>
                            </w:pPr>
                            <w:r w:rsidRPr="004B6B49">
                              <w:rPr>
                                <w:color w:val="FFFFFF" w:themeColor="background1"/>
                                <w:sz w:val="16"/>
                                <w:szCs w:val="16"/>
                              </w:rPr>
                              <w:t>ULKH20  ULKH21  ULKH22  ULKH23  ULKH24  ULKH25  ULKH26  ULKH27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5A00DE" id="Text Box 31" o:spid="_x0000_s1077" type="#_x0000_t202" style="position:absolute;left:0;text-align:left;margin-left:52.25pt;margin-top:123.45pt;width:305.25pt;height:18.7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" filled="f" stroked="f" strokeweight=".5pt">
                <v:textbox>
                  <w:txbxContent>
                    <w:p w14:paraId="69D773E5" w14:textId="32953B69" w:rsidR="00A328A0" w:rsidRPr="004B6B49" w:rsidRDefault="00A328A0">
                      <w:pPr>
                        <w:rPr>
                          <w:color w:val="FFFFFF" w:themeColor="background1"/>
                          <w:sz w:val="16"/>
                          <w:szCs w:val="16"/>
                        </w:rPr>
                      </w:pPr>
                      <w:r w:rsidRPr="004B6B49">
                        <w:rPr>
                          <w:color w:val="FFFFFF" w:themeColor="background1"/>
                          <w:sz w:val="16"/>
                          <w:szCs w:val="16"/>
                        </w:rPr>
                        <w:t>ULKH20  ULKH21  ULKH22  ULKH23  ULKH24  ULKH25  ULKH26  ULKH27</w:t>
                      </w:r>
                    </w:p>
                  </w:txbxContent>
                </v:textbox>
              </v:shape>
            </w:pict>
          </mc:Fallback>
        </mc:AlternateContent>
      </w:r>
      <w:r w:rsidR="00454EE1" w:rsidRPr="006533C7">
        <w:t xml:space="preserve">Hình 3.1. Kết quả điện di sản phẩm PCR khuếch đại đoạn exon 7 gen </w:t>
      </w:r>
      <w:r w:rsidR="00454EE1" w:rsidRPr="00E22DC2">
        <w:rPr>
          <w:i/>
        </w:rPr>
        <w:t>A20</w:t>
      </w:r>
      <w:r w:rsidR="00454EE1" w:rsidRPr="006533C7">
        <w:rPr>
          <w:b/>
          <w:i/>
          <w:noProof/>
        </w:rPr>
        <w:drawing>
          <wp:anchor distT="0" distB="0" distL="114300" distR="114300" simplePos="0" relativeHeight="251656192" behindDoc="0" locked="0" layoutInCell="1" allowOverlap="1" wp14:anchorId="6F0E5EEA" wp14:editId="155C223C">
            <wp:simplePos x="0" y="0"/>
            <wp:positionH relativeFrom="column">
              <wp:posOffset>741045</wp:posOffset>
            </wp:positionH>
            <wp:positionV relativeFrom="paragraph">
              <wp:posOffset>0</wp:posOffset>
            </wp:positionV>
            <wp:extent cx="4456430" cy="1998980"/>
            <wp:effectExtent l="0" t="0" r="0" b="0"/>
            <wp:wrapTopAndBottom/>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6430" cy="1998980"/>
                    </a:xfrm>
                    <a:prstGeom prst="rect">
                      <a:avLst/>
                    </a:prstGeom>
                    <a:noFill/>
                    <a:ln>
                      <a:noFill/>
                    </a:ln>
                  </pic:spPr>
                </pic:pic>
              </a:graphicData>
            </a:graphic>
            <wp14:sizeRelH relativeFrom="page">
              <wp14:pctWidth>0</wp14:pctWidth>
            </wp14:sizeRelH>
            <wp14:sizeRelV relativeFrom="page">
              <wp14:pctHeight>0</wp14:pctHeight>
            </wp14:sizeRelV>
          </wp:anchor>
        </w:drawing>
      </w:r>
      <w:r w:rsidR="00454EE1" w:rsidRPr="006533C7">
        <w:t>.</w:t>
      </w:r>
      <w:bookmarkEnd w:id="294"/>
      <w:bookmarkEnd w:id="295"/>
      <w:bookmarkEnd w:id="296"/>
    </w:p>
    <w:p w14:paraId="61C56924" w14:textId="416D47D6" w:rsidR="00F66147" w:rsidRPr="00F66147" w:rsidRDefault="00F66147" w:rsidP="00E22DC2">
      <w:pPr>
        <w:pStyle w:val="anguon"/>
        <w:rPr>
          <w:rFonts w:eastAsia="Calibri"/>
          <w:b/>
          <w:lang w:val="pt-PT"/>
        </w:rPr>
      </w:pPr>
      <w:r>
        <w:rPr>
          <w:rFonts w:eastAsia="Calibri"/>
          <w:vertAlign w:val="superscript"/>
          <w:lang w:val="pt-PT"/>
        </w:rPr>
        <w:t>*</w:t>
      </w:r>
      <w:r w:rsidRPr="00F66147">
        <w:rPr>
          <w:rFonts w:eastAsia="Calibri"/>
          <w:lang w:val="pt-PT"/>
        </w:rPr>
        <w:t>Nguồn bệnh nhân: mã nghiên cứu UL</w:t>
      </w:r>
      <w:r w:rsidR="004B6B49">
        <w:rPr>
          <w:rFonts w:eastAsia="Calibri"/>
          <w:lang w:val="pt-PT"/>
        </w:rPr>
        <w:t>K</w:t>
      </w:r>
      <w:r w:rsidRPr="00F66147">
        <w:rPr>
          <w:rFonts w:eastAsia="Calibri"/>
          <w:lang w:val="pt-PT"/>
        </w:rPr>
        <w:t>H</w:t>
      </w:r>
      <w:r w:rsidR="009929D7">
        <w:rPr>
          <w:rFonts w:eastAsia="Calibri"/>
          <w:lang w:val="pt-PT"/>
        </w:rPr>
        <w:t>3</w:t>
      </w:r>
      <w:r w:rsidRPr="00F66147">
        <w:rPr>
          <w:rFonts w:eastAsia="Calibri"/>
          <w:lang w:val="pt-PT"/>
        </w:rPr>
        <w:t>0</w:t>
      </w:r>
      <w:r w:rsidR="00F36273">
        <w:rPr>
          <w:rFonts w:eastAsia="Calibri"/>
          <w:lang w:val="pt-PT"/>
        </w:rPr>
        <w:t xml:space="preserve"> </w:t>
      </w:r>
      <w:r w:rsidR="009929D7">
        <w:rPr>
          <w:rFonts w:eastAsia="Calibri"/>
          <w:lang w:val="pt-PT"/>
        </w:rPr>
        <w:t>–</w:t>
      </w:r>
      <w:r w:rsidR="00F36273">
        <w:rPr>
          <w:rFonts w:eastAsia="Calibri"/>
          <w:lang w:val="pt-PT"/>
        </w:rPr>
        <w:t xml:space="preserve"> ULKH</w:t>
      </w:r>
      <w:r w:rsidR="009929D7">
        <w:rPr>
          <w:rFonts w:eastAsia="Calibri"/>
          <w:lang w:val="pt-PT"/>
        </w:rPr>
        <w:t>3</w:t>
      </w:r>
      <w:r w:rsidR="00F36273">
        <w:rPr>
          <w:rFonts w:eastAsia="Calibri"/>
          <w:lang w:val="pt-PT"/>
        </w:rPr>
        <w:t>7</w:t>
      </w:r>
    </w:p>
    <w:p w14:paraId="40AE72C2" w14:textId="6380B299" w:rsidR="00454EE1" w:rsidRDefault="00454EE1" w:rsidP="00216314">
      <w:pPr>
        <w:spacing w:after="0" w:line="360" w:lineRule="auto"/>
        <w:ind w:firstLine="425"/>
        <w:rPr>
          <w:rFonts w:eastAsia="Calibri" w:cs="Times New Roman"/>
          <w:sz w:val="28"/>
          <w:szCs w:val="28"/>
          <w:lang w:val="pt-PT"/>
        </w:rPr>
      </w:pPr>
      <w:r w:rsidRPr="00EF16CC">
        <w:rPr>
          <w:rFonts w:eastAsia="Calibri" w:cs="Times New Roman"/>
          <w:sz w:val="28"/>
          <w:szCs w:val="28"/>
          <w:lang w:val="pt-PT"/>
        </w:rPr>
        <w:t xml:space="preserve">Kết quả giải trình tự </w:t>
      </w:r>
      <w:r w:rsidR="00D637D3">
        <w:rPr>
          <w:rFonts w:eastAsia="Calibri" w:cs="Times New Roman"/>
          <w:sz w:val="28"/>
          <w:szCs w:val="28"/>
          <w:lang w:val="pt-PT"/>
        </w:rPr>
        <w:t xml:space="preserve">exon 7 gen </w:t>
      </w:r>
      <w:r w:rsidR="00D637D3" w:rsidRPr="00D637D3">
        <w:rPr>
          <w:rFonts w:eastAsia="Calibri" w:cs="Times New Roman"/>
          <w:i/>
          <w:sz w:val="28"/>
          <w:szCs w:val="28"/>
          <w:lang w:val="pt-PT"/>
        </w:rPr>
        <w:t>A20</w:t>
      </w:r>
      <w:r w:rsidR="00D637D3">
        <w:rPr>
          <w:rFonts w:eastAsia="Calibri" w:cs="Times New Roman"/>
          <w:sz w:val="28"/>
          <w:szCs w:val="28"/>
          <w:lang w:val="pt-PT"/>
        </w:rPr>
        <w:t xml:space="preserve"> </w:t>
      </w:r>
      <w:r w:rsidRPr="00EF16CC">
        <w:rPr>
          <w:rFonts w:eastAsia="Calibri" w:cs="Times New Roman"/>
          <w:sz w:val="28"/>
          <w:szCs w:val="28"/>
          <w:lang w:val="pt-PT"/>
        </w:rPr>
        <w:t xml:space="preserve">được so sánh với trình tự </w:t>
      </w:r>
      <w:r w:rsidRPr="00EF16CC">
        <w:rPr>
          <w:rFonts w:eastAsia="Calibri" w:cs="Times New Roman"/>
          <w:i/>
          <w:sz w:val="28"/>
          <w:szCs w:val="28"/>
          <w:lang w:val="pt-PT"/>
        </w:rPr>
        <w:t>A20</w:t>
      </w:r>
      <w:r w:rsidRPr="00EF16CC">
        <w:rPr>
          <w:rFonts w:eastAsia="Calibri" w:cs="Times New Roman"/>
          <w:sz w:val="28"/>
          <w:szCs w:val="28"/>
          <w:lang w:val="pt-PT"/>
        </w:rPr>
        <w:t xml:space="preserve"> có mã số NM_001270508.2 trên ngân hàng GenBank. Kết quả cho thấy có </w:t>
      </w:r>
      <w:r w:rsidR="00E42B74">
        <w:rPr>
          <w:rFonts w:eastAsia="Calibri" w:cs="Times New Roman"/>
          <w:sz w:val="28"/>
          <w:szCs w:val="28"/>
          <w:lang w:val="pt-PT"/>
        </w:rPr>
        <w:t>bảy</w:t>
      </w:r>
      <w:r w:rsidRPr="00EF16CC">
        <w:rPr>
          <w:rFonts w:eastAsia="Calibri" w:cs="Times New Roman"/>
          <w:sz w:val="28"/>
          <w:szCs w:val="28"/>
          <w:lang w:val="pt-PT"/>
        </w:rPr>
        <w:t xml:space="preserve"> </w:t>
      </w:r>
      <w:r w:rsidR="00F36273">
        <w:rPr>
          <w:rFonts w:eastAsia="Calibri" w:cs="Times New Roman"/>
          <w:sz w:val="28"/>
          <w:szCs w:val="28"/>
          <w:lang w:val="pt-PT"/>
        </w:rPr>
        <w:t>biến thể</w:t>
      </w:r>
      <w:r w:rsidRPr="00EF16CC">
        <w:rPr>
          <w:rFonts w:eastAsia="Calibri" w:cs="Times New Roman"/>
          <w:sz w:val="28"/>
          <w:szCs w:val="28"/>
          <w:lang w:val="pt-PT"/>
        </w:rPr>
        <w:t xml:space="preserve"> được xác định trên mẫu bệnh</w:t>
      </w:r>
      <w:r w:rsidR="00E42B74">
        <w:rPr>
          <w:rFonts w:eastAsia="Calibri" w:cs="Times New Roman"/>
          <w:sz w:val="28"/>
          <w:szCs w:val="28"/>
          <w:lang w:val="pt-PT"/>
        </w:rPr>
        <w:t>, trong đó có bốn biến thể mới</w:t>
      </w:r>
      <w:r w:rsidR="00F36273">
        <w:rPr>
          <w:rFonts w:eastAsia="Calibri" w:cs="Times New Roman"/>
          <w:sz w:val="28"/>
          <w:szCs w:val="28"/>
          <w:lang w:val="pt-PT"/>
        </w:rPr>
        <w:t xml:space="preserve"> </w:t>
      </w:r>
      <w:r w:rsidRPr="00EF16CC">
        <w:rPr>
          <w:rFonts w:eastAsia="Calibri" w:cs="Times New Roman"/>
          <w:noProof/>
          <w:sz w:val="28"/>
          <w:szCs w:val="28"/>
        </w:rPr>
        <w:t xml:space="preserve">bao gồm </w:t>
      </w:r>
      <w:r w:rsidR="00F36273" w:rsidRPr="00EF16CC">
        <w:rPr>
          <w:rFonts w:eastAsia="Calibri" w:cs="Times New Roman"/>
          <w:sz w:val="28"/>
          <w:szCs w:val="28"/>
          <w:lang w:val="pt-PT"/>
        </w:rPr>
        <w:t>NM_001270508.2</w:t>
      </w:r>
      <w:r w:rsidRPr="00EF16CC">
        <w:rPr>
          <w:rFonts w:eastAsia="Calibri" w:cs="Times New Roman"/>
          <w:noProof/>
          <w:sz w:val="28"/>
          <w:szCs w:val="28"/>
        </w:rPr>
        <w:t>:</w:t>
      </w:r>
      <w:r w:rsidR="0026660A">
        <w:rPr>
          <w:rFonts w:eastAsia="Calibri" w:cs="Times New Roman"/>
          <w:noProof/>
          <w:sz w:val="28"/>
          <w:szCs w:val="28"/>
        </w:rPr>
        <w:t xml:space="preserve"> </w:t>
      </w:r>
      <w:r w:rsidRPr="00EF16CC">
        <w:rPr>
          <w:rFonts w:cs="Times New Roman"/>
          <w:color w:val="000000"/>
          <w:sz w:val="28"/>
          <w:szCs w:val="28"/>
          <w:lang w:val="en-GB"/>
        </w:rPr>
        <w:t>c.1308</w:t>
      </w:r>
      <w:r w:rsidR="00902697">
        <w:rPr>
          <w:rFonts w:cs="Times New Roman"/>
          <w:color w:val="000000"/>
          <w:sz w:val="28"/>
          <w:szCs w:val="28"/>
          <w:lang w:val="en-GB"/>
        </w:rPr>
        <w:t xml:space="preserve"> </w:t>
      </w:r>
      <w:r w:rsidRPr="00EF16CC">
        <w:rPr>
          <w:rFonts w:cs="Times New Roman"/>
          <w:color w:val="000000"/>
          <w:sz w:val="28"/>
          <w:szCs w:val="28"/>
          <w:lang w:val="en-GB"/>
        </w:rPr>
        <w:t>A&gt;C</w:t>
      </w:r>
      <w:r w:rsidRPr="00EF16CC">
        <w:rPr>
          <w:rFonts w:eastAsia="Calibri" w:cs="Times New Roman"/>
          <w:noProof/>
          <w:sz w:val="28"/>
          <w:szCs w:val="28"/>
        </w:rPr>
        <w:t xml:space="preserve">, </w:t>
      </w:r>
      <w:r w:rsidRPr="00EF16CC">
        <w:rPr>
          <w:rFonts w:cs="Times New Roman"/>
          <w:color w:val="000000"/>
          <w:sz w:val="28"/>
          <w:szCs w:val="28"/>
          <w:lang w:val="en-GB"/>
        </w:rPr>
        <w:t>c.1341</w:t>
      </w:r>
      <w:r w:rsidR="00902697">
        <w:rPr>
          <w:rFonts w:cs="Times New Roman"/>
          <w:color w:val="000000"/>
          <w:sz w:val="28"/>
          <w:szCs w:val="28"/>
          <w:lang w:val="en-GB"/>
        </w:rPr>
        <w:t xml:space="preserve"> </w:t>
      </w:r>
      <w:r w:rsidRPr="00EF16CC">
        <w:rPr>
          <w:rFonts w:cs="Times New Roman"/>
          <w:color w:val="000000"/>
          <w:sz w:val="28"/>
          <w:szCs w:val="28"/>
          <w:lang w:val="en-GB"/>
        </w:rPr>
        <w:t>C&gt;T</w:t>
      </w:r>
      <w:r w:rsidRPr="00EF16CC">
        <w:rPr>
          <w:rFonts w:eastAsia="Calibri" w:cs="Times New Roman"/>
          <w:noProof/>
          <w:sz w:val="28"/>
          <w:szCs w:val="28"/>
        </w:rPr>
        <w:t>,</w:t>
      </w:r>
      <w:r w:rsidR="00853366" w:rsidRPr="00EF16CC">
        <w:rPr>
          <w:rFonts w:eastAsia="Calibri" w:cs="Times New Roman"/>
          <w:noProof/>
          <w:sz w:val="28"/>
          <w:szCs w:val="28"/>
        </w:rPr>
        <w:t xml:space="preserve"> </w:t>
      </w:r>
      <w:r w:rsidR="005C5AA3" w:rsidRPr="00EF16CC">
        <w:rPr>
          <w:rFonts w:cs="Times New Roman"/>
          <w:color w:val="000000"/>
          <w:sz w:val="28"/>
          <w:szCs w:val="28"/>
          <w:lang w:val="en-GB"/>
        </w:rPr>
        <w:t>c.1356</w:t>
      </w:r>
      <w:r w:rsidR="00902697">
        <w:rPr>
          <w:rFonts w:cs="Times New Roman"/>
          <w:color w:val="000000"/>
          <w:sz w:val="28"/>
          <w:szCs w:val="28"/>
          <w:lang w:val="en-GB"/>
        </w:rPr>
        <w:t xml:space="preserve"> </w:t>
      </w:r>
      <w:r w:rsidR="005C5AA3" w:rsidRPr="00EF16CC">
        <w:rPr>
          <w:rFonts w:cs="Times New Roman"/>
          <w:color w:val="000000"/>
          <w:sz w:val="28"/>
          <w:szCs w:val="28"/>
          <w:lang w:val="en-GB"/>
        </w:rPr>
        <w:t xml:space="preserve">T&gt;C, </w:t>
      </w:r>
      <w:r w:rsidR="00E42B74" w:rsidRPr="00EF16CC">
        <w:rPr>
          <w:rFonts w:cs="Times New Roman"/>
          <w:sz w:val="28"/>
          <w:szCs w:val="28"/>
          <w:lang w:val="en-GB"/>
        </w:rPr>
        <w:t>c.1378</w:t>
      </w:r>
      <w:r w:rsidR="00E42B74">
        <w:rPr>
          <w:rFonts w:cs="Times New Roman"/>
          <w:sz w:val="28"/>
          <w:szCs w:val="28"/>
          <w:lang w:val="en-GB"/>
        </w:rPr>
        <w:t xml:space="preserve"> </w:t>
      </w:r>
      <w:r w:rsidR="00E42B74" w:rsidRPr="00EF16CC">
        <w:rPr>
          <w:rFonts w:cs="Times New Roman"/>
          <w:sz w:val="28"/>
          <w:szCs w:val="28"/>
          <w:lang w:val="en-GB"/>
        </w:rPr>
        <w:t xml:space="preserve">G&gt;C </w:t>
      </w:r>
      <w:r w:rsidR="00E42B74">
        <w:rPr>
          <w:rFonts w:cs="Times New Roman"/>
          <w:sz w:val="28"/>
          <w:szCs w:val="28"/>
          <w:lang w:val="en-GB"/>
        </w:rPr>
        <w:t xml:space="preserve">và ba biến thể đã được công bố gồm: </w:t>
      </w:r>
      <w:r w:rsidR="00164AC9" w:rsidRPr="00EF16CC">
        <w:rPr>
          <w:rFonts w:eastAsia="Calibri" w:cs="Times New Roman"/>
          <w:noProof/>
          <w:sz w:val="28"/>
          <w:szCs w:val="28"/>
        </w:rPr>
        <w:t>rs2114496684</w:t>
      </w:r>
      <w:r w:rsidR="00F36273">
        <w:rPr>
          <w:rFonts w:eastAsia="Calibri" w:cs="Times New Roman"/>
          <w:noProof/>
          <w:sz w:val="28"/>
          <w:szCs w:val="28"/>
        </w:rPr>
        <w:t xml:space="preserve"> </w:t>
      </w:r>
      <w:r w:rsidR="0026660A" w:rsidRPr="00EF16CC">
        <w:rPr>
          <w:rFonts w:eastAsia="Calibri" w:cs="Times New Roman"/>
          <w:noProof/>
          <w:sz w:val="28"/>
          <w:szCs w:val="28"/>
        </w:rPr>
        <w:t>C&gt;T</w:t>
      </w:r>
      <w:r w:rsidR="005C5AA3" w:rsidRPr="00EF16CC">
        <w:rPr>
          <w:rFonts w:cs="Times New Roman"/>
          <w:color w:val="000000"/>
          <w:sz w:val="28"/>
          <w:szCs w:val="28"/>
          <w:lang w:val="en-GB"/>
        </w:rPr>
        <w:t>,</w:t>
      </w:r>
      <w:r w:rsidR="0026660A">
        <w:rPr>
          <w:rFonts w:eastAsia="Calibri" w:cs="Times New Roman"/>
          <w:noProof/>
          <w:sz w:val="28"/>
          <w:szCs w:val="28"/>
        </w:rPr>
        <w:t xml:space="preserve"> </w:t>
      </w:r>
      <w:r w:rsidR="00164AC9" w:rsidRPr="00EF16CC">
        <w:rPr>
          <w:rFonts w:eastAsia="Calibri" w:cs="Times New Roman"/>
          <w:noProof/>
          <w:sz w:val="28"/>
          <w:szCs w:val="28"/>
        </w:rPr>
        <w:t>rs1776324713</w:t>
      </w:r>
      <w:r w:rsidR="00902697">
        <w:rPr>
          <w:rFonts w:eastAsia="Calibri" w:cs="Times New Roman"/>
          <w:noProof/>
          <w:sz w:val="28"/>
          <w:szCs w:val="28"/>
        </w:rPr>
        <w:t xml:space="preserve"> </w:t>
      </w:r>
      <w:r w:rsidR="0026660A" w:rsidRPr="00EF16CC">
        <w:rPr>
          <w:rFonts w:eastAsia="Calibri" w:cs="Times New Roman"/>
          <w:noProof/>
          <w:sz w:val="28"/>
          <w:szCs w:val="28"/>
        </w:rPr>
        <w:t>A&gt;T</w:t>
      </w:r>
      <w:r w:rsidR="005C5AA3" w:rsidRPr="00EF16CC">
        <w:rPr>
          <w:rFonts w:cs="Times New Roman"/>
          <w:sz w:val="28"/>
          <w:szCs w:val="28"/>
          <w:lang w:val="en-GB"/>
        </w:rPr>
        <w:t xml:space="preserve"> </w:t>
      </w:r>
      <w:r w:rsidR="00164AC9" w:rsidRPr="00EF16CC">
        <w:rPr>
          <w:rFonts w:eastAsia="Calibri" w:cs="Times New Roman"/>
          <w:noProof/>
          <w:sz w:val="28"/>
          <w:szCs w:val="28"/>
        </w:rPr>
        <w:t>và rs2114496220</w:t>
      </w:r>
      <w:r w:rsidR="00902697">
        <w:rPr>
          <w:rFonts w:eastAsia="Calibri" w:cs="Times New Roman"/>
          <w:noProof/>
          <w:sz w:val="28"/>
          <w:szCs w:val="28"/>
        </w:rPr>
        <w:t xml:space="preserve"> </w:t>
      </w:r>
      <w:r w:rsidR="0026660A" w:rsidRPr="00EF16CC">
        <w:rPr>
          <w:rFonts w:eastAsia="Calibri" w:cs="Times New Roman"/>
          <w:noProof/>
          <w:sz w:val="28"/>
          <w:szCs w:val="28"/>
        </w:rPr>
        <w:t>T&gt;A</w:t>
      </w:r>
      <w:r w:rsidR="00164AC9" w:rsidRPr="00EF16CC">
        <w:rPr>
          <w:rFonts w:eastAsia="Calibri" w:cs="Times New Roman"/>
          <w:noProof/>
          <w:sz w:val="28"/>
          <w:szCs w:val="28"/>
        </w:rPr>
        <w:t>.</w:t>
      </w:r>
      <w:r w:rsidRPr="00EF16CC">
        <w:rPr>
          <w:rFonts w:eastAsia="Calibri" w:cs="Times New Roman"/>
          <w:sz w:val="28"/>
          <w:szCs w:val="28"/>
          <w:lang w:val="pt-PT"/>
        </w:rPr>
        <w:t xml:space="preserve"> </w:t>
      </w:r>
      <w:r w:rsidRPr="00D85E52">
        <w:rPr>
          <w:rFonts w:eastAsia="Calibri" w:cs="Times New Roman"/>
          <w:sz w:val="28"/>
          <w:szCs w:val="28"/>
          <w:lang w:val="pt-PT"/>
        </w:rPr>
        <w:t>(Hình 3.2).</w:t>
      </w:r>
    </w:p>
    <w:p w14:paraId="2A094A0A" w14:textId="19FCFDD4" w:rsidR="00F36273" w:rsidRDefault="00E22DC2" w:rsidP="00E22DC2">
      <w:pPr>
        <w:widowControl w:val="0"/>
        <w:spacing w:after="0" w:line="360" w:lineRule="auto"/>
        <w:ind w:hanging="851"/>
        <w:contextualSpacing w:val="0"/>
        <w:rPr>
          <w:rFonts w:eastAsia="Calibri" w:cs="Times New Roman"/>
          <w:sz w:val="28"/>
          <w:szCs w:val="28"/>
          <w:lang w:val="pt-PT"/>
        </w:rPr>
      </w:pPr>
      <w:r>
        <w:rPr>
          <w:noProof/>
        </w:rPr>
        <w:lastRenderedPageBreak/>
        <mc:AlternateContent>
          <mc:Choice Requires="wps">
            <w:drawing>
              <wp:anchor distT="0" distB="0" distL="114300" distR="114300" simplePos="0" relativeHeight="251999232" behindDoc="0" locked="0" layoutInCell="1" allowOverlap="1" wp14:anchorId="24E7F77A" wp14:editId="4BF99810">
                <wp:simplePos x="0" y="0"/>
                <wp:positionH relativeFrom="margin">
                  <wp:posOffset>-356708</wp:posOffset>
                </wp:positionH>
                <wp:positionV relativeFrom="paragraph">
                  <wp:posOffset>2237223</wp:posOffset>
                </wp:positionV>
                <wp:extent cx="6344920" cy="1850065"/>
                <wp:effectExtent l="0" t="0" r="0" b="0"/>
                <wp:wrapNone/>
                <wp:docPr id="190937507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4920" cy="1850065"/>
                        </a:xfrm>
                        <a:prstGeom prst="rect">
                          <a:avLst/>
                        </a:prstGeom>
                        <a:solidFill>
                          <a:schemeClr val="lt1"/>
                        </a:solidFill>
                        <a:ln w="6350">
                          <a:noFill/>
                        </a:ln>
                      </wps:spPr>
                      <wps:txbx>
                        <w:txbxContent>
                          <w:p w14:paraId="0FD73D67" w14:textId="1B72A33D" w:rsidR="00A328A0" w:rsidRDefault="00A328A0" w:rsidP="00F36273">
                            <w:r w:rsidRPr="00817072">
                              <w:rPr>
                                <w:noProof/>
                              </w:rPr>
                              <w:drawing>
                                <wp:inline distT="0" distB="0" distL="0" distR="0" wp14:anchorId="675FA7E0" wp14:editId="1AC804C5">
                                  <wp:extent cx="6200775" cy="1838325"/>
                                  <wp:effectExtent l="0" t="0" r="0" b="9525"/>
                                  <wp:docPr id="1210329076" name="Picture 121032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13314" cy="184204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E7F77A" id="Text Box 30" o:spid="_x0000_s1078" type="#_x0000_t202" style="position:absolute;left:0;text-align:left;margin-left:-28.1pt;margin-top:176.15pt;width:499.6pt;height:145.65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" fillcolor="white [3201]" stroked="f" strokeweight=".5pt">
                <v:textbox>
                  <w:txbxContent>
                    <w:p w14:paraId="0FD73D67" w14:textId="1B72A33D" w:rsidR="00A328A0" w:rsidRDefault="00A328A0" w:rsidP="00F36273">
                      <w:r w:rsidRPr="00817072">
                        <w:rPr>
                          <w:noProof/>
                        </w:rPr>
                        <w:drawing>
                          <wp:inline distT="0" distB="0" distL="0" distR="0" wp14:anchorId="675FA7E0" wp14:editId="1AC804C5">
                            <wp:extent cx="6200775" cy="1838325"/>
                            <wp:effectExtent l="0" t="0" r="0" b="9525"/>
                            <wp:docPr id="1210329076" name="Picture 121032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13314" cy="1842042"/>
                                    </a:xfrm>
                                    <a:prstGeom prst="rect">
                                      <a:avLst/>
                                    </a:prstGeom>
                                    <a:noFill/>
                                    <a:ln>
                                      <a:noFill/>
                                    </a:ln>
                                  </pic:spPr>
                                </pic:pic>
                              </a:graphicData>
                            </a:graphic>
                          </wp:inline>
                        </w:drawing>
                      </w:r>
                    </w:p>
                  </w:txbxContent>
                </v:textbox>
                <w10:wrap anchorx="margin"/>
              </v:shape>
            </w:pict>
          </mc:Fallback>
        </mc:AlternateContent>
      </w:r>
      <w:r w:rsidR="00F36273" w:rsidRPr="007B733C">
        <w:rPr>
          <w:noProof/>
        </w:rPr>
        <w:drawing>
          <wp:inline distT="0" distB="0" distL="0" distR="0" wp14:anchorId="7DD2C3D0" wp14:editId="2F44C00F">
            <wp:extent cx="5972175" cy="2142490"/>
            <wp:effectExtent l="0" t="0" r="952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87715" cy="2148065"/>
                    </a:xfrm>
                    <a:prstGeom prst="rect">
                      <a:avLst/>
                    </a:prstGeom>
                    <a:noFill/>
                    <a:ln>
                      <a:noFill/>
                    </a:ln>
                  </pic:spPr>
                </pic:pic>
              </a:graphicData>
            </a:graphic>
          </wp:inline>
        </w:drawing>
      </w:r>
    </w:p>
    <w:p w14:paraId="4602A694" w14:textId="422B80E7" w:rsidR="00CD2936" w:rsidRDefault="00CD2936" w:rsidP="00E22DC2">
      <w:pPr>
        <w:widowControl w:val="0"/>
        <w:spacing w:after="0" w:line="360" w:lineRule="auto"/>
        <w:ind w:firstLine="425"/>
        <w:contextualSpacing w:val="0"/>
        <w:rPr>
          <w:rFonts w:eastAsia="Calibri" w:cs="Times New Roman"/>
          <w:sz w:val="28"/>
          <w:szCs w:val="28"/>
          <w:lang w:val="pt-PT"/>
        </w:rPr>
      </w:pPr>
    </w:p>
    <w:p w14:paraId="591BB7B1" w14:textId="28821427" w:rsidR="00CD2936" w:rsidRDefault="00CD2936" w:rsidP="00E22DC2">
      <w:pPr>
        <w:widowControl w:val="0"/>
        <w:spacing w:after="0" w:line="360" w:lineRule="auto"/>
        <w:ind w:firstLine="425"/>
        <w:contextualSpacing w:val="0"/>
        <w:rPr>
          <w:rFonts w:eastAsia="Calibri" w:cs="Times New Roman"/>
          <w:sz w:val="28"/>
          <w:szCs w:val="28"/>
          <w:lang w:val="pt-PT"/>
        </w:rPr>
      </w:pPr>
    </w:p>
    <w:p w14:paraId="214BD737" w14:textId="758C118C" w:rsidR="00CD2936" w:rsidRDefault="00CD2936" w:rsidP="00E22DC2">
      <w:pPr>
        <w:widowControl w:val="0"/>
        <w:spacing w:after="0" w:line="360" w:lineRule="auto"/>
        <w:ind w:firstLine="425"/>
        <w:contextualSpacing w:val="0"/>
        <w:rPr>
          <w:rFonts w:eastAsia="Calibri" w:cs="Times New Roman"/>
          <w:sz w:val="28"/>
          <w:szCs w:val="28"/>
          <w:lang w:val="pt-PT"/>
        </w:rPr>
      </w:pPr>
    </w:p>
    <w:p w14:paraId="198A2D62" w14:textId="64FBD673" w:rsidR="00CD2936" w:rsidRDefault="00CD2936" w:rsidP="00E22DC2">
      <w:pPr>
        <w:widowControl w:val="0"/>
        <w:spacing w:after="0" w:line="360" w:lineRule="auto"/>
        <w:ind w:firstLine="425"/>
        <w:contextualSpacing w:val="0"/>
        <w:rPr>
          <w:rFonts w:eastAsia="Calibri" w:cs="Times New Roman"/>
          <w:sz w:val="28"/>
          <w:szCs w:val="28"/>
          <w:lang w:val="pt-PT"/>
        </w:rPr>
      </w:pPr>
    </w:p>
    <w:p w14:paraId="0941CF0F" w14:textId="77777777" w:rsidR="00E22DC2" w:rsidRDefault="00E22DC2" w:rsidP="00E22DC2">
      <w:pPr>
        <w:widowControl w:val="0"/>
        <w:spacing w:after="0" w:line="360" w:lineRule="auto"/>
        <w:ind w:firstLine="425"/>
        <w:contextualSpacing w:val="0"/>
        <w:rPr>
          <w:rFonts w:eastAsia="Calibri" w:cs="Times New Roman"/>
          <w:sz w:val="28"/>
          <w:szCs w:val="28"/>
          <w:lang w:val="pt-PT"/>
        </w:rPr>
      </w:pPr>
    </w:p>
    <w:p w14:paraId="730775B2" w14:textId="77777777" w:rsidR="00E22DC2" w:rsidRDefault="00E22DC2" w:rsidP="00E22DC2">
      <w:pPr>
        <w:widowControl w:val="0"/>
        <w:spacing w:after="0" w:line="360" w:lineRule="auto"/>
        <w:ind w:firstLine="425"/>
        <w:contextualSpacing w:val="0"/>
        <w:rPr>
          <w:rFonts w:eastAsia="Calibri" w:cs="Times New Roman"/>
          <w:sz w:val="28"/>
          <w:szCs w:val="28"/>
          <w:lang w:val="pt-PT"/>
        </w:rPr>
      </w:pPr>
    </w:p>
    <w:p w14:paraId="4B0986B0" w14:textId="77777777" w:rsidR="00E22DC2" w:rsidRPr="006533C7" w:rsidRDefault="00E22DC2" w:rsidP="00E22DC2">
      <w:pPr>
        <w:pStyle w:val="ahinh"/>
        <w:rPr>
          <w:rFonts w:eastAsia="Calibri"/>
          <w:b/>
          <w:i/>
          <w:noProof/>
        </w:rPr>
      </w:pPr>
      <w:bookmarkStart w:id="297" w:name="_Toc177714528"/>
      <w:bookmarkStart w:id="298" w:name="_Toc192270789"/>
      <w:r w:rsidRPr="006533C7">
        <w:rPr>
          <w:rFonts w:eastAsia="Calibri"/>
          <w:lang w:val="pt-PT"/>
        </w:rPr>
        <w:t xml:space="preserve">Hình 3.2. </w:t>
      </w:r>
      <w:r>
        <w:rPr>
          <w:rFonts w:eastAsia="Calibri"/>
          <w:lang w:val="pt-PT"/>
        </w:rPr>
        <w:t>Biến thể tại</w:t>
      </w:r>
      <w:r w:rsidRPr="006533C7">
        <w:rPr>
          <w:rFonts w:eastAsia="Calibri"/>
          <w:lang w:val="pt-PT"/>
        </w:rPr>
        <w:t xml:space="preserve"> exon 7 của gen </w:t>
      </w:r>
      <w:r w:rsidRPr="00E22DC2">
        <w:rPr>
          <w:rFonts w:eastAsia="Calibri"/>
          <w:i/>
          <w:lang w:val="pt-PT"/>
        </w:rPr>
        <w:t>A20</w:t>
      </w:r>
      <w:r w:rsidRPr="006533C7">
        <w:rPr>
          <w:rFonts w:eastAsia="Calibri"/>
          <w:noProof/>
        </w:rPr>
        <w:t>.</w:t>
      </w:r>
      <w:bookmarkEnd w:id="297"/>
      <w:bookmarkEnd w:id="298"/>
    </w:p>
    <w:p w14:paraId="6372BA48" w14:textId="026E6DBB" w:rsidR="005C5AA3" w:rsidRPr="00EF16CC" w:rsidRDefault="005C5AA3" w:rsidP="00E22DC2">
      <w:pPr>
        <w:widowControl w:val="0"/>
        <w:spacing w:after="0" w:line="360" w:lineRule="auto"/>
        <w:ind w:firstLine="425"/>
        <w:contextualSpacing w:val="0"/>
        <w:rPr>
          <w:rFonts w:eastAsia="Calibri" w:cs="Times New Roman"/>
          <w:noProof/>
          <w:sz w:val="28"/>
          <w:szCs w:val="28"/>
        </w:rPr>
      </w:pPr>
      <w:r w:rsidRPr="00EF16CC">
        <w:rPr>
          <w:rFonts w:eastAsia="Calibri" w:cs="Times New Roman"/>
          <w:i/>
          <w:noProof/>
          <w:sz w:val="28"/>
          <w:szCs w:val="28"/>
        </w:rPr>
        <w:t>Nhận xét:</w:t>
      </w:r>
      <w:r w:rsidRPr="00EF16CC">
        <w:rPr>
          <w:rFonts w:eastAsia="Calibri" w:cs="Times New Roman"/>
          <w:noProof/>
          <w:sz w:val="28"/>
          <w:szCs w:val="28"/>
        </w:rPr>
        <w:t xml:space="preserve"> Tín hiệu giải trình tự với các đỉnh nucleotid rõ ràng. Các vị trí</w:t>
      </w:r>
      <w:r w:rsidR="00714F73">
        <w:rPr>
          <w:rFonts w:eastAsia="Calibri" w:cs="Times New Roman"/>
          <w:noProof/>
          <w:sz w:val="28"/>
          <w:szCs w:val="28"/>
        </w:rPr>
        <w:t xml:space="preserve"> </w:t>
      </w:r>
      <w:r w:rsidRPr="00EF16CC">
        <w:rPr>
          <w:rFonts w:eastAsia="Calibri" w:cs="Times New Roman"/>
          <w:noProof/>
          <w:sz w:val="28"/>
          <w:szCs w:val="28"/>
        </w:rPr>
        <w:t xml:space="preserve">xuất hiện </w:t>
      </w:r>
      <w:r w:rsidR="000A783B">
        <w:rPr>
          <w:rFonts w:eastAsia="Calibri" w:cs="Times New Roman"/>
          <w:noProof/>
          <w:sz w:val="28"/>
          <w:szCs w:val="28"/>
        </w:rPr>
        <w:t>biến thể</w:t>
      </w:r>
      <w:r w:rsidRPr="00EF16CC">
        <w:rPr>
          <w:rFonts w:eastAsia="Calibri" w:cs="Times New Roman"/>
          <w:noProof/>
          <w:sz w:val="28"/>
          <w:szCs w:val="28"/>
        </w:rPr>
        <w:t xml:space="preserve"> </w:t>
      </w:r>
      <w:r w:rsidR="00BB2F66">
        <w:rPr>
          <w:rFonts w:eastAsia="Calibri" w:cs="Times New Roman"/>
          <w:noProof/>
          <w:sz w:val="28"/>
          <w:szCs w:val="28"/>
        </w:rPr>
        <w:t xml:space="preserve">xác định ở nhóm bệnh nhân </w:t>
      </w:r>
      <w:r w:rsidR="00B94666">
        <w:rPr>
          <w:rFonts w:cs="Times New Roman"/>
          <w:sz w:val="28"/>
          <w:szCs w:val="28"/>
          <w:lang w:val="da-DK"/>
        </w:rPr>
        <w:t xml:space="preserve">ULKH </w:t>
      </w:r>
      <w:r w:rsidRPr="00EF16CC">
        <w:rPr>
          <w:rFonts w:eastAsia="Calibri" w:cs="Times New Roman"/>
          <w:noProof/>
          <w:sz w:val="28"/>
          <w:szCs w:val="28"/>
        </w:rPr>
        <w:t>được đánh dấu bằng mũi tên và khung hình chữ nhật.</w:t>
      </w:r>
      <w:r w:rsidR="00B33FFD">
        <w:rPr>
          <w:rFonts w:eastAsia="Calibri" w:cs="Times New Roman"/>
          <w:noProof/>
          <w:sz w:val="28"/>
          <w:szCs w:val="28"/>
        </w:rPr>
        <w:t xml:space="preserve"> Các biến thể:</w:t>
      </w:r>
      <w:r w:rsidRPr="00EF16CC">
        <w:rPr>
          <w:rFonts w:eastAsia="Calibri" w:cs="Times New Roman"/>
          <w:noProof/>
          <w:sz w:val="28"/>
          <w:szCs w:val="28"/>
        </w:rPr>
        <w:t xml:space="preserve"> </w:t>
      </w:r>
    </w:p>
    <w:p w14:paraId="08776EBA" w14:textId="49EA9976" w:rsidR="005C5AA3" w:rsidRPr="00EF16CC" w:rsidRDefault="005C5AA3" w:rsidP="00216314">
      <w:pPr>
        <w:spacing w:after="0" w:line="360" w:lineRule="auto"/>
        <w:contextualSpacing w:val="0"/>
        <w:rPr>
          <w:rFonts w:eastAsia="Calibri" w:cs="Times New Roman"/>
          <w:noProof/>
          <w:sz w:val="28"/>
          <w:szCs w:val="28"/>
        </w:rPr>
      </w:pPr>
      <w:r w:rsidRPr="00EF16CC">
        <w:rPr>
          <w:rFonts w:eastAsia="Calibri" w:cs="Times New Roman"/>
          <w:noProof/>
          <w:sz w:val="28"/>
          <w:szCs w:val="28"/>
        </w:rPr>
        <w:t>+ Ở vị trí c.1</w:t>
      </w:r>
      <w:r w:rsidR="00164AC9" w:rsidRPr="00EF16CC">
        <w:rPr>
          <w:rFonts w:eastAsia="Calibri" w:cs="Times New Roman"/>
          <w:noProof/>
          <w:sz w:val="28"/>
          <w:szCs w:val="28"/>
        </w:rPr>
        <w:t>308</w:t>
      </w:r>
      <w:r w:rsidRPr="00EF16CC">
        <w:rPr>
          <w:rFonts w:eastAsia="Calibri" w:cs="Times New Roman"/>
          <w:noProof/>
          <w:sz w:val="28"/>
          <w:szCs w:val="28"/>
        </w:rPr>
        <w:t xml:space="preserve">: </w:t>
      </w:r>
      <w:r w:rsidR="000A783B">
        <w:rPr>
          <w:rFonts w:eastAsia="Calibri" w:cs="Times New Roman"/>
          <w:noProof/>
          <w:sz w:val="28"/>
          <w:szCs w:val="28"/>
        </w:rPr>
        <w:t>biến thể</w:t>
      </w:r>
      <w:r w:rsidR="00D637D3" w:rsidRPr="00EF16CC">
        <w:rPr>
          <w:rFonts w:eastAsia="Calibri" w:cs="Times New Roman"/>
          <w:noProof/>
          <w:sz w:val="28"/>
          <w:szCs w:val="28"/>
        </w:rPr>
        <w:t xml:space="preserve"> có kiểu gen </w:t>
      </w:r>
      <w:r w:rsidR="00D637D3">
        <w:rPr>
          <w:rFonts w:eastAsia="Calibri" w:cs="Times New Roman"/>
          <w:noProof/>
          <w:sz w:val="28"/>
          <w:szCs w:val="28"/>
        </w:rPr>
        <w:t xml:space="preserve">ở dạng dị hợp tử </w:t>
      </w:r>
      <w:r w:rsidRPr="00EF16CC">
        <w:rPr>
          <w:rFonts w:eastAsia="Calibri" w:cs="Times New Roman"/>
          <w:noProof/>
          <w:sz w:val="28"/>
          <w:szCs w:val="28"/>
        </w:rPr>
        <w:t>AC.</w:t>
      </w:r>
    </w:p>
    <w:p w14:paraId="68DF958F" w14:textId="67377009" w:rsidR="005C5AA3" w:rsidRDefault="005C5AA3" w:rsidP="00216314">
      <w:pPr>
        <w:spacing w:after="0" w:line="360" w:lineRule="auto"/>
        <w:contextualSpacing w:val="0"/>
        <w:rPr>
          <w:rFonts w:eastAsia="Calibri" w:cs="Times New Roman"/>
          <w:noProof/>
          <w:sz w:val="28"/>
          <w:szCs w:val="28"/>
        </w:rPr>
      </w:pPr>
      <w:r w:rsidRPr="00EF16CC">
        <w:rPr>
          <w:rFonts w:eastAsia="Calibri" w:cs="Times New Roman"/>
          <w:noProof/>
          <w:sz w:val="28"/>
          <w:szCs w:val="28"/>
        </w:rPr>
        <w:t>+ Ở vị trí c.1</w:t>
      </w:r>
      <w:r w:rsidR="00164AC9" w:rsidRPr="00EF16CC">
        <w:rPr>
          <w:rFonts w:eastAsia="Calibri" w:cs="Times New Roman"/>
          <w:noProof/>
          <w:sz w:val="28"/>
          <w:szCs w:val="28"/>
        </w:rPr>
        <w:t>341</w:t>
      </w:r>
      <w:r w:rsidRPr="00EF16CC">
        <w:rPr>
          <w:rFonts w:eastAsia="Calibri" w:cs="Times New Roman"/>
          <w:noProof/>
          <w:sz w:val="28"/>
          <w:szCs w:val="28"/>
        </w:rPr>
        <w:t xml:space="preserve"> và </w:t>
      </w:r>
      <w:r w:rsidR="00D637D3" w:rsidRPr="00D637D3">
        <w:rPr>
          <w:rFonts w:eastAsia="Calibri" w:cs="Times New Roman"/>
          <w:noProof/>
          <w:sz w:val="28"/>
          <w:szCs w:val="28"/>
        </w:rPr>
        <w:t>rs2114496684</w:t>
      </w:r>
      <w:r w:rsidR="00D637D3">
        <w:rPr>
          <w:rFonts w:eastAsia="Calibri" w:cs="Times New Roman"/>
          <w:noProof/>
          <w:sz w:val="28"/>
          <w:szCs w:val="28"/>
        </w:rPr>
        <w:t xml:space="preserve">: </w:t>
      </w:r>
      <w:r w:rsidR="000A783B">
        <w:rPr>
          <w:rFonts w:eastAsia="Calibri" w:cs="Times New Roman"/>
          <w:noProof/>
          <w:sz w:val="28"/>
          <w:szCs w:val="28"/>
        </w:rPr>
        <w:t>biến thể</w:t>
      </w:r>
      <w:r w:rsidR="00D637D3" w:rsidRPr="00EF16CC">
        <w:rPr>
          <w:rFonts w:eastAsia="Calibri" w:cs="Times New Roman"/>
          <w:noProof/>
          <w:sz w:val="28"/>
          <w:szCs w:val="28"/>
        </w:rPr>
        <w:t xml:space="preserve"> có kiểu gen </w:t>
      </w:r>
      <w:r w:rsidR="00D637D3">
        <w:rPr>
          <w:rFonts w:eastAsia="Calibri" w:cs="Times New Roman"/>
          <w:noProof/>
          <w:sz w:val="28"/>
          <w:szCs w:val="28"/>
        </w:rPr>
        <w:t>ở dạng dị hợp tử</w:t>
      </w:r>
      <w:r w:rsidRPr="00EF16CC">
        <w:rPr>
          <w:rFonts w:eastAsia="Calibri" w:cs="Times New Roman"/>
          <w:noProof/>
          <w:sz w:val="28"/>
          <w:szCs w:val="28"/>
        </w:rPr>
        <w:t xml:space="preserve"> CT</w:t>
      </w:r>
    </w:p>
    <w:p w14:paraId="78A14B40" w14:textId="1E417FDA" w:rsidR="00732A59" w:rsidRPr="00EF16CC" w:rsidRDefault="00732A59" w:rsidP="00732A59">
      <w:pPr>
        <w:spacing w:after="0" w:line="360" w:lineRule="auto"/>
        <w:contextualSpacing w:val="0"/>
        <w:rPr>
          <w:rFonts w:eastAsia="Calibri" w:cs="Times New Roman"/>
          <w:noProof/>
          <w:sz w:val="28"/>
          <w:szCs w:val="28"/>
        </w:rPr>
      </w:pPr>
      <w:r w:rsidRPr="00EF16CC">
        <w:rPr>
          <w:rFonts w:eastAsia="Calibri" w:cs="Times New Roman"/>
          <w:noProof/>
          <w:sz w:val="28"/>
          <w:szCs w:val="28"/>
        </w:rPr>
        <w:t xml:space="preserve">+ Ở vị trí </w:t>
      </w:r>
      <w:r w:rsidRPr="00EF16CC">
        <w:rPr>
          <w:rFonts w:cs="Times New Roman"/>
          <w:color w:val="000000"/>
          <w:sz w:val="28"/>
          <w:szCs w:val="28"/>
          <w:lang w:val="en-GB"/>
        </w:rPr>
        <w:t>c.1356</w:t>
      </w:r>
      <w:r w:rsidRPr="00EF16CC">
        <w:rPr>
          <w:rFonts w:eastAsia="Calibri" w:cs="Times New Roman"/>
          <w:noProof/>
          <w:sz w:val="28"/>
          <w:szCs w:val="28"/>
        </w:rPr>
        <w:t xml:space="preserve">: </w:t>
      </w:r>
      <w:r w:rsidR="000A783B">
        <w:rPr>
          <w:rFonts w:eastAsia="Calibri" w:cs="Times New Roman"/>
          <w:noProof/>
          <w:sz w:val="28"/>
          <w:szCs w:val="28"/>
        </w:rPr>
        <w:t>biến thể</w:t>
      </w:r>
      <w:r w:rsidRPr="00EF16CC">
        <w:rPr>
          <w:rFonts w:eastAsia="Calibri" w:cs="Times New Roman"/>
          <w:noProof/>
          <w:sz w:val="28"/>
          <w:szCs w:val="28"/>
        </w:rPr>
        <w:t xml:space="preserve"> có kiểu gen </w:t>
      </w:r>
      <w:r>
        <w:rPr>
          <w:rFonts w:eastAsia="Calibri" w:cs="Times New Roman"/>
          <w:noProof/>
          <w:sz w:val="28"/>
          <w:szCs w:val="28"/>
        </w:rPr>
        <w:t xml:space="preserve">ở dạng dị hợp tử </w:t>
      </w:r>
      <w:r w:rsidRPr="00EF16CC">
        <w:rPr>
          <w:rFonts w:eastAsia="Calibri" w:cs="Times New Roman"/>
          <w:noProof/>
          <w:sz w:val="28"/>
          <w:szCs w:val="28"/>
        </w:rPr>
        <w:t>TC.</w:t>
      </w:r>
    </w:p>
    <w:p w14:paraId="6549C001" w14:textId="7B3D612F" w:rsidR="00E42B74" w:rsidRPr="00EF16CC" w:rsidRDefault="00E42B74" w:rsidP="00E42B74">
      <w:pPr>
        <w:spacing w:after="0" w:line="360" w:lineRule="auto"/>
        <w:contextualSpacing w:val="0"/>
        <w:rPr>
          <w:rFonts w:eastAsia="Calibri" w:cs="Times New Roman"/>
          <w:noProof/>
          <w:sz w:val="28"/>
          <w:szCs w:val="28"/>
        </w:rPr>
      </w:pPr>
      <w:r w:rsidRPr="00EF16CC">
        <w:rPr>
          <w:rFonts w:eastAsia="Calibri" w:cs="Times New Roman"/>
          <w:noProof/>
          <w:sz w:val="28"/>
          <w:szCs w:val="28"/>
        </w:rPr>
        <w:t xml:space="preserve">+ Ở vị trí c.1378: </w:t>
      </w:r>
      <w:r w:rsidR="000A783B">
        <w:rPr>
          <w:rFonts w:eastAsia="Calibri" w:cs="Times New Roman"/>
          <w:noProof/>
          <w:sz w:val="28"/>
          <w:szCs w:val="28"/>
        </w:rPr>
        <w:t>biến thể</w:t>
      </w:r>
      <w:r w:rsidRPr="00EF16CC">
        <w:rPr>
          <w:rFonts w:eastAsia="Calibri" w:cs="Times New Roman"/>
          <w:noProof/>
          <w:sz w:val="28"/>
          <w:szCs w:val="28"/>
        </w:rPr>
        <w:t xml:space="preserve"> có kiểu gen </w:t>
      </w:r>
      <w:r>
        <w:rPr>
          <w:rFonts w:eastAsia="Calibri" w:cs="Times New Roman"/>
          <w:noProof/>
          <w:sz w:val="28"/>
          <w:szCs w:val="28"/>
        </w:rPr>
        <w:t>ở dạng dị hợp tử</w:t>
      </w:r>
      <w:r w:rsidRPr="00EF16CC">
        <w:rPr>
          <w:rFonts w:eastAsia="Calibri" w:cs="Times New Roman"/>
          <w:noProof/>
          <w:sz w:val="28"/>
          <w:szCs w:val="28"/>
        </w:rPr>
        <w:t xml:space="preserve"> GC.</w:t>
      </w:r>
    </w:p>
    <w:p w14:paraId="2168170A" w14:textId="27048B5B" w:rsidR="005C5AA3" w:rsidRPr="00EF16CC" w:rsidRDefault="005C5AA3" w:rsidP="00216314">
      <w:pPr>
        <w:spacing w:after="0" w:line="360" w:lineRule="auto"/>
        <w:contextualSpacing w:val="0"/>
        <w:rPr>
          <w:rFonts w:eastAsia="Calibri" w:cs="Times New Roman"/>
          <w:noProof/>
          <w:sz w:val="28"/>
          <w:szCs w:val="28"/>
        </w:rPr>
      </w:pPr>
      <w:r w:rsidRPr="00EF16CC">
        <w:rPr>
          <w:rFonts w:eastAsia="Calibri" w:cs="Times New Roman"/>
          <w:noProof/>
          <w:sz w:val="28"/>
          <w:szCs w:val="28"/>
        </w:rPr>
        <w:t xml:space="preserve"> </w:t>
      </w:r>
      <w:r w:rsidR="00E42B74" w:rsidRPr="00EF16CC">
        <w:rPr>
          <w:rFonts w:eastAsia="Calibri" w:cs="Times New Roman"/>
          <w:noProof/>
          <w:sz w:val="28"/>
          <w:szCs w:val="28"/>
        </w:rPr>
        <w:t>+</w:t>
      </w:r>
      <w:r w:rsidR="00E42B74">
        <w:rPr>
          <w:rFonts w:eastAsia="Calibri" w:cs="Times New Roman"/>
          <w:noProof/>
          <w:sz w:val="28"/>
          <w:szCs w:val="28"/>
        </w:rPr>
        <w:t xml:space="preserve"> </w:t>
      </w:r>
      <w:r w:rsidRPr="00EF16CC">
        <w:rPr>
          <w:rFonts w:eastAsia="Calibri" w:cs="Times New Roman"/>
          <w:noProof/>
          <w:sz w:val="28"/>
          <w:szCs w:val="28"/>
        </w:rPr>
        <w:t xml:space="preserve">Ở vị trí </w:t>
      </w:r>
      <w:r w:rsidR="00D637D3" w:rsidRPr="00D637D3">
        <w:rPr>
          <w:rFonts w:eastAsia="Calibri" w:cs="Times New Roman"/>
          <w:noProof/>
          <w:sz w:val="28"/>
          <w:szCs w:val="28"/>
        </w:rPr>
        <w:t>rs1776324713</w:t>
      </w:r>
      <w:r w:rsidRPr="00EF16CC">
        <w:rPr>
          <w:rFonts w:eastAsia="Calibri" w:cs="Times New Roman"/>
          <w:noProof/>
          <w:sz w:val="28"/>
          <w:szCs w:val="28"/>
        </w:rPr>
        <w:t xml:space="preserve">: </w:t>
      </w:r>
      <w:r w:rsidR="000A783B">
        <w:rPr>
          <w:rFonts w:eastAsia="Calibri" w:cs="Times New Roman"/>
          <w:noProof/>
          <w:sz w:val="28"/>
          <w:szCs w:val="28"/>
        </w:rPr>
        <w:t>biến thể</w:t>
      </w:r>
      <w:r w:rsidR="00D637D3" w:rsidRPr="00EF16CC">
        <w:rPr>
          <w:rFonts w:eastAsia="Calibri" w:cs="Times New Roman"/>
          <w:noProof/>
          <w:sz w:val="28"/>
          <w:szCs w:val="28"/>
        </w:rPr>
        <w:t xml:space="preserve"> có kiểu gen </w:t>
      </w:r>
      <w:r w:rsidR="00D637D3">
        <w:rPr>
          <w:rFonts w:eastAsia="Calibri" w:cs="Times New Roman"/>
          <w:noProof/>
          <w:sz w:val="28"/>
          <w:szCs w:val="28"/>
        </w:rPr>
        <w:t>ở dạng dị hợp tử</w:t>
      </w:r>
      <w:r w:rsidR="00D637D3" w:rsidRPr="00EF16CC">
        <w:rPr>
          <w:rFonts w:eastAsia="Calibri" w:cs="Times New Roman"/>
          <w:noProof/>
          <w:sz w:val="28"/>
          <w:szCs w:val="28"/>
        </w:rPr>
        <w:t xml:space="preserve"> </w:t>
      </w:r>
      <w:r w:rsidRPr="00EF16CC">
        <w:rPr>
          <w:rFonts w:eastAsia="Calibri" w:cs="Times New Roman"/>
          <w:noProof/>
          <w:sz w:val="28"/>
          <w:szCs w:val="28"/>
        </w:rPr>
        <w:t>AT.</w:t>
      </w:r>
    </w:p>
    <w:p w14:paraId="4963841E" w14:textId="01410858" w:rsidR="005C5AA3" w:rsidRPr="00EF16CC" w:rsidRDefault="005C5AA3" w:rsidP="00216314">
      <w:pPr>
        <w:spacing w:after="0" w:line="360" w:lineRule="auto"/>
        <w:rPr>
          <w:rFonts w:eastAsia="Calibri" w:cs="Times New Roman"/>
          <w:noProof/>
          <w:sz w:val="28"/>
          <w:szCs w:val="28"/>
        </w:rPr>
      </w:pPr>
      <w:r w:rsidRPr="00EF16CC">
        <w:rPr>
          <w:rFonts w:eastAsia="Calibri" w:cs="Times New Roman"/>
          <w:noProof/>
          <w:sz w:val="28"/>
          <w:szCs w:val="28"/>
        </w:rPr>
        <w:t xml:space="preserve">+ Ở vị trí </w:t>
      </w:r>
      <w:r w:rsidR="00D637D3" w:rsidRPr="00D637D3">
        <w:rPr>
          <w:rFonts w:eastAsia="Calibri" w:cs="Times New Roman"/>
          <w:noProof/>
          <w:sz w:val="28"/>
          <w:szCs w:val="28"/>
        </w:rPr>
        <w:t>rs2114496220</w:t>
      </w:r>
      <w:r w:rsidRPr="00EF16CC">
        <w:rPr>
          <w:rFonts w:eastAsia="Calibri" w:cs="Times New Roman"/>
          <w:noProof/>
          <w:sz w:val="28"/>
          <w:szCs w:val="28"/>
        </w:rPr>
        <w:t xml:space="preserve">: </w:t>
      </w:r>
      <w:r w:rsidR="000A783B">
        <w:rPr>
          <w:rFonts w:eastAsia="Calibri" w:cs="Times New Roman"/>
          <w:noProof/>
          <w:sz w:val="28"/>
          <w:szCs w:val="28"/>
        </w:rPr>
        <w:t>biến thể</w:t>
      </w:r>
      <w:r w:rsidR="00D637D3" w:rsidRPr="00EF16CC">
        <w:rPr>
          <w:rFonts w:eastAsia="Calibri" w:cs="Times New Roman"/>
          <w:noProof/>
          <w:sz w:val="28"/>
          <w:szCs w:val="28"/>
        </w:rPr>
        <w:t xml:space="preserve"> có kiểu gen </w:t>
      </w:r>
      <w:r w:rsidR="00D637D3">
        <w:rPr>
          <w:rFonts w:eastAsia="Calibri" w:cs="Times New Roman"/>
          <w:noProof/>
          <w:sz w:val="28"/>
          <w:szCs w:val="28"/>
        </w:rPr>
        <w:t>ở dạng dị hợp tử</w:t>
      </w:r>
      <w:r w:rsidR="00D637D3" w:rsidRPr="00EF16CC">
        <w:rPr>
          <w:rFonts w:eastAsia="Calibri" w:cs="Times New Roman"/>
          <w:noProof/>
          <w:sz w:val="28"/>
          <w:szCs w:val="28"/>
        </w:rPr>
        <w:t xml:space="preserve"> </w:t>
      </w:r>
      <w:r w:rsidRPr="00EF16CC">
        <w:rPr>
          <w:rFonts w:eastAsia="Calibri" w:cs="Times New Roman"/>
          <w:noProof/>
          <w:sz w:val="28"/>
          <w:szCs w:val="28"/>
        </w:rPr>
        <w:t>TA.</w:t>
      </w:r>
    </w:p>
    <w:p w14:paraId="4B2BD3E2" w14:textId="5E747609" w:rsidR="00BB2F66" w:rsidRDefault="005C5AA3" w:rsidP="00216314">
      <w:pPr>
        <w:spacing w:after="0" w:line="360" w:lineRule="auto"/>
        <w:rPr>
          <w:rFonts w:eastAsia="Calibri" w:cs="Times New Roman"/>
          <w:noProof/>
          <w:sz w:val="28"/>
          <w:szCs w:val="28"/>
        </w:rPr>
      </w:pPr>
      <w:r w:rsidRPr="00EF16CC">
        <w:rPr>
          <w:rFonts w:eastAsia="Calibri" w:cs="Times New Roman"/>
          <w:noProof/>
          <w:sz w:val="28"/>
          <w:szCs w:val="28"/>
        </w:rPr>
        <w:tab/>
      </w:r>
      <w:bookmarkStart w:id="299" w:name="_Hlk162278306"/>
      <w:r w:rsidR="00B33FFD">
        <w:rPr>
          <w:rFonts w:eastAsia="Calibri" w:cs="Times New Roman"/>
          <w:noProof/>
          <w:sz w:val="28"/>
          <w:szCs w:val="28"/>
        </w:rPr>
        <w:t xml:space="preserve">Trong đó có </w:t>
      </w:r>
      <w:r w:rsidR="00D225A6">
        <w:rPr>
          <w:rFonts w:eastAsia="Calibri" w:cs="Times New Roman"/>
          <w:noProof/>
          <w:sz w:val="28"/>
          <w:szCs w:val="28"/>
        </w:rPr>
        <w:t>sáu</w:t>
      </w:r>
      <w:r w:rsidR="00B33FFD">
        <w:rPr>
          <w:rFonts w:eastAsia="Calibri" w:cs="Times New Roman"/>
          <w:noProof/>
          <w:sz w:val="28"/>
          <w:szCs w:val="28"/>
        </w:rPr>
        <w:t xml:space="preserve"> </w:t>
      </w:r>
      <w:r w:rsidRPr="00EF16CC">
        <w:rPr>
          <w:rFonts w:eastAsia="Calibri" w:cs="Times New Roman"/>
          <w:noProof/>
          <w:sz w:val="28"/>
          <w:szCs w:val="28"/>
        </w:rPr>
        <w:t xml:space="preserve">biến thể sai nghĩa, dẫn đến sự </w:t>
      </w:r>
      <w:r w:rsidR="00B33FFD">
        <w:rPr>
          <w:rFonts w:eastAsia="Calibri" w:cs="Times New Roman"/>
          <w:noProof/>
          <w:sz w:val="28"/>
          <w:szCs w:val="28"/>
        </w:rPr>
        <w:t xml:space="preserve">thay đổi </w:t>
      </w:r>
      <w:r w:rsidR="000D1853">
        <w:rPr>
          <w:rFonts w:eastAsia="Calibri" w:cs="Times New Roman"/>
          <w:noProof/>
          <w:sz w:val="28"/>
          <w:szCs w:val="28"/>
        </w:rPr>
        <w:t>amino acid</w:t>
      </w:r>
      <w:r w:rsidRPr="00EF16CC">
        <w:rPr>
          <w:rFonts w:eastAsia="Calibri" w:cs="Times New Roman"/>
          <w:noProof/>
          <w:sz w:val="28"/>
          <w:szCs w:val="28"/>
        </w:rPr>
        <w:t xml:space="preserve"> </w:t>
      </w:r>
      <w:r w:rsidR="00B33FFD">
        <w:rPr>
          <w:rFonts w:eastAsia="Calibri" w:cs="Times New Roman"/>
          <w:noProof/>
          <w:sz w:val="28"/>
          <w:szCs w:val="28"/>
        </w:rPr>
        <w:t>cũ bằng</w:t>
      </w:r>
      <w:r w:rsidRPr="00EF16CC">
        <w:rPr>
          <w:rFonts w:eastAsia="Calibri" w:cs="Times New Roman"/>
          <w:noProof/>
          <w:sz w:val="28"/>
          <w:szCs w:val="28"/>
        </w:rPr>
        <w:t xml:space="preserve"> amino acid </w:t>
      </w:r>
      <w:r w:rsidR="00B33FFD">
        <w:rPr>
          <w:rFonts w:eastAsia="Calibri" w:cs="Times New Roman"/>
          <w:noProof/>
          <w:sz w:val="28"/>
          <w:szCs w:val="28"/>
        </w:rPr>
        <w:t>mới. Một biến thể</w:t>
      </w:r>
      <w:r w:rsidR="00BB2F66">
        <w:rPr>
          <w:rFonts w:eastAsia="Calibri" w:cs="Times New Roman"/>
          <w:noProof/>
          <w:sz w:val="28"/>
          <w:szCs w:val="28"/>
        </w:rPr>
        <w:t xml:space="preserve"> </w:t>
      </w:r>
      <w:r w:rsidR="00BB2F66" w:rsidRPr="00EF16CC">
        <w:rPr>
          <w:rFonts w:eastAsia="Calibri" w:cs="Times New Roman"/>
          <w:noProof/>
          <w:sz w:val="28"/>
          <w:szCs w:val="28"/>
        </w:rPr>
        <w:t>rs2114496684</w:t>
      </w:r>
      <w:r w:rsidR="00BB2F66">
        <w:rPr>
          <w:rFonts w:eastAsia="Calibri" w:cs="Times New Roman"/>
          <w:noProof/>
          <w:sz w:val="28"/>
          <w:szCs w:val="28"/>
        </w:rPr>
        <w:t xml:space="preserve"> </w:t>
      </w:r>
      <w:r w:rsidRPr="00EF16CC">
        <w:rPr>
          <w:rFonts w:eastAsia="Calibri" w:cs="Times New Roman"/>
          <w:noProof/>
          <w:sz w:val="28"/>
          <w:szCs w:val="28"/>
        </w:rPr>
        <w:t xml:space="preserve">C&gt;T </w:t>
      </w:r>
      <w:r w:rsidR="00B33FFD">
        <w:rPr>
          <w:rFonts w:eastAsia="Calibri" w:cs="Times New Roman"/>
          <w:noProof/>
          <w:sz w:val="28"/>
          <w:szCs w:val="28"/>
        </w:rPr>
        <w:t>là</w:t>
      </w:r>
      <w:r w:rsidRPr="00EF16CC">
        <w:rPr>
          <w:rFonts w:eastAsia="Calibri" w:cs="Times New Roman"/>
          <w:noProof/>
          <w:sz w:val="28"/>
          <w:szCs w:val="28"/>
        </w:rPr>
        <w:t xml:space="preserve"> biến thể vô nghĩa, thay thế bộ ba mã hóa glutamin (CAG) vị trí amino acid thứ 357 bằng bộ ba mã hóa kết thúc sớm (TAG) (</w:t>
      </w:r>
      <w:r w:rsidR="00B33FFD">
        <w:rPr>
          <w:rFonts w:eastAsia="Calibri" w:cs="Times New Roman"/>
          <w:noProof/>
          <w:sz w:val="28"/>
          <w:szCs w:val="28"/>
        </w:rPr>
        <w:t>b</w:t>
      </w:r>
      <w:r w:rsidRPr="00D85E52">
        <w:rPr>
          <w:rFonts w:eastAsia="Calibri" w:cs="Times New Roman"/>
          <w:noProof/>
          <w:sz w:val="28"/>
          <w:szCs w:val="28"/>
        </w:rPr>
        <w:t>ảng 3.</w:t>
      </w:r>
      <w:r w:rsidR="00902697">
        <w:rPr>
          <w:rFonts w:eastAsia="Calibri" w:cs="Times New Roman"/>
          <w:noProof/>
          <w:sz w:val="28"/>
          <w:szCs w:val="28"/>
        </w:rPr>
        <w:t>10</w:t>
      </w:r>
      <w:r w:rsidRPr="00D85E52">
        <w:rPr>
          <w:rFonts w:eastAsia="Calibri" w:cs="Times New Roman"/>
          <w:noProof/>
          <w:sz w:val="28"/>
          <w:szCs w:val="28"/>
        </w:rPr>
        <w:t xml:space="preserve">). </w:t>
      </w:r>
    </w:p>
    <w:p w14:paraId="16C68437" w14:textId="403772F1" w:rsidR="005C5AA3" w:rsidRPr="00274E5D" w:rsidRDefault="005C5AA3" w:rsidP="00E37DB2">
      <w:pPr>
        <w:pStyle w:val="abang"/>
      </w:pPr>
      <w:bookmarkStart w:id="300" w:name="_Toc160640761"/>
      <w:bookmarkStart w:id="301" w:name="_Toc177713295"/>
      <w:bookmarkStart w:id="302" w:name="_Toc192270371"/>
      <w:bookmarkEnd w:id="299"/>
      <w:r w:rsidRPr="00E22DC2">
        <w:rPr>
          <w:b/>
        </w:rPr>
        <w:lastRenderedPageBreak/>
        <w:t>Bảng 3.</w:t>
      </w:r>
      <w:r w:rsidR="00902697" w:rsidRPr="00E22DC2">
        <w:rPr>
          <w:b/>
        </w:rPr>
        <w:t>10</w:t>
      </w:r>
      <w:r w:rsidRPr="00E22DC2">
        <w:rPr>
          <w:b/>
        </w:rPr>
        <w:t>.</w:t>
      </w:r>
      <w:r w:rsidRPr="00D85E52">
        <w:t xml:space="preserve"> </w:t>
      </w:r>
      <w:r w:rsidR="004A1FC0" w:rsidRPr="004A1FC0">
        <w:t>D</w:t>
      </w:r>
      <w:r w:rsidRPr="006533C7">
        <w:t xml:space="preserve">ự đoán khả năng gây hại của </w:t>
      </w:r>
      <w:r w:rsidR="009923D4" w:rsidRPr="006533C7">
        <w:t>các</w:t>
      </w:r>
      <w:r w:rsidRPr="006533C7">
        <w:t xml:space="preserve"> </w:t>
      </w:r>
      <w:r w:rsidR="00B33FFD">
        <w:t>biến thể</w:t>
      </w:r>
      <w:r w:rsidRPr="006533C7">
        <w:t xml:space="preserve"> trên </w:t>
      </w:r>
      <w:r w:rsidR="00DC596C" w:rsidRPr="006533C7">
        <w:t xml:space="preserve">exon 7 </w:t>
      </w:r>
      <w:r w:rsidRPr="006533C7">
        <w:t xml:space="preserve">gen </w:t>
      </w:r>
      <w:r w:rsidRPr="006533C7">
        <w:rPr>
          <w:i/>
        </w:rPr>
        <w:t>A20</w:t>
      </w:r>
      <w:bookmarkEnd w:id="300"/>
      <w:bookmarkEnd w:id="301"/>
      <w:r w:rsidR="00274E5D">
        <w:t xml:space="preserve"> ở nhóm bệnh ULKH</w:t>
      </w:r>
      <w:bookmarkEnd w:id="302"/>
    </w:p>
    <w:tbl>
      <w:tblPr>
        <w:tblW w:w="963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3"/>
        <w:gridCol w:w="1134"/>
        <w:gridCol w:w="791"/>
        <w:gridCol w:w="768"/>
        <w:gridCol w:w="771"/>
        <w:gridCol w:w="850"/>
        <w:gridCol w:w="1072"/>
        <w:gridCol w:w="851"/>
        <w:gridCol w:w="991"/>
      </w:tblGrid>
      <w:tr w:rsidR="005C5AA3" w:rsidRPr="002A1C75" w14:paraId="6824C5F0" w14:textId="77777777" w:rsidTr="00D225A6">
        <w:tc>
          <w:tcPr>
            <w:tcW w:w="568" w:type="dxa"/>
            <w:vMerge w:val="restart"/>
            <w:shd w:val="clear" w:color="auto" w:fill="auto"/>
            <w:vAlign w:val="center"/>
          </w:tcPr>
          <w:p w14:paraId="58CAED8C" w14:textId="77777777" w:rsidR="005C5AA3" w:rsidRPr="002A1C75" w:rsidRDefault="005C5AA3" w:rsidP="00AE3FBE">
            <w:pPr>
              <w:spacing w:line="288" w:lineRule="auto"/>
              <w:jc w:val="center"/>
              <w:rPr>
                <w:rFonts w:cs="Times New Roman"/>
                <w:b/>
                <w:bCs/>
                <w:sz w:val="24"/>
                <w:szCs w:val="24"/>
              </w:rPr>
            </w:pPr>
            <w:bookmarkStart w:id="303" w:name="_Hlk149899130"/>
            <w:r w:rsidRPr="002A1C75">
              <w:rPr>
                <w:rFonts w:cs="Times New Roman"/>
                <w:b/>
                <w:bCs/>
                <w:sz w:val="24"/>
                <w:szCs w:val="24"/>
              </w:rPr>
              <w:t>TT</w:t>
            </w:r>
          </w:p>
        </w:tc>
        <w:tc>
          <w:tcPr>
            <w:tcW w:w="1843" w:type="dxa"/>
            <w:vMerge w:val="restart"/>
            <w:shd w:val="clear" w:color="auto" w:fill="auto"/>
            <w:vAlign w:val="center"/>
          </w:tcPr>
          <w:p w14:paraId="7C07FD35" w14:textId="7ABB82FD" w:rsidR="005C5AA3" w:rsidRPr="002A1C75" w:rsidRDefault="000B0D9E" w:rsidP="00AE3FBE">
            <w:pPr>
              <w:spacing w:line="288" w:lineRule="auto"/>
              <w:jc w:val="center"/>
              <w:rPr>
                <w:rFonts w:cs="Times New Roman"/>
                <w:b/>
                <w:bCs/>
                <w:sz w:val="24"/>
                <w:szCs w:val="24"/>
              </w:rPr>
            </w:pPr>
            <w:r>
              <w:rPr>
                <w:rFonts w:cs="Times New Roman"/>
                <w:b/>
                <w:bCs/>
                <w:sz w:val="24"/>
                <w:szCs w:val="24"/>
              </w:rPr>
              <w:t>Biến thể</w:t>
            </w:r>
          </w:p>
        </w:tc>
        <w:tc>
          <w:tcPr>
            <w:tcW w:w="1134" w:type="dxa"/>
            <w:vMerge w:val="restart"/>
            <w:shd w:val="clear" w:color="auto" w:fill="auto"/>
            <w:vAlign w:val="center"/>
          </w:tcPr>
          <w:p w14:paraId="5989C2ED"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Thay đổi amino acid</w:t>
            </w:r>
          </w:p>
        </w:tc>
        <w:tc>
          <w:tcPr>
            <w:tcW w:w="791" w:type="dxa"/>
            <w:vMerge w:val="restart"/>
            <w:shd w:val="clear" w:color="auto" w:fill="auto"/>
            <w:vAlign w:val="center"/>
          </w:tcPr>
          <w:p w14:paraId="1507F4DD"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Kiểu biến thể</w:t>
            </w:r>
          </w:p>
        </w:tc>
        <w:tc>
          <w:tcPr>
            <w:tcW w:w="1539" w:type="dxa"/>
            <w:gridSpan w:val="2"/>
            <w:shd w:val="clear" w:color="auto" w:fill="auto"/>
            <w:vAlign w:val="center"/>
          </w:tcPr>
          <w:p w14:paraId="6D4971F0"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Mutation Taster</w:t>
            </w:r>
          </w:p>
        </w:tc>
        <w:tc>
          <w:tcPr>
            <w:tcW w:w="1922" w:type="dxa"/>
            <w:gridSpan w:val="2"/>
            <w:shd w:val="clear" w:color="auto" w:fill="auto"/>
            <w:vAlign w:val="center"/>
          </w:tcPr>
          <w:p w14:paraId="35A4F21C"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CADD</w:t>
            </w:r>
          </w:p>
        </w:tc>
        <w:tc>
          <w:tcPr>
            <w:tcW w:w="1842" w:type="dxa"/>
            <w:gridSpan w:val="2"/>
            <w:shd w:val="clear" w:color="auto" w:fill="auto"/>
            <w:vAlign w:val="center"/>
          </w:tcPr>
          <w:p w14:paraId="13E8E1A2" w14:textId="2E18A81C"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Polyphen</w:t>
            </w:r>
            <w:r w:rsidR="0046481B">
              <w:rPr>
                <w:rFonts w:cs="Times New Roman"/>
                <w:b/>
                <w:bCs/>
                <w:sz w:val="24"/>
                <w:szCs w:val="24"/>
              </w:rPr>
              <w:t>-</w:t>
            </w:r>
            <w:r w:rsidRPr="002A1C75">
              <w:rPr>
                <w:rFonts w:cs="Times New Roman"/>
                <w:b/>
                <w:bCs/>
                <w:sz w:val="24"/>
                <w:szCs w:val="24"/>
              </w:rPr>
              <w:t>2</w:t>
            </w:r>
          </w:p>
        </w:tc>
      </w:tr>
      <w:tr w:rsidR="005C5AA3" w:rsidRPr="002A1C75" w14:paraId="70834243" w14:textId="77777777" w:rsidTr="00D225A6">
        <w:tc>
          <w:tcPr>
            <w:tcW w:w="568" w:type="dxa"/>
            <w:vMerge/>
            <w:shd w:val="clear" w:color="auto" w:fill="auto"/>
            <w:vAlign w:val="center"/>
          </w:tcPr>
          <w:p w14:paraId="65CA69F8" w14:textId="77777777" w:rsidR="005C5AA3" w:rsidRPr="002A1C75" w:rsidRDefault="005C5AA3" w:rsidP="00AE3FBE">
            <w:pPr>
              <w:spacing w:line="288" w:lineRule="auto"/>
              <w:jc w:val="center"/>
              <w:rPr>
                <w:rFonts w:cs="Times New Roman"/>
                <w:b/>
                <w:bCs/>
                <w:sz w:val="24"/>
                <w:szCs w:val="24"/>
              </w:rPr>
            </w:pPr>
          </w:p>
        </w:tc>
        <w:tc>
          <w:tcPr>
            <w:tcW w:w="1843" w:type="dxa"/>
            <w:vMerge/>
            <w:shd w:val="clear" w:color="auto" w:fill="auto"/>
            <w:vAlign w:val="center"/>
          </w:tcPr>
          <w:p w14:paraId="21502A82" w14:textId="77777777" w:rsidR="005C5AA3" w:rsidRPr="002A1C75" w:rsidRDefault="005C5AA3" w:rsidP="00AE3FBE">
            <w:pPr>
              <w:spacing w:line="288" w:lineRule="auto"/>
              <w:rPr>
                <w:rFonts w:cs="Times New Roman"/>
                <w:b/>
                <w:bCs/>
                <w:sz w:val="24"/>
                <w:szCs w:val="24"/>
              </w:rPr>
            </w:pPr>
          </w:p>
        </w:tc>
        <w:tc>
          <w:tcPr>
            <w:tcW w:w="1134" w:type="dxa"/>
            <w:vMerge/>
            <w:shd w:val="clear" w:color="auto" w:fill="auto"/>
            <w:vAlign w:val="center"/>
          </w:tcPr>
          <w:p w14:paraId="1B7B87C8" w14:textId="77777777" w:rsidR="005C5AA3" w:rsidRPr="002A1C75" w:rsidRDefault="005C5AA3" w:rsidP="00AE3FBE">
            <w:pPr>
              <w:spacing w:line="288" w:lineRule="auto"/>
              <w:jc w:val="center"/>
              <w:rPr>
                <w:rFonts w:cs="Times New Roman"/>
                <w:b/>
                <w:bCs/>
                <w:sz w:val="24"/>
                <w:szCs w:val="24"/>
              </w:rPr>
            </w:pPr>
          </w:p>
        </w:tc>
        <w:tc>
          <w:tcPr>
            <w:tcW w:w="791" w:type="dxa"/>
            <w:vMerge/>
            <w:shd w:val="clear" w:color="auto" w:fill="auto"/>
            <w:vAlign w:val="center"/>
          </w:tcPr>
          <w:p w14:paraId="6D14D33A" w14:textId="77777777" w:rsidR="005C5AA3" w:rsidRPr="002A1C75" w:rsidRDefault="005C5AA3" w:rsidP="00AE3FBE">
            <w:pPr>
              <w:spacing w:line="288" w:lineRule="auto"/>
              <w:jc w:val="center"/>
              <w:rPr>
                <w:rFonts w:cs="Times New Roman"/>
                <w:b/>
                <w:bCs/>
                <w:sz w:val="24"/>
                <w:szCs w:val="24"/>
              </w:rPr>
            </w:pPr>
          </w:p>
        </w:tc>
        <w:tc>
          <w:tcPr>
            <w:tcW w:w="768" w:type="dxa"/>
            <w:shd w:val="clear" w:color="auto" w:fill="auto"/>
            <w:vAlign w:val="center"/>
          </w:tcPr>
          <w:p w14:paraId="52F85486"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Điểm số</w:t>
            </w:r>
          </w:p>
        </w:tc>
        <w:tc>
          <w:tcPr>
            <w:tcW w:w="771" w:type="dxa"/>
            <w:shd w:val="clear" w:color="auto" w:fill="auto"/>
            <w:vAlign w:val="center"/>
          </w:tcPr>
          <w:p w14:paraId="1BCF8DA5"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Dự đoán</w:t>
            </w:r>
          </w:p>
        </w:tc>
        <w:tc>
          <w:tcPr>
            <w:tcW w:w="850" w:type="dxa"/>
            <w:shd w:val="clear" w:color="auto" w:fill="auto"/>
            <w:vAlign w:val="center"/>
          </w:tcPr>
          <w:p w14:paraId="0479BB2D"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Điểm số</w:t>
            </w:r>
          </w:p>
        </w:tc>
        <w:tc>
          <w:tcPr>
            <w:tcW w:w="1072" w:type="dxa"/>
            <w:shd w:val="clear" w:color="auto" w:fill="auto"/>
            <w:vAlign w:val="center"/>
          </w:tcPr>
          <w:p w14:paraId="4D0E64B8"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Dự đoán</w:t>
            </w:r>
          </w:p>
        </w:tc>
        <w:tc>
          <w:tcPr>
            <w:tcW w:w="851" w:type="dxa"/>
            <w:shd w:val="clear" w:color="auto" w:fill="auto"/>
            <w:vAlign w:val="center"/>
          </w:tcPr>
          <w:p w14:paraId="3C3AC99A"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Điểm số</w:t>
            </w:r>
          </w:p>
        </w:tc>
        <w:tc>
          <w:tcPr>
            <w:tcW w:w="991" w:type="dxa"/>
            <w:shd w:val="clear" w:color="auto" w:fill="auto"/>
            <w:vAlign w:val="center"/>
          </w:tcPr>
          <w:p w14:paraId="3654DBDB" w14:textId="77777777" w:rsidR="005C5AA3" w:rsidRPr="002A1C75" w:rsidRDefault="005C5AA3" w:rsidP="00AE3FBE">
            <w:pPr>
              <w:spacing w:line="288" w:lineRule="auto"/>
              <w:jc w:val="center"/>
              <w:rPr>
                <w:rFonts w:cs="Times New Roman"/>
                <w:b/>
                <w:bCs/>
                <w:sz w:val="24"/>
                <w:szCs w:val="24"/>
              </w:rPr>
            </w:pPr>
            <w:r w:rsidRPr="002A1C75">
              <w:rPr>
                <w:rFonts w:cs="Times New Roman"/>
                <w:b/>
                <w:bCs/>
                <w:sz w:val="24"/>
                <w:szCs w:val="24"/>
              </w:rPr>
              <w:t>Dự đoán</w:t>
            </w:r>
          </w:p>
        </w:tc>
      </w:tr>
      <w:tr w:rsidR="005C5AA3" w:rsidRPr="002A1C75" w14:paraId="7A87D981" w14:textId="77777777" w:rsidTr="00D225A6">
        <w:tc>
          <w:tcPr>
            <w:tcW w:w="568" w:type="dxa"/>
            <w:shd w:val="clear" w:color="auto" w:fill="auto"/>
            <w:vAlign w:val="center"/>
          </w:tcPr>
          <w:p w14:paraId="482429CB" w14:textId="735C653B" w:rsidR="005C5AA3" w:rsidRPr="002A1C75" w:rsidRDefault="002701C9" w:rsidP="00AE3FBE">
            <w:pPr>
              <w:spacing w:line="288" w:lineRule="auto"/>
              <w:jc w:val="center"/>
              <w:rPr>
                <w:rFonts w:cs="Times New Roman"/>
                <w:sz w:val="24"/>
                <w:szCs w:val="24"/>
              </w:rPr>
            </w:pPr>
            <w:r w:rsidRPr="002A1C75">
              <w:rPr>
                <w:rFonts w:cs="Times New Roman"/>
                <w:sz w:val="24"/>
                <w:szCs w:val="24"/>
              </w:rPr>
              <w:t>1</w:t>
            </w:r>
          </w:p>
        </w:tc>
        <w:tc>
          <w:tcPr>
            <w:tcW w:w="1843" w:type="dxa"/>
            <w:shd w:val="clear" w:color="auto" w:fill="auto"/>
            <w:vAlign w:val="center"/>
          </w:tcPr>
          <w:p w14:paraId="5C384CA8" w14:textId="77777777" w:rsidR="00D225A6" w:rsidRDefault="005C5AA3" w:rsidP="00AE3FBE">
            <w:pPr>
              <w:spacing w:line="288" w:lineRule="auto"/>
              <w:jc w:val="center"/>
              <w:rPr>
                <w:rFonts w:cs="Times New Roman"/>
                <w:sz w:val="24"/>
                <w:szCs w:val="24"/>
              </w:rPr>
            </w:pPr>
            <w:r w:rsidRPr="002A1C75">
              <w:rPr>
                <w:rFonts w:cs="Times New Roman"/>
                <w:sz w:val="24"/>
                <w:szCs w:val="24"/>
              </w:rPr>
              <w:t>c.1</w:t>
            </w:r>
            <w:r w:rsidR="00362B43" w:rsidRPr="002A1C75">
              <w:rPr>
                <w:rFonts w:cs="Times New Roman"/>
                <w:sz w:val="24"/>
                <w:szCs w:val="24"/>
              </w:rPr>
              <w:t>308</w:t>
            </w:r>
          </w:p>
          <w:p w14:paraId="2E641B14" w14:textId="04CD8A1E" w:rsidR="005C5AA3" w:rsidRPr="002A1C75" w:rsidRDefault="005C5AA3" w:rsidP="00AE3FBE">
            <w:pPr>
              <w:spacing w:line="288" w:lineRule="auto"/>
              <w:jc w:val="center"/>
              <w:rPr>
                <w:rFonts w:cs="Times New Roman"/>
                <w:sz w:val="24"/>
                <w:szCs w:val="24"/>
              </w:rPr>
            </w:pPr>
            <w:r w:rsidRPr="002A1C75">
              <w:rPr>
                <w:rFonts w:cs="Times New Roman"/>
                <w:sz w:val="24"/>
                <w:szCs w:val="24"/>
              </w:rPr>
              <w:t>A&gt;C</w:t>
            </w:r>
          </w:p>
        </w:tc>
        <w:tc>
          <w:tcPr>
            <w:tcW w:w="1134" w:type="dxa"/>
            <w:shd w:val="clear" w:color="auto" w:fill="auto"/>
            <w:vAlign w:val="center"/>
          </w:tcPr>
          <w:p w14:paraId="516F88EF"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p.K337Q</w:t>
            </w:r>
          </w:p>
        </w:tc>
        <w:tc>
          <w:tcPr>
            <w:tcW w:w="791" w:type="dxa"/>
            <w:shd w:val="clear" w:color="auto" w:fill="auto"/>
            <w:vAlign w:val="center"/>
          </w:tcPr>
          <w:p w14:paraId="3EE51B48"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Sai nghĩa</w:t>
            </w:r>
          </w:p>
        </w:tc>
        <w:tc>
          <w:tcPr>
            <w:tcW w:w="768" w:type="dxa"/>
            <w:shd w:val="clear" w:color="auto" w:fill="auto"/>
            <w:vAlign w:val="center"/>
          </w:tcPr>
          <w:p w14:paraId="7654668E"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1</w:t>
            </w:r>
          </w:p>
        </w:tc>
        <w:tc>
          <w:tcPr>
            <w:tcW w:w="771" w:type="dxa"/>
            <w:shd w:val="clear" w:color="auto" w:fill="auto"/>
            <w:vAlign w:val="center"/>
          </w:tcPr>
          <w:p w14:paraId="1EEF47C7" w14:textId="78774AE9" w:rsidR="005C5AA3" w:rsidRPr="002A1C75" w:rsidRDefault="00D36861" w:rsidP="00AE3FBE">
            <w:pPr>
              <w:spacing w:line="288" w:lineRule="auto"/>
              <w:jc w:val="center"/>
              <w:rPr>
                <w:rFonts w:cs="Times New Roman"/>
                <w:sz w:val="24"/>
                <w:szCs w:val="24"/>
              </w:rPr>
            </w:pPr>
            <w:r w:rsidRPr="002A1C75">
              <w:rPr>
                <w:rFonts w:cs="Times New Roman"/>
                <w:bCs/>
                <w:sz w:val="24"/>
                <w:szCs w:val="24"/>
              </w:rPr>
              <w:t>Gây bệnh</w:t>
            </w:r>
          </w:p>
        </w:tc>
        <w:tc>
          <w:tcPr>
            <w:tcW w:w="850" w:type="dxa"/>
            <w:shd w:val="clear" w:color="auto" w:fill="auto"/>
            <w:vAlign w:val="center"/>
          </w:tcPr>
          <w:p w14:paraId="5CA1703D"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22,7</w:t>
            </w:r>
          </w:p>
        </w:tc>
        <w:tc>
          <w:tcPr>
            <w:tcW w:w="1072" w:type="dxa"/>
            <w:shd w:val="clear" w:color="auto" w:fill="auto"/>
            <w:vAlign w:val="center"/>
          </w:tcPr>
          <w:p w14:paraId="385BB0EC"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Có thể gây hại</w:t>
            </w:r>
          </w:p>
        </w:tc>
        <w:tc>
          <w:tcPr>
            <w:tcW w:w="851" w:type="dxa"/>
            <w:shd w:val="clear" w:color="auto" w:fill="auto"/>
            <w:vAlign w:val="center"/>
          </w:tcPr>
          <w:p w14:paraId="309F22A1" w14:textId="77777777" w:rsidR="005C5AA3" w:rsidRPr="002A1C75" w:rsidRDefault="005C5AA3" w:rsidP="00AE3FBE">
            <w:pPr>
              <w:spacing w:line="288" w:lineRule="auto"/>
              <w:rPr>
                <w:rFonts w:cs="Times New Roman"/>
                <w:sz w:val="24"/>
                <w:szCs w:val="24"/>
              </w:rPr>
            </w:pPr>
            <w:r w:rsidRPr="002A1C75">
              <w:rPr>
                <w:rFonts w:cs="Times New Roman"/>
                <w:sz w:val="24"/>
                <w:szCs w:val="24"/>
              </w:rPr>
              <w:t>0,707</w:t>
            </w:r>
          </w:p>
        </w:tc>
        <w:tc>
          <w:tcPr>
            <w:tcW w:w="991" w:type="dxa"/>
            <w:shd w:val="clear" w:color="auto" w:fill="auto"/>
            <w:vAlign w:val="center"/>
          </w:tcPr>
          <w:p w14:paraId="64004C9C" w14:textId="77777777" w:rsidR="005C5AA3" w:rsidRPr="002A1C75" w:rsidRDefault="005C5AA3" w:rsidP="00AE3FBE">
            <w:pPr>
              <w:spacing w:line="288" w:lineRule="auto"/>
              <w:rPr>
                <w:rFonts w:cs="Times New Roman"/>
                <w:sz w:val="24"/>
                <w:szCs w:val="24"/>
              </w:rPr>
            </w:pPr>
            <w:r w:rsidRPr="002A1C75">
              <w:rPr>
                <w:rFonts w:cs="Times New Roman"/>
                <w:sz w:val="24"/>
                <w:szCs w:val="24"/>
              </w:rPr>
              <w:t>Có thể gây hại</w:t>
            </w:r>
          </w:p>
        </w:tc>
      </w:tr>
      <w:tr w:rsidR="005C5AA3" w:rsidRPr="002A1C75" w14:paraId="76AD824B" w14:textId="77777777" w:rsidTr="00D225A6">
        <w:tc>
          <w:tcPr>
            <w:tcW w:w="568" w:type="dxa"/>
            <w:shd w:val="clear" w:color="auto" w:fill="auto"/>
            <w:vAlign w:val="center"/>
          </w:tcPr>
          <w:p w14:paraId="48B02C17" w14:textId="549C2CA7" w:rsidR="005C5AA3" w:rsidRPr="002A1C75" w:rsidRDefault="002701C9" w:rsidP="00AE3FBE">
            <w:pPr>
              <w:spacing w:line="288" w:lineRule="auto"/>
              <w:jc w:val="center"/>
              <w:rPr>
                <w:rFonts w:cs="Times New Roman"/>
                <w:bCs/>
                <w:sz w:val="24"/>
                <w:szCs w:val="24"/>
              </w:rPr>
            </w:pPr>
            <w:r w:rsidRPr="002A1C75">
              <w:rPr>
                <w:rFonts w:cs="Times New Roman"/>
                <w:bCs/>
                <w:sz w:val="24"/>
                <w:szCs w:val="24"/>
              </w:rPr>
              <w:t>2</w:t>
            </w:r>
          </w:p>
        </w:tc>
        <w:tc>
          <w:tcPr>
            <w:tcW w:w="1843" w:type="dxa"/>
            <w:shd w:val="clear" w:color="auto" w:fill="auto"/>
            <w:vAlign w:val="center"/>
          </w:tcPr>
          <w:p w14:paraId="689C1F75" w14:textId="77777777" w:rsidR="00D225A6" w:rsidRDefault="005C5AA3" w:rsidP="00AE3FBE">
            <w:pPr>
              <w:spacing w:line="288" w:lineRule="auto"/>
              <w:jc w:val="center"/>
              <w:rPr>
                <w:rFonts w:cs="Times New Roman"/>
                <w:bCs/>
                <w:sz w:val="24"/>
                <w:szCs w:val="24"/>
              </w:rPr>
            </w:pPr>
            <w:r w:rsidRPr="002A1C75">
              <w:rPr>
                <w:rFonts w:cs="Times New Roman"/>
                <w:bCs/>
                <w:sz w:val="24"/>
                <w:szCs w:val="24"/>
              </w:rPr>
              <w:t>c.1</w:t>
            </w:r>
            <w:r w:rsidR="00362B43" w:rsidRPr="002A1C75">
              <w:rPr>
                <w:rFonts w:cs="Times New Roman"/>
                <w:bCs/>
                <w:sz w:val="24"/>
                <w:szCs w:val="24"/>
              </w:rPr>
              <w:t>341</w:t>
            </w:r>
          </w:p>
          <w:p w14:paraId="29983C82" w14:textId="2E4A0485"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C&gt;T</w:t>
            </w:r>
          </w:p>
        </w:tc>
        <w:tc>
          <w:tcPr>
            <w:tcW w:w="1134" w:type="dxa"/>
            <w:shd w:val="clear" w:color="auto" w:fill="auto"/>
            <w:vAlign w:val="center"/>
          </w:tcPr>
          <w:p w14:paraId="50560C03"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p. L348F</w:t>
            </w:r>
          </w:p>
        </w:tc>
        <w:tc>
          <w:tcPr>
            <w:tcW w:w="791" w:type="dxa"/>
            <w:shd w:val="clear" w:color="auto" w:fill="auto"/>
            <w:vAlign w:val="center"/>
          </w:tcPr>
          <w:p w14:paraId="10179F31"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Sai nghĩa</w:t>
            </w:r>
          </w:p>
        </w:tc>
        <w:tc>
          <w:tcPr>
            <w:tcW w:w="768" w:type="dxa"/>
            <w:shd w:val="clear" w:color="auto" w:fill="auto"/>
            <w:vAlign w:val="center"/>
          </w:tcPr>
          <w:p w14:paraId="7542D4F1"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1</w:t>
            </w:r>
          </w:p>
        </w:tc>
        <w:tc>
          <w:tcPr>
            <w:tcW w:w="771" w:type="dxa"/>
            <w:shd w:val="clear" w:color="auto" w:fill="auto"/>
            <w:vAlign w:val="center"/>
          </w:tcPr>
          <w:p w14:paraId="1FF01FF5"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Gây bệnh</w:t>
            </w:r>
          </w:p>
        </w:tc>
        <w:tc>
          <w:tcPr>
            <w:tcW w:w="850" w:type="dxa"/>
            <w:shd w:val="clear" w:color="auto" w:fill="auto"/>
            <w:vAlign w:val="center"/>
          </w:tcPr>
          <w:p w14:paraId="5A06BDF6"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27,5</w:t>
            </w:r>
          </w:p>
        </w:tc>
        <w:tc>
          <w:tcPr>
            <w:tcW w:w="1072" w:type="dxa"/>
            <w:shd w:val="clear" w:color="auto" w:fill="auto"/>
            <w:vAlign w:val="center"/>
          </w:tcPr>
          <w:p w14:paraId="4FB27CE7"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Có thể gây hại</w:t>
            </w:r>
          </w:p>
        </w:tc>
        <w:tc>
          <w:tcPr>
            <w:tcW w:w="851" w:type="dxa"/>
            <w:shd w:val="clear" w:color="auto" w:fill="auto"/>
            <w:vAlign w:val="center"/>
          </w:tcPr>
          <w:p w14:paraId="0D6E9166" w14:textId="77777777" w:rsidR="005C5AA3" w:rsidRPr="002A1C75" w:rsidRDefault="005C5AA3" w:rsidP="00AE3FBE">
            <w:pPr>
              <w:spacing w:line="288" w:lineRule="auto"/>
              <w:rPr>
                <w:rFonts w:cs="Times New Roman"/>
                <w:bCs/>
                <w:sz w:val="24"/>
                <w:szCs w:val="24"/>
              </w:rPr>
            </w:pPr>
            <w:r w:rsidRPr="002A1C75">
              <w:rPr>
                <w:rFonts w:cs="Times New Roman"/>
                <w:bCs/>
                <w:sz w:val="24"/>
                <w:szCs w:val="24"/>
              </w:rPr>
              <w:t>0,999</w:t>
            </w:r>
          </w:p>
        </w:tc>
        <w:tc>
          <w:tcPr>
            <w:tcW w:w="991" w:type="dxa"/>
            <w:shd w:val="clear" w:color="auto" w:fill="auto"/>
            <w:vAlign w:val="center"/>
          </w:tcPr>
          <w:p w14:paraId="65CCA39C" w14:textId="77777777" w:rsidR="005C5AA3" w:rsidRPr="002A1C75" w:rsidRDefault="005C5AA3" w:rsidP="0046481B">
            <w:pPr>
              <w:spacing w:line="288" w:lineRule="auto"/>
              <w:jc w:val="center"/>
              <w:rPr>
                <w:rFonts w:cs="Times New Roman"/>
                <w:bCs/>
                <w:sz w:val="24"/>
                <w:szCs w:val="24"/>
              </w:rPr>
            </w:pPr>
            <w:r w:rsidRPr="002A1C75">
              <w:rPr>
                <w:rFonts w:cs="Times New Roman"/>
                <w:bCs/>
                <w:sz w:val="24"/>
                <w:szCs w:val="24"/>
              </w:rPr>
              <w:t>Gây hại</w:t>
            </w:r>
          </w:p>
        </w:tc>
      </w:tr>
      <w:tr w:rsidR="005C5AA3" w:rsidRPr="002A1C75" w14:paraId="49BED581" w14:textId="77777777" w:rsidTr="00D225A6">
        <w:tc>
          <w:tcPr>
            <w:tcW w:w="568" w:type="dxa"/>
            <w:shd w:val="clear" w:color="auto" w:fill="auto"/>
            <w:vAlign w:val="center"/>
          </w:tcPr>
          <w:p w14:paraId="2B0FB9F4" w14:textId="25A4DFC1" w:rsidR="005C5AA3" w:rsidRPr="002A1C75" w:rsidRDefault="002701C9" w:rsidP="00AE3FBE">
            <w:pPr>
              <w:spacing w:line="288" w:lineRule="auto"/>
              <w:jc w:val="center"/>
              <w:rPr>
                <w:rFonts w:cs="Times New Roman"/>
                <w:sz w:val="24"/>
                <w:szCs w:val="24"/>
              </w:rPr>
            </w:pPr>
            <w:r w:rsidRPr="002A1C75">
              <w:rPr>
                <w:rFonts w:cs="Times New Roman"/>
                <w:sz w:val="24"/>
                <w:szCs w:val="24"/>
              </w:rPr>
              <w:t>3</w:t>
            </w:r>
          </w:p>
        </w:tc>
        <w:tc>
          <w:tcPr>
            <w:tcW w:w="1843" w:type="dxa"/>
            <w:shd w:val="clear" w:color="auto" w:fill="auto"/>
            <w:vAlign w:val="center"/>
          </w:tcPr>
          <w:p w14:paraId="7F68E427" w14:textId="77777777" w:rsidR="00D225A6" w:rsidRDefault="005C5AA3" w:rsidP="00AE3FBE">
            <w:pPr>
              <w:spacing w:line="288" w:lineRule="auto"/>
              <w:jc w:val="center"/>
              <w:rPr>
                <w:rFonts w:cs="Times New Roman"/>
                <w:sz w:val="24"/>
                <w:szCs w:val="24"/>
              </w:rPr>
            </w:pPr>
            <w:r w:rsidRPr="002A1C75">
              <w:rPr>
                <w:rFonts w:cs="Times New Roman"/>
                <w:sz w:val="24"/>
                <w:szCs w:val="24"/>
              </w:rPr>
              <w:t>c.1</w:t>
            </w:r>
            <w:r w:rsidR="00362B43" w:rsidRPr="002A1C75">
              <w:rPr>
                <w:rFonts w:cs="Times New Roman"/>
                <w:sz w:val="24"/>
                <w:szCs w:val="24"/>
              </w:rPr>
              <w:t>356</w:t>
            </w:r>
          </w:p>
          <w:p w14:paraId="155D87CE" w14:textId="486FADBC" w:rsidR="005C5AA3" w:rsidRPr="002A1C75" w:rsidRDefault="005C5AA3" w:rsidP="00AE3FBE">
            <w:pPr>
              <w:spacing w:line="288" w:lineRule="auto"/>
              <w:jc w:val="center"/>
              <w:rPr>
                <w:rFonts w:cs="Times New Roman"/>
                <w:sz w:val="24"/>
                <w:szCs w:val="24"/>
              </w:rPr>
            </w:pPr>
            <w:r w:rsidRPr="002A1C75">
              <w:rPr>
                <w:rFonts w:cs="Times New Roman"/>
                <w:sz w:val="24"/>
                <w:szCs w:val="24"/>
              </w:rPr>
              <w:t>T&gt;C</w:t>
            </w:r>
          </w:p>
        </w:tc>
        <w:tc>
          <w:tcPr>
            <w:tcW w:w="1134" w:type="dxa"/>
            <w:shd w:val="clear" w:color="auto" w:fill="auto"/>
            <w:vAlign w:val="center"/>
          </w:tcPr>
          <w:p w14:paraId="402FAC39"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p.Y353H</w:t>
            </w:r>
          </w:p>
        </w:tc>
        <w:tc>
          <w:tcPr>
            <w:tcW w:w="791" w:type="dxa"/>
            <w:shd w:val="clear" w:color="auto" w:fill="auto"/>
            <w:vAlign w:val="center"/>
          </w:tcPr>
          <w:p w14:paraId="7FEEDDFF"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Sai nghĩa</w:t>
            </w:r>
          </w:p>
        </w:tc>
        <w:tc>
          <w:tcPr>
            <w:tcW w:w="768" w:type="dxa"/>
            <w:shd w:val="clear" w:color="auto" w:fill="auto"/>
            <w:vAlign w:val="center"/>
          </w:tcPr>
          <w:p w14:paraId="09C770EF"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1</w:t>
            </w:r>
          </w:p>
        </w:tc>
        <w:tc>
          <w:tcPr>
            <w:tcW w:w="771" w:type="dxa"/>
            <w:shd w:val="clear" w:color="auto" w:fill="auto"/>
            <w:vAlign w:val="center"/>
          </w:tcPr>
          <w:p w14:paraId="43442683" w14:textId="49D89C55" w:rsidR="005C5AA3" w:rsidRPr="002A1C75" w:rsidRDefault="009923D4" w:rsidP="00AE3FBE">
            <w:pPr>
              <w:spacing w:line="288" w:lineRule="auto"/>
              <w:jc w:val="center"/>
              <w:rPr>
                <w:rFonts w:cs="Times New Roman"/>
                <w:sz w:val="24"/>
                <w:szCs w:val="24"/>
              </w:rPr>
            </w:pPr>
            <w:r w:rsidRPr="002A1C75">
              <w:rPr>
                <w:rFonts w:cs="Times New Roman"/>
                <w:sz w:val="24"/>
                <w:szCs w:val="24"/>
              </w:rPr>
              <w:t>Gây bệnh</w:t>
            </w:r>
          </w:p>
        </w:tc>
        <w:tc>
          <w:tcPr>
            <w:tcW w:w="850" w:type="dxa"/>
            <w:shd w:val="clear" w:color="auto" w:fill="auto"/>
            <w:vAlign w:val="center"/>
          </w:tcPr>
          <w:p w14:paraId="28865771"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25,7</w:t>
            </w:r>
          </w:p>
        </w:tc>
        <w:tc>
          <w:tcPr>
            <w:tcW w:w="1072" w:type="dxa"/>
            <w:shd w:val="clear" w:color="auto" w:fill="auto"/>
            <w:vAlign w:val="center"/>
          </w:tcPr>
          <w:p w14:paraId="44D55A73"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Có thể gây hại</w:t>
            </w:r>
          </w:p>
        </w:tc>
        <w:tc>
          <w:tcPr>
            <w:tcW w:w="851" w:type="dxa"/>
            <w:shd w:val="clear" w:color="auto" w:fill="auto"/>
            <w:vAlign w:val="center"/>
          </w:tcPr>
          <w:p w14:paraId="47FBC3CB" w14:textId="77777777" w:rsidR="005C5AA3" w:rsidRPr="002A1C75" w:rsidRDefault="005C5AA3" w:rsidP="00AE3FBE">
            <w:pPr>
              <w:spacing w:line="288" w:lineRule="auto"/>
              <w:rPr>
                <w:rFonts w:cs="Times New Roman"/>
                <w:sz w:val="24"/>
                <w:szCs w:val="24"/>
              </w:rPr>
            </w:pPr>
            <w:r w:rsidRPr="002A1C75">
              <w:rPr>
                <w:rFonts w:cs="Times New Roman"/>
                <w:sz w:val="24"/>
                <w:szCs w:val="24"/>
              </w:rPr>
              <w:t>1,000</w:t>
            </w:r>
          </w:p>
        </w:tc>
        <w:tc>
          <w:tcPr>
            <w:tcW w:w="991" w:type="dxa"/>
            <w:shd w:val="clear" w:color="auto" w:fill="auto"/>
            <w:vAlign w:val="center"/>
          </w:tcPr>
          <w:p w14:paraId="209330AB" w14:textId="77777777" w:rsidR="005C5AA3" w:rsidRPr="002A1C75" w:rsidRDefault="005C5AA3" w:rsidP="0046481B">
            <w:pPr>
              <w:spacing w:line="288" w:lineRule="auto"/>
              <w:jc w:val="center"/>
              <w:rPr>
                <w:rFonts w:cs="Times New Roman"/>
                <w:sz w:val="24"/>
                <w:szCs w:val="24"/>
              </w:rPr>
            </w:pPr>
            <w:r w:rsidRPr="002A1C75">
              <w:rPr>
                <w:rFonts w:cs="Times New Roman"/>
                <w:sz w:val="24"/>
                <w:szCs w:val="24"/>
              </w:rPr>
              <w:t>Gây hại</w:t>
            </w:r>
          </w:p>
        </w:tc>
      </w:tr>
      <w:tr w:rsidR="00D225A6" w:rsidRPr="002A1C75" w14:paraId="58C3CBDF" w14:textId="77777777" w:rsidTr="00D225A6">
        <w:tc>
          <w:tcPr>
            <w:tcW w:w="568" w:type="dxa"/>
            <w:shd w:val="clear" w:color="auto" w:fill="auto"/>
            <w:vAlign w:val="center"/>
          </w:tcPr>
          <w:p w14:paraId="693AE486" w14:textId="1893AD34" w:rsidR="00D225A6" w:rsidRPr="002A1C75" w:rsidRDefault="00D225A6" w:rsidP="00D225A6">
            <w:pPr>
              <w:spacing w:line="288" w:lineRule="auto"/>
              <w:jc w:val="center"/>
              <w:rPr>
                <w:rFonts w:cs="Times New Roman"/>
                <w:sz w:val="24"/>
                <w:szCs w:val="24"/>
              </w:rPr>
            </w:pPr>
            <w:r>
              <w:rPr>
                <w:rFonts w:cs="Times New Roman"/>
                <w:sz w:val="24"/>
                <w:szCs w:val="24"/>
              </w:rPr>
              <w:t>4</w:t>
            </w:r>
          </w:p>
        </w:tc>
        <w:tc>
          <w:tcPr>
            <w:tcW w:w="1843" w:type="dxa"/>
            <w:shd w:val="clear" w:color="auto" w:fill="auto"/>
            <w:vAlign w:val="center"/>
          </w:tcPr>
          <w:p w14:paraId="52734D1A" w14:textId="77777777" w:rsidR="00D225A6" w:rsidRDefault="00D225A6" w:rsidP="00D225A6">
            <w:pPr>
              <w:spacing w:line="288" w:lineRule="auto"/>
              <w:jc w:val="center"/>
              <w:rPr>
                <w:rFonts w:cs="Times New Roman"/>
                <w:sz w:val="24"/>
                <w:szCs w:val="24"/>
              </w:rPr>
            </w:pPr>
            <w:r w:rsidRPr="002A1C75">
              <w:rPr>
                <w:rFonts w:cs="Times New Roman"/>
                <w:sz w:val="24"/>
                <w:szCs w:val="24"/>
              </w:rPr>
              <w:t>c.1378</w:t>
            </w:r>
          </w:p>
          <w:p w14:paraId="135DD4E1" w14:textId="7605AAB8" w:rsidR="00D225A6" w:rsidRPr="002A1C75" w:rsidRDefault="00D225A6" w:rsidP="00D225A6">
            <w:pPr>
              <w:spacing w:line="288" w:lineRule="auto"/>
              <w:jc w:val="center"/>
              <w:rPr>
                <w:rFonts w:cs="Times New Roman"/>
                <w:sz w:val="24"/>
                <w:szCs w:val="24"/>
              </w:rPr>
            </w:pPr>
            <w:r w:rsidRPr="002A1C75">
              <w:rPr>
                <w:rFonts w:cs="Times New Roman"/>
                <w:sz w:val="24"/>
                <w:szCs w:val="24"/>
              </w:rPr>
              <w:t>G&gt;C</w:t>
            </w:r>
          </w:p>
        </w:tc>
        <w:tc>
          <w:tcPr>
            <w:tcW w:w="1134" w:type="dxa"/>
            <w:shd w:val="clear" w:color="auto" w:fill="auto"/>
            <w:vAlign w:val="center"/>
          </w:tcPr>
          <w:p w14:paraId="11BC7A4E" w14:textId="0F1A853D" w:rsidR="00D225A6" w:rsidRPr="002A1C75" w:rsidRDefault="00D225A6" w:rsidP="00D225A6">
            <w:pPr>
              <w:spacing w:line="288" w:lineRule="auto"/>
              <w:jc w:val="center"/>
              <w:rPr>
                <w:rFonts w:cs="Times New Roman"/>
                <w:sz w:val="24"/>
                <w:szCs w:val="24"/>
              </w:rPr>
            </w:pPr>
            <w:r w:rsidRPr="002A1C75">
              <w:rPr>
                <w:rFonts w:cs="Times New Roman"/>
                <w:sz w:val="24"/>
                <w:szCs w:val="24"/>
              </w:rPr>
              <w:t>p.S360T</w:t>
            </w:r>
          </w:p>
        </w:tc>
        <w:tc>
          <w:tcPr>
            <w:tcW w:w="791" w:type="dxa"/>
            <w:shd w:val="clear" w:color="auto" w:fill="auto"/>
            <w:vAlign w:val="center"/>
          </w:tcPr>
          <w:p w14:paraId="06ACCF84" w14:textId="07763B12" w:rsidR="00D225A6" w:rsidRPr="002A1C75" w:rsidRDefault="00D225A6" w:rsidP="00D225A6">
            <w:pPr>
              <w:spacing w:line="288" w:lineRule="auto"/>
              <w:jc w:val="center"/>
              <w:rPr>
                <w:rFonts w:cs="Times New Roman"/>
                <w:sz w:val="24"/>
                <w:szCs w:val="24"/>
              </w:rPr>
            </w:pPr>
            <w:r w:rsidRPr="002A1C75">
              <w:rPr>
                <w:rFonts w:cs="Times New Roman"/>
                <w:sz w:val="24"/>
                <w:szCs w:val="24"/>
              </w:rPr>
              <w:t>Sai nghĩa</w:t>
            </w:r>
          </w:p>
        </w:tc>
        <w:tc>
          <w:tcPr>
            <w:tcW w:w="768" w:type="dxa"/>
            <w:shd w:val="clear" w:color="auto" w:fill="auto"/>
            <w:vAlign w:val="center"/>
          </w:tcPr>
          <w:p w14:paraId="2EA1B1E0" w14:textId="5DC4E712" w:rsidR="00D225A6" w:rsidRPr="002A1C75" w:rsidRDefault="00D225A6" w:rsidP="00D225A6">
            <w:pPr>
              <w:spacing w:line="288" w:lineRule="auto"/>
              <w:jc w:val="center"/>
              <w:rPr>
                <w:rFonts w:cs="Times New Roman"/>
                <w:sz w:val="24"/>
                <w:szCs w:val="24"/>
              </w:rPr>
            </w:pPr>
            <w:r w:rsidRPr="002A1C75">
              <w:rPr>
                <w:rFonts w:cs="Times New Roman"/>
                <w:sz w:val="24"/>
                <w:szCs w:val="24"/>
              </w:rPr>
              <w:t>1</w:t>
            </w:r>
          </w:p>
        </w:tc>
        <w:tc>
          <w:tcPr>
            <w:tcW w:w="771" w:type="dxa"/>
            <w:shd w:val="clear" w:color="auto" w:fill="auto"/>
            <w:vAlign w:val="center"/>
          </w:tcPr>
          <w:p w14:paraId="0C31BDB0" w14:textId="65E18CF5" w:rsidR="00D225A6" w:rsidRPr="002A1C75" w:rsidRDefault="00D225A6" w:rsidP="00D225A6">
            <w:pPr>
              <w:spacing w:line="288" w:lineRule="auto"/>
              <w:jc w:val="center"/>
              <w:rPr>
                <w:rFonts w:cs="Times New Roman"/>
                <w:sz w:val="24"/>
                <w:szCs w:val="24"/>
              </w:rPr>
            </w:pPr>
            <w:r w:rsidRPr="002A1C75">
              <w:rPr>
                <w:rFonts w:cs="Times New Roman"/>
                <w:sz w:val="24"/>
                <w:szCs w:val="24"/>
              </w:rPr>
              <w:t>Gây bệnh</w:t>
            </w:r>
          </w:p>
        </w:tc>
        <w:tc>
          <w:tcPr>
            <w:tcW w:w="850" w:type="dxa"/>
            <w:shd w:val="clear" w:color="auto" w:fill="auto"/>
            <w:vAlign w:val="center"/>
          </w:tcPr>
          <w:p w14:paraId="6B46BE36" w14:textId="18E970AB" w:rsidR="00D225A6" w:rsidRPr="002A1C75" w:rsidRDefault="00D225A6" w:rsidP="00D225A6">
            <w:pPr>
              <w:spacing w:line="288" w:lineRule="auto"/>
              <w:jc w:val="center"/>
              <w:rPr>
                <w:rFonts w:cs="Times New Roman"/>
                <w:sz w:val="24"/>
                <w:szCs w:val="24"/>
              </w:rPr>
            </w:pPr>
            <w:r w:rsidRPr="002A1C75">
              <w:rPr>
                <w:rFonts w:cs="Times New Roman"/>
                <w:sz w:val="24"/>
                <w:szCs w:val="24"/>
              </w:rPr>
              <w:t>0,033</w:t>
            </w:r>
          </w:p>
        </w:tc>
        <w:tc>
          <w:tcPr>
            <w:tcW w:w="1072" w:type="dxa"/>
            <w:shd w:val="clear" w:color="auto" w:fill="auto"/>
            <w:vAlign w:val="center"/>
          </w:tcPr>
          <w:p w14:paraId="13FBFD14" w14:textId="4E94058B" w:rsidR="00D225A6" w:rsidRPr="002A1C75" w:rsidRDefault="00D225A6" w:rsidP="00D225A6">
            <w:pPr>
              <w:spacing w:line="288" w:lineRule="auto"/>
              <w:jc w:val="center"/>
              <w:rPr>
                <w:rFonts w:cs="Times New Roman"/>
                <w:sz w:val="24"/>
                <w:szCs w:val="24"/>
              </w:rPr>
            </w:pPr>
            <w:r w:rsidRPr="002A1C75">
              <w:rPr>
                <w:rFonts w:cs="Times New Roman"/>
                <w:sz w:val="24"/>
                <w:szCs w:val="24"/>
              </w:rPr>
              <w:t>Lành tính</w:t>
            </w:r>
          </w:p>
        </w:tc>
        <w:tc>
          <w:tcPr>
            <w:tcW w:w="851" w:type="dxa"/>
            <w:shd w:val="clear" w:color="auto" w:fill="auto"/>
            <w:vAlign w:val="center"/>
          </w:tcPr>
          <w:p w14:paraId="4528ABA0" w14:textId="1FA592E5" w:rsidR="00D225A6" w:rsidRPr="002A1C75" w:rsidRDefault="00D225A6" w:rsidP="00D225A6">
            <w:pPr>
              <w:spacing w:line="288" w:lineRule="auto"/>
              <w:rPr>
                <w:rFonts w:cs="Times New Roman"/>
                <w:sz w:val="24"/>
                <w:szCs w:val="24"/>
              </w:rPr>
            </w:pPr>
            <w:r w:rsidRPr="002A1C75">
              <w:rPr>
                <w:rFonts w:cs="Times New Roman"/>
                <w:sz w:val="24"/>
                <w:szCs w:val="24"/>
              </w:rPr>
              <w:t>0,000</w:t>
            </w:r>
          </w:p>
        </w:tc>
        <w:tc>
          <w:tcPr>
            <w:tcW w:w="991" w:type="dxa"/>
            <w:shd w:val="clear" w:color="auto" w:fill="auto"/>
            <w:vAlign w:val="center"/>
          </w:tcPr>
          <w:p w14:paraId="444CFE47" w14:textId="2E011629" w:rsidR="00D225A6" w:rsidRPr="002A1C75" w:rsidRDefault="00D225A6" w:rsidP="0046481B">
            <w:pPr>
              <w:spacing w:line="288" w:lineRule="auto"/>
              <w:jc w:val="center"/>
              <w:rPr>
                <w:rFonts w:cs="Times New Roman"/>
                <w:sz w:val="24"/>
                <w:szCs w:val="24"/>
              </w:rPr>
            </w:pPr>
            <w:r w:rsidRPr="002A1C75">
              <w:rPr>
                <w:rFonts w:cs="Times New Roman"/>
                <w:sz w:val="24"/>
                <w:szCs w:val="24"/>
              </w:rPr>
              <w:t>Lành tính</w:t>
            </w:r>
          </w:p>
        </w:tc>
      </w:tr>
      <w:tr w:rsidR="005C5AA3" w:rsidRPr="002A1C75" w14:paraId="684FFCD9" w14:textId="77777777" w:rsidTr="00D225A6">
        <w:tc>
          <w:tcPr>
            <w:tcW w:w="568" w:type="dxa"/>
            <w:shd w:val="clear" w:color="auto" w:fill="auto"/>
            <w:vAlign w:val="center"/>
          </w:tcPr>
          <w:p w14:paraId="2F808087" w14:textId="65CF1612" w:rsidR="005C5AA3" w:rsidRPr="002A1C75" w:rsidRDefault="00D225A6" w:rsidP="00AE3FBE">
            <w:pPr>
              <w:spacing w:line="288" w:lineRule="auto"/>
              <w:jc w:val="center"/>
              <w:rPr>
                <w:rFonts w:cs="Times New Roman"/>
                <w:bCs/>
                <w:sz w:val="24"/>
                <w:szCs w:val="24"/>
              </w:rPr>
            </w:pPr>
            <w:r>
              <w:rPr>
                <w:rFonts w:cs="Times New Roman"/>
                <w:bCs/>
                <w:sz w:val="24"/>
                <w:szCs w:val="24"/>
              </w:rPr>
              <w:t>5</w:t>
            </w:r>
          </w:p>
        </w:tc>
        <w:tc>
          <w:tcPr>
            <w:tcW w:w="1843" w:type="dxa"/>
            <w:shd w:val="clear" w:color="auto" w:fill="auto"/>
            <w:vAlign w:val="center"/>
          </w:tcPr>
          <w:p w14:paraId="3EFB36C2" w14:textId="77777777" w:rsidR="00D225A6" w:rsidRDefault="005C5AA3" w:rsidP="00DC596C">
            <w:pPr>
              <w:spacing w:line="288" w:lineRule="auto"/>
              <w:jc w:val="center"/>
              <w:rPr>
                <w:rFonts w:cs="Times New Roman"/>
                <w:bCs/>
                <w:sz w:val="24"/>
                <w:szCs w:val="24"/>
              </w:rPr>
            </w:pPr>
            <w:bookmarkStart w:id="304" w:name="_Hlk175952718"/>
            <w:r w:rsidRPr="002A1C75">
              <w:rPr>
                <w:rFonts w:cs="Times New Roman"/>
                <w:bCs/>
                <w:sz w:val="24"/>
                <w:szCs w:val="24"/>
              </w:rPr>
              <w:t>rs2114496684</w:t>
            </w:r>
          </w:p>
          <w:p w14:paraId="06DAB2F2" w14:textId="2C61CCD1" w:rsidR="005C5AA3" w:rsidRPr="002A1C75" w:rsidRDefault="00DC596C" w:rsidP="00DC596C">
            <w:pPr>
              <w:spacing w:line="288" w:lineRule="auto"/>
              <w:jc w:val="center"/>
              <w:rPr>
                <w:rFonts w:cs="Times New Roman"/>
                <w:bCs/>
                <w:sz w:val="24"/>
                <w:szCs w:val="24"/>
              </w:rPr>
            </w:pPr>
            <w:r w:rsidRPr="002A1C75">
              <w:rPr>
                <w:rFonts w:cs="Times New Roman"/>
                <w:bCs/>
                <w:sz w:val="24"/>
                <w:szCs w:val="24"/>
              </w:rPr>
              <w:t>C&gt;T</w:t>
            </w:r>
            <w:bookmarkEnd w:id="304"/>
          </w:p>
        </w:tc>
        <w:tc>
          <w:tcPr>
            <w:tcW w:w="1134" w:type="dxa"/>
            <w:shd w:val="clear" w:color="auto" w:fill="auto"/>
            <w:vAlign w:val="center"/>
          </w:tcPr>
          <w:p w14:paraId="0F0F9CBF" w14:textId="77777777" w:rsidR="005C5AA3" w:rsidRPr="002A1C75" w:rsidRDefault="005C5AA3" w:rsidP="00AE3FBE">
            <w:pPr>
              <w:spacing w:line="288" w:lineRule="auto"/>
              <w:jc w:val="center"/>
              <w:rPr>
                <w:rFonts w:cs="Times New Roman"/>
                <w:bCs/>
                <w:sz w:val="24"/>
                <w:szCs w:val="24"/>
              </w:rPr>
            </w:pPr>
            <w:bookmarkStart w:id="305" w:name="_Hlk175952738"/>
            <w:r w:rsidRPr="002A1C75">
              <w:rPr>
                <w:rFonts w:cs="Times New Roman"/>
                <w:bCs/>
                <w:sz w:val="24"/>
                <w:szCs w:val="24"/>
              </w:rPr>
              <w:t>p.Q357*</w:t>
            </w:r>
            <w:bookmarkEnd w:id="305"/>
          </w:p>
        </w:tc>
        <w:tc>
          <w:tcPr>
            <w:tcW w:w="791" w:type="dxa"/>
            <w:shd w:val="clear" w:color="auto" w:fill="auto"/>
            <w:vAlign w:val="center"/>
          </w:tcPr>
          <w:p w14:paraId="64FD1304"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Vô nghĩa</w:t>
            </w:r>
          </w:p>
        </w:tc>
        <w:tc>
          <w:tcPr>
            <w:tcW w:w="768" w:type="dxa"/>
            <w:shd w:val="clear" w:color="auto" w:fill="auto"/>
            <w:vAlign w:val="center"/>
          </w:tcPr>
          <w:p w14:paraId="5BCF732B"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1</w:t>
            </w:r>
          </w:p>
        </w:tc>
        <w:tc>
          <w:tcPr>
            <w:tcW w:w="771" w:type="dxa"/>
            <w:shd w:val="clear" w:color="auto" w:fill="auto"/>
            <w:vAlign w:val="center"/>
          </w:tcPr>
          <w:p w14:paraId="408215FB"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Gây bệnh</w:t>
            </w:r>
          </w:p>
        </w:tc>
        <w:tc>
          <w:tcPr>
            <w:tcW w:w="850" w:type="dxa"/>
            <w:shd w:val="clear" w:color="auto" w:fill="auto"/>
            <w:vAlign w:val="center"/>
          </w:tcPr>
          <w:p w14:paraId="59922476"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39,0</w:t>
            </w:r>
          </w:p>
        </w:tc>
        <w:tc>
          <w:tcPr>
            <w:tcW w:w="1072" w:type="dxa"/>
            <w:shd w:val="clear" w:color="auto" w:fill="auto"/>
            <w:vAlign w:val="center"/>
          </w:tcPr>
          <w:p w14:paraId="568D9A62" w14:textId="77777777" w:rsidR="005C5AA3" w:rsidRPr="002A1C75" w:rsidRDefault="005C5AA3" w:rsidP="00AE3FBE">
            <w:pPr>
              <w:spacing w:line="288" w:lineRule="auto"/>
              <w:jc w:val="center"/>
              <w:rPr>
                <w:rFonts w:cs="Times New Roman"/>
                <w:bCs/>
                <w:sz w:val="24"/>
                <w:szCs w:val="24"/>
              </w:rPr>
            </w:pPr>
            <w:r w:rsidRPr="002A1C75">
              <w:rPr>
                <w:rFonts w:cs="Times New Roman"/>
                <w:bCs/>
                <w:sz w:val="24"/>
                <w:szCs w:val="24"/>
              </w:rPr>
              <w:t>Gây hại</w:t>
            </w:r>
          </w:p>
        </w:tc>
        <w:tc>
          <w:tcPr>
            <w:tcW w:w="851" w:type="dxa"/>
            <w:shd w:val="clear" w:color="auto" w:fill="auto"/>
            <w:vAlign w:val="center"/>
          </w:tcPr>
          <w:p w14:paraId="11688170" w14:textId="77777777" w:rsidR="005C5AA3" w:rsidRPr="002A1C75" w:rsidRDefault="005C5AA3" w:rsidP="00AE3FBE">
            <w:pPr>
              <w:spacing w:line="288" w:lineRule="auto"/>
              <w:rPr>
                <w:rFonts w:cs="Times New Roman"/>
                <w:bCs/>
                <w:sz w:val="24"/>
                <w:szCs w:val="24"/>
              </w:rPr>
            </w:pPr>
            <w:r w:rsidRPr="002A1C75">
              <w:rPr>
                <w:rFonts w:cs="Times New Roman"/>
                <w:bCs/>
                <w:sz w:val="24"/>
                <w:szCs w:val="24"/>
              </w:rPr>
              <w:t>-</w:t>
            </w:r>
          </w:p>
        </w:tc>
        <w:tc>
          <w:tcPr>
            <w:tcW w:w="991" w:type="dxa"/>
            <w:shd w:val="clear" w:color="auto" w:fill="auto"/>
            <w:vAlign w:val="center"/>
          </w:tcPr>
          <w:p w14:paraId="713A6560" w14:textId="77777777" w:rsidR="005C5AA3" w:rsidRPr="002A1C75" w:rsidRDefault="005C5AA3" w:rsidP="0046481B">
            <w:pPr>
              <w:spacing w:line="288" w:lineRule="auto"/>
              <w:jc w:val="center"/>
              <w:rPr>
                <w:rFonts w:cs="Times New Roman"/>
                <w:bCs/>
                <w:sz w:val="24"/>
                <w:szCs w:val="24"/>
              </w:rPr>
            </w:pPr>
            <w:r w:rsidRPr="002A1C75">
              <w:rPr>
                <w:rFonts w:cs="Times New Roman"/>
                <w:bCs/>
                <w:sz w:val="24"/>
                <w:szCs w:val="24"/>
              </w:rPr>
              <w:t>-</w:t>
            </w:r>
          </w:p>
        </w:tc>
      </w:tr>
      <w:tr w:rsidR="005C5AA3" w:rsidRPr="002A1C75" w14:paraId="2CCE769E" w14:textId="77777777" w:rsidTr="00D225A6">
        <w:tc>
          <w:tcPr>
            <w:tcW w:w="568" w:type="dxa"/>
            <w:shd w:val="clear" w:color="auto" w:fill="auto"/>
            <w:vAlign w:val="center"/>
          </w:tcPr>
          <w:p w14:paraId="5FA3FD1A" w14:textId="0016C699" w:rsidR="005C5AA3" w:rsidRPr="002A1C75" w:rsidRDefault="00D225A6" w:rsidP="00AE3FBE">
            <w:pPr>
              <w:spacing w:line="288" w:lineRule="auto"/>
              <w:jc w:val="center"/>
              <w:rPr>
                <w:rFonts w:cs="Times New Roman"/>
                <w:sz w:val="24"/>
                <w:szCs w:val="24"/>
              </w:rPr>
            </w:pPr>
            <w:r>
              <w:rPr>
                <w:rFonts w:cs="Times New Roman"/>
                <w:sz w:val="24"/>
                <w:szCs w:val="24"/>
              </w:rPr>
              <w:t>6</w:t>
            </w:r>
          </w:p>
        </w:tc>
        <w:tc>
          <w:tcPr>
            <w:tcW w:w="1843" w:type="dxa"/>
            <w:shd w:val="clear" w:color="auto" w:fill="auto"/>
            <w:vAlign w:val="center"/>
          </w:tcPr>
          <w:p w14:paraId="369EFE4D" w14:textId="77777777" w:rsidR="002A1C75" w:rsidRDefault="005C5AA3" w:rsidP="00DC596C">
            <w:pPr>
              <w:spacing w:line="288" w:lineRule="auto"/>
              <w:jc w:val="center"/>
              <w:rPr>
                <w:rFonts w:cs="Times New Roman"/>
                <w:sz w:val="24"/>
                <w:szCs w:val="24"/>
              </w:rPr>
            </w:pPr>
            <w:r w:rsidRPr="002A1C75">
              <w:rPr>
                <w:rFonts w:cs="Times New Roman"/>
                <w:sz w:val="24"/>
                <w:szCs w:val="24"/>
              </w:rPr>
              <w:t>rs1776324713</w:t>
            </w:r>
          </w:p>
          <w:p w14:paraId="5BC68B06" w14:textId="6F62A69E" w:rsidR="005C5AA3" w:rsidRPr="002A1C75" w:rsidRDefault="00DC596C" w:rsidP="00DC596C">
            <w:pPr>
              <w:spacing w:line="288" w:lineRule="auto"/>
              <w:jc w:val="center"/>
              <w:rPr>
                <w:rFonts w:cs="Times New Roman"/>
                <w:sz w:val="24"/>
                <w:szCs w:val="24"/>
              </w:rPr>
            </w:pPr>
            <w:r w:rsidRPr="002A1C75">
              <w:rPr>
                <w:rFonts w:cs="Times New Roman"/>
                <w:sz w:val="24"/>
                <w:szCs w:val="24"/>
              </w:rPr>
              <w:t>A&gt;T</w:t>
            </w:r>
          </w:p>
        </w:tc>
        <w:tc>
          <w:tcPr>
            <w:tcW w:w="1134" w:type="dxa"/>
            <w:shd w:val="clear" w:color="auto" w:fill="auto"/>
            <w:vAlign w:val="center"/>
          </w:tcPr>
          <w:p w14:paraId="6AD042D6"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p.S360C</w:t>
            </w:r>
          </w:p>
        </w:tc>
        <w:tc>
          <w:tcPr>
            <w:tcW w:w="791" w:type="dxa"/>
            <w:shd w:val="clear" w:color="auto" w:fill="auto"/>
            <w:vAlign w:val="center"/>
          </w:tcPr>
          <w:p w14:paraId="52A10DE4"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Sai nghĩa</w:t>
            </w:r>
          </w:p>
        </w:tc>
        <w:tc>
          <w:tcPr>
            <w:tcW w:w="768" w:type="dxa"/>
            <w:shd w:val="clear" w:color="auto" w:fill="auto"/>
            <w:vAlign w:val="center"/>
          </w:tcPr>
          <w:p w14:paraId="079ED14D" w14:textId="673250C9" w:rsidR="005C5AA3" w:rsidRPr="002A1C75" w:rsidRDefault="009923D4" w:rsidP="00AE3FBE">
            <w:pPr>
              <w:spacing w:line="288" w:lineRule="auto"/>
              <w:jc w:val="center"/>
              <w:rPr>
                <w:rFonts w:cs="Times New Roman"/>
                <w:sz w:val="24"/>
                <w:szCs w:val="24"/>
              </w:rPr>
            </w:pPr>
            <w:r w:rsidRPr="002A1C75">
              <w:rPr>
                <w:rFonts w:cs="Times New Roman"/>
                <w:sz w:val="24"/>
                <w:szCs w:val="24"/>
              </w:rPr>
              <w:t>0,59</w:t>
            </w:r>
          </w:p>
        </w:tc>
        <w:tc>
          <w:tcPr>
            <w:tcW w:w="771" w:type="dxa"/>
            <w:shd w:val="clear" w:color="auto" w:fill="auto"/>
            <w:vAlign w:val="center"/>
          </w:tcPr>
          <w:p w14:paraId="72D038E8"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Lành tính</w:t>
            </w:r>
          </w:p>
        </w:tc>
        <w:tc>
          <w:tcPr>
            <w:tcW w:w="850" w:type="dxa"/>
            <w:shd w:val="clear" w:color="auto" w:fill="auto"/>
            <w:vAlign w:val="center"/>
          </w:tcPr>
          <w:p w14:paraId="3924167D"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21,9</w:t>
            </w:r>
          </w:p>
        </w:tc>
        <w:tc>
          <w:tcPr>
            <w:tcW w:w="1072" w:type="dxa"/>
            <w:shd w:val="clear" w:color="auto" w:fill="auto"/>
            <w:vAlign w:val="center"/>
          </w:tcPr>
          <w:p w14:paraId="387F9D24"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Có thể gây hại</w:t>
            </w:r>
          </w:p>
        </w:tc>
        <w:tc>
          <w:tcPr>
            <w:tcW w:w="851" w:type="dxa"/>
            <w:shd w:val="clear" w:color="auto" w:fill="auto"/>
            <w:vAlign w:val="center"/>
          </w:tcPr>
          <w:p w14:paraId="12BC3EDB" w14:textId="77777777" w:rsidR="005C5AA3" w:rsidRPr="002A1C75" w:rsidRDefault="005C5AA3" w:rsidP="00AE3FBE">
            <w:pPr>
              <w:spacing w:line="288" w:lineRule="auto"/>
              <w:rPr>
                <w:rFonts w:cs="Times New Roman"/>
                <w:sz w:val="24"/>
                <w:szCs w:val="24"/>
              </w:rPr>
            </w:pPr>
            <w:r w:rsidRPr="002A1C75">
              <w:rPr>
                <w:rFonts w:cs="Times New Roman"/>
                <w:sz w:val="24"/>
                <w:szCs w:val="24"/>
              </w:rPr>
              <w:t>0,124</w:t>
            </w:r>
          </w:p>
        </w:tc>
        <w:tc>
          <w:tcPr>
            <w:tcW w:w="991" w:type="dxa"/>
            <w:shd w:val="clear" w:color="auto" w:fill="auto"/>
            <w:vAlign w:val="center"/>
          </w:tcPr>
          <w:p w14:paraId="5AC403B1" w14:textId="77777777" w:rsidR="005C5AA3" w:rsidRPr="002A1C75" w:rsidRDefault="005C5AA3" w:rsidP="0046481B">
            <w:pPr>
              <w:spacing w:line="288" w:lineRule="auto"/>
              <w:jc w:val="center"/>
              <w:rPr>
                <w:rFonts w:cs="Times New Roman"/>
                <w:sz w:val="24"/>
                <w:szCs w:val="24"/>
              </w:rPr>
            </w:pPr>
            <w:r w:rsidRPr="002A1C75">
              <w:rPr>
                <w:rFonts w:cs="Times New Roman"/>
                <w:sz w:val="24"/>
                <w:szCs w:val="24"/>
              </w:rPr>
              <w:t>Lành tính</w:t>
            </w:r>
          </w:p>
        </w:tc>
      </w:tr>
      <w:tr w:rsidR="005C5AA3" w:rsidRPr="002A1C75" w14:paraId="60695203" w14:textId="77777777" w:rsidTr="00D225A6">
        <w:tc>
          <w:tcPr>
            <w:tcW w:w="568" w:type="dxa"/>
            <w:shd w:val="clear" w:color="auto" w:fill="auto"/>
            <w:vAlign w:val="center"/>
          </w:tcPr>
          <w:p w14:paraId="4E0025A3" w14:textId="0B53BAD4" w:rsidR="005C5AA3" w:rsidRPr="002A1C75" w:rsidRDefault="002701C9" w:rsidP="00AE3FBE">
            <w:pPr>
              <w:spacing w:line="288" w:lineRule="auto"/>
              <w:jc w:val="center"/>
              <w:rPr>
                <w:rFonts w:cs="Times New Roman"/>
                <w:sz w:val="24"/>
                <w:szCs w:val="24"/>
              </w:rPr>
            </w:pPr>
            <w:r w:rsidRPr="002A1C75">
              <w:rPr>
                <w:rFonts w:cs="Times New Roman"/>
                <w:sz w:val="24"/>
                <w:szCs w:val="24"/>
              </w:rPr>
              <w:t>7</w:t>
            </w:r>
          </w:p>
        </w:tc>
        <w:tc>
          <w:tcPr>
            <w:tcW w:w="1843" w:type="dxa"/>
            <w:shd w:val="clear" w:color="auto" w:fill="auto"/>
            <w:vAlign w:val="center"/>
          </w:tcPr>
          <w:p w14:paraId="54388EB9" w14:textId="77777777" w:rsidR="002A1C75" w:rsidRDefault="005C5AA3" w:rsidP="00DC596C">
            <w:pPr>
              <w:spacing w:line="288" w:lineRule="auto"/>
              <w:jc w:val="center"/>
              <w:rPr>
                <w:rFonts w:cs="Times New Roman"/>
                <w:sz w:val="24"/>
                <w:szCs w:val="24"/>
              </w:rPr>
            </w:pPr>
            <w:bookmarkStart w:id="306" w:name="_Hlk175952932"/>
            <w:r w:rsidRPr="002A1C75">
              <w:rPr>
                <w:rFonts w:cs="Times New Roman"/>
                <w:sz w:val="24"/>
                <w:szCs w:val="24"/>
              </w:rPr>
              <w:t>rs2114496220</w:t>
            </w:r>
          </w:p>
          <w:p w14:paraId="77E77C58" w14:textId="0C8E900A" w:rsidR="005C5AA3" w:rsidRPr="002A1C75" w:rsidRDefault="00DC596C" w:rsidP="00DC596C">
            <w:pPr>
              <w:spacing w:line="288" w:lineRule="auto"/>
              <w:jc w:val="center"/>
              <w:rPr>
                <w:rFonts w:cs="Times New Roman"/>
                <w:sz w:val="24"/>
                <w:szCs w:val="24"/>
              </w:rPr>
            </w:pPr>
            <w:r w:rsidRPr="002A1C75">
              <w:rPr>
                <w:rFonts w:cs="Times New Roman"/>
                <w:sz w:val="24"/>
                <w:szCs w:val="24"/>
              </w:rPr>
              <w:t xml:space="preserve">T&gt;A </w:t>
            </w:r>
            <w:bookmarkEnd w:id="306"/>
          </w:p>
        </w:tc>
        <w:tc>
          <w:tcPr>
            <w:tcW w:w="1134" w:type="dxa"/>
            <w:shd w:val="clear" w:color="auto" w:fill="auto"/>
            <w:vAlign w:val="center"/>
          </w:tcPr>
          <w:p w14:paraId="069A3F79"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p.S397T</w:t>
            </w:r>
          </w:p>
        </w:tc>
        <w:tc>
          <w:tcPr>
            <w:tcW w:w="791" w:type="dxa"/>
            <w:shd w:val="clear" w:color="auto" w:fill="auto"/>
            <w:vAlign w:val="center"/>
          </w:tcPr>
          <w:p w14:paraId="6681B00A" w14:textId="77777777" w:rsidR="005C5AA3" w:rsidRPr="002A1C75" w:rsidRDefault="005C5AA3" w:rsidP="00AE3FBE">
            <w:pPr>
              <w:spacing w:line="288" w:lineRule="auto"/>
              <w:jc w:val="center"/>
              <w:rPr>
                <w:rFonts w:cs="Times New Roman"/>
                <w:sz w:val="24"/>
                <w:szCs w:val="24"/>
              </w:rPr>
            </w:pPr>
            <w:r w:rsidRPr="002A1C75">
              <w:rPr>
                <w:rFonts w:cs="Times New Roman"/>
                <w:sz w:val="24"/>
                <w:szCs w:val="24"/>
              </w:rPr>
              <w:t>Sai nghĩa</w:t>
            </w:r>
          </w:p>
        </w:tc>
        <w:tc>
          <w:tcPr>
            <w:tcW w:w="768" w:type="dxa"/>
            <w:shd w:val="clear" w:color="auto" w:fill="auto"/>
            <w:vAlign w:val="center"/>
          </w:tcPr>
          <w:p w14:paraId="184B5A7C" w14:textId="59E9E747" w:rsidR="005C5AA3" w:rsidRPr="002A1C75" w:rsidRDefault="002A1C75" w:rsidP="00AE3FBE">
            <w:pPr>
              <w:spacing w:line="288" w:lineRule="auto"/>
              <w:jc w:val="center"/>
              <w:rPr>
                <w:rFonts w:cs="Times New Roman"/>
                <w:sz w:val="24"/>
                <w:szCs w:val="24"/>
              </w:rPr>
            </w:pPr>
            <w:r>
              <w:rPr>
                <w:rFonts w:cs="Times New Roman"/>
                <w:sz w:val="24"/>
                <w:szCs w:val="24"/>
              </w:rPr>
              <w:t>0.52</w:t>
            </w:r>
          </w:p>
        </w:tc>
        <w:tc>
          <w:tcPr>
            <w:tcW w:w="771" w:type="dxa"/>
            <w:shd w:val="clear" w:color="auto" w:fill="auto"/>
            <w:vAlign w:val="center"/>
          </w:tcPr>
          <w:p w14:paraId="1DDAFB46" w14:textId="6D0D59AE" w:rsidR="005C5AA3" w:rsidRPr="002A1C75" w:rsidRDefault="002A1C75" w:rsidP="00AE3FBE">
            <w:pPr>
              <w:spacing w:line="288" w:lineRule="auto"/>
              <w:jc w:val="center"/>
              <w:rPr>
                <w:rFonts w:cs="Times New Roman"/>
                <w:sz w:val="24"/>
                <w:szCs w:val="24"/>
              </w:rPr>
            </w:pPr>
            <w:r w:rsidRPr="002A1C75">
              <w:rPr>
                <w:rFonts w:cs="Times New Roman"/>
                <w:sz w:val="24"/>
                <w:szCs w:val="24"/>
              </w:rPr>
              <w:t>Lành tính</w:t>
            </w:r>
          </w:p>
        </w:tc>
        <w:tc>
          <w:tcPr>
            <w:tcW w:w="850" w:type="dxa"/>
            <w:shd w:val="clear" w:color="auto" w:fill="auto"/>
            <w:vAlign w:val="center"/>
          </w:tcPr>
          <w:p w14:paraId="74E6770E" w14:textId="47DC0412" w:rsidR="005C5AA3" w:rsidRPr="002A1C75" w:rsidRDefault="002A1C75" w:rsidP="00AE3FBE">
            <w:pPr>
              <w:spacing w:line="288" w:lineRule="auto"/>
              <w:jc w:val="center"/>
              <w:rPr>
                <w:rFonts w:cs="Times New Roman"/>
                <w:sz w:val="24"/>
                <w:szCs w:val="24"/>
              </w:rPr>
            </w:pPr>
            <w:r>
              <w:rPr>
                <w:rFonts w:cs="Times New Roman"/>
                <w:sz w:val="24"/>
                <w:szCs w:val="24"/>
              </w:rPr>
              <w:t>17</w:t>
            </w:r>
          </w:p>
        </w:tc>
        <w:tc>
          <w:tcPr>
            <w:tcW w:w="1072" w:type="dxa"/>
            <w:shd w:val="clear" w:color="auto" w:fill="auto"/>
            <w:vAlign w:val="center"/>
          </w:tcPr>
          <w:p w14:paraId="487250FE" w14:textId="4FD903D6" w:rsidR="005C5AA3" w:rsidRPr="002A1C75" w:rsidRDefault="002A1C75" w:rsidP="00AE3FBE">
            <w:pPr>
              <w:spacing w:line="288" w:lineRule="auto"/>
              <w:jc w:val="center"/>
              <w:rPr>
                <w:rFonts w:cs="Times New Roman"/>
                <w:sz w:val="24"/>
                <w:szCs w:val="24"/>
              </w:rPr>
            </w:pPr>
            <w:r w:rsidRPr="002A1C75">
              <w:rPr>
                <w:rFonts w:cs="Times New Roman"/>
                <w:sz w:val="24"/>
                <w:szCs w:val="24"/>
              </w:rPr>
              <w:t>Lành tính</w:t>
            </w:r>
          </w:p>
        </w:tc>
        <w:tc>
          <w:tcPr>
            <w:tcW w:w="851" w:type="dxa"/>
            <w:shd w:val="clear" w:color="auto" w:fill="auto"/>
            <w:vAlign w:val="center"/>
          </w:tcPr>
          <w:p w14:paraId="6499F251" w14:textId="4D7A4EEE" w:rsidR="005C5AA3" w:rsidRPr="002A1C75" w:rsidRDefault="009923D4" w:rsidP="00AE3FBE">
            <w:pPr>
              <w:spacing w:line="288" w:lineRule="auto"/>
              <w:rPr>
                <w:rFonts w:cs="Times New Roman"/>
                <w:sz w:val="24"/>
                <w:szCs w:val="24"/>
              </w:rPr>
            </w:pPr>
            <w:r w:rsidRPr="002A1C75">
              <w:rPr>
                <w:rFonts w:cs="Times New Roman"/>
                <w:sz w:val="24"/>
                <w:szCs w:val="24"/>
              </w:rPr>
              <w:t>-</w:t>
            </w:r>
          </w:p>
        </w:tc>
        <w:tc>
          <w:tcPr>
            <w:tcW w:w="991" w:type="dxa"/>
            <w:shd w:val="clear" w:color="auto" w:fill="auto"/>
            <w:vAlign w:val="center"/>
          </w:tcPr>
          <w:p w14:paraId="00F209A9" w14:textId="6832ECBB" w:rsidR="005C5AA3" w:rsidRPr="002A1C75" w:rsidRDefault="009923D4" w:rsidP="0046481B">
            <w:pPr>
              <w:spacing w:line="288" w:lineRule="auto"/>
              <w:jc w:val="center"/>
              <w:rPr>
                <w:rFonts w:cs="Times New Roman"/>
                <w:sz w:val="24"/>
                <w:szCs w:val="24"/>
              </w:rPr>
            </w:pPr>
            <w:r w:rsidRPr="002A1C75">
              <w:rPr>
                <w:rFonts w:cs="Times New Roman"/>
                <w:sz w:val="24"/>
                <w:szCs w:val="24"/>
              </w:rPr>
              <w:t>-</w:t>
            </w:r>
          </w:p>
        </w:tc>
      </w:tr>
    </w:tbl>
    <w:p w14:paraId="117B6023" w14:textId="08009437" w:rsidR="004932F6" w:rsidRDefault="00934C1F" w:rsidP="004932F6">
      <w:pPr>
        <w:pStyle w:val="abang"/>
        <w:spacing w:before="120"/>
        <w:ind w:firstLine="720"/>
        <w:jc w:val="both"/>
        <w:rPr>
          <w:rFonts w:eastAsia="Calibri"/>
          <w:noProof/>
        </w:rPr>
      </w:pPr>
      <w:bookmarkStart w:id="307" w:name="_Toc192270372"/>
      <w:bookmarkEnd w:id="303"/>
      <w:r w:rsidRPr="004932F6">
        <w:rPr>
          <w:i/>
          <w:noProof/>
        </w:rPr>
        <w:t>Nhận xét:</w:t>
      </w:r>
      <w:r w:rsidR="000058D6">
        <w:rPr>
          <w:i/>
          <w:noProof/>
        </w:rPr>
        <w:t xml:space="preserve"> </w:t>
      </w:r>
      <w:r w:rsidR="002701C9" w:rsidRPr="004932F6">
        <w:rPr>
          <w:noProof/>
        </w:rPr>
        <w:t>Bảy</w:t>
      </w:r>
      <w:r w:rsidR="005C5AA3" w:rsidRPr="004932F6">
        <w:rPr>
          <w:noProof/>
        </w:rPr>
        <w:t xml:space="preserve"> </w:t>
      </w:r>
      <w:r w:rsidR="000A783B" w:rsidRPr="000A783B">
        <w:rPr>
          <w:rFonts w:eastAsia="Calibri"/>
          <w:bCs/>
          <w:noProof/>
        </w:rPr>
        <w:t>biến thể</w:t>
      </w:r>
      <w:r w:rsidR="005C5AA3" w:rsidRPr="004932F6">
        <w:rPr>
          <w:noProof/>
        </w:rPr>
        <w:t xml:space="preserve"> trên được dự đoán khả năng gây hại sử dụng các công cụ tin sinh như Mutation Taster, CADD và Polyphen</w:t>
      </w:r>
      <w:r w:rsidR="0046481B">
        <w:rPr>
          <w:noProof/>
        </w:rPr>
        <w:t>-</w:t>
      </w:r>
      <w:r w:rsidR="005C5AA3" w:rsidRPr="004932F6">
        <w:rPr>
          <w:noProof/>
        </w:rPr>
        <w:t xml:space="preserve">2. Kết quả cho thấy </w:t>
      </w:r>
      <w:r w:rsidR="002E114B" w:rsidRPr="004932F6">
        <w:rPr>
          <w:noProof/>
        </w:rPr>
        <w:t>các</w:t>
      </w:r>
      <w:r w:rsidR="005C5AA3" w:rsidRPr="004932F6">
        <w:rPr>
          <w:noProof/>
        </w:rPr>
        <w:t xml:space="preserve"> </w:t>
      </w:r>
      <w:r w:rsidR="006E14D3">
        <w:rPr>
          <w:noProof/>
        </w:rPr>
        <w:t>biến thể</w:t>
      </w:r>
      <w:r w:rsidR="005C5AA3" w:rsidRPr="004932F6">
        <w:rPr>
          <w:noProof/>
        </w:rPr>
        <w:t xml:space="preserve"> được dự đoán là gây hại </w:t>
      </w:r>
      <w:r w:rsidR="00D225A6">
        <w:rPr>
          <w:noProof/>
        </w:rPr>
        <w:t xml:space="preserve">bởi hai công cụ tin sinh trở lên </w:t>
      </w:r>
      <w:r w:rsidR="005C5AA3" w:rsidRPr="004932F6">
        <w:rPr>
          <w:noProof/>
        </w:rPr>
        <w:t xml:space="preserve">bao gồm </w:t>
      </w:r>
      <w:r w:rsidR="002E114B" w:rsidRPr="004932F6">
        <w:rPr>
          <w:noProof/>
        </w:rPr>
        <w:t>c.1308</w:t>
      </w:r>
      <w:r w:rsidR="00D225A6">
        <w:rPr>
          <w:noProof/>
        </w:rPr>
        <w:t xml:space="preserve"> </w:t>
      </w:r>
      <w:r w:rsidR="002E114B" w:rsidRPr="004932F6">
        <w:rPr>
          <w:noProof/>
        </w:rPr>
        <w:t>A&gt;C,</w:t>
      </w:r>
      <w:r w:rsidR="005C5AA3" w:rsidRPr="004932F6">
        <w:rPr>
          <w:noProof/>
        </w:rPr>
        <w:t xml:space="preserve"> c.1</w:t>
      </w:r>
      <w:r w:rsidR="00362B43" w:rsidRPr="004932F6">
        <w:rPr>
          <w:noProof/>
        </w:rPr>
        <w:t>341</w:t>
      </w:r>
      <w:r w:rsidR="00D225A6">
        <w:rPr>
          <w:noProof/>
        </w:rPr>
        <w:t xml:space="preserve"> </w:t>
      </w:r>
      <w:r w:rsidR="005C5AA3" w:rsidRPr="004932F6">
        <w:rPr>
          <w:noProof/>
        </w:rPr>
        <w:t>C&gt;T, c.1</w:t>
      </w:r>
      <w:r w:rsidR="00C45E6D" w:rsidRPr="004932F6">
        <w:rPr>
          <w:noProof/>
        </w:rPr>
        <w:t>356</w:t>
      </w:r>
      <w:r w:rsidR="005C5AA3" w:rsidRPr="004932F6">
        <w:rPr>
          <w:noProof/>
        </w:rPr>
        <w:t xml:space="preserve">T&gt;C </w:t>
      </w:r>
      <w:r w:rsidR="002E114B" w:rsidRPr="004932F6">
        <w:rPr>
          <w:noProof/>
        </w:rPr>
        <w:t>và rs2114496684C&gt;T</w:t>
      </w:r>
      <w:r w:rsidR="003A7F80" w:rsidRPr="004932F6">
        <w:rPr>
          <w:noProof/>
        </w:rPr>
        <w:t>.</w:t>
      </w:r>
      <w:bookmarkEnd w:id="307"/>
      <w:r w:rsidR="003A7F80" w:rsidRPr="004932F6">
        <w:rPr>
          <w:noProof/>
        </w:rPr>
        <w:t xml:space="preserve"> </w:t>
      </w:r>
    </w:p>
    <w:p w14:paraId="2EF8ABFC" w14:textId="12FCE570" w:rsidR="00FE29B1" w:rsidRDefault="00FE0B2D" w:rsidP="00E37DB2">
      <w:pPr>
        <w:pStyle w:val="ahinh"/>
        <w:rPr>
          <w:rFonts w:eastAsia="Calibri"/>
          <w:lang w:val="pt-PT"/>
        </w:rPr>
      </w:pPr>
      <w:bookmarkStart w:id="308" w:name="_Toc177714529"/>
      <w:bookmarkStart w:id="309" w:name="_Toc192270790"/>
      <w:bookmarkStart w:id="310" w:name="_Toc160640870"/>
      <w:r>
        <w:rPr>
          <w:noProof/>
        </w:rPr>
        <mc:AlternateContent>
          <mc:Choice Requires="wps">
            <w:drawing>
              <wp:anchor distT="0" distB="0" distL="114300" distR="114300" simplePos="0" relativeHeight="251967488" behindDoc="0" locked="0" layoutInCell="1" allowOverlap="1" wp14:anchorId="5834A236" wp14:editId="0ACA6E7A">
                <wp:simplePos x="0" y="0"/>
                <wp:positionH relativeFrom="margin">
                  <wp:align>left</wp:align>
                </wp:positionH>
                <wp:positionV relativeFrom="paragraph">
                  <wp:posOffset>-52070</wp:posOffset>
                </wp:positionV>
                <wp:extent cx="5876925" cy="2343150"/>
                <wp:effectExtent l="0" t="0" r="9525" b="0"/>
                <wp:wrapNone/>
                <wp:docPr id="183065026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6925" cy="2343150"/>
                        </a:xfrm>
                        <a:prstGeom prst="rect">
                          <a:avLst/>
                        </a:prstGeom>
                        <a:solidFill>
                          <a:schemeClr val="lt1"/>
                        </a:solidFill>
                        <a:ln w="6350">
                          <a:solidFill>
                            <a:schemeClr val="bg1"/>
                          </a:solidFill>
                        </a:ln>
                      </wps:spPr>
                      <wps:txbx>
                        <w:txbxContent>
                          <w:p w14:paraId="13D22C84" w14:textId="77777777" w:rsidR="00A328A0" w:rsidRDefault="00A328A0" w:rsidP="00FE29B1">
                            <w:pPr>
                              <w:rPr>
                                <w:rFonts w:eastAsia="Calibri" w:cs="Times New Roman"/>
                                <w:noProof/>
                                <w:sz w:val="28"/>
                                <w:szCs w:val="28"/>
                              </w:rPr>
                            </w:pPr>
                            <w:r w:rsidRPr="00EF16CC">
                              <w:rPr>
                                <w:rFonts w:eastAsia="Calibri" w:cs="Times New Roman"/>
                                <w:noProof/>
                                <w:sz w:val="28"/>
                                <w:szCs w:val="28"/>
                              </w:rPr>
                              <w:drawing>
                                <wp:inline distT="0" distB="0" distL="0" distR="0" wp14:anchorId="56D7A6B1" wp14:editId="2A22BC9B">
                                  <wp:extent cx="2740660" cy="666676"/>
                                  <wp:effectExtent l="0" t="0" r="2540" b="635"/>
                                  <wp:docPr id="1210329077" name="Picture 121032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49930" t="-737" r="-706" b="80958"/>
                                          <a:stretch/>
                                        </pic:blipFill>
                                        <pic:spPr bwMode="auto">
                                          <a:xfrm>
                                            <a:off x="0" y="0"/>
                                            <a:ext cx="2808218" cy="683110"/>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11AA3F42" wp14:editId="4B497C40">
                                  <wp:extent cx="2752725" cy="676275"/>
                                  <wp:effectExtent l="0" t="0" r="9525" b="9525"/>
                                  <wp:docPr id="1210329078" name="Picture 121032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40290" r="49018" b="41941"/>
                                          <a:stretch/>
                                        </pic:blipFill>
                                        <pic:spPr bwMode="auto">
                                          <a:xfrm>
                                            <a:off x="0" y="0"/>
                                            <a:ext cx="2753372" cy="676434"/>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5D3082B5" wp14:editId="56D14720">
                                  <wp:extent cx="2734443" cy="638094"/>
                                  <wp:effectExtent l="0" t="0" r="0" b="0"/>
                                  <wp:docPr id="1210329079" name="Picture 121032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20270" r="49547" b="61460"/>
                                          <a:stretch/>
                                        </pic:blipFill>
                                        <pic:spPr bwMode="auto">
                                          <a:xfrm>
                                            <a:off x="0" y="0"/>
                                            <a:ext cx="2750922" cy="641939"/>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630AC4BB" wp14:editId="2F2A2442">
                                  <wp:extent cx="2740660" cy="723265"/>
                                  <wp:effectExtent l="0" t="0" r="2540" b="635"/>
                                  <wp:docPr id="1210329080" name="Picture 121032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58313" r="49212" b="22672"/>
                                          <a:stretch/>
                                        </pic:blipFill>
                                        <pic:spPr bwMode="auto">
                                          <a:xfrm>
                                            <a:off x="0" y="0"/>
                                            <a:ext cx="2742899" cy="723856"/>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7EBDC825" wp14:editId="06735DBC">
                                  <wp:extent cx="2716420" cy="608965"/>
                                  <wp:effectExtent l="0" t="0" r="8255" b="635"/>
                                  <wp:docPr id="1210329081" name="Picture 121032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50802" t="59068" b="22411"/>
                                          <a:stretch/>
                                        </pic:blipFill>
                                        <pic:spPr bwMode="auto">
                                          <a:xfrm>
                                            <a:off x="0" y="0"/>
                                            <a:ext cx="2835775" cy="635722"/>
                                          </a:xfrm>
                                          <a:prstGeom prst="rect">
                                            <a:avLst/>
                                          </a:prstGeom>
                                          <a:noFill/>
                                          <a:ln>
                                            <a:noFill/>
                                          </a:ln>
                                          <a:extLst>
                                            <a:ext uri="{53640926-AAD7-44D8-BBD7-CCE9431645EC}">
                                              <a14:shadowObscured xmlns:a14="http://schemas.microsoft.com/office/drawing/2010/main"/>
                                            </a:ext>
                                          </a:extLst>
                                        </pic:spPr>
                                      </pic:pic>
                                    </a:graphicData>
                                  </a:graphic>
                                </wp:inline>
                              </w:drawing>
                            </w:r>
                          </w:p>
                          <w:p w14:paraId="0102788F" w14:textId="77777777" w:rsidR="00A328A0" w:rsidRDefault="00A328A0" w:rsidP="00FE29B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4A236" id="Text Box 28" o:spid="_x0000_s1079" type="#_x0000_t202" style="position:absolute;left:0;text-align:left;margin-left:0;margin-top:-4.1pt;width:462.75pt;height:184.5pt;z-index:2519674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" fillcolor="white [3201]" strokecolor="white [3212]" strokeweight=".5pt">
                <v:path arrowok="t"/>
                <v:textbox>
                  <w:txbxContent>
                    <w:p w14:paraId="13D22C84" w14:textId="77777777" w:rsidR="00A328A0" w:rsidRDefault="00A328A0" w:rsidP="00FE29B1">
                      <w:pPr>
                        <w:rPr>
                          <w:rFonts w:eastAsia="Calibri" w:cs="Times New Roman"/>
                          <w:noProof/>
                          <w:sz w:val="28"/>
                          <w:szCs w:val="28"/>
                        </w:rPr>
                      </w:pPr>
                      <w:r w:rsidRPr="00EF16CC">
                        <w:rPr>
                          <w:rFonts w:eastAsia="Calibri" w:cs="Times New Roman"/>
                          <w:noProof/>
                          <w:sz w:val="28"/>
                          <w:szCs w:val="28"/>
                        </w:rPr>
                        <w:drawing>
                          <wp:inline distT="0" distB="0" distL="0" distR="0" wp14:anchorId="56D7A6B1" wp14:editId="2A22BC9B">
                            <wp:extent cx="2740660" cy="666676"/>
                            <wp:effectExtent l="0" t="0" r="2540" b="635"/>
                            <wp:docPr id="1210329077" name="Picture 1210329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49930" t="-737" r="-706" b="80958"/>
                                    <a:stretch/>
                                  </pic:blipFill>
                                  <pic:spPr bwMode="auto">
                                    <a:xfrm>
                                      <a:off x="0" y="0"/>
                                      <a:ext cx="2808218" cy="683110"/>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11AA3F42" wp14:editId="4B497C40">
                            <wp:extent cx="2752725" cy="676275"/>
                            <wp:effectExtent l="0" t="0" r="9525" b="9525"/>
                            <wp:docPr id="1210329078" name="Picture 121032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40290" r="49018" b="41941"/>
                                    <a:stretch/>
                                  </pic:blipFill>
                                  <pic:spPr bwMode="auto">
                                    <a:xfrm>
                                      <a:off x="0" y="0"/>
                                      <a:ext cx="2753372" cy="676434"/>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5D3082B5" wp14:editId="56D14720">
                            <wp:extent cx="2734443" cy="638094"/>
                            <wp:effectExtent l="0" t="0" r="0" b="0"/>
                            <wp:docPr id="1210329079" name="Picture 121032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20270" r="49547" b="61460"/>
                                    <a:stretch/>
                                  </pic:blipFill>
                                  <pic:spPr bwMode="auto">
                                    <a:xfrm>
                                      <a:off x="0" y="0"/>
                                      <a:ext cx="2750922" cy="641939"/>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630AC4BB" wp14:editId="2F2A2442">
                            <wp:extent cx="2740660" cy="723265"/>
                            <wp:effectExtent l="0" t="0" r="2540" b="635"/>
                            <wp:docPr id="1210329080" name="Picture 121032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58313" r="49212" b="22672"/>
                                    <a:stretch/>
                                  </pic:blipFill>
                                  <pic:spPr bwMode="auto">
                                    <a:xfrm>
                                      <a:off x="0" y="0"/>
                                      <a:ext cx="2742899" cy="723856"/>
                                    </a:xfrm>
                                    <a:prstGeom prst="rect">
                                      <a:avLst/>
                                    </a:prstGeom>
                                    <a:noFill/>
                                    <a:ln>
                                      <a:noFill/>
                                    </a:ln>
                                    <a:extLst>
                                      <a:ext uri="{53640926-AAD7-44D8-BBD7-CCE9431645EC}">
                                        <a14:shadowObscured xmlns:a14="http://schemas.microsoft.com/office/drawing/2010/main"/>
                                      </a:ext>
                                    </a:extLst>
                                  </pic:spPr>
                                </pic:pic>
                              </a:graphicData>
                            </a:graphic>
                          </wp:inline>
                        </w:drawing>
                      </w:r>
                      <w:r w:rsidRPr="00EF16CC">
                        <w:rPr>
                          <w:rFonts w:eastAsia="Calibri" w:cs="Times New Roman"/>
                          <w:noProof/>
                          <w:sz w:val="28"/>
                          <w:szCs w:val="28"/>
                        </w:rPr>
                        <w:drawing>
                          <wp:inline distT="0" distB="0" distL="0" distR="0" wp14:anchorId="7EBDC825" wp14:editId="06735DBC">
                            <wp:extent cx="2716420" cy="608965"/>
                            <wp:effectExtent l="0" t="0" r="8255" b="635"/>
                            <wp:docPr id="1210329081" name="Picture 121032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l="50802" t="59068" b="22411"/>
                                    <a:stretch/>
                                  </pic:blipFill>
                                  <pic:spPr bwMode="auto">
                                    <a:xfrm>
                                      <a:off x="0" y="0"/>
                                      <a:ext cx="2835775" cy="635722"/>
                                    </a:xfrm>
                                    <a:prstGeom prst="rect">
                                      <a:avLst/>
                                    </a:prstGeom>
                                    <a:noFill/>
                                    <a:ln>
                                      <a:noFill/>
                                    </a:ln>
                                    <a:extLst>
                                      <a:ext uri="{53640926-AAD7-44D8-BBD7-CCE9431645EC}">
                                        <a14:shadowObscured xmlns:a14="http://schemas.microsoft.com/office/drawing/2010/main"/>
                                      </a:ext>
                                    </a:extLst>
                                  </pic:spPr>
                                </pic:pic>
                              </a:graphicData>
                            </a:graphic>
                          </wp:inline>
                        </w:drawing>
                      </w:r>
                    </w:p>
                    <w:p w14:paraId="0102788F" w14:textId="77777777" w:rsidR="00A328A0" w:rsidRDefault="00A328A0" w:rsidP="00FE29B1"/>
                  </w:txbxContent>
                </v:textbox>
                <w10:wrap anchorx="margin"/>
              </v:shape>
            </w:pict>
          </mc:Fallback>
        </mc:AlternateContent>
      </w:r>
      <w:bookmarkEnd w:id="308"/>
      <w:bookmarkEnd w:id="309"/>
    </w:p>
    <w:p w14:paraId="09FCAE27" w14:textId="169B03E7" w:rsidR="00FE29B1" w:rsidRDefault="00FE29B1" w:rsidP="00E37DB2">
      <w:pPr>
        <w:pStyle w:val="ahinh"/>
        <w:rPr>
          <w:rFonts w:eastAsia="Calibri"/>
          <w:lang w:val="pt-PT"/>
        </w:rPr>
      </w:pPr>
    </w:p>
    <w:p w14:paraId="676D07F7" w14:textId="226D2AEF" w:rsidR="00FE29B1" w:rsidRDefault="00FE29B1" w:rsidP="00E37DB2">
      <w:pPr>
        <w:pStyle w:val="ahinh"/>
        <w:rPr>
          <w:rFonts w:eastAsia="Calibri"/>
          <w:lang w:val="pt-PT"/>
        </w:rPr>
      </w:pPr>
    </w:p>
    <w:p w14:paraId="516B7CD6" w14:textId="2009C7B1" w:rsidR="00FE29B1" w:rsidRDefault="00FE29B1" w:rsidP="00E37DB2">
      <w:pPr>
        <w:pStyle w:val="ahinh"/>
        <w:rPr>
          <w:rFonts w:eastAsia="Calibri"/>
          <w:lang w:val="pt-PT"/>
        </w:rPr>
      </w:pPr>
    </w:p>
    <w:p w14:paraId="7246B54A" w14:textId="77777777" w:rsidR="00FE29B1" w:rsidRDefault="00FE29B1" w:rsidP="00E37DB2">
      <w:pPr>
        <w:pStyle w:val="ahinh"/>
        <w:rPr>
          <w:rFonts w:eastAsia="Calibri"/>
          <w:lang w:val="pt-PT"/>
        </w:rPr>
      </w:pPr>
    </w:p>
    <w:p w14:paraId="505397B0" w14:textId="77777777" w:rsidR="00A26B88" w:rsidRDefault="00A26B88" w:rsidP="00E37DB2">
      <w:pPr>
        <w:pStyle w:val="ahinh"/>
        <w:rPr>
          <w:rFonts w:eastAsia="Calibri"/>
          <w:lang w:val="pt-PT"/>
        </w:rPr>
      </w:pPr>
    </w:p>
    <w:p w14:paraId="3C4D6458" w14:textId="0DF856AC" w:rsidR="00A26B88" w:rsidRDefault="00A26B88" w:rsidP="00E37DB2">
      <w:pPr>
        <w:pStyle w:val="ahinh"/>
        <w:rPr>
          <w:rFonts w:eastAsia="Calibri"/>
          <w:lang w:val="pt-PT"/>
        </w:rPr>
      </w:pPr>
    </w:p>
    <w:p w14:paraId="6871E12A" w14:textId="6217BB2F" w:rsidR="00A26B88" w:rsidRDefault="00FE0B2D" w:rsidP="00E37DB2">
      <w:pPr>
        <w:pStyle w:val="ahinh"/>
        <w:rPr>
          <w:rFonts w:eastAsia="Calibri"/>
          <w:lang w:val="pt-PT"/>
        </w:rPr>
      </w:pPr>
      <w:bookmarkStart w:id="311" w:name="_Toc192270792"/>
      <w:r>
        <w:rPr>
          <w:noProof/>
        </w:rPr>
        <mc:AlternateContent>
          <mc:Choice Requires="wps">
            <w:drawing>
              <wp:anchor distT="0" distB="0" distL="114300" distR="114300" simplePos="0" relativeHeight="252006400" behindDoc="0" locked="0" layoutInCell="1" allowOverlap="1" wp14:anchorId="0F265118" wp14:editId="186126BC">
                <wp:simplePos x="0" y="0"/>
                <wp:positionH relativeFrom="margin">
                  <wp:align>right</wp:align>
                </wp:positionH>
                <wp:positionV relativeFrom="paragraph">
                  <wp:posOffset>180340</wp:posOffset>
                </wp:positionV>
                <wp:extent cx="5276850" cy="657225"/>
                <wp:effectExtent l="0" t="0" r="0" b="0"/>
                <wp:wrapNone/>
                <wp:docPr id="44448826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76850" cy="657225"/>
                        </a:xfrm>
                        <a:prstGeom prst="rect">
                          <a:avLst/>
                        </a:prstGeom>
                        <a:solidFill>
                          <a:schemeClr val="lt1"/>
                        </a:solidFill>
                        <a:ln w="6350">
                          <a:noFill/>
                        </a:ln>
                      </wps:spPr>
                      <wps:txbx>
                        <w:txbxContent>
                          <w:p w14:paraId="3832FF73" w14:textId="33DDDA9C" w:rsidR="00A328A0" w:rsidRPr="006533C7" w:rsidRDefault="00A328A0" w:rsidP="006202AA">
                            <w:pPr>
                              <w:pStyle w:val="ahinh"/>
                              <w:rPr>
                                <w:rFonts w:eastAsia="Calibri"/>
                                <w:b/>
                                <w:i/>
                                <w:lang w:val="pt-PT"/>
                              </w:rPr>
                            </w:pPr>
                            <w:bookmarkStart w:id="312" w:name="_Toc177714530"/>
                            <w:bookmarkStart w:id="313" w:name="_Toc192270791"/>
                            <w:r w:rsidRPr="006533C7">
                              <w:rPr>
                                <w:rFonts w:eastAsia="Calibri"/>
                                <w:lang w:val="pt-PT"/>
                              </w:rPr>
                              <w:t xml:space="preserve">Hình 3.3. Kết quả dự đoán khả năng gây hại của các </w:t>
                            </w:r>
                            <w:r>
                              <w:rPr>
                                <w:rFonts w:eastAsia="Calibri"/>
                                <w:lang w:val="pt-PT"/>
                              </w:rPr>
                              <w:t>biến thể</w:t>
                            </w:r>
                            <w:r w:rsidRPr="006533C7">
                              <w:rPr>
                                <w:rFonts w:eastAsia="Calibri"/>
                                <w:lang w:val="pt-PT"/>
                              </w:rPr>
                              <w:t xml:space="preserve"> trên gen </w:t>
                            </w:r>
                            <w:r w:rsidRPr="00E22DC2">
                              <w:rPr>
                                <w:rFonts w:eastAsia="Calibri"/>
                                <w:i/>
                                <w:lang w:val="pt-PT"/>
                              </w:rPr>
                              <w:t>A20</w:t>
                            </w:r>
                            <w:r w:rsidRPr="006533C7">
                              <w:rPr>
                                <w:rFonts w:eastAsia="Calibri"/>
                                <w:lang w:val="pt-PT"/>
                              </w:rPr>
                              <w:t xml:space="preserve"> bằng công cụ Polyphen</w:t>
                            </w:r>
                            <w:r>
                              <w:rPr>
                                <w:rFonts w:eastAsia="Calibri"/>
                                <w:lang w:val="pt-PT"/>
                              </w:rPr>
                              <w:t>-</w:t>
                            </w:r>
                            <w:r w:rsidRPr="006533C7">
                              <w:rPr>
                                <w:rFonts w:eastAsia="Calibri"/>
                                <w:lang w:val="pt-PT"/>
                              </w:rPr>
                              <w:t>2.</w:t>
                            </w:r>
                            <w:bookmarkEnd w:id="312"/>
                            <w:bookmarkEnd w:id="313"/>
                          </w:p>
                          <w:p w14:paraId="1B8D8EC4"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F265118" id="Text Box 27" o:spid="_x0000_s1080" type="#_x0000_t202" style="position:absolute;left:0;text-align:left;margin-left:364.3pt;margin-top:14.2pt;width:415.5pt;height:51.75pt;z-index:2520064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" fillcolor="white [3201]" stroked="f" strokeweight=".5pt">
                <v:textbox>
                  <w:txbxContent>
                    <w:p w14:paraId="3832FF73" w14:textId="33DDDA9C" w:rsidR="00A328A0" w:rsidRPr="006533C7" w:rsidRDefault="00A328A0" w:rsidP="006202AA">
                      <w:pPr>
                        <w:pStyle w:val="ahinh"/>
                        <w:rPr>
                          <w:rFonts w:eastAsia="Calibri"/>
                          <w:b/>
                          <w:i/>
                          <w:lang w:val="pt-PT"/>
                        </w:rPr>
                      </w:pPr>
                      <w:bookmarkStart w:id="314" w:name="_Toc177714530"/>
                      <w:bookmarkStart w:id="315" w:name="_Toc192270791"/>
                      <w:r w:rsidRPr="006533C7">
                        <w:rPr>
                          <w:rFonts w:eastAsia="Calibri"/>
                          <w:lang w:val="pt-PT"/>
                        </w:rPr>
                        <w:t xml:space="preserve">Hình 3.3. Kết quả dự đoán khả năng gây hại của các </w:t>
                      </w:r>
                      <w:r>
                        <w:rPr>
                          <w:rFonts w:eastAsia="Calibri"/>
                          <w:lang w:val="pt-PT"/>
                        </w:rPr>
                        <w:t>biến thể</w:t>
                      </w:r>
                      <w:r w:rsidRPr="006533C7">
                        <w:rPr>
                          <w:rFonts w:eastAsia="Calibri"/>
                          <w:lang w:val="pt-PT"/>
                        </w:rPr>
                        <w:t xml:space="preserve"> trên gen </w:t>
                      </w:r>
                      <w:r w:rsidRPr="00E22DC2">
                        <w:rPr>
                          <w:rFonts w:eastAsia="Calibri"/>
                          <w:i/>
                          <w:lang w:val="pt-PT"/>
                        </w:rPr>
                        <w:t>A20</w:t>
                      </w:r>
                      <w:r w:rsidRPr="006533C7">
                        <w:rPr>
                          <w:rFonts w:eastAsia="Calibri"/>
                          <w:lang w:val="pt-PT"/>
                        </w:rPr>
                        <w:t xml:space="preserve"> bằng công cụ Polyphen</w:t>
                      </w:r>
                      <w:r>
                        <w:rPr>
                          <w:rFonts w:eastAsia="Calibri"/>
                          <w:lang w:val="pt-PT"/>
                        </w:rPr>
                        <w:t>-</w:t>
                      </w:r>
                      <w:r w:rsidRPr="006533C7">
                        <w:rPr>
                          <w:rFonts w:eastAsia="Calibri"/>
                          <w:lang w:val="pt-PT"/>
                        </w:rPr>
                        <w:t>2.</w:t>
                      </w:r>
                      <w:bookmarkEnd w:id="314"/>
                      <w:bookmarkEnd w:id="315"/>
                    </w:p>
                    <w:p w14:paraId="1B8D8EC4" w14:textId="77777777" w:rsidR="00A328A0" w:rsidRDefault="00A328A0"/>
                  </w:txbxContent>
                </v:textbox>
                <w10:wrap anchorx="margin"/>
              </v:shape>
            </w:pict>
          </mc:Fallback>
        </mc:AlternateContent>
      </w:r>
      <w:bookmarkEnd w:id="311"/>
    </w:p>
    <w:bookmarkEnd w:id="310"/>
    <w:p w14:paraId="0C8ED0DD" w14:textId="77777777" w:rsidR="002C0FBF" w:rsidRDefault="002C0FBF" w:rsidP="00E37DB2">
      <w:pPr>
        <w:pStyle w:val="a3"/>
      </w:pPr>
    </w:p>
    <w:p w14:paraId="442FDFE2" w14:textId="77777777" w:rsidR="002C0FBF" w:rsidRDefault="002C0FBF" w:rsidP="00E37DB2">
      <w:pPr>
        <w:pStyle w:val="a3"/>
      </w:pPr>
    </w:p>
    <w:p w14:paraId="26F716BA" w14:textId="70F19246" w:rsidR="0052712F" w:rsidRPr="00EF16CC" w:rsidRDefault="0052712F" w:rsidP="00E37DB2">
      <w:pPr>
        <w:pStyle w:val="a3"/>
      </w:pPr>
      <w:r w:rsidRPr="00EF16CC">
        <w:t xml:space="preserve">3.2.1.2. Phân bố </w:t>
      </w:r>
      <w:r w:rsidR="007A4DBD">
        <w:t>các</w:t>
      </w:r>
      <w:r w:rsidR="00230903">
        <w:t xml:space="preserve"> </w:t>
      </w:r>
      <w:r w:rsidR="0044760F">
        <w:t>biến thể</w:t>
      </w:r>
      <w:r w:rsidRPr="00EF16CC">
        <w:t xml:space="preserve"> gen A20 ở các nhóm đối tượng nghiên cứu</w:t>
      </w:r>
      <w:r w:rsidR="006F5184" w:rsidRPr="00EF16CC">
        <w:t xml:space="preserve"> </w:t>
      </w:r>
    </w:p>
    <w:p w14:paraId="702FA0C7" w14:textId="061FAD7F" w:rsidR="00A21B34" w:rsidRPr="00EF16CC" w:rsidRDefault="00A21B34" w:rsidP="00934C1F">
      <w:pPr>
        <w:spacing w:after="0" w:line="360" w:lineRule="auto"/>
        <w:outlineLvl w:val="0"/>
        <w:rPr>
          <w:rFonts w:cs="Times New Roman"/>
          <w:sz w:val="28"/>
          <w:szCs w:val="28"/>
          <w:lang w:val="pt-PT"/>
        </w:rPr>
      </w:pPr>
      <w:r w:rsidRPr="00EF16CC">
        <w:rPr>
          <w:rFonts w:cs="Times New Roman"/>
          <w:b/>
          <w:sz w:val="28"/>
          <w:szCs w:val="28"/>
          <w:lang w:val="pt-PT"/>
        </w:rPr>
        <w:tab/>
      </w:r>
      <w:r w:rsidRPr="00EF16CC">
        <w:rPr>
          <w:rFonts w:cs="Times New Roman"/>
          <w:sz w:val="28"/>
          <w:szCs w:val="28"/>
          <w:lang w:val="pt-PT"/>
        </w:rPr>
        <w:t xml:space="preserve">Sau khi phân tích kết quả giải trình tự exon 7 của gen </w:t>
      </w:r>
      <w:r w:rsidRPr="00EF16CC">
        <w:rPr>
          <w:rFonts w:cs="Times New Roman"/>
          <w:i/>
          <w:sz w:val="28"/>
          <w:szCs w:val="28"/>
          <w:lang w:val="pt-PT"/>
        </w:rPr>
        <w:t>A20</w:t>
      </w:r>
      <w:r w:rsidRPr="00EF16CC">
        <w:rPr>
          <w:rFonts w:cs="Times New Roman"/>
          <w:sz w:val="28"/>
          <w:szCs w:val="28"/>
          <w:lang w:val="pt-PT"/>
        </w:rPr>
        <w:t xml:space="preserve"> ở các nhóm nghiên cứu</w:t>
      </w:r>
      <w:r w:rsidRPr="00EF16CC">
        <w:rPr>
          <w:rFonts w:cs="Times New Roman"/>
          <w:i/>
          <w:sz w:val="28"/>
          <w:szCs w:val="28"/>
          <w:lang w:val="pt-PT"/>
        </w:rPr>
        <w:t>,</w:t>
      </w:r>
      <w:r w:rsidRPr="00EF16CC">
        <w:rPr>
          <w:rFonts w:cs="Times New Roman"/>
          <w:sz w:val="28"/>
          <w:szCs w:val="28"/>
          <w:lang w:val="pt-PT"/>
        </w:rPr>
        <w:t xml:space="preserve"> so sánh tỷ lệ tần suất các kiểu gen tại vị trí các điểm đa hình, kiểm tra c</w:t>
      </w:r>
      <w:r w:rsidR="00506B44">
        <w:rPr>
          <w:rFonts w:cs="Times New Roman"/>
          <w:sz w:val="28"/>
          <w:szCs w:val="28"/>
          <w:lang w:val="pt-PT"/>
        </w:rPr>
        <w:t>â</w:t>
      </w:r>
      <w:r w:rsidRPr="00EF16CC">
        <w:rPr>
          <w:rFonts w:cs="Times New Roman"/>
          <w:sz w:val="28"/>
          <w:szCs w:val="28"/>
          <w:lang w:val="pt-PT"/>
        </w:rPr>
        <w:t>n bằng Hardy- Weiberg kết quả thu được như sau:</w:t>
      </w:r>
    </w:p>
    <w:p w14:paraId="11F918EF" w14:textId="73E8245A" w:rsidR="007E1A1D" w:rsidRPr="00EF16CC" w:rsidRDefault="007E1A1D" w:rsidP="00E37DB2">
      <w:pPr>
        <w:pStyle w:val="abang"/>
      </w:pPr>
      <w:bookmarkStart w:id="316" w:name="_Toc177713296"/>
      <w:bookmarkStart w:id="317" w:name="_Toc192270373"/>
      <w:bookmarkStart w:id="318" w:name="_Toc160640762"/>
      <w:r w:rsidRPr="00E22DC2">
        <w:rPr>
          <w:b/>
        </w:rPr>
        <w:t>Bảng 3.</w:t>
      </w:r>
      <w:r w:rsidR="00FE71BC" w:rsidRPr="00E22DC2">
        <w:rPr>
          <w:b/>
        </w:rPr>
        <w:t>11</w:t>
      </w:r>
      <w:r w:rsidRPr="00E22DC2">
        <w:rPr>
          <w:b/>
        </w:rPr>
        <w:t>.</w:t>
      </w:r>
      <w:r w:rsidRPr="00EF16CC">
        <w:t xml:space="preserve"> </w:t>
      </w:r>
      <w:r w:rsidR="00506B44" w:rsidRPr="00506B44">
        <w:t>P</w:t>
      </w:r>
      <w:r w:rsidRPr="006533C7">
        <w:t xml:space="preserve">hân bố </w:t>
      </w:r>
      <w:r w:rsidR="007A4DBD">
        <w:t>các</w:t>
      </w:r>
      <w:r w:rsidRPr="006533C7">
        <w:t xml:space="preserve"> </w:t>
      </w:r>
      <w:r w:rsidR="00506B44">
        <w:t>biến thể</w:t>
      </w:r>
      <w:r w:rsidRPr="006533C7">
        <w:t xml:space="preserve"> t</w:t>
      </w:r>
      <w:r w:rsidR="002E3C78">
        <w:t>ại</w:t>
      </w:r>
      <w:r w:rsidRPr="006533C7">
        <w:t xml:space="preserve"> </w:t>
      </w:r>
      <w:r w:rsidR="000D3CC4" w:rsidRPr="006533C7">
        <w:t xml:space="preserve">exon 7 </w:t>
      </w:r>
      <w:r w:rsidRPr="006533C7">
        <w:t xml:space="preserve">gen </w:t>
      </w:r>
      <w:r w:rsidRPr="006533C7">
        <w:rPr>
          <w:i/>
          <w:iCs/>
        </w:rPr>
        <w:t>A20</w:t>
      </w:r>
      <w:r w:rsidRPr="006533C7">
        <w:rPr>
          <w:iCs/>
        </w:rPr>
        <w:t xml:space="preserve"> ở </w:t>
      </w:r>
      <w:r w:rsidR="00CF678F">
        <w:rPr>
          <w:iCs/>
        </w:rPr>
        <w:t>đối tượng</w:t>
      </w:r>
      <w:r w:rsidRPr="006533C7">
        <w:rPr>
          <w:iCs/>
        </w:rPr>
        <w:t xml:space="preserve"> nghiên cứu</w:t>
      </w:r>
      <w:bookmarkEnd w:id="316"/>
      <w:bookmarkEnd w:id="317"/>
      <w:r w:rsidR="006F5184" w:rsidRPr="00EF16CC">
        <w:rPr>
          <w:iCs/>
        </w:rPr>
        <w:t xml:space="preserve"> </w:t>
      </w:r>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733"/>
        <w:gridCol w:w="1250"/>
        <w:gridCol w:w="1580"/>
        <w:gridCol w:w="1373"/>
        <w:gridCol w:w="955"/>
        <w:gridCol w:w="1226"/>
      </w:tblGrid>
      <w:tr w:rsidR="009929D7" w:rsidRPr="006202AA" w14:paraId="6F86A04A" w14:textId="77777777" w:rsidTr="00BF7115">
        <w:trPr>
          <w:trHeight w:val="466"/>
          <w:jc w:val="center"/>
        </w:trPr>
        <w:tc>
          <w:tcPr>
            <w:tcW w:w="392" w:type="pct"/>
            <w:vMerge w:val="restart"/>
            <w:shd w:val="clear" w:color="auto" w:fill="auto"/>
            <w:vAlign w:val="center"/>
          </w:tcPr>
          <w:p w14:paraId="1C3E393C" w14:textId="77777777" w:rsidR="009929D7" w:rsidRPr="006202AA" w:rsidRDefault="009929D7" w:rsidP="00AE3FBE">
            <w:pPr>
              <w:spacing w:line="240" w:lineRule="auto"/>
              <w:rPr>
                <w:rFonts w:cs="Times New Roman"/>
                <w:b/>
                <w:bCs/>
                <w:szCs w:val="26"/>
              </w:rPr>
            </w:pPr>
            <w:bookmarkStart w:id="319" w:name="_Hlk162304714"/>
            <w:r w:rsidRPr="006202AA">
              <w:rPr>
                <w:rFonts w:cs="Times New Roman"/>
                <w:b/>
                <w:bCs/>
                <w:szCs w:val="26"/>
              </w:rPr>
              <w:t>TT</w:t>
            </w:r>
          </w:p>
        </w:tc>
        <w:tc>
          <w:tcPr>
            <w:tcW w:w="897" w:type="pct"/>
            <w:vMerge w:val="restart"/>
            <w:shd w:val="clear" w:color="auto" w:fill="auto"/>
            <w:vAlign w:val="center"/>
          </w:tcPr>
          <w:p w14:paraId="1A2663F4" w14:textId="30D811A6" w:rsidR="009929D7" w:rsidRPr="006202AA" w:rsidRDefault="009929D7" w:rsidP="00AE3FBE">
            <w:pPr>
              <w:spacing w:line="240" w:lineRule="auto"/>
              <w:jc w:val="center"/>
              <w:rPr>
                <w:rFonts w:cs="Times New Roman"/>
                <w:b/>
                <w:bCs/>
                <w:szCs w:val="26"/>
              </w:rPr>
            </w:pPr>
            <w:r>
              <w:rPr>
                <w:rFonts w:cs="Times New Roman"/>
                <w:b/>
                <w:bCs/>
                <w:szCs w:val="26"/>
              </w:rPr>
              <w:t>Biến thể</w:t>
            </w:r>
          </w:p>
        </w:tc>
        <w:tc>
          <w:tcPr>
            <w:tcW w:w="727" w:type="pct"/>
            <w:vMerge w:val="restart"/>
            <w:shd w:val="clear" w:color="auto" w:fill="auto"/>
            <w:vAlign w:val="center"/>
          </w:tcPr>
          <w:p w14:paraId="4DD5411C" w14:textId="77777777" w:rsidR="009929D7" w:rsidRPr="006202AA" w:rsidRDefault="009929D7" w:rsidP="00AE3FBE">
            <w:pPr>
              <w:spacing w:line="240" w:lineRule="auto"/>
              <w:rPr>
                <w:rFonts w:cs="Times New Roman"/>
                <w:b/>
                <w:bCs/>
                <w:szCs w:val="26"/>
              </w:rPr>
            </w:pPr>
            <w:r w:rsidRPr="006202AA">
              <w:rPr>
                <w:rFonts w:cs="Times New Roman"/>
                <w:b/>
                <w:bCs/>
                <w:szCs w:val="26"/>
              </w:rPr>
              <w:t>Mô hình kiểu gen</w:t>
            </w:r>
          </w:p>
        </w:tc>
        <w:tc>
          <w:tcPr>
            <w:tcW w:w="1712" w:type="pct"/>
            <w:gridSpan w:val="2"/>
            <w:shd w:val="clear" w:color="auto" w:fill="auto"/>
            <w:vAlign w:val="center"/>
          </w:tcPr>
          <w:p w14:paraId="092FB53A" w14:textId="77777777" w:rsidR="009929D7" w:rsidRPr="006202AA" w:rsidRDefault="009929D7" w:rsidP="00AE3FBE">
            <w:pPr>
              <w:spacing w:line="240" w:lineRule="auto"/>
              <w:jc w:val="center"/>
              <w:rPr>
                <w:rFonts w:cs="Times New Roman"/>
                <w:b/>
                <w:bCs/>
                <w:szCs w:val="26"/>
              </w:rPr>
            </w:pPr>
            <w:r w:rsidRPr="006202AA">
              <w:rPr>
                <w:rFonts w:cs="Times New Roman"/>
                <w:b/>
                <w:bCs/>
                <w:szCs w:val="26"/>
              </w:rPr>
              <w:t>Nhóm nghiên cứu</w:t>
            </w:r>
          </w:p>
        </w:tc>
        <w:tc>
          <w:tcPr>
            <w:tcW w:w="559" w:type="pct"/>
            <w:vMerge w:val="restart"/>
            <w:shd w:val="clear" w:color="auto" w:fill="auto"/>
            <w:vAlign w:val="center"/>
          </w:tcPr>
          <w:p w14:paraId="064834AF" w14:textId="77777777" w:rsidR="009929D7" w:rsidRPr="006202AA" w:rsidRDefault="009929D7" w:rsidP="00CE40BC">
            <w:pPr>
              <w:spacing w:after="0" w:line="240" w:lineRule="auto"/>
              <w:jc w:val="center"/>
              <w:rPr>
                <w:rFonts w:cs="Times New Roman"/>
                <w:b/>
                <w:bCs/>
                <w:szCs w:val="26"/>
              </w:rPr>
            </w:pPr>
            <w:r w:rsidRPr="006202AA">
              <w:rPr>
                <w:rFonts w:cs="Times New Roman"/>
                <w:b/>
                <w:bCs/>
                <w:szCs w:val="26"/>
              </w:rPr>
              <w:t>p</w:t>
            </w:r>
          </w:p>
        </w:tc>
        <w:tc>
          <w:tcPr>
            <w:tcW w:w="714" w:type="pct"/>
            <w:vMerge w:val="restart"/>
            <w:vAlign w:val="center"/>
          </w:tcPr>
          <w:p w14:paraId="0E629F7B" w14:textId="52D269F3" w:rsidR="00BF7115" w:rsidRDefault="00BF7115" w:rsidP="00CE40BC">
            <w:pPr>
              <w:spacing w:after="0" w:line="259" w:lineRule="auto"/>
              <w:contextualSpacing w:val="0"/>
              <w:jc w:val="center"/>
              <w:rPr>
                <w:rFonts w:cs="Times New Roman"/>
                <w:b/>
                <w:bCs/>
                <w:szCs w:val="26"/>
              </w:rPr>
            </w:pPr>
            <w:r>
              <w:rPr>
                <w:rFonts w:cs="Times New Roman"/>
                <w:b/>
                <w:bCs/>
                <w:szCs w:val="26"/>
              </w:rPr>
              <w:t>p</w:t>
            </w:r>
            <w:r w:rsidR="009929D7" w:rsidRPr="006202AA">
              <w:rPr>
                <w:rFonts w:cs="Times New Roman"/>
                <w:b/>
                <w:bCs/>
                <w:szCs w:val="26"/>
              </w:rPr>
              <w:t xml:space="preserve"> </w:t>
            </w:r>
          </w:p>
          <w:p w14:paraId="4B35F1B6" w14:textId="6756F785" w:rsidR="009929D7" w:rsidRPr="006202AA" w:rsidRDefault="009929D7" w:rsidP="00CE40BC">
            <w:pPr>
              <w:spacing w:after="0" w:line="259" w:lineRule="auto"/>
              <w:contextualSpacing w:val="0"/>
              <w:jc w:val="center"/>
              <w:rPr>
                <w:rFonts w:cs="Times New Roman"/>
                <w:b/>
                <w:bCs/>
                <w:szCs w:val="26"/>
              </w:rPr>
            </w:pPr>
            <w:r w:rsidRPr="006202AA">
              <w:rPr>
                <w:rFonts w:cs="Times New Roman"/>
                <w:b/>
                <w:bCs/>
                <w:szCs w:val="26"/>
              </w:rPr>
              <w:t>(HWE)</w:t>
            </w:r>
          </w:p>
        </w:tc>
      </w:tr>
      <w:tr w:rsidR="009929D7" w:rsidRPr="006202AA" w14:paraId="0D8A0408" w14:textId="77777777" w:rsidTr="00BF7115">
        <w:trPr>
          <w:jc w:val="center"/>
        </w:trPr>
        <w:tc>
          <w:tcPr>
            <w:tcW w:w="392" w:type="pct"/>
            <w:vMerge/>
            <w:tcBorders>
              <w:bottom w:val="single" w:sz="8" w:space="0" w:color="auto"/>
            </w:tcBorders>
            <w:shd w:val="clear" w:color="auto" w:fill="auto"/>
            <w:vAlign w:val="center"/>
          </w:tcPr>
          <w:p w14:paraId="1AC03A89" w14:textId="77777777" w:rsidR="009929D7" w:rsidRPr="006202AA" w:rsidRDefault="009929D7" w:rsidP="007E1A1D">
            <w:pPr>
              <w:spacing w:line="240" w:lineRule="auto"/>
              <w:rPr>
                <w:rFonts w:cs="Times New Roman"/>
                <w:b/>
                <w:bCs/>
                <w:szCs w:val="26"/>
              </w:rPr>
            </w:pPr>
          </w:p>
        </w:tc>
        <w:tc>
          <w:tcPr>
            <w:tcW w:w="897" w:type="pct"/>
            <w:vMerge/>
            <w:tcBorders>
              <w:bottom w:val="single" w:sz="8" w:space="0" w:color="auto"/>
            </w:tcBorders>
            <w:shd w:val="clear" w:color="auto" w:fill="auto"/>
            <w:vAlign w:val="center"/>
          </w:tcPr>
          <w:p w14:paraId="5B9252CA" w14:textId="77777777" w:rsidR="009929D7" w:rsidRPr="006202AA" w:rsidRDefault="009929D7" w:rsidP="007E1A1D">
            <w:pPr>
              <w:spacing w:line="240" w:lineRule="auto"/>
              <w:rPr>
                <w:rFonts w:cs="Times New Roman"/>
                <w:b/>
                <w:bCs/>
                <w:szCs w:val="26"/>
              </w:rPr>
            </w:pPr>
          </w:p>
        </w:tc>
        <w:tc>
          <w:tcPr>
            <w:tcW w:w="727" w:type="pct"/>
            <w:vMerge/>
            <w:tcBorders>
              <w:bottom w:val="single" w:sz="8" w:space="0" w:color="auto"/>
            </w:tcBorders>
            <w:shd w:val="clear" w:color="auto" w:fill="auto"/>
            <w:vAlign w:val="center"/>
          </w:tcPr>
          <w:p w14:paraId="177EF1FE" w14:textId="77777777" w:rsidR="009929D7" w:rsidRPr="006202AA" w:rsidRDefault="009929D7" w:rsidP="007E1A1D">
            <w:pPr>
              <w:spacing w:line="240" w:lineRule="auto"/>
              <w:rPr>
                <w:rFonts w:cs="Times New Roman"/>
                <w:b/>
                <w:bCs/>
                <w:szCs w:val="26"/>
              </w:rPr>
            </w:pPr>
          </w:p>
        </w:tc>
        <w:tc>
          <w:tcPr>
            <w:tcW w:w="915" w:type="pct"/>
            <w:tcBorders>
              <w:bottom w:val="single" w:sz="8" w:space="0" w:color="auto"/>
            </w:tcBorders>
            <w:shd w:val="clear" w:color="auto" w:fill="auto"/>
            <w:vAlign w:val="center"/>
          </w:tcPr>
          <w:p w14:paraId="7C16523F" w14:textId="77777777" w:rsidR="009929D7" w:rsidRPr="006202AA" w:rsidRDefault="009929D7" w:rsidP="006202AA">
            <w:pPr>
              <w:spacing w:line="240" w:lineRule="auto"/>
              <w:jc w:val="center"/>
              <w:rPr>
                <w:rFonts w:cs="Times New Roman"/>
                <w:b/>
                <w:bCs/>
                <w:szCs w:val="26"/>
              </w:rPr>
            </w:pPr>
            <w:r w:rsidRPr="006202AA">
              <w:rPr>
                <w:rFonts w:cs="Times New Roman"/>
                <w:b/>
                <w:bCs/>
                <w:szCs w:val="26"/>
              </w:rPr>
              <w:t>Nhóm bệnh (n=83)</w:t>
            </w:r>
          </w:p>
        </w:tc>
        <w:tc>
          <w:tcPr>
            <w:tcW w:w="797" w:type="pct"/>
            <w:tcBorders>
              <w:bottom w:val="single" w:sz="8" w:space="0" w:color="auto"/>
            </w:tcBorders>
            <w:shd w:val="clear" w:color="auto" w:fill="auto"/>
            <w:vAlign w:val="center"/>
          </w:tcPr>
          <w:p w14:paraId="7F5E24D5" w14:textId="77777777" w:rsidR="009929D7" w:rsidRPr="006202AA" w:rsidRDefault="009929D7" w:rsidP="006202AA">
            <w:pPr>
              <w:spacing w:line="240" w:lineRule="auto"/>
              <w:jc w:val="center"/>
              <w:rPr>
                <w:rFonts w:cs="Times New Roman"/>
                <w:b/>
                <w:bCs/>
                <w:szCs w:val="26"/>
              </w:rPr>
            </w:pPr>
            <w:r w:rsidRPr="006202AA">
              <w:rPr>
                <w:rFonts w:cs="Times New Roman"/>
                <w:b/>
                <w:bCs/>
                <w:szCs w:val="26"/>
              </w:rPr>
              <w:t>Nhóm chứng</w:t>
            </w:r>
          </w:p>
          <w:p w14:paraId="59B7F996" w14:textId="77777777" w:rsidR="009929D7" w:rsidRPr="006202AA" w:rsidRDefault="009929D7" w:rsidP="006202AA">
            <w:pPr>
              <w:spacing w:line="240" w:lineRule="auto"/>
              <w:jc w:val="center"/>
              <w:rPr>
                <w:rFonts w:cs="Times New Roman"/>
                <w:b/>
                <w:bCs/>
                <w:szCs w:val="26"/>
              </w:rPr>
            </w:pPr>
            <w:r w:rsidRPr="006202AA">
              <w:rPr>
                <w:rFonts w:cs="Times New Roman"/>
                <w:b/>
                <w:bCs/>
                <w:szCs w:val="26"/>
              </w:rPr>
              <w:t>(n=83)</w:t>
            </w:r>
          </w:p>
        </w:tc>
        <w:tc>
          <w:tcPr>
            <w:tcW w:w="559" w:type="pct"/>
            <w:vMerge/>
            <w:tcBorders>
              <w:bottom w:val="single" w:sz="8" w:space="0" w:color="auto"/>
            </w:tcBorders>
            <w:shd w:val="clear" w:color="auto" w:fill="auto"/>
            <w:vAlign w:val="center"/>
          </w:tcPr>
          <w:p w14:paraId="01EED33A" w14:textId="77777777" w:rsidR="009929D7" w:rsidRPr="006202AA" w:rsidRDefault="009929D7" w:rsidP="007E1A1D">
            <w:pPr>
              <w:spacing w:line="240" w:lineRule="auto"/>
              <w:rPr>
                <w:rFonts w:cs="Times New Roman"/>
                <w:b/>
                <w:bCs/>
                <w:szCs w:val="26"/>
              </w:rPr>
            </w:pPr>
          </w:p>
        </w:tc>
        <w:tc>
          <w:tcPr>
            <w:tcW w:w="714" w:type="pct"/>
            <w:vMerge/>
            <w:tcBorders>
              <w:bottom w:val="single" w:sz="8" w:space="0" w:color="auto"/>
            </w:tcBorders>
          </w:tcPr>
          <w:p w14:paraId="60ADFB2E" w14:textId="1AB5CD50" w:rsidR="009929D7" w:rsidRPr="006202AA" w:rsidRDefault="009929D7" w:rsidP="007E1A1D">
            <w:pPr>
              <w:spacing w:line="240" w:lineRule="auto"/>
              <w:rPr>
                <w:rFonts w:cs="Times New Roman"/>
                <w:b/>
                <w:bCs/>
                <w:szCs w:val="26"/>
              </w:rPr>
            </w:pPr>
          </w:p>
        </w:tc>
      </w:tr>
      <w:tr w:rsidR="009929D7" w:rsidRPr="006202AA" w14:paraId="12AFF7DD" w14:textId="77777777" w:rsidTr="00BF7115">
        <w:trPr>
          <w:trHeight w:val="454"/>
          <w:jc w:val="center"/>
        </w:trPr>
        <w:tc>
          <w:tcPr>
            <w:tcW w:w="392" w:type="pct"/>
            <w:vMerge w:val="restart"/>
            <w:tcBorders>
              <w:top w:val="single" w:sz="8" w:space="0" w:color="auto"/>
            </w:tcBorders>
            <w:shd w:val="clear" w:color="auto" w:fill="auto"/>
            <w:vAlign w:val="center"/>
          </w:tcPr>
          <w:p w14:paraId="28A0004C" w14:textId="7E4A5DDA" w:rsidR="009929D7" w:rsidRPr="006202AA" w:rsidRDefault="009929D7" w:rsidP="007D4CC1">
            <w:pPr>
              <w:spacing w:line="240" w:lineRule="auto"/>
              <w:jc w:val="center"/>
              <w:rPr>
                <w:rFonts w:cs="Times New Roman"/>
                <w:szCs w:val="26"/>
              </w:rPr>
            </w:pPr>
            <w:r w:rsidRPr="006202AA">
              <w:rPr>
                <w:rFonts w:cs="Times New Roman"/>
                <w:szCs w:val="26"/>
              </w:rPr>
              <w:t>1</w:t>
            </w:r>
          </w:p>
        </w:tc>
        <w:tc>
          <w:tcPr>
            <w:tcW w:w="897" w:type="pct"/>
            <w:vMerge w:val="restart"/>
            <w:tcBorders>
              <w:top w:val="single" w:sz="8" w:space="0" w:color="auto"/>
            </w:tcBorders>
            <w:shd w:val="clear" w:color="auto" w:fill="auto"/>
            <w:vAlign w:val="center"/>
          </w:tcPr>
          <w:p w14:paraId="34B9DF8A" w14:textId="77777777" w:rsidR="009929D7" w:rsidRDefault="009929D7" w:rsidP="007D4CC1">
            <w:pPr>
              <w:spacing w:line="240" w:lineRule="auto"/>
              <w:jc w:val="center"/>
              <w:rPr>
                <w:rFonts w:cs="Times New Roman"/>
                <w:szCs w:val="26"/>
              </w:rPr>
            </w:pPr>
            <w:r w:rsidRPr="006202AA">
              <w:rPr>
                <w:rFonts w:cs="Times New Roman"/>
                <w:szCs w:val="26"/>
              </w:rPr>
              <w:t>c.1308</w:t>
            </w:r>
          </w:p>
          <w:p w14:paraId="11103CA9" w14:textId="318775AB" w:rsidR="009929D7" w:rsidRPr="006202AA" w:rsidRDefault="009929D7" w:rsidP="007D4CC1">
            <w:pPr>
              <w:spacing w:line="240" w:lineRule="auto"/>
              <w:jc w:val="center"/>
              <w:rPr>
                <w:rFonts w:cs="Times New Roman"/>
                <w:szCs w:val="26"/>
              </w:rPr>
            </w:pPr>
            <w:r w:rsidRPr="006202AA">
              <w:rPr>
                <w:rFonts w:cs="Times New Roman"/>
                <w:szCs w:val="26"/>
              </w:rPr>
              <w:t>A&gt;C</w:t>
            </w:r>
          </w:p>
        </w:tc>
        <w:tc>
          <w:tcPr>
            <w:tcW w:w="727" w:type="pct"/>
            <w:tcBorders>
              <w:top w:val="single" w:sz="8" w:space="0" w:color="auto"/>
            </w:tcBorders>
            <w:shd w:val="clear" w:color="auto" w:fill="auto"/>
            <w:vAlign w:val="center"/>
          </w:tcPr>
          <w:p w14:paraId="36F3D86A" w14:textId="77777777" w:rsidR="009929D7" w:rsidRPr="006202AA" w:rsidRDefault="009929D7" w:rsidP="007D4CC1">
            <w:pPr>
              <w:spacing w:line="240" w:lineRule="auto"/>
              <w:jc w:val="center"/>
              <w:rPr>
                <w:rFonts w:cs="Times New Roman"/>
                <w:szCs w:val="26"/>
              </w:rPr>
            </w:pPr>
            <w:r w:rsidRPr="006202AA">
              <w:rPr>
                <w:rFonts w:cs="Times New Roman"/>
                <w:szCs w:val="26"/>
              </w:rPr>
              <w:t>AC</w:t>
            </w:r>
          </w:p>
        </w:tc>
        <w:tc>
          <w:tcPr>
            <w:tcW w:w="915" w:type="pct"/>
            <w:tcBorders>
              <w:top w:val="single" w:sz="8" w:space="0" w:color="auto"/>
            </w:tcBorders>
            <w:shd w:val="clear" w:color="auto" w:fill="auto"/>
            <w:vAlign w:val="center"/>
          </w:tcPr>
          <w:p w14:paraId="0DAF5CE0" w14:textId="6DF466E3" w:rsidR="009929D7" w:rsidRPr="006202AA" w:rsidRDefault="009929D7" w:rsidP="007D4CC1">
            <w:pPr>
              <w:spacing w:line="240" w:lineRule="auto"/>
              <w:jc w:val="center"/>
              <w:rPr>
                <w:rFonts w:cs="Times New Roman"/>
                <w:szCs w:val="26"/>
              </w:rPr>
            </w:pPr>
            <w:r w:rsidRPr="006202AA">
              <w:rPr>
                <w:rFonts w:cs="Times New Roman"/>
                <w:szCs w:val="26"/>
              </w:rPr>
              <w:t>4 (4,8%)</w:t>
            </w:r>
          </w:p>
        </w:tc>
        <w:tc>
          <w:tcPr>
            <w:tcW w:w="797" w:type="pct"/>
            <w:tcBorders>
              <w:top w:val="single" w:sz="8" w:space="0" w:color="auto"/>
            </w:tcBorders>
            <w:shd w:val="clear" w:color="auto" w:fill="auto"/>
            <w:vAlign w:val="center"/>
          </w:tcPr>
          <w:p w14:paraId="35197110" w14:textId="541BFC30" w:rsidR="009929D7" w:rsidRPr="006202AA" w:rsidRDefault="009929D7" w:rsidP="007D4CC1">
            <w:pPr>
              <w:spacing w:line="240" w:lineRule="auto"/>
              <w:jc w:val="center"/>
              <w:rPr>
                <w:rFonts w:cs="Times New Roman"/>
                <w:szCs w:val="26"/>
              </w:rPr>
            </w:pPr>
            <w:r w:rsidRPr="006202AA">
              <w:rPr>
                <w:rFonts w:cs="Times New Roman"/>
                <w:szCs w:val="26"/>
              </w:rPr>
              <w:t>0 (0%)</w:t>
            </w:r>
          </w:p>
        </w:tc>
        <w:tc>
          <w:tcPr>
            <w:tcW w:w="559" w:type="pct"/>
            <w:vMerge w:val="restart"/>
            <w:tcBorders>
              <w:top w:val="single" w:sz="8" w:space="0" w:color="auto"/>
            </w:tcBorders>
            <w:shd w:val="clear" w:color="auto" w:fill="auto"/>
            <w:vAlign w:val="center"/>
          </w:tcPr>
          <w:p w14:paraId="2C134888" w14:textId="3ABE0A7E" w:rsidR="009929D7" w:rsidRPr="006202AA" w:rsidRDefault="009929D7" w:rsidP="007D4CC1">
            <w:pPr>
              <w:spacing w:line="240" w:lineRule="auto"/>
              <w:jc w:val="center"/>
              <w:rPr>
                <w:rFonts w:cs="Times New Roman"/>
                <w:szCs w:val="26"/>
              </w:rPr>
            </w:pPr>
            <w:r w:rsidRPr="006202AA">
              <w:rPr>
                <w:rFonts w:cs="Times New Roman"/>
                <w:szCs w:val="26"/>
              </w:rPr>
              <w:t>0,12</w:t>
            </w:r>
          </w:p>
        </w:tc>
        <w:tc>
          <w:tcPr>
            <w:tcW w:w="714" w:type="pct"/>
            <w:vMerge w:val="restart"/>
            <w:tcBorders>
              <w:top w:val="single" w:sz="8" w:space="0" w:color="auto"/>
            </w:tcBorders>
            <w:vAlign w:val="center"/>
          </w:tcPr>
          <w:p w14:paraId="730B4701" w14:textId="432AAF77" w:rsidR="009929D7" w:rsidRPr="006202AA" w:rsidRDefault="009929D7" w:rsidP="007D4CC1">
            <w:pPr>
              <w:spacing w:line="240" w:lineRule="auto"/>
              <w:jc w:val="center"/>
              <w:rPr>
                <w:rFonts w:cs="Times New Roman"/>
                <w:szCs w:val="26"/>
              </w:rPr>
            </w:pPr>
            <w:r w:rsidRPr="006202AA">
              <w:rPr>
                <w:rFonts w:cs="Times New Roman"/>
                <w:szCs w:val="26"/>
              </w:rPr>
              <w:t>0,98</w:t>
            </w:r>
          </w:p>
        </w:tc>
      </w:tr>
      <w:tr w:rsidR="009929D7" w:rsidRPr="006202AA" w14:paraId="67DCBAF2" w14:textId="77777777" w:rsidTr="00BF7115">
        <w:trPr>
          <w:trHeight w:val="454"/>
          <w:jc w:val="center"/>
        </w:trPr>
        <w:tc>
          <w:tcPr>
            <w:tcW w:w="392" w:type="pct"/>
            <w:vMerge/>
            <w:tcBorders>
              <w:bottom w:val="single" w:sz="8" w:space="0" w:color="auto"/>
            </w:tcBorders>
            <w:shd w:val="clear" w:color="auto" w:fill="auto"/>
            <w:vAlign w:val="center"/>
          </w:tcPr>
          <w:p w14:paraId="03C48E90" w14:textId="77777777" w:rsidR="009929D7" w:rsidRPr="006202AA" w:rsidRDefault="009929D7" w:rsidP="007D4CC1">
            <w:pPr>
              <w:spacing w:line="240" w:lineRule="auto"/>
              <w:jc w:val="center"/>
              <w:rPr>
                <w:rFonts w:cs="Times New Roman"/>
                <w:szCs w:val="26"/>
              </w:rPr>
            </w:pPr>
          </w:p>
        </w:tc>
        <w:tc>
          <w:tcPr>
            <w:tcW w:w="897" w:type="pct"/>
            <w:vMerge/>
            <w:tcBorders>
              <w:bottom w:val="single" w:sz="8" w:space="0" w:color="auto"/>
            </w:tcBorders>
            <w:shd w:val="clear" w:color="auto" w:fill="auto"/>
            <w:vAlign w:val="center"/>
          </w:tcPr>
          <w:p w14:paraId="269DE369" w14:textId="77777777" w:rsidR="009929D7" w:rsidRPr="006202AA" w:rsidRDefault="009929D7" w:rsidP="007D4CC1">
            <w:pPr>
              <w:spacing w:line="240" w:lineRule="auto"/>
              <w:jc w:val="center"/>
              <w:rPr>
                <w:rFonts w:cs="Times New Roman"/>
                <w:szCs w:val="26"/>
              </w:rPr>
            </w:pPr>
          </w:p>
        </w:tc>
        <w:tc>
          <w:tcPr>
            <w:tcW w:w="727" w:type="pct"/>
            <w:tcBorders>
              <w:bottom w:val="single" w:sz="8" w:space="0" w:color="auto"/>
            </w:tcBorders>
            <w:shd w:val="clear" w:color="auto" w:fill="auto"/>
            <w:vAlign w:val="center"/>
          </w:tcPr>
          <w:p w14:paraId="1229F65C" w14:textId="77777777" w:rsidR="009929D7" w:rsidRPr="006202AA" w:rsidRDefault="009929D7" w:rsidP="007D4CC1">
            <w:pPr>
              <w:spacing w:line="240" w:lineRule="auto"/>
              <w:jc w:val="center"/>
              <w:rPr>
                <w:rFonts w:cs="Times New Roman"/>
                <w:szCs w:val="26"/>
              </w:rPr>
            </w:pPr>
            <w:r w:rsidRPr="006202AA">
              <w:rPr>
                <w:rFonts w:cs="Times New Roman"/>
                <w:szCs w:val="26"/>
              </w:rPr>
              <w:t>AA</w:t>
            </w:r>
          </w:p>
        </w:tc>
        <w:tc>
          <w:tcPr>
            <w:tcW w:w="915" w:type="pct"/>
            <w:tcBorders>
              <w:bottom w:val="single" w:sz="8" w:space="0" w:color="auto"/>
            </w:tcBorders>
            <w:shd w:val="clear" w:color="auto" w:fill="auto"/>
            <w:vAlign w:val="center"/>
          </w:tcPr>
          <w:p w14:paraId="2961DFC1" w14:textId="701BA14B" w:rsidR="009929D7" w:rsidRPr="006202AA" w:rsidRDefault="009929D7" w:rsidP="007D4CC1">
            <w:pPr>
              <w:spacing w:line="240" w:lineRule="auto"/>
              <w:jc w:val="center"/>
              <w:rPr>
                <w:rFonts w:cs="Times New Roman"/>
                <w:szCs w:val="26"/>
              </w:rPr>
            </w:pPr>
            <w:r w:rsidRPr="006202AA">
              <w:rPr>
                <w:rFonts w:cs="Times New Roman"/>
                <w:szCs w:val="26"/>
              </w:rPr>
              <w:t>79</w:t>
            </w:r>
            <w:r>
              <w:rPr>
                <w:rFonts w:cs="Times New Roman"/>
                <w:szCs w:val="26"/>
              </w:rPr>
              <w:t xml:space="preserve"> (</w:t>
            </w:r>
            <w:r w:rsidRPr="006202AA">
              <w:rPr>
                <w:rFonts w:cs="Times New Roman"/>
                <w:szCs w:val="26"/>
              </w:rPr>
              <w:t>96,83%)</w:t>
            </w:r>
          </w:p>
        </w:tc>
        <w:tc>
          <w:tcPr>
            <w:tcW w:w="797" w:type="pct"/>
            <w:tcBorders>
              <w:bottom w:val="single" w:sz="8" w:space="0" w:color="auto"/>
            </w:tcBorders>
            <w:shd w:val="clear" w:color="auto" w:fill="auto"/>
            <w:vAlign w:val="center"/>
          </w:tcPr>
          <w:p w14:paraId="4BA71ADE" w14:textId="61189E00" w:rsidR="009929D7" w:rsidRPr="006202AA" w:rsidRDefault="009929D7" w:rsidP="007D4CC1">
            <w:pPr>
              <w:spacing w:before="120" w:after="0" w:line="240" w:lineRule="auto"/>
              <w:jc w:val="center"/>
              <w:rPr>
                <w:rFonts w:cs="Times New Roman"/>
                <w:b/>
                <w:bCs/>
                <w:szCs w:val="26"/>
              </w:rPr>
            </w:pPr>
            <w:r w:rsidRPr="006202AA">
              <w:rPr>
                <w:rFonts w:cs="Times New Roman"/>
                <w:bCs/>
                <w:szCs w:val="26"/>
              </w:rPr>
              <w:t>83</w:t>
            </w:r>
            <w:r>
              <w:rPr>
                <w:rFonts w:cs="Times New Roman"/>
                <w:bCs/>
                <w:szCs w:val="26"/>
              </w:rPr>
              <w:t xml:space="preserve"> </w:t>
            </w:r>
            <w:r w:rsidRPr="006202AA">
              <w:rPr>
                <w:rFonts w:cs="Times New Roman"/>
                <w:szCs w:val="26"/>
              </w:rPr>
              <w:t>(100%)</w:t>
            </w:r>
          </w:p>
        </w:tc>
        <w:tc>
          <w:tcPr>
            <w:tcW w:w="559" w:type="pct"/>
            <w:vMerge/>
            <w:tcBorders>
              <w:bottom w:val="single" w:sz="8" w:space="0" w:color="auto"/>
            </w:tcBorders>
            <w:shd w:val="clear" w:color="auto" w:fill="auto"/>
            <w:vAlign w:val="center"/>
          </w:tcPr>
          <w:p w14:paraId="64BE8672" w14:textId="77777777" w:rsidR="009929D7" w:rsidRPr="006202AA" w:rsidRDefault="009929D7" w:rsidP="007D4CC1">
            <w:pPr>
              <w:spacing w:line="240" w:lineRule="auto"/>
              <w:jc w:val="center"/>
              <w:rPr>
                <w:rFonts w:cs="Times New Roman"/>
                <w:szCs w:val="26"/>
              </w:rPr>
            </w:pPr>
          </w:p>
        </w:tc>
        <w:tc>
          <w:tcPr>
            <w:tcW w:w="714" w:type="pct"/>
            <w:vMerge/>
            <w:tcBorders>
              <w:bottom w:val="single" w:sz="8" w:space="0" w:color="auto"/>
            </w:tcBorders>
            <w:vAlign w:val="center"/>
          </w:tcPr>
          <w:p w14:paraId="2587DAAC" w14:textId="55698CC0" w:rsidR="009929D7" w:rsidRPr="006202AA" w:rsidRDefault="009929D7" w:rsidP="007D4CC1">
            <w:pPr>
              <w:spacing w:line="240" w:lineRule="auto"/>
              <w:jc w:val="center"/>
              <w:rPr>
                <w:rFonts w:cs="Times New Roman"/>
                <w:b/>
                <w:bCs/>
                <w:szCs w:val="26"/>
              </w:rPr>
            </w:pPr>
          </w:p>
        </w:tc>
      </w:tr>
      <w:tr w:rsidR="009929D7" w:rsidRPr="006202AA" w14:paraId="2E834853" w14:textId="77777777" w:rsidTr="00BF7115">
        <w:trPr>
          <w:trHeight w:val="454"/>
          <w:jc w:val="center"/>
        </w:trPr>
        <w:tc>
          <w:tcPr>
            <w:tcW w:w="392" w:type="pct"/>
            <w:vMerge w:val="restart"/>
            <w:tcBorders>
              <w:top w:val="single" w:sz="8" w:space="0" w:color="auto"/>
            </w:tcBorders>
            <w:shd w:val="clear" w:color="auto" w:fill="auto"/>
            <w:vAlign w:val="center"/>
          </w:tcPr>
          <w:p w14:paraId="19FCB42D" w14:textId="74768DE6" w:rsidR="009929D7" w:rsidRPr="006202AA" w:rsidRDefault="009929D7" w:rsidP="007D4CC1">
            <w:pPr>
              <w:spacing w:line="240" w:lineRule="auto"/>
              <w:jc w:val="center"/>
              <w:rPr>
                <w:rFonts w:cs="Times New Roman"/>
                <w:szCs w:val="26"/>
              </w:rPr>
            </w:pPr>
            <w:r w:rsidRPr="006202AA">
              <w:rPr>
                <w:rFonts w:cs="Times New Roman"/>
                <w:szCs w:val="26"/>
              </w:rPr>
              <w:t>2</w:t>
            </w:r>
          </w:p>
        </w:tc>
        <w:tc>
          <w:tcPr>
            <w:tcW w:w="897" w:type="pct"/>
            <w:vMerge w:val="restart"/>
            <w:tcBorders>
              <w:top w:val="single" w:sz="8" w:space="0" w:color="auto"/>
            </w:tcBorders>
            <w:shd w:val="clear" w:color="auto" w:fill="auto"/>
            <w:vAlign w:val="center"/>
          </w:tcPr>
          <w:p w14:paraId="6D00D20A" w14:textId="77777777" w:rsidR="009929D7" w:rsidRDefault="009929D7" w:rsidP="007D4CC1">
            <w:pPr>
              <w:spacing w:line="240" w:lineRule="auto"/>
              <w:jc w:val="center"/>
              <w:rPr>
                <w:rFonts w:cs="Times New Roman"/>
                <w:szCs w:val="26"/>
              </w:rPr>
            </w:pPr>
            <w:r w:rsidRPr="006202AA">
              <w:rPr>
                <w:rFonts w:cs="Times New Roman"/>
                <w:szCs w:val="26"/>
              </w:rPr>
              <w:t>c.1341</w:t>
            </w:r>
          </w:p>
          <w:p w14:paraId="0E98E929" w14:textId="59C1705F" w:rsidR="009929D7" w:rsidRPr="006202AA" w:rsidRDefault="009929D7" w:rsidP="007D4CC1">
            <w:pPr>
              <w:spacing w:line="240" w:lineRule="auto"/>
              <w:jc w:val="center"/>
              <w:rPr>
                <w:rFonts w:cs="Times New Roman"/>
                <w:szCs w:val="26"/>
              </w:rPr>
            </w:pPr>
            <w:r w:rsidRPr="006202AA">
              <w:rPr>
                <w:rFonts w:cs="Times New Roman"/>
                <w:szCs w:val="26"/>
              </w:rPr>
              <w:t>C&gt;T</w:t>
            </w:r>
          </w:p>
        </w:tc>
        <w:tc>
          <w:tcPr>
            <w:tcW w:w="727" w:type="pct"/>
            <w:tcBorders>
              <w:top w:val="single" w:sz="8" w:space="0" w:color="auto"/>
            </w:tcBorders>
            <w:shd w:val="clear" w:color="auto" w:fill="auto"/>
            <w:vAlign w:val="center"/>
          </w:tcPr>
          <w:p w14:paraId="1B356FF6" w14:textId="77777777" w:rsidR="009929D7" w:rsidRPr="006202AA" w:rsidRDefault="009929D7" w:rsidP="007D4CC1">
            <w:pPr>
              <w:spacing w:line="240" w:lineRule="auto"/>
              <w:jc w:val="center"/>
              <w:rPr>
                <w:rFonts w:cs="Times New Roman"/>
                <w:szCs w:val="26"/>
              </w:rPr>
            </w:pPr>
            <w:r w:rsidRPr="006202AA">
              <w:rPr>
                <w:rFonts w:cs="Times New Roman"/>
                <w:szCs w:val="26"/>
              </w:rPr>
              <w:t>CT</w:t>
            </w:r>
          </w:p>
        </w:tc>
        <w:tc>
          <w:tcPr>
            <w:tcW w:w="915" w:type="pct"/>
            <w:tcBorders>
              <w:top w:val="single" w:sz="8" w:space="0" w:color="auto"/>
            </w:tcBorders>
            <w:shd w:val="clear" w:color="auto" w:fill="auto"/>
            <w:vAlign w:val="center"/>
          </w:tcPr>
          <w:p w14:paraId="7A081508" w14:textId="67767709" w:rsidR="009929D7" w:rsidRPr="006202AA" w:rsidRDefault="009929D7" w:rsidP="007D4CC1">
            <w:pPr>
              <w:spacing w:line="240" w:lineRule="auto"/>
              <w:jc w:val="center"/>
              <w:rPr>
                <w:rFonts w:cs="Times New Roman"/>
                <w:szCs w:val="26"/>
              </w:rPr>
            </w:pPr>
            <w:r w:rsidRPr="006202AA">
              <w:rPr>
                <w:rFonts w:cs="Times New Roman"/>
                <w:szCs w:val="26"/>
              </w:rPr>
              <w:t>4 (4,8%)</w:t>
            </w:r>
          </w:p>
        </w:tc>
        <w:tc>
          <w:tcPr>
            <w:tcW w:w="797" w:type="pct"/>
            <w:tcBorders>
              <w:top w:val="single" w:sz="8" w:space="0" w:color="auto"/>
            </w:tcBorders>
            <w:shd w:val="clear" w:color="auto" w:fill="auto"/>
            <w:vAlign w:val="center"/>
          </w:tcPr>
          <w:p w14:paraId="7D600B05" w14:textId="46C16FFB" w:rsidR="009929D7" w:rsidRPr="006202AA" w:rsidRDefault="009929D7" w:rsidP="007D4CC1">
            <w:pPr>
              <w:spacing w:line="240" w:lineRule="auto"/>
              <w:jc w:val="center"/>
              <w:rPr>
                <w:rFonts w:cs="Times New Roman"/>
                <w:szCs w:val="26"/>
              </w:rPr>
            </w:pPr>
            <w:r w:rsidRPr="006202AA">
              <w:rPr>
                <w:rFonts w:cs="Times New Roman"/>
                <w:szCs w:val="26"/>
              </w:rPr>
              <w:t>0 (0%)</w:t>
            </w:r>
          </w:p>
        </w:tc>
        <w:tc>
          <w:tcPr>
            <w:tcW w:w="559" w:type="pct"/>
            <w:vMerge w:val="restart"/>
            <w:tcBorders>
              <w:top w:val="single" w:sz="8" w:space="0" w:color="auto"/>
            </w:tcBorders>
            <w:shd w:val="clear" w:color="auto" w:fill="auto"/>
            <w:vAlign w:val="center"/>
          </w:tcPr>
          <w:p w14:paraId="6893B55A" w14:textId="3707D0CB" w:rsidR="009929D7" w:rsidRPr="006202AA" w:rsidRDefault="009929D7" w:rsidP="007D4CC1">
            <w:pPr>
              <w:spacing w:line="240" w:lineRule="auto"/>
              <w:jc w:val="center"/>
              <w:rPr>
                <w:rFonts w:cs="Times New Roman"/>
                <w:szCs w:val="26"/>
              </w:rPr>
            </w:pPr>
            <w:r w:rsidRPr="006202AA">
              <w:rPr>
                <w:rFonts w:cs="Times New Roman"/>
                <w:szCs w:val="26"/>
              </w:rPr>
              <w:t>0,12</w:t>
            </w:r>
          </w:p>
        </w:tc>
        <w:tc>
          <w:tcPr>
            <w:tcW w:w="714" w:type="pct"/>
            <w:vMerge w:val="restart"/>
            <w:tcBorders>
              <w:top w:val="single" w:sz="8" w:space="0" w:color="auto"/>
            </w:tcBorders>
            <w:vAlign w:val="center"/>
          </w:tcPr>
          <w:p w14:paraId="12219CA6" w14:textId="19E2E154" w:rsidR="009929D7" w:rsidRPr="006202AA" w:rsidRDefault="009929D7" w:rsidP="007D4CC1">
            <w:pPr>
              <w:spacing w:line="240" w:lineRule="auto"/>
              <w:jc w:val="center"/>
              <w:rPr>
                <w:rFonts w:cs="Times New Roman"/>
                <w:szCs w:val="26"/>
              </w:rPr>
            </w:pPr>
            <w:r w:rsidRPr="006202AA">
              <w:rPr>
                <w:rFonts w:cs="Times New Roman"/>
                <w:szCs w:val="26"/>
              </w:rPr>
              <w:t>0,98</w:t>
            </w:r>
          </w:p>
        </w:tc>
      </w:tr>
      <w:tr w:rsidR="009929D7" w:rsidRPr="006202AA" w14:paraId="06B04222" w14:textId="77777777" w:rsidTr="00BF7115">
        <w:trPr>
          <w:trHeight w:val="454"/>
          <w:jc w:val="center"/>
        </w:trPr>
        <w:tc>
          <w:tcPr>
            <w:tcW w:w="392" w:type="pct"/>
            <w:vMerge/>
            <w:tcBorders>
              <w:bottom w:val="single" w:sz="8" w:space="0" w:color="auto"/>
            </w:tcBorders>
            <w:shd w:val="clear" w:color="auto" w:fill="auto"/>
            <w:vAlign w:val="center"/>
          </w:tcPr>
          <w:p w14:paraId="7D7A5E95" w14:textId="77777777" w:rsidR="009929D7" w:rsidRPr="006202AA" w:rsidRDefault="009929D7" w:rsidP="00663FF5">
            <w:pPr>
              <w:spacing w:line="240" w:lineRule="auto"/>
              <w:jc w:val="center"/>
              <w:rPr>
                <w:rFonts w:cs="Times New Roman"/>
                <w:szCs w:val="26"/>
              </w:rPr>
            </w:pPr>
          </w:p>
        </w:tc>
        <w:tc>
          <w:tcPr>
            <w:tcW w:w="897" w:type="pct"/>
            <w:vMerge/>
            <w:tcBorders>
              <w:bottom w:val="single" w:sz="8" w:space="0" w:color="auto"/>
            </w:tcBorders>
            <w:shd w:val="clear" w:color="auto" w:fill="auto"/>
            <w:vAlign w:val="center"/>
          </w:tcPr>
          <w:p w14:paraId="5A8B7070" w14:textId="77777777" w:rsidR="009929D7" w:rsidRPr="006202AA" w:rsidRDefault="009929D7" w:rsidP="00BE5591">
            <w:pPr>
              <w:spacing w:line="240" w:lineRule="auto"/>
              <w:jc w:val="center"/>
              <w:rPr>
                <w:rFonts w:cs="Times New Roman"/>
                <w:szCs w:val="26"/>
              </w:rPr>
            </w:pPr>
          </w:p>
        </w:tc>
        <w:tc>
          <w:tcPr>
            <w:tcW w:w="727" w:type="pct"/>
            <w:tcBorders>
              <w:bottom w:val="single" w:sz="8" w:space="0" w:color="auto"/>
            </w:tcBorders>
            <w:shd w:val="clear" w:color="auto" w:fill="auto"/>
            <w:vAlign w:val="center"/>
          </w:tcPr>
          <w:p w14:paraId="326571B3" w14:textId="77777777" w:rsidR="009929D7" w:rsidRPr="006202AA" w:rsidRDefault="009929D7" w:rsidP="00663FF5">
            <w:pPr>
              <w:spacing w:line="240" w:lineRule="auto"/>
              <w:jc w:val="center"/>
              <w:rPr>
                <w:rFonts w:cs="Times New Roman"/>
                <w:szCs w:val="26"/>
              </w:rPr>
            </w:pPr>
            <w:r w:rsidRPr="006202AA">
              <w:rPr>
                <w:rFonts w:cs="Times New Roman"/>
                <w:szCs w:val="26"/>
              </w:rPr>
              <w:t>CC</w:t>
            </w:r>
          </w:p>
        </w:tc>
        <w:tc>
          <w:tcPr>
            <w:tcW w:w="915" w:type="pct"/>
            <w:tcBorders>
              <w:bottom w:val="single" w:sz="8" w:space="0" w:color="auto"/>
            </w:tcBorders>
            <w:shd w:val="clear" w:color="auto" w:fill="auto"/>
            <w:vAlign w:val="center"/>
          </w:tcPr>
          <w:p w14:paraId="1D751663" w14:textId="39821738" w:rsidR="009929D7" w:rsidRPr="006202AA" w:rsidRDefault="009929D7" w:rsidP="006202AA">
            <w:pPr>
              <w:spacing w:line="240" w:lineRule="auto"/>
              <w:jc w:val="center"/>
              <w:rPr>
                <w:rFonts w:cs="Times New Roman"/>
                <w:szCs w:val="26"/>
              </w:rPr>
            </w:pPr>
            <w:r w:rsidRPr="006202AA">
              <w:rPr>
                <w:rFonts w:cs="Times New Roman"/>
                <w:szCs w:val="26"/>
              </w:rPr>
              <w:t>79 (96,83%)</w:t>
            </w:r>
          </w:p>
        </w:tc>
        <w:tc>
          <w:tcPr>
            <w:tcW w:w="797" w:type="pct"/>
            <w:tcBorders>
              <w:bottom w:val="single" w:sz="8" w:space="0" w:color="auto"/>
            </w:tcBorders>
            <w:shd w:val="clear" w:color="auto" w:fill="auto"/>
            <w:vAlign w:val="center"/>
          </w:tcPr>
          <w:p w14:paraId="0B01D94A" w14:textId="29C30420" w:rsidR="009929D7" w:rsidRPr="006202AA" w:rsidRDefault="009929D7" w:rsidP="006202AA">
            <w:pPr>
              <w:spacing w:before="120" w:after="0" w:line="240" w:lineRule="auto"/>
              <w:jc w:val="center"/>
              <w:rPr>
                <w:rFonts w:cs="Times New Roman"/>
                <w:b/>
                <w:bCs/>
                <w:szCs w:val="26"/>
              </w:rPr>
            </w:pPr>
            <w:r w:rsidRPr="006202AA">
              <w:rPr>
                <w:rFonts w:cs="Times New Roman"/>
                <w:bCs/>
                <w:szCs w:val="26"/>
              </w:rPr>
              <w:t>83</w:t>
            </w:r>
            <w:r>
              <w:rPr>
                <w:rFonts w:cs="Times New Roman"/>
                <w:bCs/>
                <w:szCs w:val="26"/>
              </w:rPr>
              <w:t xml:space="preserve"> </w:t>
            </w:r>
            <w:r w:rsidRPr="006202AA">
              <w:rPr>
                <w:rFonts w:cs="Times New Roman"/>
                <w:szCs w:val="26"/>
              </w:rPr>
              <w:t>(100%)</w:t>
            </w:r>
          </w:p>
        </w:tc>
        <w:tc>
          <w:tcPr>
            <w:tcW w:w="559" w:type="pct"/>
            <w:vMerge/>
            <w:tcBorders>
              <w:bottom w:val="single" w:sz="8" w:space="0" w:color="auto"/>
            </w:tcBorders>
            <w:shd w:val="clear" w:color="auto" w:fill="auto"/>
            <w:vAlign w:val="center"/>
          </w:tcPr>
          <w:p w14:paraId="60F9A2F4" w14:textId="77777777" w:rsidR="009929D7" w:rsidRPr="006202AA" w:rsidRDefault="009929D7" w:rsidP="00663FF5">
            <w:pPr>
              <w:spacing w:line="240" w:lineRule="auto"/>
              <w:jc w:val="center"/>
              <w:rPr>
                <w:rFonts w:cs="Times New Roman"/>
                <w:szCs w:val="26"/>
              </w:rPr>
            </w:pPr>
          </w:p>
        </w:tc>
        <w:tc>
          <w:tcPr>
            <w:tcW w:w="714" w:type="pct"/>
            <w:vMerge/>
            <w:tcBorders>
              <w:bottom w:val="single" w:sz="8" w:space="0" w:color="auto"/>
            </w:tcBorders>
            <w:vAlign w:val="center"/>
          </w:tcPr>
          <w:p w14:paraId="235172DD" w14:textId="67D9A009" w:rsidR="009929D7" w:rsidRPr="006202AA" w:rsidRDefault="009929D7" w:rsidP="00663FF5">
            <w:pPr>
              <w:spacing w:line="240" w:lineRule="auto"/>
              <w:jc w:val="center"/>
              <w:rPr>
                <w:rFonts w:cs="Times New Roman"/>
                <w:b/>
                <w:bCs/>
                <w:szCs w:val="26"/>
              </w:rPr>
            </w:pPr>
          </w:p>
        </w:tc>
      </w:tr>
      <w:tr w:rsidR="009929D7" w:rsidRPr="006202AA" w14:paraId="2DC94654" w14:textId="77777777" w:rsidTr="00BF7115">
        <w:trPr>
          <w:trHeight w:val="454"/>
          <w:jc w:val="center"/>
        </w:trPr>
        <w:tc>
          <w:tcPr>
            <w:tcW w:w="392" w:type="pct"/>
            <w:vMerge w:val="restart"/>
            <w:tcBorders>
              <w:top w:val="single" w:sz="8" w:space="0" w:color="auto"/>
            </w:tcBorders>
            <w:shd w:val="clear" w:color="auto" w:fill="auto"/>
            <w:vAlign w:val="center"/>
          </w:tcPr>
          <w:p w14:paraId="7DF35397" w14:textId="2F73E8EB" w:rsidR="009929D7" w:rsidRPr="006202AA" w:rsidRDefault="009929D7" w:rsidP="00663FF5">
            <w:pPr>
              <w:spacing w:line="240" w:lineRule="auto"/>
              <w:jc w:val="center"/>
              <w:rPr>
                <w:rFonts w:cs="Times New Roman"/>
                <w:szCs w:val="26"/>
              </w:rPr>
            </w:pPr>
            <w:bookmarkStart w:id="320" w:name="_Hlk147439631"/>
            <w:r w:rsidRPr="006202AA">
              <w:rPr>
                <w:rFonts w:cs="Times New Roman"/>
                <w:szCs w:val="26"/>
              </w:rPr>
              <w:t>3</w:t>
            </w:r>
          </w:p>
        </w:tc>
        <w:tc>
          <w:tcPr>
            <w:tcW w:w="897" w:type="pct"/>
            <w:vMerge w:val="restart"/>
            <w:tcBorders>
              <w:top w:val="single" w:sz="8" w:space="0" w:color="auto"/>
            </w:tcBorders>
            <w:shd w:val="clear" w:color="auto" w:fill="auto"/>
            <w:vAlign w:val="center"/>
          </w:tcPr>
          <w:p w14:paraId="6FEF42A1" w14:textId="77777777" w:rsidR="009929D7" w:rsidRDefault="009929D7" w:rsidP="00BE5591">
            <w:pPr>
              <w:spacing w:line="240" w:lineRule="auto"/>
              <w:jc w:val="center"/>
              <w:rPr>
                <w:rFonts w:cs="Times New Roman"/>
                <w:szCs w:val="26"/>
              </w:rPr>
            </w:pPr>
            <w:r w:rsidRPr="006202AA">
              <w:rPr>
                <w:rFonts w:cs="Times New Roman"/>
                <w:szCs w:val="26"/>
              </w:rPr>
              <w:t>c.1356</w:t>
            </w:r>
          </w:p>
          <w:p w14:paraId="7ADAC941" w14:textId="5386A831" w:rsidR="009929D7" w:rsidRPr="006202AA" w:rsidRDefault="009929D7" w:rsidP="00BE5591">
            <w:pPr>
              <w:spacing w:line="240" w:lineRule="auto"/>
              <w:jc w:val="center"/>
              <w:rPr>
                <w:rFonts w:cs="Times New Roman"/>
                <w:szCs w:val="26"/>
              </w:rPr>
            </w:pPr>
            <w:r w:rsidRPr="006202AA">
              <w:rPr>
                <w:rFonts w:cs="Times New Roman"/>
                <w:szCs w:val="26"/>
              </w:rPr>
              <w:t>T&gt;C</w:t>
            </w:r>
          </w:p>
        </w:tc>
        <w:tc>
          <w:tcPr>
            <w:tcW w:w="727" w:type="pct"/>
            <w:tcBorders>
              <w:top w:val="single" w:sz="8" w:space="0" w:color="auto"/>
            </w:tcBorders>
            <w:shd w:val="clear" w:color="auto" w:fill="auto"/>
            <w:vAlign w:val="center"/>
          </w:tcPr>
          <w:p w14:paraId="3667B721" w14:textId="77777777" w:rsidR="009929D7" w:rsidRPr="006202AA" w:rsidRDefault="009929D7" w:rsidP="00663FF5">
            <w:pPr>
              <w:spacing w:line="240" w:lineRule="auto"/>
              <w:jc w:val="center"/>
              <w:rPr>
                <w:rFonts w:cs="Times New Roman"/>
                <w:szCs w:val="26"/>
              </w:rPr>
            </w:pPr>
            <w:r w:rsidRPr="006202AA">
              <w:rPr>
                <w:rFonts w:cs="Times New Roman"/>
                <w:szCs w:val="26"/>
              </w:rPr>
              <w:t>TC</w:t>
            </w:r>
          </w:p>
        </w:tc>
        <w:tc>
          <w:tcPr>
            <w:tcW w:w="915" w:type="pct"/>
            <w:tcBorders>
              <w:top w:val="single" w:sz="8" w:space="0" w:color="auto"/>
            </w:tcBorders>
            <w:shd w:val="clear" w:color="auto" w:fill="auto"/>
            <w:vAlign w:val="center"/>
          </w:tcPr>
          <w:p w14:paraId="642A28E6" w14:textId="4EC17FC8" w:rsidR="009929D7" w:rsidRPr="006202AA" w:rsidRDefault="009929D7" w:rsidP="006202AA">
            <w:pPr>
              <w:spacing w:line="240" w:lineRule="auto"/>
              <w:jc w:val="center"/>
              <w:rPr>
                <w:rFonts w:cs="Times New Roman"/>
                <w:szCs w:val="26"/>
              </w:rPr>
            </w:pPr>
            <w:r w:rsidRPr="006202AA">
              <w:rPr>
                <w:rFonts w:cs="Times New Roman"/>
                <w:szCs w:val="26"/>
              </w:rPr>
              <w:t>4 (4,8%)</w:t>
            </w:r>
          </w:p>
        </w:tc>
        <w:tc>
          <w:tcPr>
            <w:tcW w:w="797" w:type="pct"/>
            <w:tcBorders>
              <w:top w:val="single" w:sz="8" w:space="0" w:color="auto"/>
            </w:tcBorders>
            <w:shd w:val="clear" w:color="auto" w:fill="auto"/>
            <w:vAlign w:val="center"/>
          </w:tcPr>
          <w:p w14:paraId="1E5584F8" w14:textId="704FFD96" w:rsidR="009929D7" w:rsidRPr="006202AA" w:rsidRDefault="009929D7" w:rsidP="006202AA">
            <w:pPr>
              <w:spacing w:line="240" w:lineRule="auto"/>
              <w:jc w:val="center"/>
              <w:rPr>
                <w:rFonts w:cs="Times New Roman"/>
                <w:szCs w:val="26"/>
              </w:rPr>
            </w:pPr>
            <w:r w:rsidRPr="006202AA">
              <w:rPr>
                <w:rFonts w:cs="Times New Roman"/>
                <w:szCs w:val="26"/>
              </w:rPr>
              <w:t>0 (0%)</w:t>
            </w:r>
          </w:p>
        </w:tc>
        <w:tc>
          <w:tcPr>
            <w:tcW w:w="559" w:type="pct"/>
            <w:vMerge w:val="restart"/>
            <w:tcBorders>
              <w:top w:val="single" w:sz="8" w:space="0" w:color="auto"/>
            </w:tcBorders>
            <w:shd w:val="clear" w:color="auto" w:fill="auto"/>
            <w:vAlign w:val="center"/>
          </w:tcPr>
          <w:p w14:paraId="51DADE75" w14:textId="7E9A6FCD" w:rsidR="009929D7" w:rsidRPr="006202AA" w:rsidRDefault="009929D7" w:rsidP="00663FF5">
            <w:pPr>
              <w:spacing w:line="240" w:lineRule="auto"/>
              <w:jc w:val="center"/>
              <w:rPr>
                <w:rFonts w:cs="Times New Roman"/>
                <w:szCs w:val="26"/>
              </w:rPr>
            </w:pPr>
            <w:r w:rsidRPr="006202AA">
              <w:rPr>
                <w:rFonts w:cs="Times New Roman"/>
                <w:szCs w:val="26"/>
              </w:rPr>
              <w:t>0,12</w:t>
            </w:r>
          </w:p>
        </w:tc>
        <w:tc>
          <w:tcPr>
            <w:tcW w:w="714" w:type="pct"/>
            <w:vMerge w:val="restart"/>
            <w:tcBorders>
              <w:top w:val="single" w:sz="8" w:space="0" w:color="auto"/>
            </w:tcBorders>
            <w:vAlign w:val="center"/>
          </w:tcPr>
          <w:p w14:paraId="749907B3" w14:textId="243F5781" w:rsidR="009929D7" w:rsidRPr="006202AA" w:rsidRDefault="009929D7" w:rsidP="00663FF5">
            <w:pPr>
              <w:spacing w:line="240" w:lineRule="auto"/>
              <w:jc w:val="center"/>
              <w:rPr>
                <w:rFonts w:cs="Times New Roman"/>
                <w:szCs w:val="26"/>
              </w:rPr>
            </w:pPr>
            <w:r w:rsidRPr="006202AA">
              <w:rPr>
                <w:rFonts w:cs="Times New Roman"/>
                <w:szCs w:val="26"/>
              </w:rPr>
              <w:t>0,98</w:t>
            </w:r>
          </w:p>
        </w:tc>
      </w:tr>
      <w:tr w:rsidR="009929D7" w:rsidRPr="006202AA" w14:paraId="1A4E92F7" w14:textId="77777777" w:rsidTr="00BF7115">
        <w:trPr>
          <w:trHeight w:val="454"/>
          <w:jc w:val="center"/>
        </w:trPr>
        <w:tc>
          <w:tcPr>
            <w:tcW w:w="392" w:type="pct"/>
            <w:vMerge/>
            <w:tcBorders>
              <w:bottom w:val="single" w:sz="8" w:space="0" w:color="auto"/>
            </w:tcBorders>
            <w:shd w:val="clear" w:color="auto" w:fill="auto"/>
            <w:vAlign w:val="center"/>
          </w:tcPr>
          <w:p w14:paraId="1D9BD85D" w14:textId="77777777" w:rsidR="009929D7" w:rsidRPr="006202AA" w:rsidRDefault="009929D7" w:rsidP="00663FF5">
            <w:pPr>
              <w:spacing w:line="240" w:lineRule="auto"/>
              <w:jc w:val="center"/>
              <w:rPr>
                <w:rFonts w:cs="Times New Roman"/>
                <w:szCs w:val="26"/>
              </w:rPr>
            </w:pPr>
          </w:p>
        </w:tc>
        <w:tc>
          <w:tcPr>
            <w:tcW w:w="897" w:type="pct"/>
            <w:vMerge/>
            <w:tcBorders>
              <w:bottom w:val="single" w:sz="8" w:space="0" w:color="auto"/>
            </w:tcBorders>
            <w:shd w:val="clear" w:color="auto" w:fill="auto"/>
            <w:vAlign w:val="center"/>
          </w:tcPr>
          <w:p w14:paraId="7EC82513" w14:textId="77777777" w:rsidR="009929D7" w:rsidRPr="006202AA" w:rsidRDefault="009929D7" w:rsidP="00BE5591">
            <w:pPr>
              <w:spacing w:line="240" w:lineRule="auto"/>
              <w:jc w:val="center"/>
              <w:rPr>
                <w:rFonts w:cs="Times New Roman"/>
                <w:szCs w:val="26"/>
              </w:rPr>
            </w:pPr>
          </w:p>
        </w:tc>
        <w:tc>
          <w:tcPr>
            <w:tcW w:w="727" w:type="pct"/>
            <w:tcBorders>
              <w:bottom w:val="single" w:sz="8" w:space="0" w:color="auto"/>
            </w:tcBorders>
            <w:shd w:val="clear" w:color="auto" w:fill="auto"/>
            <w:vAlign w:val="center"/>
          </w:tcPr>
          <w:p w14:paraId="5F433A12" w14:textId="77777777" w:rsidR="009929D7" w:rsidRPr="006202AA" w:rsidRDefault="009929D7" w:rsidP="00663FF5">
            <w:pPr>
              <w:spacing w:line="240" w:lineRule="auto"/>
              <w:jc w:val="center"/>
              <w:rPr>
                <w:rFonts w:cs="Times New Roman"/>
                <w:szCs w:val="26"/>
              </w:rPr>
            </w:pPr>
            <w:r w:rsidRPr="006202AA">
              <w:rPr>
                <w:rFonts w:cs="Times New Roman"/>
                <w:szCs w:val="26"/>
              </w:rPr>
              <w:t>TT</w:t>
            </w:r>
          </w:p>
        </w:tc>
        <w:tc>
          <w:tcPr>
            <w:tcW w:w="915" w:type="pct"/>
            <w:tcBorders>
              <w:bottom w:val="single" w:sz="8" w:space="0" w:color="auto"/>
            </w:tcBorders>
            <w:shd w:val="clear" w:color="auto" w:fill="auto"/>
            <w:vAlign w:val="center"/>
          </w:tcPr>
          <w:p w14:paraId="71AB0657" w14:textId="3750BCEE" w:rsidR="009929D7" w:rsidRPr="006202AA" w:rsidRDefault="009929D7" w:rsidP="006202AA">
            <w:pPr>
              <w:spacing w:line="240" w:lineRule="auto"/>
              <w:jc w:val="center"/>
              <w:rPr>
                <w:rFonts w:cs="Times New Roman"/>
                <w:szCs w:val="26"/>
              </w:rPr>
            </w:pPr>
            <w:r w:rsidRPr="006202AA">
              <w:rPr>
                <w:rFonts w:cs="Times New Roman"/>
                <w:szCs w:val="26"/>
              </w:rPr>
              <w:t>79 (96,83%)</w:t>
            </w:r>
          </w:p>
        </w:tc>
        <w:tc>
          <w:tcPr>
            <w:tcW w:w="797" w:type="pct"/>
            <w:tcBorders>
              <w:bottom w:val="single" w:sz="8" w:space="0" w:color="auto"/>
            </w:tcBorders>
            <w:shd w:val="clear" w:color="auto" w:fill="auto"/>
            <w:vAlign w:val="center"/>
          </w:tcPr>
          <w:p w14:paraId="4ACCF30E" w14:textId="2F6CD4B9" w:rsidR="009929D7" w:rsidRPr="006202AA" w:rsidRDefault="009929D7" w:rsidP="006202AA">
            <w:pPr>
              <w:spacing w:before="120" w:after="0" w:line="240" w:lineRule="auto"/>
              <w:jc w:val="center"/>
              <w:rPr>
                <w:rFonts w:cs="Times New Roman"/>
                <w:b/>
                <w:bCs/>
                <w:szCs w:val="26"/>
              </w:rPr>
            </w:pPr>
            <w:r w:rsidRPr="006202AA">
              <w:rPr>
                <w:rFonts w:cs="Times New Roman"/>
                <w:bCs/>
                <w:szCs w:val="26"/>
              </w:rPr>
              <w:t>83</w:t>
            </w:r>
            <w:r>
              <w:rPr>
                <w:rFonts w:cs="Times New Roman"/>
                <w:bCs/>
                <w:szCs w:val="26"/>
              </w:rPr>
              <w:t xml:space="preserve"> </w:t>
            </w:r>
            <w:r w:rsidRPr="006202AA">
              <w:rPr>
                <w:rFonts w:cs="Times New Roman"/>
                <w:szCs w:val="26"/>
              </w:rPr>
              <w:t>(100%)</w:t>
            </w:r>
          </w:p>
        </w:tc>
        <w:tc>
          <w:tcPr>
            <w:tcW w:w="559" w:type="pct"/>
            <w:vMerge/>
            <w:tcBorders>
              <w:bottom w:val="single" w:sz="8" w:space="0" w:color="auto"/>
            </w:tcBorders>
            <w:shd w:val="clear" w:color="auto" w:fill="auto"/>
            <w:vAlign w:val="center"/>
          </w:tcPr>
          <w:p w14:paraId="33952D43" w14:textId="77777777" w:rsidR="009929D7" w:rsidRPr="006202AA" w:rsidRDefault="009929D7" w:rsidP="00663FF5">
            <w:pPr>
              <w:spacing w:line="240" w:lineRule="auto"/>
              <w:jc w:val="center"/>
              <w:rPr>
                <w:rFonts w:cs="Times New Roman"/>
                <w:szCs w:val="26"/>
              </w:rPr>
            </w:pPr>
          </w:p>
        </w:tc>
        <w:tc>
          <w:tcPr>
            <w:tcW w:w="714" w:type="pct"/>
            <w:vMerge/>
            <w:tcBorders>
              <w:bottom w:val="single" w:sz="8" w:space="0" w:color="auto"/>
            </w:tcBorders>
            <w:vAlign w:val="center"/>
          </w:tcPr>
          <w:p w14:paraId="0E1A1970" w14:textId="5ADA1BA5" w:rsidR="009929D7" w:rsidRPr="006202AA" w:rsidRDefault="009929D7" w:rsidP="00663FF5">
            <w:pPr>
              <w:spacing w:line="240" w:lineRule="auto"/>
              <w:jc w:val="center"/>
              <w:rPr>
                <w:rFonts w:cs="Times New Roman"/>
                <w:b/>
                <w:bCs/>
                <w:szCs w:val="26"/>
              </w:rPr>
            </w:pPr>
          </w:p>
        </w:tc>
      </w:tr>
      <w:tr w:rsidR="009929D7" w:rsidRPr="006202AA" w14:paraId="30565071" w14:textId="77777777" w:rsidTr="00BF7115">
        <w:trPr>
          <w:trHeight w:val="454"/>
          <w:jc w:val="center"/>
        </w:trPr>
        <w:tc>
          <w:tcPr>
            <w:tcW w:w="392" w:type="pct"/>
            <w:vMerge w:val="restart"/>
            <w:tcBorders>
              <w:top w:val="single" w:sz="8" w:space="0" w:color="auto"/>
            </w:tcBorders>
            <w:shd w:val="clear" w:color="auto" w:fill="auto"/>
            <w:vAlign w:val="center"/>
          </w:tcPr>
          <w:p w14:paraId="7DF292B5" w14:textId="06A89FD8" w:rsidR="009929D7" w:rsidRPr="006202AA" w:rsidRDefault="009929D7" w:rsidP="002A1D91">
            <w:pPr>
              <w:spacing w:line="240" w:lineRule="auto"/>
              <w:jc w:val="center"/>
              <w:rPr>
                <w:rFonts w:cs="Times New Roman"/>
                <w:szCs w:val="26"/>
              </w:rPr>
            </w:pPr>
            <w:r w:rsidRPr="006202AA">
              <w:rPr>
                <w:rFonts w:cs="Times New Roman"/>
                <w:szCs w:val="26"/>
              </w:rPr>
              <w:t>4</w:t>
            </w:r>
          </w:p>
        </w:tc>
        <w:tc>
          <w:tcPr>
            <w:tcW w:w="897" w:type="pct"/>
            <w:vMerge w:val="restart"/>
            <w:tcBorders>
              <w:top w:val="single" w:sz="8" w:space="0" w:color="auto"/>
            </w:tcBorders>
            <w:shd w:val="clear" w:color="auto" w:fill="auto"/>
            <w:vAlign w:val="center"/>
          </w:tcPr>
          <w:p w14:paraId="3C9485AB" w14:textId="77777777" w:rsidR="009929D7" w:rsidRPr="00F859A8" w:rsidRDefault="009929D7" w:rsidP="002A1D91">
            <w:pPr>
              <w:spacing w:line="240" w:lineRule="auto"/>
              <w:jc w:val="center"/>
              <w:rPr>
                <w:rFonts w:cs="Times New Roman"/>
                <w:b/>
                <w:szCs w:val="26"/>
              </w:rPr>
            </w:pPr>
            <w:r w:rsidRPr="00F859A8">
              <w:rPr>
                <w:rFonts w:cs="Times New Roman"/>
                <w:b/>
                <w:szCs w:val="26"/>
              </w:rPr>
              <w:t>c.1378</w:t>
            </w:r>
          </w:p>
          <w:p w14:paraId="5660B95F" w14:textId="48DC0ABB" w:rsidR="009929D7" w:rsidRPr="00F859A8" w:rsidRDefault="009929D7" w:rsidP="002A1D91">
            <w:pPr>
              <w:spacing w:line="240" w:lineRule="auto"/>
              <w:jc w:val="center"/>
              <w:rPr>
                <w:rFonts w:cs="Times New Roman"/>
                <w:b/>
                <w:szCs w:val="26"/>
              </w:rPr>
            </w:pPr>
            <w:r w:rsidRPr="00F859A8">
              <w:rPr>
                <w:rFonts w:cs="Times New Roman"/>
                <w:b/>
                <w:szCs w:val="26"/>
              </w:rPr>
              <w:t>G&gt;C</w:t>
            </w:r>
          </w:p>
        </w:tc>
        <w:tc>
          <w:tcPr>
            <w:tcW w:w="727" w:type="pct"/>
            <w:tcBorders>
              <w:top w:val="single" w:sz="8" w:space="0" w:color="auto"/>
            </w:tcBorders>
            <w:shd w:val="clear" w:color="auto" w:fill="auto"/>
            <w:vAlign w:val="center"/>
          </w:tcPr>
          <w:p w14:paraId="57B45012" w14:textId="7ECCA2B4" w:rsidR="009929D7" w:rsidRPr="006202AA" w:rsidRDefault="009929D7" w:rsidP="002A1D91">
            <w:pPr>
              <w:spacing w:line="240" w:lineRule="auto"/>
              <w:jc w:val="center"/>
              <w:rPr>
                <w:rFonts w:cs="Times New Roman"/>
                <w:szCs w:val="26"/>
              </w:rPr>
            </w:pPr>
            <w:r w:rsidRPr="006202AA">
              <w:rPr>
                <w:rFonts w:cs="Times New Roman"/>
                <w:szCs w:val="26"/>
              </w:rPr>
              <w:t>GC</w:t>
            </w:r>
          </w:p>
        </w:tc>
        <w:tc>
          <w:tcPr>
            <w:tcW w:w="915" w:type="pct"/>
            <w:tcBorders>
              <w:top w:val="single" w:sz="8" w:space="0" w:color="auto"/>
            </w:tcBorders>
            <w:shd w:val="clear" w:color="auto" w:fill="auto"/>
            <w:vAlign w:val="center"/>
          </w:tcPr>
          <w:p w14:paraId="6B7F37A6" w14:textId="64B6C47D" w:rsidR="009929D7" w:rsidRPr="006202AA" w:rsidRDefault="009929D7" w:rsidP="002A1D91">
            <w:pPr>
              <w:spacing w:line="240" w:lineRule="auto"/>
              <w:jc w:val="center"/>
              <w:rPr>
                <w:rFonts w:cs="Times New Roman"/>
                <w:szCs w:val="26"/>
              </w:rPr>
            </w:pPr>
            <w:r w:rsidRPr="006202AA">
              <w:rPr>
                <w:rFonts w:cs="Times New Roman"/>
                <w:szCs w:val="26"/>
              </w:rPr>
              <w:t>6</w:t>
            </w:r>
            <w:r>
              <w:rPr>
                <w:rFonts w:cs="Times New Roman"/>
                <w:szCs w:val="26"/>
              </w:rPr>
              <w:t xml:space="preserve"> </w:t>
            </w:r>
            <w:r w:rsidRPr="006202AA">
              <w:rPr>
                <w:rFonts w:cs="Times New Roman"/>
                <w:szCs w:val="26"/>
              </w:rPr>
              <w:t>(7,2%)</w:t>
            </w:r>
          </w:p>
        </w:tc>
        <w:tc>
          <w:tcPr>
            <w:tcW w:w="797" w:type="pct"/>
            <w:tcBorders>
              <w:top w:val="single" w:sz="8" w:space="0" w:color="auto"/>
            </w:tcBorders>
            <w:shd w:val="clear" w:color="auto" w:fill="auto"/>
            <w:vAlign w:val="center"/>
          </w:tcPr>
          <w:p w14:paraId="6EAC097E" w14:textId="3CBA59E1" w:rsidR="009929D7" w:rsidRPr="006202AA" w:rsidRDefault="009929D7" w:rsidP="002A1D91">
            <w:pPr>
              <w:spacing w:line="240" w:lineRule="auto"/>
              <w:jc w:val="center"/>
              <w:rPr>
                <w:rFonts w:cs="Times New Roman"/>
                <w:szCs w:val="26"/>
              </w:rPr>
            </w:pPr>
            <w:r w:rsidRPr="006202AA">
              <w:rPr>
                <w:rFonts w:cs="Times New Roman"/>
                <w:szCs w:val="26"/>
              </w:rPr>
              <w:t>0 (0%)</w:t>
            </w:r>
          </w:p>
        </w:tc>
        <w:tc>
          <w:tcPr>
            <w:tcW w:w="559" w:type="pct"/>
            <w:vMerge w:val="restart"/>
            <w:tcBorders>
              <w:top w:val="single" w:sz="8" w:space="0" w:color="auto"/>
            </w:tcBorders>
            <w:shd w:val="clear" w:color="auto" w:fill="auto"/>
            <w:vAlign w:val="center"/>
          </w:tcPr>
          <w:p w14:paraId="58F5264D" w14:textId="0673A633" w:rsidR="009929D7" w:rsidRPr="00F859A8" w:rsidRDefault="009929D7" w:rsidP="002A1D91">
            <w:pPr>
              <w:spacing w:line="240" w:lineRule="auto"/>
              <w:jc w:val="center"/>
              <w:rPr>
                <w:rFonts w:cs="Times New Roman"/>
                <w:b/>
                <w:szCs w:val="26"/>
                <w:vertAlign w:val="superscript"/>
              </w:rPr>
            </w:pPr>
            <w:r w:rsidRPr="00F859A8">
              <w:rPr>
                <w:rFonts w:cs="Times New Roman"/>
                <w:b/>
                <w:szCs w:val="26"/>
              </w:rPr>
              <w:t>0,013</w:t>
            </w:r>
          </w:p>
        </w:tc>
        <w:tc>
          <w:tcPr>
            <w:tcW w:w="714" w:type="pct"/>
            <w:vMerge w:val="restart"/>
            <w:tcBorders>
              <w:top w:val="single" w:sz="8" w:space="0" w:color="auto"/>
            </w:tcBorders>
            <w:vAlign w:val="center"/>
          </w:tcPr>
          <w:p w14:paraId="4228BFE3" w14:textId="0CE837C9" w:rsidR="009929D7" w:rsidRPr="006202AA" w:rsidRDefault="009929D7" w:rsidP="002A1D91">
            <w:pPr>
              <w:spacing w:line="240" w:lineRule="auto"/>
              <w:jc w:val="center"/>
              <w:rPr>
                <w:rFonts w:cs="Times New Roman"/>
                <w:szCs w:val="26"/>
              </w:rPr>
            </w:pPr>
            <w:r w:rsidRPr="006202AA">
              <w:rPr>
                <w:rFonts w:cs="Times New Roman"/>
                <w:szCs w:val="26"/>
              </w:rPr>
              <w:t>0,97</w:t>
            </w:r>
          </w:p>
        </w:tc>
      </w:tr>
      <w:tr w:rsidR="009929D7" w:rsidRPr="006202AA" w14:paraId="5A23BD82" w14:textId="77777777" w:rsidTr="00BF7115">
        <w:trPr>
          <w:trHeight w:val="454"/>
          <w:jc w:val="center"/>
        </w:trPr>
        <w:tc>
          <w:tcPr>
            <w:tcW w:w="392" w:type="pct"/>
            <w:vMerge/>
            <w:tcBorders>
              <w:bottom w:val="single" w:sz="8" w:space="0" w:color="auto"/>
            </w:tcBorders>
            <w:shd w:val="clear" w:color="auto" w:fill="auto"/>
            <w:vAlign w:val="center"/>
          </w:tcPr>
          <w:p w14:paraId="7A58C4E1" w14:textId="77777777" w:rsidR="009929D7" w:rsidRPr="006202AA" w:rsidRDefault="009929D7" w:rsidP="002A1D91">
            <w:pPr>
              <w:spacing w:line="240" w:lineRule="auto"/>
              <w:jc w:val="center"/>
              <w:rPr>
                <w:rFonts w:cs="Times New Roman"/>
                <w:szCs w:val="26"/>
              </w:rPr>
            </w:pPr>
          </w:p>
        </w:tc>
        <w:tc>
          <w:tcPr>
            <w:tcW w:w="897" w:type="pct"/>
            <w:vMerge/>
            <w:tcBorders>
              <w:bottom w:val="single" w:sz="8" w:space="0" w:color="auto"/>
            </w:tcBorders>
            <w:shd w:val="clear" w:color="auto" w:fill="auto"/>
            <w:vAlign w:val="center"/>
          </w:tcPr>
          <w:p w14:paraId="3A85F708" w14:textId="77777777" w:rsidR="009929D7" w:rsidRPr="00F859A8" w:rsidRDefault="009929D7" w:rsidP="002A1D91">
            <w:pPr>
              <w:spacing w:line="240" w:lineRule="auto"/>
              <w:jc w:val="center"/>
              <w:rPr>
                <w:rFonts w:cs="Times New Roman"/>
                <w:b/>
                <w:szCs w:val="26"/>
              </w:rPr>
            </w:pPr>
          </w:p>
        </w:tc>
        <w:tc>
          <w:tcPr>
            <w:tcW w:w="727" w:type="pct"/>
            <w:tcBorders>
              <w:bottom w:val="single" w:sz="8" w:space="0" w:color="auto"/>
            </w:tcBorders>
            <w:shd w:val="clear" w:color="auto" w:fill="auto"/>
            <w:vAlign w:val="center"/>
          </w:tcPr>
          <w:p w14:paraId="4062BB28" w14:textId="661D742F" w:rsidR="009929D7" w:rsidRPr="006202AA" w:rsidRDefault="009929D7" w:rsidP="002A1D91">
            <w:pPr>
              <w:spacing w:line="240" w:lineRule="auto"/>
              <w:jc w:val="center"/>
              <w:rPr>
                <w:rFonts w:cs="Times New Roman"/>
                <w:szCs w:val="26"/>
              </w:rPr>
            </w:pPr>
            <w:r w:rsidRPr="006202AA">
              <w:rPr>
                <w:rFonts w:cs="Times New Roman"/>
                <w:szCs w:val="26"/>
              </w:rPr>
              <w:t>GG</w:t>
            </w:r>
          </w:p>
        </w:tc>
        <w:tc>
          <w:tcPr>
            <w:tcW w:w="915" w:type="pct"/>
            <w:tcBorders>
              <w:bottom w:val="single" w:sz="8" w:space="0" w:color="auto"/>
            </w:tcBorders>
            <w:shd w:val="clear" w:color="auto" w:fill="auto"/>
            <w:vAlign w:val="center"/>
          </w:tcPr>
          <w:p w14:paraId="3526E735" w14:textId="60898233" w:rsidR="009929D7" w:rsidRPr="006202AA" w:rsidRDefault="009929D7" w:rsidP="002A1D91">
            <w:pPr>
              <w:spacing w:line="240" w:lineRule="auto"/>
              <w:jc w:val="center"/>
              <w:rPr>
                <w:rFonts w:cs="Times New Roman"/>
                <w:szCs w:val="26"/>
              </w:rPr>
            </w:pPr>
            <w:r w:rsidRPr="006202AA">
              <w:rPr>
                <w:rFonts w:cs="Times New Roman"/>
                <w:szCs w:val="26"/>
              </w:rPr>
              <w:t>77</w:t>
            </w:r>
            <w:r>
              <w:rPr>
                <w:rFonts w:cs="Times New Roman"/>
                <w:szCs w:val="26"/>
              </w:rPr>
              <w:t xml:space="preserve"> </w:t>
            </w:r>
            <w:r w:rsidRPr="006202AA">
              <w:rPr>
                <w:rFonts w:cs="Times New Roman"/>
                <w:szCs w:val="26"/>
              </w:rPr>
              <w:t>(92,8%)</w:t>
            </w:r>
          </w:p>
        </w:tc>
        <w:tc>
          <w:tcPr>
            <w:tcW w:w="797" w:type="pct"/>
            <w:tcBorders>
              <w:bottom w:val="single" w:sz="8" w:space="0" w:color="auto"/>
            </w:tcBorders>
            <w:shd w:val="clear" w:color="auto" w:fill="auto"/>
            <w:vAlign w:val="center"/>
          </w:tcPr>
          <w:p w14:paraId="5529E4A4" w14:textId="287B38E1" w:rsidR="009929D7" w:rsidRPr="006202AA" w:rsidRDefault="009929D7" w:rsidP="002A1D91">
            <w:pPr>
              <w:spacing w:before="120" w:after="0" w:line="240" w:lineRule="auto"/>
              <w:jc w:val="center"/>
              <w:rPr>
                <w:rFonts w:cs="Times New Roman"/>
                <w:b/>
                <w:bCs/>
                <w:szCs w:val="26"/>
              </w:rPr>
            </w:pPr>
            <w:r w:rsidRPr="006202AA">
              <w:rPr>
                <w:rFonts w:cs="Times New Roman"/>
                <w:bCs/>
                <w:szCs w:val="26"/>
              </w:rPr>
              <w:t>83</w:t>
            </w:r>
            <w:r>
              <w:rPr>
                <w:rFonts w:cs="Times New Roman"/>
                <w:bCs/>
                <w:szCs w:val="26"/>
              </w:rPr>
              <w:t xml:space="preserve"> </w:t>
            </w:r>
            <w:r w:rsidRPr="006202AA">
              <w:rPr>
                <w:rFonts w:cs="Times New Roman"/>
                <w:szCs w:val="26"/>
              </w:rPr>
              <w:t>(100%)</w:t>
            </w:r>
          </w:p>
        </w:tc>
        <w:tc>
          <w:tcPr>
            <w:tcW w:w="559" w:type="pct"/>
            <w:vMerge/>
            <w:tcBorders>
              <w:bottom w:val="single" w:sz="8" w:space="0" w:color="auto"/>
            </w:tcBorders>
            <w:shd w:val="clear" w:color="auto" w:fill="auto"/>
            <w:vAlign w:val="center"/>
          </w:tcPr>
          <w:p w14:paraId="43353C8C" w14:textId="77777777" w:rsidR="009929D7" w:rsidRPr="00F859A8" w:rsidRDefault="009929D7" w:rsidP="002A1D91">
            <w:pPr>
              <w:spacing w:line="240" w:lineRule="auto"/>
              <w:jc w:val="center"/>
              <w:rPr>
                <w:rFonts w:cs="Times New Roman"/>
                <w:b/>
                <w:szCs w:val="26"/>
              </w:rPr>
            </w:pPr>
          </w:p>
        </w:tc>
        <w:tc>
          <w:tcPr>
            <w:tcW w:w="714" w:type="pct"/>
            <w:vMerge/>
            <w:tcBorders>
              <w:bottom w:val="single" w:sz="8" w:space="0" w:color="auto"/>
            </w:tcBorders>
            <w:vAlign w:val="center"/>
          </w:tcPr>
          <w:p w14:paraId="51E505FE" w14:textId="740FAD0B" w:rsidR="009929D7" w:rsidRPr="006202AA" w:rsidRDefault="009929D7" w:rsidP="002A1D91">
            <w:pPr>
              <w:spacing w:line="240" w:lineRule="auto"/>
              <w:jc w:val="center"/>
              <w:rPr>
                <w:rFonts w:cs="Times New Roman"/>
                <w:b/>
                <w:bCs/>
                <w:szCs w:val="26"/>
              </w:rPr>
            </w:pPr>
          </w:p>
        </w:tc>
      </w:tr>
      <w:tr w:rsidR="009929D7" w:rsidRPr="006202AA" w14:paraId="4EF818FF" w14:textId="77777777" w:rsidTr="00BF7115">
        <w:trPr>
          <w:trHeight w:val="454"/>
          <w:jc w:val="center"/>
        </w:trPr>
        <w:tc>
          <w:tcPr>
            <w:tcW w:w="392" w:type="pct"/>
            <w:vMerge w:val="restart"/>
            <w:tcBorders>
              <w:top w:val="single" w:sz="8" w:space="0" w:color="auto"/>
            </w:tcBorders>
            <w:shd w:val="clear" w:color="auto" w:fill="auto"/>
            <w:vAlign w:val="center"/>
          </w:tcPr>
          <w:p w14:paraId="282A1512" w14:textId="04681362" w:rsidR="009929D7" w:rsidRPr="006202AA" w:rsidRDefault="009929D7" w:rsidP="002A1D91">
            <w:pPr>
              <w:spacing w:line="240" w:lineRule="auto"/>
              <w:jc w:val="center"/>
              <w:rPr>
                <w:rFonts w:cs="Times New Roman"/>
                <w:szCs w:val="26"/>
              </w:rPr>
            </w:pPr>
            <w:r w:rsidRPr="006202AA">
              <w:rPr>
                <w:rFonts w:cs="Times New Roman"/>
                <w:szCs w:val="26"/>
              </w:rPr>
              <w:t>5</w:t>
            </w:r>
          </w:p>
        </w:tc>
        <w:tc>
          <w:tcPr>
            <w:tcW w:w="897" w:type="pct"/>
            <w:vMerge w:val="restart"/>
            <w:tcBorders>
              <w:top w:val="single" w:sz="8" w:space="0" w:color="auto"/>
            </w:tcBorders>
            <w:shd w:val="clear" w:color="auto" w:fill="auto"/>
            <w:vAlign w:val="center"/>
          </w:tcPr>
          <w:p w14:paraId="71691808" w14:textId="77777777" w:rsidR="009929D7" w:rsidRPr="00F859A8" w:rsidRDefault="009929D7" w:rsidP="002A1D91">
            <w:pPr>
              <w:spacing w:line="240" w:lineRule="auto"/>
              <w:jc w:val="center"/>
              <w:rPr>
                <w:rFonts w:cs="Times New Roman"/>
                <w:b/>
                <w:szCs w:val="26"/>
              </w:rPr>
            </w:pPr>
            <w:r w:rsidRPr="00F859A8">
              <w:rPr>
                <w:rFonts w:cs="Times New Roman"/>
                <w:b/>
                <w:szCs w:val="26"/>
              </w:rPr>
              <w:t>rs2114496684</w:t>
            </w:r>
          </w:p>
          <w:p w14:paraId="017F91A9" w14:textId="3CFA8264" w:rsidR="009929D7" w:rsidRPr="00F859A8" w:rsidRDefault="009929D7" w:rsidP="002A1D91">
            <w:pPr>
              <w:spacing w:line="240" w:lineRule="auto"/>
              <w:jc w:val="center"/>
              <w:rPr>
                <w:rFonts w:cs="Times New Roman"/>
                <w:b/>
                <w:szCs w:val="26"/>
              </w:rPr>
            </w:pPr>
            <w:r w:rsidRPr="00F859A8">
              <w:rPr>
                <w:rFonts w:cs="Times New Roman"/>
                <w:b/>
                <w:szCs w:val="26"/>
              </w:rPr>
              <w:t>C&gt;T</w:t>
            </w:r>
          </w:p>
        </w:tc>
        <w:tc>
          <w:tcPr>
            <w:tcW w:w="727" w:type="pct"/>
            <w:tcBorders>
              <w:top w:val="single" w:sz="8" w:space="0" w:color="auto"/>
            </w:tcBorders>
            <w:shd w:val="clear" w:color="auto" w:fill="auto"/>
            <w:vAlign w:val="center"/>
          </w:tcPr>
          <w:p w14:paraId="1603A82F" w14:textId="301B58D5" w:rsidR="009929D7" w:rsidRPr="006202AA" w:rsidRDefault="009929D7" w:rsidP="002A1D91">
            <w:pPr>
              <w:spacing w:line="240" w:lineRule="auto"/>
              <w:jc w:val="center"/>
              <w:rPr>
                <w:rFonts w:cs="Times New Roman"/>
                <w:szCs w:val="26"/>
              </w:rPr>
            </w:pPr>
            <w:r w:rsidRPr="006202AA">
              <w:rPr>
                <w:rFonts w:cs="Times New Roman"/>
                <w:szCs w:val="26"/>
              </w:rPr>
              <w:t>CT</w:t>
            </w:r>
          </w:p>
        </w:tc>
        <w:tc>
          <w:tcPr>
            <w:tcW w:w="915" w:type="pct"/>
            <w:tcBorders>
              <w:top w:val="single" w:sz="8" w:space="0" w:color="auto"/>
            </w:tcBorders>
            <w:shd w:val="clear" w:color="auto" w:fill="auto"/>
            <w:vAlign w:val="center"/>
          </w:tcPr>
          <w:p w14:paraId="3600EE86" w14:textId="3D2C3D56" w:rsidR="009929D7" w:rsidRPr="006202AA" w:rsidRDefault="009929D7" w:rsidP="002A1D91">
            <w:pPr>
              <w:spacing w:line="240" w:lineRule="auto"/>
              <w:jc w:val="center"/>
              <w:rPr>
                <w:rFonts w:cs="Times New Roman"/>
                <w:szCs w:val="26"/>
              </w:rPr>
            </w:pPr>
            <w:r w:rsidRPr="006202AA">
              <w:rPr>
                <w:rFonts w:cs="Times New Roman"/>
                <w:szCs w:val="26"/>
              </w:rPr>
              <w:t>11 (9,52%)</w:t>
            </w:r>
          </w:p>
        </w:tc>
        <w:tc>
          <w:tcPr>
            <w:tcW w:w="797" w:type="pct"/>
            <w:tcBorders>
              <w:top w:val="single" w:sz="8" w:space="0" w:color="auto"/>
            </w:tcBorders>
            <w:shd w:val="clear" w:color="auto" w:fill="auto"/>
            <w:vAlign w:val="center"/>
          </w:tcPr>
          <w:p w14:paraId="7F4E215E" w14:textId="6C68B2EB" w:rsidR="009929D7" w:rsidRPr="006202AA" w:rsidRDefault="009929D7" w:rsidP="002A1D91">
            <w:pPr>
              <w:spacing w:line="240" w:lineRule="auto"/>
              <w:jc w:val="center"/>
              <w:rPr>
                <w:rFonts w:cs="Times New Roman"/>
                <w:szCs w:val="26"/>
              </w:rPr>
            </w:pPr>
            <w:r w:rsidRPr="006202AA">
              <w:rPr>
                <w:rFonts w:cs="Times New Roman"/>
                <w:szCs w:val="26"/>
              </w:rPr>
              <w:t>0 (0%)</w:t>
            </w:r>
          </w:p>
        </w:tc>
        <w:tc>
          <w:tcPr>
            <w:tcW w:w="559" w:type="pct"/>
            <w:vMerge w:val="restart"/>
            <w:tcBorders>
              <w:top w:val="single" w:sz="8" w:space="0" w:color="auto"/>
            </w:tcBorders>
            <w:shd w:val="clear" w:color="auto" w:fill="auto"/>
            <w:vAlign w:val="center"/>
          </w:tcPr>
          <w:p w14:paraId="7363203C" w14:textId="4B77A0DD" w:rsidR="009929D7" w:rsidRPr="00F859A8" w:rsidRDefault="009929D7" w:rsidP="002A1D91">
            <w:pPr>
              <w:spacing w:line="240" w:lineRule="auto"/>
              <w:jc w:val="center"/>
              <w:rPr>
                <w:rFonts w:cs="Times New Roman"/>
                <w:b/>
                <w:szCs w:val="26"/>
              </w:rPr>
            </w:pPr>
            <w:r w:rsidRPr="00F859A8">
              <w:rPr>
                <w:rFonts w:cs="Times New Roman"/>
                <w:b/>
                <w:szCs w:val="26"/>
              </w:rPr>
              <w:t>0,001</w:t>
            </w:r>
          </w:p>
        </w:tc>
        <w:tc>
          <w:tcPr>
            <w:tcW w:w="714" w:type="pct"/>
            <w:vMerge w:val="restart"/>
            <w:tcBorders>
              <w:top w:val="single" w:sz="8" w:space="0" w:color="auto"/>
            </w:tcBorders>
            <w:vAlign w:val="center"/>
          </w:tcPr>
          <w:p w14:paraId="5D6035AD" w14:textId="5FE4F25D" w:rsidR="009929D7" w:rsidRPr="006202AA" w:rsidRDefault="009929D7" w:rsidP="002A1D91">
            <w:pPr>
              <w:spacing w:line="240" w:lineRule="auto"/>
              <w:jc w:val="center"/>
              <w:rPr>
                <w:rFonts w:cs="Times New Roman"/>
                <w:szCs w:val="26"/>
              </w:rPr>
            </w:pPr>
            <w:r w:rsidRPr="006202AA">
              <w:rPr>
                <w:rFonts w:cs="Times New Roman"/>
                <w:szCs w:val="26"/>
              </w:rPr>
              <w:t>0,90</w:t>
            </w:r>
          </w:p>
        </w:tc>
      </w:tr>
      <w:tr w:rsidR="009929D7" w:rsidRPr="006202AA" w14:paraId="15B92015" w14:textId="77777777" w:rsidTr="00BF7115">
        <w:trPr>
          <w:trHeight w:val="454"/>
          <w:jc w:val="center"/>
        </w:trPr>
        <w:tc>
          <w:tcPr>
            <w:tcW w:w="392" w:type="pct"/>
            <w:vMerge/>
            <w:tcBorders>
              <w:bottom w:val="single" w:sz="8" w:space="0" w:color="auto"/>
            </w:tcBorders>
            <w:shd w:val="clear" w:color="auto" w:fill="auto"/>
            <w:vAlign w:val="center"/>
          </w:tcPr>
          <w:p w14:paraId="1EE3BEBD" w14:textId="77777777" w:rsidR="009929D7" w:rsidRPr="006202AA" w:rsidRDefault="009929D7" w:rsidP="002A1D91">
            <w:pPr>
              <w:spacing w:line="240" w:lineRule="auto"/>
              <w:jc w:val="center"/>
              <w:rPr>
                <w:rFonts w:cs="Times New Roman"/>
                <w:szCs w:val="26"/>
              </w:rPr>
            </w:pPr>
          </w:p>
        </w:tc>
        <w:tc>
          <w:tcPr>
            <w:tcW w:w="897" w:type="pct"/>
            <w:vMerge/>
            <w:tcBorders>
              <w:bottom w:val="single" w:sz="8" w:space="0" w:color="auto"/>
            </w:tcBorders>
            <w:shd w:val="clear" w:color="auto" w:fill="auto"/>
            <w:vAlign w:val="center"/>
          </w:tcPr>
          <w:p w14:paraId="221912CF" w14:textId="77777777" w:rsidR="009929D7" w:rsidRPr="006202AA" w:rsidRDefault="009929D7" w:rsidP="002A1D91">
            <w:pPr>
              <w:spacing w:line="240" w:lineRule="auto"/>
              <w:jc w:val="center"/>
              <w:rPr>
                <w:rFonts w:cs="Times New Roman"/>
                <w:szCs w:val="26"/>
              </w:rPr>
            </w:pPr>
          </w:p>
        </w:tc>
        <w:tc>
          <w:tcPr>
            <w:tcW w:w="727" w:type="pct"/>
            <w:tcBorders>
              <w:bottom w:val="single" w:sz="8" w:space="0" w:color="auto"/>
            </w:tcBorders>
            <w:shd w:val="clear" w:color="auto" w:fill="auto"/>
            <w:vAlign w:val="center"/>
          </w:tcPr>
          <w:p w14:paraId="36F340E1" w14:textId="76E3C054" w:rsidR="009929D7" w:rsidRPr="006202AA" w:rsidRDefault="009929D7" w:rsidP="002A1D91">
            <w:pPr>
              <w:spacing w:line="240" w:lineRule="auto"/>
              <w:jc w:val="center"/>
              <w:rPr>
                <w:rFonts w:cs="Times New Roman"/>
                <w:szCs w:val="26"/>
              </w:rPr>
            </w:pPr>
            <w:r w:rsidRPr="006202AA">
              <w:rPr>
                <w:rFonts w:cs="Times New Roman"/>
                <w:szCs w:val="26"/>
              </w:rPr>
              <w:t>CC</w:t>
            </w:r>
          </w:p>
        </w:tc>
        <w:tc>
          <w:tcPr>
            <w:tcW w:w="915" w:type="pct"/>
            <w:tcBorders>
              <w:bottom w:val="single" w:sz="8" w:space="0" w:color="auto"/>
            </w:tcBorders>
            <w:shd w:val="clear" w:color="auto" w:fill="auto"/>
            <w:vAlign w:val="center"/>
          </w:tcPr>
          <w:p w14:paraId="5C86B254" w14:textId="7A10A7A1" w:rsidR="009929D7" w:rsidRPr="006202AA" w:rsidRDefault="009929D7" w:rsidP="002A1D91">
            <w:pPr>
              <w:spacing w:line="240" w:lineRule="auto"/>
              <w:jc w:val="center"/>
              <w:rPr>
                <w:rFonts w:cs="Times New Roman"/>
                <w:szCs w:val="26"/>
              </w:rPr>
            </w:pPr>
            <w:r w:rsidRPr="006202AA">
              <w:rPr>
                <w:rFonts w:cs="Times New Roman"/>
                <w:szCs w:val="26"/>
              </w:rPr>
              <w:t>72</w:t>
            </w:r>
            <w:r>
              <w:rPr>
                <w:rFonts w:cs="Times New Roman"/>
                <w:szCs w:val="26"/>
              </w:rPr>
              <w:t xml:space="preserve"> </w:t>
            </w:r>
            <w:r w:rsidRPr="006202AA">
              <w:rPr>
                <w:rFonts w:cs="Times New Roman"/>
                <w:szCs w:val="26"/>
              </w:rPr>
              <w:t>(90,48%)</w:t>
            </w:r>
          </w:p>
        </w:tc>
        <w:tc>
          <w:tcPr>
            <w:tcW w:w="797" w:type="pct"/>
            <w:tcBorders>
              <w:bottom w:val="single" w:sz="8" w:space="0" w:color="auto"/>
            </w:tcBorders>
            <w:shd w:val="clear" w:color="auto" w:fill="auto"/>
            <w:vAlign w:val="center"/>
          </w:tcPr>
          <w:p w14:paraId="21CD2815" w14:textId="0B433313" w:rsidR="009929D7" w:rsidRPr="006202AA" w:rsidRDefault="009929D7" w:rsidP="002A1D91">
            <w:pPr>
              <w:spacing w:before="120" w:after="0" w:line="240" w:lineRule="auto"/>
              <w:jc w:val="center"/>
              <w:rPr>
                <w:rFonts w:cs="Times New Roman"/>
                <w:b/>
                <w:bCs/>
                <w:szCs w:val="26"/>
              </w:rPr>
            </w:pPr>
            <w:r w:rsidRPr="006202AA">
              <w:rPr>
                <w:rFonts w:cs="Times New Roman"/>
                <w:bCs/>
                <w:szCs w:val="26"/>
              </w:rPr>
              <w:t>83</w:t>
            </w:r>
            <w:r>
              <w:rPr>
                <w:rFonts w:cs="Times New Roman"/>
                <w:bCs/>
                <w:szCs w:val="26"/>
              </w:rPr>
              <w:t xml:space="preserve"> </w:t>
            </w:r>
            <w:r w:rsidRPr="006202AA">
              <w:rPr>
                <w:rFonts w:cs="Times New Roman"/>
                <w:szCs w:val="26"/>
              </w:rPr>
              <w:t>(100%)</w:t>
            </w:r>
          </w:p>
        </w:tc>
        <w:tc>
          <w:tcPr>
            <w:tcW w:w="559" w:type="pct"/>
            <w:vMerge/>
            <w:tcBorders>
              <w:bottom w:val="single" w:sz="8" w:space="0" w:color="auto"/>
            </w:tcBorders>
            <w:shd w:val="clear" w:color="auto" w:fill="auto"/>
            <w:vAlign w:val="center"/>
          </w:tcPr>
          <w:p w14:paraId="56877569" w14:textId="77777777" w:rsidR="009929D7" w:rsidRPr="006202AA" w:rsidRDefault="009929D7" w:rsidP="002A1D91">
            <w:pPr>
              <w:spacing w:line="240" w:lineRule="auto"/>
              <w:jc w:val="center"/>
              <w:rPr>
                <w:rFonts w:cs="Times New Roman"/>
                <w:szCs w:val="26"/>
              </w:rPr>
            </w:pPr>
          </w:p>
        </w:tc>
        <w:tc>
          <w:tcPr>
            <w:tcW w:w="714" w:type="pct"/>
            <w:vMerge/>
            <w:tcBorders>
              <w:bottom w:val="single" w:sz="8" w:space="0" w:color="auto"/>
            </w:tcBorders>
            <w:vAlign w:val="center"/>
          </w:tcPr>
          <w:p w14:paraId="6F7FD271" w14:textId="4D303226" w:rsidR="009929D7" w:rsidRPr="006202AA" w:rsidRDefault="009929D7" w:rsidP="002A1D91">
            <w:pPr>
              <w:spacing w:line="240" w:lineRule="auto"/>
              <w:jc w:val="center"/>
              <w:rPr>
                <w:rFonts w:cs="Times New Roman"/>
                <w:b/>
                <w:bCs/>
                <w:szCs w:val="26"/>
              </w:rPr>
            </w:pPr>
          </w:p>
        </w:tc>
      </w:tr>
      <w:tr w:rsidR="009929D7" w:rsidRPr="006202AA" w14:paraId="793C46BE" w14:textId="77777777" w:rsidTr="00BF7115">
        <w:trPr>
          <w:trHeight w:val="454"/>
          <w:jc w:val="center"/>
        </w:trPr>
        <w:tc>
          <w:tcPr>
            <w:tcW w:w="392" w:type="pct"/>
            <w:vMerge w:val="restart"/>
            <w:tcBorders>
              <w:top w:val="single" w:sz="8" w:space="0" w:color="auto"/>
            </w:tcBorders>
            <w:shd w:val="clear" w:color="auto" w:fill="auto"/>
            <w:vAlign w:val="center"/>
          </w:tcPr>
          <w:p w14:paraId="7A106FCF" w14:textId="7C7B7E0E" w:rsidR="009929D7" w:rsidRPr="006202AA" w:rsidRDefault="009929D7" w:rsidP="002A1D91">
            <w:pPr>
              <w:spacing w:line="240" w:lineRule="auto"/>
              <w:jc w:val="center"/>
              <w:rPr>
                <w:rFonts w:cs="Times New Roman"/>
                <w:szCs w:val="26"/>
              </w:rPr>
            </w:pPr>
            <w:r w:rsidRPr="006202AA">
              <w:rPr>
                <w:rFonts w:cs="Times New Roman"/>
                <w:szCs w:val="26"/>
              </w:rPr>
              <w:t>6</w:t>
            </w:r>
          </w:p>
        </w:tc>
        <w:tc>
          <w:tcPr>
            <w:tcW w:w="897" w:type="pct"/>
            <w:vMerge w:val="restart"/>
            <w:tcBorders>
              <w:top w:val="single" w:sz="8" w:space="0" w:color="auto"/>
            </w:tcBorders>
            <w:shd w:val="clear" w:color="auto" w:fill="auto"/>
            <w:vAlign w:val="center"/>
          </w:tcPr>
          <w:p w14:paraId="14386C3C" w14:textId="77777777" w:rsidR="009929D7" w:rsidRDefault="009929D7" w:rsidP="002A1D91">
            <w:pPr>
              <w:spacing w:line="240" w:lineRule="auto"/>
              <w:jc w:val="center"/>
              <w:rPr>
                <w:rFonts w:cs="Times New Roman"/>
                <w:szCs w:val="26"/>
              </w:rPr>
            </w:pPr>
            <w:r w:rsidRPr="006202AA">
              <w:rPr>
                <w:rFonts w:cs="Times New Roman"/>
                <w:szCs w:val="26"/>
              </w:rPr>
              <w:t>rs1776324713</w:t>
            </w:r>
          </w:p>
          <w:p w14:paraId="639E6284" w14:textId="67CBE5B6" w:rsidR="009929D7" w:rsidRPr="006202AA" w:rsidRDefault="009929D7" w:rsidP="002A1D91">
            <w:pPr>
              <w:spacing w:line="240" w:lineRule="auto"/>
              <w:jc w:val="center"/>
              <w:rPr>
                <w:rFonts w:cs="Times New Roman"/>
                <w:szCs w:val="26"/>
              </w:rPr>
            </w:pPr>
            <w:r w:rsidRPr="006202AA">
              <w:rPr>
                <w:rFonts w:cs="Times New Roman"/>
                <w:szCs w:val="26"/>
              </w:rPr>
              <w:t>A&gt;T</w:t>
            </w:r>
          </w:p>
        </w:tc>
        <w:tc>
          <w:tcPr>
            <w:tcW w:w="727" w:type="pct"/>
            <w:tcBorders>
              <w:top w:val="single" w:sz="8" w:space="0" w:color="auto"/>
            </w:tcBorders>
            <w:shd w:val="clear" w:color="auto" w:fill="auto"/>
            <w:vAlign w:val="center"/>
          </w:tcPr>
          <w:p w14:paraId="4E3647C8" w14:textId="5AEF5813" w:rsidR="009929D7" w:rsidRPr="006202AA" w:rsidRDefault="009929D7" w:rsidP="002A1D91">
            <w:pPr>
              <w:spacing w:line="240" w:lineRule="auto"/>
              <w:jc w:val="center"/>
              <w:rPr>
                <w:rFonts w:cs="Times New Roman"/>
                <w:szCs w:val="26"/>
              </w:rPr>
            </w:pPr>
            <w:r w:rsidRPr="006202AA">
              <w:rPr>
                <w:rFonts w:cs="Times New Roman"/>
                <w:szCs w:val="26"/>
              </w:rPr>
              <w:t>AT</w:t>
            </w:r>
          </w:p>
        </w:tc>
        <w:tc>
          <w:tcPr>
            <w:tcW w:w="915" w:type="pct"/>
            <w:tcBorders>
              <w:top w:val="single" w:sz="8" w:space="0" w:color="auto"/>
            </w:tcBorders>
            <w:shd w:val="clear" w:color="auto" w:fill="auto"/>
            <w:vAlign w:val="center"/>
          </w:tcPr>
          <w:p w14:paraId="48058CC4" w14:textId="3B37696B" w:rsidR="009929D7" w:rsidRPr="006202AA" w:rsidRDefault="009929D7" w:rsidP="002A1D91">
            <w:pPr>
              <w:spacing w:line="240" w:lineRule="auto"/>
              <w:jc w:val="center"/>
              <w:rPr>
                <w:rFonts w:cs="Times New Roman"/>
                <w:szCs w:val="26"/>
              </w:rPr>
            </w:pPr>
            <w:r w:rsidRPr="006202AA">
              <w:rPr>
                <w:rFonts w:cs="Times New Roman"/>
                <w:szCs w:val="26"/>
              </w:rPr>
              <w:t>4 (4,8%)</w:t>
            </w:r>
          </w:p>
        </w:tc>
        <w:tc>
          <w:tcPr>
            <w:tcW w:w="797" w:type="pct"/>
            <w:tcBorders>
              <w:top w:val="single" w:sz="8" w:space="0" w:color="auto"/>
            </w:tcBorders>
            <w:shd w:val="clear" w:color="auto" w:fill="auto"/>
            <w:vAlign w:val="center"/>
          </w:tcPr>
          <w:p w14:paraId="58106777" w14:textId="7AA914C3" w:rsidR="009929D7" w:rsidRPr="006202AA" w:rsidRDefault="009929D7" w:rsidP="002A1D91">
            <w:pPr>
              <w:spacing w:line="240" w:lineRule="auto"/>
              <w:jc w:val="center"/>
              <w:rPr>
                <w:rFonts w:cs="Times New Roman"/>
                <w:szCs w:val="26"/>
              </w:rPr>
            </w:pPr>
            <w:r w:rsidRPr="006202AA">
              <w:rPr>
                <w:rFonts w:cs="Times New Roman"/>
                <w:szCs w:val="26"/>
              </w:rPr>
              <w:t>0 (0%)</w:t>
            </w:r>
          </w:p>
        </w:tc>
        <w:tc>
          <w:tcPr>
            <w:tcW w:w="559" w:type="pct"/>
            <w:vMerge w:val="restart"/>
            <w:tcBorders>
              <w:top w:val="single" w:sz="8" w:space="0" w:color="auto"/>
            </w:tcBorders>
            <w:shd w:val="clear" w:color="auto" w:fill="auto"/>
            <w:vAlign w:val="center"/>
          </w:tcPr>
          <w:p w14:paraId="085E34F9" w14:textId="6F2EBA80" w:rsidR="009929D7" w:rsidRPr="006202AA" w:rsidRDefault="009929D7" w:rsidP="002A1D91">
            <w:pPr>
              <w:spacing w:line="240" w:lineRule="auto"/>
              <w:jc w:val="center"/>
              <w:rPr>
                <w:rFonts w:cs="Times New Roman"/>
                <w:szCs w:val="26"/>
              </w:rPr>
            </w:pPr>
            <w:r w:rsidRPr="006202AA">
              <w:rPr>
                <w:rFonts w:cs="Times New Roman"/>
                <w:szCs w:val="26"/>
              </w:rPr>
              <w:t>0,12</w:t>
            </w:r>
          </w:p>
        </w:tc>
        <w:tc>
          <w:tcPr>
            <w:tcW w:w="714" w:type="pct"/>
            <w:vMerge w:val="restart"/>
            <w:tcBorders>
              <w:top w:val="single" w:sz="8" w:space="0" w:color="auto"/>
            </w:tcBorders>
            <w:vAlign w:val="center"/>
          </w:tcPr>
          <w:p w14:paraId="5322CDC1" w14:textId="31E02E9C" w:rsidR="009929D7" w:rsidRPr="006202AA" w:rsidRDefault="009929D7" w:rsidP="002A1D91">
            <w:pPr>
              <w:spacing w:line="240" w:lineRule="auto"/>
              <w:jc w:val="center"/>
              <w:rPr>
                <w:rFonts w:cs="Times New Roman"/>
                <w:szCs w:val="26"/>
              </w:rPr>
            </w:pPr>
            <w:r w:rsidRPr="006202AA">
              <w:rPr>
                <w:rFonts w:cs="Times New Roman"/>
                <w:szCs w:val="26"/>
              </w:rPr>
              <w:t>0,98</w:t>
            </w:r>
          </w:p>
        </w:tc>
      </w:tr>
      <w:tr w:rsidR="009929D7" w:rsidRPr="006202AA" w14:paraId="10F0FE81" w14:textId="77777777" w:rsidTr="00BF7115">
        <w:trPr>
          <w:trHeight w:val="454"/>
          <w:jc w:val="center"/>
        </w:trPr>
        <w:tc>
          <w:tcPr>
            <w:tcW w:w="392" w:type="pct"/>
            <w:vMerge/>
            <w:tcBorders>
              <w:bottom w:val="single" w:sz="8" w:space="0" w:color="auto"/>
            </w:tcBorders>
            <w:shd w:val="clear" w:color="auto" w:fill="auto"/>
            <w:vAlign w:val="center"/>
          </w:tcPr>
          <w:p w14:paraId="1872DADE" w14:textId="77777777" w:rsidR="009929D7" w:rsidRPr="006202AA" w:rsidRDefault="009929D7" w:rsidP="002A1D91">
            <w:pPr>
              <w:spacing w:line="240" w:lineRule="auto"/>
              <w:jc w:val="center"/>
              <w:rPr>
                <w:rFonts w:cs="Times New Roman"/>
                <w:szCs w:val="26"/>
              </w:rPr>
            </w:pPr>
          </w:p>
        </w:tc>
        <w:tc>
          <w:tcPr>
            <w:tcW w:w="897" w:type="pct"/>
            <w:vMerge/>
            <w:tcBorders>
              <w:bottom w:val="single" w:sz="8" w:space="0" w:color="auto"/>
            </w:tcBorders>
            <w:shd w:val="clear" w:color="auto" w:fill="auto"/>
            <w:vAlign w:val="center"/>
          </w:tcPr>
          <w:p w14:paraId="0943233C" w14:textId="77777777" w:rsidR="009929D7" w:rsidRPr="006202AA" w:rsidRDefault="009929D7" w:rsidP="002A1D91">
            <w:pPr>
              <w:spacing w:line="240" w:lineRule="auto"/>
              <w:jc w:val="center"/>
              <w:rPr>
                <w:rFonts w:cs="Times New Roman"/>
                <w:szCs w:val="26"/>
              </w:rPr>
            </w:pPr>
          </w:p>
        </w:tc>
        <w:tc>
          <w:tcPr>
            <w:tcW w:w="727" w:type="pct"/>
            <w:tcBorders>
              <w:bottom w:val="single" w:sz="8" w:space="0" w:color="auto"/>
            </w:tcBorders>
            <w:shd w:val="clear" w:color="auto" w:fill="auto"/>
            <w:vAlign w:val="center"/>
          </w:tcPr>
          <w:p w14:paraId="6FAB6B31" w14:textId="099CA520" w:rsidR="009929D7" w:rsidRPr="006202AA" w:rsidRDefault="009929D7" w:rsidP="002A1D91">
            <w:pPr>
              <w:spacing w:line="240" w:lineRule="auto"/>
              <w:jc w:val="center"/>
              <w:rPr>
                <w:rFonts w:cs="Times New Roman"/>
                <w:szCs w:val="26"/>
              </w:rPr>
            </w:pPr>
            <w:r w:rsidRPr="006202AA">
              <w:rPr>
                <w:rFonts w:cs="Times New Roman"/>
                <w:szCs w:val="26"/>
              </w:rPr>
              <w:t>AA</w:t>
            </w:r>
          </w:p>
        </w:tc>
        <w:tc>
          <w:tcPr>
            <w:tcW w:w="915" w:type="pct"/>
            <w:tcBorders>
              <w:bottom w:val="single" w:sz="8" w:space="0" w:color="auto"/>
            </w:tcBorders>
            <w:shd w:val="clear" w:color="auto" w:fill="auto"/>
            <w:vAlign w:val="center"/>
          </w:tcPr>
          <w:p w14:paraId="06593BA6" w14:textId="4BEA061F" w:rsidR="009929D7" w:rsidRPr="006202AA" w:rsidRDefault="009929D7" w:rsidP="002A1D91">
            <w:pPr>
              <w:spacing w:line="240" w:lineRule="auto"/>
              <w:jc w:val="center"/>
              <w:rPr>
                <w:rFonts w:cs="Times New Roman"/>
                <w:szCs w:val="26"/>
              </w:rPr>
            </w:pPr>
            <w:r w:rsidRPr="006202AA">
              <w:rPr>
                <w:rFonts w:cs="Times New Roman"/>
                <w:szCs w:val="26"/>
              </w:rPr>
              <w:t>79 (96,83%)</w:t>
            </w:r>
          </w:p>
        </w:tc>
        <w:tc>
          <w:tcPr>
            <w:tcW w:w="797" w:type="pct"/>
            <w:tcBorders>
              <w:bottom w:val="single" w:sz="8" w:space="0" w:color="auto"/>
            </w:tcBorders>
            <w:shd w:val="clear" w:color="auto" w:fill="auto"/>
            <w:vAlign w:val="center"/>
          </w:tcPr>
          <w:p w14:paraId="6EBFD320" w14:textId="630B4048" w:rsidR="009929D7" w:rsidRPr="006202AA" w:rsidRDefault="009929D7" w:rsidP="002A1D91">
            <w:pPr>
              <w:spacing w:before="120" w:after="0" w:line="240" w:lineRule="auto"/>
              <w:jc w:val="center"/>
              <w:rPr>
                <w:rFonts w:cs="Times New Roman"/>
                <w:b/>
                <w:bCs/>
                <w:szCs w:val="26"/>
              </w:rPr>
            </w:pPr>
            <w:r w:rsidRPr="006202AA">
              <w:rPr>
                <w:rFonts w:cs="Times New Roman"/>
                <w:bCs/>
                <w:szCs w:val="26"/>
              </w:rPr>
              <w:t>83</w:t>
            </w:r>
            <w:r>
              <w:rPr>
                <w:rFonts w:cs="Times New Roman"/>
                <w:bCs/>
                <w:szCs w:val="26"/>
              </w:rPr>
              <w:t xml:space="preserve"> </w:t>
            </w:r>
            <w:r w:rsidRPr="006202AA">
              <w:rPr>
                <w:rFonts w:cs="Times New Roman"/>
                <w:szCs w:val="26"/>
              </w:rPr>
              <w:t>(100%)</w:t>
            </w:r>
          </w:p>
        </w:tc>
        <w:tc>
          <w:tcPr>
            <w:tcW w:w="559" w:type="pct"/>
            <w:vMerge/>
            <w:tcBorders>
              <w:bottom w:val="single" w:sz="8" w:space="0" w:color="auto"/>
            </w:tcBorders>
            <w:shd w:val="clear" w:color="auto" w:fill="auto"/>
            <w:vAlign w:val="center"/>
          </w:tcPr>
          <w:p w14:paraId="5013675D" w14:textId="77777777" w:rsidR="009929D7" w:rsidRPr="006202AA" w:rsidRDefault="009929D7" w:rsidP="002A1D91">
            <w:pPr>
              <w:spacing w:line="240" w:lineRule="auto"/>
              <w:jc w:val="center"/>
              <w:rPr>
                <w:rFonts w:cs="Times New Roman"/>
                <w:szCs w:val="26"/>
              </w:rPr>
            </w:pPr>
          </w:p>
        </w:tc>
        <w:tc>
          <w:tcPr>
            <w:tcW w:w="714" w:type="pct"/>
            <w:vMerge/>
            <w:tcBorders>
              <w:bottom w:val="single" w:sz="8" w:space="0" w:color="auto"/>
            </w:tcBorders>
            <w:vAlign w:val="center"/>
          </w:tcPr>
          <w:p w14:paraId="78FCAFCB" w14:textId="55415EDD" w:rsidR="009929D7" w:rsidRPr="006202AA" w:rsidRDefault="009929D7" w:rsidP="002A1D91">
            <w:pPr>
              <w:spacing w:line="240" w:lineRule="auto"/>
              <w:jc w:val="center"/>
              <w:rPr>
                <w:rFonts w:cs="Times New Roman"/>
                <w:b/>
                <w:bCs/>
                <w:szCs w:val="26"/>
              </w:rPr>
            </w:pPr>
          </w:p>
        </w:tc>
      </w:tr>
      <w:bookmarkEnd w:id="320"/>
      <w:tr w:rsidR="009929D7" w:rsidRPr="006202AA" w14:paraId="33E2A5DD" w14:textId="77777777" w:rsidTr="00BF7115">
        <w:trPr>
          <w:trHeight w:val="454"/>
          <w:jc w:val="center"/>
        </w:trPr>
        <w:tc>
          <w:tcPr>
            <w:tcW w:w="392" w:type="pct"/>
            <w:vMerge w:val="restart"/>
            <w:tcBorders>
              <w:top w:val="single" w:sz="8" w:space="0" w:color="auto"/>
            </w:tcBorders>
            <w:shd w:val="clear" w:color="auto" w:fill="auto"/>
            <w:vAlign w:val="center"/>
          </w:tcPr>
          <w:p w14:paraId="086042CE" w14:textId="19935CA1" w:rsidR="009929D7" w:rsidRPr="006202AA" w:rsidRDefault="009929D7" w:rsidP="007E1A1D">
            <w:pPr>
              <w:spacing w:line="240" w:lineRule="auto"/>
              <w:jc w:val="center"/>
              <w:rPr>
                <w:rFonts w:cs="Times New Roman"/>
                <w:szCs w:val="26"/>
              </w:rPr>
            </w:pPr>
            <w:r w:rsidRPr="006202AA">
              <w:rPr>
                <w:rFonts w:cs="Times New Roman"/>
                <w:szCs w:val="26"/>
              </w:rPr>
              <w:t>7</w:t>
            </w:r>
          </w:p>
        </w:tc>
        <w:tc>
          <w:tcPr>
            <w:tcW w:w="897" w:type="pct"/>
            <w:vMerge w:val="restart"/>
            <w:tcBorders>
              <w:top w:val="single" w:sz="8" w:space="0" w:color="auto"/>
            </w:tcBorders>
            <w:shd w:val="clear" w:color="auto" w:fill="auto"/>
            <w:vAlign w:val="center"/>
          </w:tcPr>
          <w:p w14:paraId="1AEA9819" w14:textId="77777777" w:rsidR="009929D7" w:rsidRPr="006202AA" w:rsidRDefault="009929D7" w:rsidP="00BE5591">
            <w:pPr>
              <w:spacing w:line="240" w:lineRule="auto"/>
              <w:jc w:val="center"/>
              <w:rPr>
                <w:rFonts w:cs="Times New Roman"/>
                <w:szCs w:val="26"/>
              </w:rPr>
            </w:pPr>
            <w:r w:rsidRPr="006202AA">
              <w:rPr>
                <w:rFonts w:cs="Times New Roman"/>
                <w:szCs w:val="26"/>
              </w:rPr>
              <w:t>rs2114496220</w:t>
            </w:r>
          </w:p>
          <w:p w14:paraId="52D59705" w14:textId="4A4A2E9A" w:rsidR="009929D7" w:rsidRPr="006202AA" w:rsidRDefault="009929D7" w:rsidP="00BE5591">
            <w:pPr>
              <w:spacing w:line="240" w:lineRule="auto"/>
              <w:jc w:val="center"/>
              <w:rPr>
                <w:rFonts w:cs="Times New Roman"/>
                <w:szCs w:val="26"/>
              </w:rPr>
            </w:pPr>
            <w:r w:rsidRPr="006202AA">
              <w:rPr>
                <w:rFonts w:cs="Times New Roman"/>
                <w:szCs w:val="26"/>
              </w:rPr>
              <w:t>T&gt;A</w:t>
            </w:r>
          </w:p>
        </w:tc>
        <w:tc>
          <w:tcPr>
            <w:tcW w:w="727" w:type="pct"/>
            <w:tcBorders>
              <w:top w:val="single" w:sz="8" w:space="0" w:color="auto"/>
            </w:tcBorders>
            <w:shd w:val="clear" w:color="auto" w:fill="auto"/>
            <w:vAlign w:val="center"/>
          </w:tcPr>
          <w:p w14:paraId="670F7C25" w14:textId="77777777" w:rsidR="009929D7" w:rsidRPr="006202AA" w:rsidRDefault="009929D7" w:rsidP="007E1A1D">
            <w:pPr>
              <w:spacing w:line="240" w:lineRule="auto"/>
              <w:jc w:val="center"/>
              <w:rPr>
                <w:rFonts w:cs="Times New Roman"/>
                <w:szCs w:val="26"/>
              </w:rPr>
            </w:pPr>
            <w:r w:rsidRPr="006202AA">
              <w:rPr>
                <w:rFonts w:cs="Times New Roman"/>
                <w:szCs w:val="26"/>
              </w:rPr>
              <w:t>TA</w:t>
            </w:r>
          </w:p>
        </w:tc>
        <w:tc>
          <w:tcPr>
            <w:tcW w:w="915" w:type="pct"/>
            <w:tcBorders>
              <w:top w:val="single" w:sz="8" w:space="0" w:color="auto"/>
            </w:tcBorders>
            <w:shd w:val="clear" w:color="auto" w:fill="auto"/>
            <w:vAlign w:val="center"/>
          </w:tcPr>
          <w:p w14:paraId="0EF089DA" w14:textId="340E9BEC" w:rsidR="009929D7" w:rsidRPr="006202AA" w:rsidRDefault="009929D7" w:rsidP="006202AA">
            <w:pPr>
              <w:spacing w:line="240" w:lineRule="auto"/>
              <w:jc w:val="center"/>
              <w:rPr>
                <w:rFonts w:cs="Times New Roman"/>
                <w:szCs w:val="26"/>
              </w:rPr>
            </w:pPr>
            <w:r w:rsidRPr="006202AA">
              <w:rPr>
                <w:rFonts w:cs="Times New Roman"/>
                <w:szCs w:val="26"/>
              </w:rPr>
              <w:t>2 (2,4%)</w:t>
            </w:r>
          </w:p>
        </w:tc>
        <w:tc>
          <w:tcPr>
            <w:tcW w:w="797" w:type="pct"/>
            <w:tcBorders>
              <w:top w:val="single" w:sz="8" w:space="0" w:color="auto"/>
            </w:tcBorders>
            <w:shd w:val="clear" w:color="auto" w:fill="auto"/>
            <w:vAlign w:val="center"/>
          </w:tcPr>
          <w:p w14:paraId="3BB644C1" w14:textId="2F807424" w:rsidR="009929D7" w:rsidRPr="006202AA" w:rsidRDefault="009929D7" w:rsidP="006202AA">
            <w:pPr>
              <w:spacing w:line="240" w:lineRule="auto"/>
              <w:jc w:val="center"/>
              <w:rPr>
                <w:rFonts w:cs="Times New Roman"/>
                <w:szCs w:val="26"/>
              </w:rPr>
            </w:pPr>
            <w:r w:rsidRPr="006202AA">
              <w:rPr>
                <w:rFonts w:cs="Times New Roman"/>
                <w:szCs w:val="26"/>
              </w:rPr>
              <w:t>4 (4,8%)</w:t>
            </w:r>
          </w:p>
        </w:tc>
        <w:tc>
          <w:tcPr>
            <w:tcW w:w="559" w:type="pct"/>
            <w:tcBorders>
              <w:top w:val="single" w:sz="8" w:space="0" w:color="auto"/>
              <w:bottom w:val="nil"/>
            </w:tcBorders>
            <w:shd w:val="clear" w:color="auto" w:fill="auto"/>
            <w:vAlign w:val="center"/>
          </w:tcPr>
          <w:p w14:paraId="0C3EEB99" w14:textId="77777777" w:rsidR="009929D7" w:rsidRPr="006202AA" w:rsidRDefault="009929D7" w:rsidP="00697D54">
            <w:pPr>
              <w:spacing w:line="240" w:lineRule="auto"/>
              <w:jc w:val="center"/>
              <w:rPr>
                <w:rFonts w:cs="Times New Roman"/>
                <w:szCs w:val="26"/>
              </w:rPr>
            </w:pPr>
          </w:p>
          <w:p w14:paraId="5A78772E" w14:textId="69F8E390" w:rsidR="009929D7" w:rsidRPr="006202AA" w:rsidRDefault="009929D7" w:rsidP="00697D54">
            <w:pPr>
              <w:spacing w:line="240" w:lineRule="auto"/>
              <w:jc w:val="center"/>
              <w:rPr>
                <w:rFonts w:cs="Times New Roman"/>
                <w:szCs w:val="26"/>
                <w:vertAlign w:val="superscript"/>
              </w:rPr>
            </w:pPr>
            <w:r w:rsidRPr="006202AA">
              <w:rPr>
                <w:rFonts w:cs="Times New Roman"/>
                <w:szCs w:val="26"/>
              </w:rPr>
              <w:t>0,68</w:t>
            </w:r>
          </w:p>
        </w:tc>
        <w:tc>
          <w:tcPr>
            <w:tcW w:w="714" w:type="pct"/>
            <w:vMerge w:val="restart"/>
            <w:tcBorders>
              <w:top w:val="single" w:sz="8" w:space="0" w:color="auto"/>
            </w:tcBorders>
            <w:vAlign w:val="center"/>
          </w:tcPr>
          <w:p w14:paraId="21542380" w14:textId="243BFB71" w:rsidR="009929D7" w:rsidRPr="006202AA" w:rsidRDefault="009929D7" w:rsidP="000D3036">
            <w:pPr>
              <w:spacing w:line="240" w:lineRule="auto"/>
              <w:jc w:val="center"/>
              <w:rPr>
                <w:rFonts w:cs="Times New Roman"/>
                <w:szCs w:val="26"/>
              </w:rPr>
            </w:pPr>
            <w:r w:rsidRPr="006202AA">
              <w:rPr>
                <w:rFonts w:cs="Times New Roman"/>
                <w:szCs w:val="26"/>
              </w:rPr>
              <w:t>0,97</w:t>
            </w:r>
          </w:p>
        </w:tc>
      </w:tr>
      <w:tr w:rsidR="009929D7" w:rsidRPr="006202AA" w14:paraId="1CBC044E" w14:textId="77777777" w:rsidTr="00BF7115">
        <w:trPr>
          <w:trHeight w:val="454"/>
          <w:jc w:val="center"/>
        </w:trPr>
        <w:tc>
          <w:tcPr>
            <w:tcW w:w="392" w:type="pct"/>
            <w:vMerge/>
            <w:shd w:val="clear" w:color="auto" w:fill="auto"/>
            <w:vAlign w:val="center"/>
          </w:tcPr>
          <w:p w14:paraId="1901EA40" w14:textId="77777777" w:rsidR="009929D7" w:rsidRPr="006202AA" w:rsidRDefault="009929D7" w:rsidP="007E1A1D">
            <w:pPr>
              <w:spacing w:line="240" w:lineRule="auto"/>
              <w:jc w:val="center"/>
              <w:rPr>
                <w:rFonts w:cs="Times New Roman"/>
                <w:szCs w:val="26"/>
              </w:rPr>
            </w:pPr>
          </w:p>
        </w:tc>
        <w:tc>
          <w:tcPr>
            <w:tcW w:w="897" w:type="pct"/>
            <w:vMerge/>
            <w:shd w:val="clear" w:color="auto" w:fill="auto"/>
            <w:vAlign w:val="center"/>
          </w:tcPr>
          <w:p w14:paraId="7984605B" w14:textId="77777777" w:rsidR="009929D7" w:rsidRPr="006202AA" w:rsidRDefault="009929D7" w:rsidP="007E1A1D">
            <w:pPr>
              <w:spacing w:line="240" w:lineRule="auto"/>
              <w:jc w:val="center"/>
              <w:rPr>
                <w:rFonts w:cs="Times New Roman"/>
                <w:szCs w:val="26"/>
              </w:rPr>
            </w:pPr>
          </w:p>
        </w:tc>
        <w:tc>
          <w:tcPr>
            <w:tcW w:w="727" w:type="pct"/>
            <w:shd w:val="clear" w:color="auto" w:fill="auto"/>
            <w:vAlign w:val="center"/>
          </w:tcPr>
          <w:p w14:paraId="66716B5B" w14:textId="77777777" w:rsidR="009929D7" w:rsidRPr="006202AA" w:rsidRDefault="009929D7" w:rsidP="007E1A1D">
            <w:pPr>
              <w:spacing w:line="240" w:lineRule="auto"/>
              <w:jc w:val="center"/>
              <w:rPr>
                <w:rFonts w:cs="Times New Roman"/>
                <w:szCs w:val="26"/>
              </w:rPr>
            </w:pPr>
            <w:r w:rsidRPr="006202AA">
              <w:rPr>
                <w:rFonts w:cs="Times New Roman"/>
                <w:szCs w:val="26"/>
              </w:rPr>
              <w:t>TT</w:t>
            </w:r>
          </w:p>
        </w:tc>
        <w:tc>
          <w:tcPr>
            <w:tcW w:w="915" w:type="pct"/>
            <w:shd w:val="clear" w:color="auto" w:fill="auto"/>
            <w:vAlign w:val="center"/>
          </w:tcPr>
          <w:p w14:paraId="28307C45" w14:textId="0EE6A734" w:rsidR="009929D7" w:rsidRPr="006202AA" w:rsidRDefault="009929D7" w:rsidP="007E1A1D">
            <w:pPr>
              <w:spacing w:line="240" w:lineRule="auto"/>
              <w:jc w:val="center"/>
              <w:rPr>
                <w:rFonts w:cs="Times New Roman"/>
                <w:szCs w:val="26"/>
              </w:rPr>
            </w:pPr>
            <w:r w:rsidRPr="006202AA">
              <w:rPr>
                <w:rFonts w:cs="Times New Roman"/>
                <w:szCs w:val="26"/>
              </w:rPr>
              <w:t xml:space="preserve">81 </w:t>
            </w:r>
            <w:r>
              <w:rPr>
                <w:rFonts w:cs="Times New Roman"/>
                <w:szCs w:val="26"/>
              </w:rPr>
              <w:t>(</w:t>
            </w:r>
            <w:r w:rsidRPr="006202AA">
              <w:rPr>
                <w:rFonts w:cs="Times New Roman"/>
                <w:szCs w:val="26"/>
              </w:rPr>
              <w:t>97,6%)</w:t>
            </w:r>
          </w:p>
        </w:tc>
        <w:tc>
          <w:tcPr>
            <w:tcW w:w="797" w:type="pct"/>
            <w:shd w:val="clear" w:color="auto" w:fill="auto"/>
            <w:vAlign w:val="center"/>
          </w:tcPr>
          <w:p w14:paraId="3D12333A" w14:textId="053DEF36" w:rsidR="009929D7" w:rsidRPr="006202AA" w:rsidRDefault="009929D7" w:rsidP="006202AA">
            <w:pPr>
              <w:spacing w:line="240" w:lineRule="auto"/>
              <w:jc w:val="center"/>
              <w:rPr>
                <w:rFonts w:cs="Times New Roman"/>
                <w:szCs w:val="26"/>
              </w:rPr>
            </w:pPr>
            <w:r w:rsidRPr="006202AA">
              <w:rPr>
                <w:rFonts w:cs="Times New Roman"/>
                <w:szCs w:val="26"/>
              </w:rPr>
              <w:t>79 (95,2%)</w:t>
            </w:r>
          </w:p>
        </w:tc>
        <w:tc>
          <w:tcPr>
            <w:tcW w:w="559" w:type="pct"/>
            <w:tcBorders>
              <w:top w:val="nil"/>
            </w:tcBorders>
            <w:shd w:val="clear" w:color="auto" w:fill="auto"/>
            <w:vAlign w:val="center"/>
          </w:tcPr>
          <w:p w14:paraId="7E440EAF" w14:textId="77777777" w:rsidR="009929D7" w:rsidRPr="006202AA" w:rsidRDefault="009929D7" w:rsidP="00697D54">
            <w:pPr>
              <w:spacing w:line="240" w:lineRule="auto"/>
              <w:jc w:val="center"/>
              <w:rPr>
                <w:rFonts w:cs="Times New Roman"/>
                <w:szCs w:val="26"/>
              </w:rPr>
            </w:pPr>
          </w:p>
        </w:tc>
        <w:tc>
          <w:tcPr>
            <w:tcW w:w="714" w:type="pct"/>
            <w:vMerge/>
          </w:tcPr>
          <w:p w14:paraId="1E82D898" w14:textId="5D91201B" w:rsidR="009929D7" w:rsidRPr="006202AA" w:rsidRDefault="009929D7" w:rsidP="00BE5591">
            <w:pPr>
              <w:spacing w:line="240" w:lineRule="auto"/>
              <w:rPr>
                <w:rFonts w:cs="Times New Roman"/>
                <w:szCs w:val="26"/>
              </w:rPr>
            </w:pPr>
          </w:p>
        </w:tc>
      </w:tr>
    </w:tbl>
    <w:bookmarkEnd w:id="319"/>
    <w:p w14:paraId="2EEB2EA1" w14:textId="6CE5FFC4" w:rsidR="003C7F68" w:rsidRPr="003C7F68" w:rsidRDefault="003C7F68" w:rsidP="003C7F68">
      <w:pPr>
        <w:spacing w:after="0" w:line="360" w:lineRule="auto"/>
        <w:jc w:val="center"/>
        <w:outlineLvl w:val="0"/>
        <w:rPr>
          <w:rFonts w:eastAsia="Calibri" w:cs="Times New Roman"/>
          <w:i/>
          <w:sz w:val="28"/>
          <w:szCs w:val="28"/>
          <w:lang w:val="pt-PT"/>
        </w:rPr>
      </w:pPr>
      <w:r>
        <w:rPr>
          <w:rFonts w:eastAsia="Calibri" w:cs="Times New Roman"/>
          <w:i/>
          <w:sz w:val="28"/>
          <w:szCs w:val="28"/>
          <w:lang w:val="pt-PT"/>
        </w:rPr>
        <w:t xml:space="preserve">p: Fisher’s Exact Test </w:t>
      </w:r>
    </w:p>
    <w:p w14:paraId="6F04B8EF" w14:textId="41EA7CB2" w:rsidR="008A57CD" w:rsidRPr="00EF16CC" w:rsidRDefault="00934C1F" w:rsidP="008A57CD">
      <w:pPr>
        <w:spacing w:after="0" w:line="360" w:lineRule="auto"/>
        <w:ind w:firstLine="426"/>
        <w:outlineLvl w:val="0"/>
        <w:rPr>
          <w:rFonts w:eastAsia="Times New Roman" w:cs="Times New Roman"/>
          <w:color w:val="000000"/>
          <w:sz w:val="28"/>
          <w:szCs w:val="28"/>
        </w:rPr>
      </w:pPr>
      <w:r w:rsidRPr="00EF16CC">
        <w:rPr>
          <w:rFonts w:eastAsia="Calibri" w:cs="Times New Roman"/>
          <w:i/>
          <w:sz w:val="28"/>
          <w:szCs w:val="28"/>
          <w:lang w:val="pt-PT"/>
        </w:rPr>
        <w:t>Nhận xét:</w:t>
      </w:r>
      <w:r w:rsidR="008A57CD" w:rsidRPr="00EF16CC">
        <w:rPr>
          <w:rFonts w:eastAsia="Calibri" w:cs="Times New Roman"/>
          <w:sz w:val="28"/>
          <w:szCs w:val="28"/>
          <w:lang w:val="pt-PT"/>
        </w:rPr>
        <w:t xml:space="preserve"> Ngoại trừ </w:t>
      </w:r>
      <w:r w:rsidR="00506B44">
        <w:rPr>
          <w:rFonts w:eastAsia="Calibri" w:cs="Times New Roman"/>
          <w:sz w:val="28"/>
          <w:szCs w:val="28"/>
          <w:lang w:val="pt-PT"/>
        </w:rPr>
        <w:t xml:space="preserve">biến thể </w:t>
      </w:r>
      <w:r w:rsidR="008A57CD" w:rsidRPr="00EF16CC">
        <w:rPr>
          <w:rFonts w:eastAsia="Calibri" w:cs="Times New Roman"/>
          <w:sz w:val="28"/>
          <w:szCs w:val="28"/>
          <w:lang w:val="pt-PT"/>
        </w:rPr>
        <w:t xml:space="preserve">rs2114496220 </w:t>
      </w:r>
      <w:r w:rsidR="00506B44">
        <w:rPr>
          <w:rFonts w:eastAsia="Calibri" w:cs="Times New Roman"/>
          <w:sz w:val="28"/>
          <w:szCs w:val="28"/>
          <w:lang w:val="pt-PT"/>
        </w:rPr>
        <w:t xml:space="preserve">có </w:t>
      </w:r>
      <w:r w:rsidR="00506B44" w:rsidRPr="00EF16CC">
        <w:rPr>
          <w:rFonts w:eastAsia="Calibri" w:cs="Times New Roman"/>
          <w:sz w:val="28"/>
          <w:szCs w:val="28"/>
          <w:lang w:val="pt-PT"/>
        </w:rPr>
        <w:t xml:space="preserve">kiểu gen TA </w:t>
      </w:r>
      <w:r w:rsidR="008A57CD" w:rsidRPr="00EF16CC">
        <w:rPr>
          <w:rFonts w:eastAsia="Calibri" w:cs="Times New Roman"/>
          <w:sz w:val="28"/>
          <w:szCs w:val="28"/>
          <w:lang w:val="pt-PT"/>
        </w:rPr>
        <w:t xml:space="preserve">xuất hiện ở cả nhóm chứng và nhóm bệnh </w:t>
      </w:r>
      <w:r w:rsidR="00506B44">
        <w:rPr>
          <w:rFonts w:eastAsia="Calibri" w:cs="Times New Roman"/>
          <w:sz w:val="28"/>
          <w:szCs w:val="28"/>
          <w:lang w:val="pt-PT"/>
        </w:rPr>
        <w:t xml:space="preserve">nhân </w:t>
      </w:r>
      <w:r w:rsidR="00B94666">
        <w:rPr>
          <w:rFonts w:cs="Times New Roman"/>
          <w:sz w:val="28"/>
          <w:szCs w:val="28"/>
          <w:lang w:val="da-DK"/>
        </w:rPr>
        <w:t xml:space="preserve">ULKH </w:t>
      </w:r>
      <w:r w:rsidR="008A57CD" w:rsidRPr="00EF16CC">
        <w:rPr>
          <w:rFonts w:eastAsia="Calibri" w:cs="Times New Roman"/>
          <w:sz w:val="28"/>
          <w:szCs w:val="28"/>
          <w:lang w:val="pt-PT"/>
        </w:rPr>
        <w:t xml:space="preserve">thì </w:t>
      </w:r>
      <w:r w:rsidR="00506B44">
        <w:rPr>
          <w:rFonts w:eastAsia="Calibri" w:cs="Times New Roman"/>
          <w:sz w:val="28"/>
          <w:szCs w:val="28"/>
          <w:lang w:val="pt-PT"/>
        </w:rPr>
        <w:t>các</w:t>
      </w:r>
      <w:r w:rsidR="008A57CD" w:rsidRPr="00EF16CC">
        <w:rPr>
          <w:rFonts w:eastAsia="Calibri" w:cs="Times New Roman"/>
          <w:sz w:val="28"/>
          <w:szCs w:val="28"/>
          <w:lang w:val="pt-PT"/>
        </w:rPr>
        <w:t xml:space="preserve"> </w:t>
      </w:r>
      <w:r w:rsidR="00506B44">
        <w:rPr>
          <w:rFonts w:eastAsia="Calibri" w:cs="Times New Roman"/>
          <w:sz w:val="28"/>
          <w:szCs w:val="28"/>
          <w:lang w:val="pt-PT"/>
        </w:rPr>
        <w:t>biến thể</w:t>
      </w:r>
      <w:r w:rsidR="008A57CD" w:rsidRPr="00EF16CC">
        <w:rPr>
          <w:rFonts w:eastAsia="Calibri" w:cs="Times New Roman"/>
          <w:sz w:val="28"/>
          <w:szCs w:val="28"/>
          <w:lang w:val="pt-PT"/>
        </w:rPr>
        <w:t xml:space="preserve"> còn lại chỉ xuất hiện ở nhóm bệnh </w:t>
      </w:r>
      <w:r w:rsidR="00B94666">
        <w:rPr>
          <w:rFonts w:cs="Times New Roman"/>
          <w:sz w:val="28"/>
          <w:szCs w:val="28"/>
          <w:lang w:val="da-DK"/>
        </w:rPr>
        <w:t>ULKH</w:t>
      </w:r>
      <w:r w:rsidR="008A57CD" w:rsidRPr="00EF16CC">
        <w:rPr>
          <w:rFonts w:eastAsia="Calibri" w:cs="Times New Roman"/>
          <w:sz w:val="28"/>
          <w:szCs w:val="28"/>
          <w:lang w:val="pt-PT"/>
        </w:rPr>
        <w:t xml:space="preserve">. </w:t>
      </w:r>
      <w:bookmarkStart w:id="321" w:name="_Hlk184044081"/>
      <w:r w:rsidR="00DB3017">
        <w:rPr>
          <w:rFonts w:eastAsia="Calibri" w:cs="Times New Roman"/>
          <w:sz w:val="28"/>
          <w:szCs w:val="28"/>
          <w:lang w:val="pt-PT"/>
        </w:rPr>
        <w:t>Hai</w:t>
      </w:r>
      <w:r w:rsidR="00B37E5F">
        <w:rPr>
          <w:rFonts w:eastAsia="Calibri" w:cs="Times New Roman"/>
          <w:sz w:val="28"/>
          <w:szCs w:val="28"/>
          <w:lang w:val="pt-PT"/>
        </w:rPr>
        <w:t xml:space="preserve"> </w:t>
      </w:r>
      <w:r w:rsidR="00506B44">
        <w:rPr>
          <w:rFonts w:eastAsia="Calibri" w:cs="Times New Roman"/>
          <w:sz w:val="28"/>
          <w:szCs w:val="28"/>
          <w:lang w:val="pt-PT"/>
        </w:rPr>
        <w:t>biến thể</w:t>
      </w:r>
      <w:r w:rsidR="00B37E5F">
        <w:rPr>
          <w:rFonts w:eastAsia="Calibri" w:cs="Times New Roman"/>
          <w:sz w:val="28"/>
          <w:szCs w:val="28"/>
          <w:lang w:val="pt-PT"/>
        </w:rPr>
        <w:t xml:space="preserve"> </w:t>
      </w:r>
      <w:r w:rsidR="00DB3017" w:rsidRPr="003C7F68">
        <w:rPr>
          <w:rFonts w:cs="Times New Roman"/>
          <w:sz w:val="28"/>
          <w:szCs w:val="28"/>
        </w:rPr>
        <w:t>c.1378G&gt;C</w:t>
      </w:r>
      <w:r w:rsidR="00DB3017">
        <w:rPr>
          <w:rFonts w:cs="Times New Roman"/>
          <w:sz w:val="28"/>
          <w:szCs w:val="28"/>
        </w:rPr>
        <w:t xml:space="preserve"> </w:t>
      </w:r>
      <w:r w:rsidR="00B37E5F">
        <w:rPr>
          <w:rFonts w:cs="Times New Roman"/>
          <w:sz w:val="28"/>
          <w:szCs w:val="28"/>
        </w:rPr>
        <w:t xml:space="preserve">và </w:t>
      </w:r>
      <w:r w:rsidR="00DB3017" w:rsidRPr="003C7F68">
        <w:rPr>
          <w:rFonts w:cs="Times New Roman"/>
          <w:sz w:val="28"/>
          <w:szCs w:val="28"/>
        </w:rPr>
        <w:t>rs2114496684C&gt;T</w:t>
      </w:r>
      <w:r w:rsidR="00DB3017">
        <w:rPr>
          <w:rFonts w:cs="Times New Roman"/>
          <w:sz w:val="28"/>
          <w:szCs w:val="28"/>
        </w:rPr>
        <w:t xml:space="preserve"> </w:t>
      </w:r>
      <w:r w:rsidR="00DB3017">
        <w:rPr>
          <w:rFonts w:eastAsia="Calibri" w:cs="Times New Roman"/>
          <w:sz w:val="28"/>
          <w:szCs w:val="28"/>
          <w:lang w:val="pt-PT"/>
        </w:rPr>
        <w:t xml:space="preserve">có </w:t>
      </w:r>
      <w:r w:rsidR="00DB3017" w:rsidRPr="00EF16CC">
        <w:rPr>
          <w:rFonts w:eastAsia="Calibri" w:cs="Times New Roman"/>
          <w:sz w:val="28"/>
          <w:szCs w:val="28"/>
          <w:lang w:val="pt-PT"/>
        </w:rPr>
        <w:t xml:space="preserve">kiểu gen </w:t>
      </w:r>
      <w:r w:rsidR="00DB3017">
        <w:rPr>
          <w:rFonts w:eastAsia="Calibri" w:cs="Times New Roman"/>
          <w:sz w:val="28"/>
          <w:szCs w:val="28"/>
          <w:lang w:val="pt-PT"/>
        </w:rPr>
        <w:t xml:space="preserve">là GC và CT </w:t>
      </w:r>
      <w:r w:rsidR="00B37E5F">
        <w:rPr>
          <w:rFonts w:cs="Times New Roman"/>
          <w:sz w:val="28"/>
          <w:szCs w:val="28"/>
        </w:rPr>
        <w:t xml:space="preserve">tương ứng </w:t>
      </w:r>
      <w:r w:rsidR="008A57CD" w:rsidRPr="00EF16CC">
        <w:rPr>
          <w:rFonts w:eastAsia="Calibri" w:cs="Times New Roman"/>
          <w:sz w:val="28"/>
          <w:szCs w:val="28"/>
          <w:lang w:val="pt-PT"/>
        </w:rPr>
        <w:t xml:space="preserve">có tần suất </w:t>
      </w:r>
      <w:r w:rsidR="00DB3017">
        <w:rPr>
          <w:rFonts w:eastAsia="Calibri" w:cs="Times New Roman"/>
          <w:sz w:val="28"/>
          <w:szCs w:val="28"/>
          <w:lang w:val="pt-PT"/>
        </w:rPr>
        <w:t xml:space="preserve">xuất hiện </w:t>
      </w:r>
      <w:r w:rsidR="008A57CD" w:rsidRPr="00EF16CC">
        <w:rPr>
          <w:rFonts w:eastAsia="Calibri" w:cs="Times New Roman"/>
          <w:sz w:val="28"/>
          <w:szCs w:val="28"/>
          <w:lang w:val="pt-PT"/>
        </w:rPr>
        <w:t xml:space="preserve">cao hơn ở nhóm </w:t>
      </w:r>
      <w:r w:rsidR="00B94666">
        <w:rPr>
          <w:rFonts w:cs="Times New Roman"/>
          <w:sz w:val="28"/>
          <w:szCs w:val="28"/>
          <w:lang w:val="da-DK"/>
        </w:rPr>
        <w:t xml:space="preserve">ULKH </w:t>
      </w:r>
      <w:r w:rsidR="008A57CD" w:rsidRPr="00EF16CC">
        <w:rPr>
          <w:rFonts w:eastAsia="Calibri" w:cs="Times New Roman"/>
          <w:sz w:val="28"/>
          <w:szCs w:val="28"/>
          <w:lang w:val="pt-PT"/>
        </w:rPr>
        <w:t xml:space="preserve">so với </w:t>
      </w:r>
      <w:r w:rsidR="008A57CD" w:rsidRPr="00EF16CC">
        <w:rPr>
          <w:rFonts w:eastAsia="Calibri" w:cs="Times New Roman"/>
          <w:sz w:val="28"/>
          <w:szCs w:val="28"/>
          <w:lang w:val="pt-PT"/>
        </w:rPr>
        <w:lastRenderedPageBreak/>
        <w:t>nhóm chứng</w:t>
      </w:r>
      <w:r w:rsidR="00F859A8">
        <w:rPr>
          <w:rFonts w:eastAsia="Calibri" w:cs="Times New Roman"/>
          <w:sz w:val="28"/>
          <w:szCs w:val="28"/>
          <w:lang w:val="pt-PT"/>
        </w:rPr>
        <w:t>,</w:t>
      </w:r>
      <w:r w:rsidR="008A57CD" w:rsidRPr="00EF16CC">
        <w:rPr>
          <w:rFonts w:eastAsia="Calibri" w:cs="Times New Roman"/>
          <w:sz w:val="28"/>
          <w:szCs w:val="28"/>
          <w:lang w:val="pt-PT"/>
        </w:rPr>
        <w:t xml:space="preserve"> sự khác biệt </w:t>
      </w:r>
      <w:r w:rsidR="008A57CD" w:rsidRPr="00EF16CC">
        <w:rPr>
          <w:rFonts w:eastAsia="Times New Roman" w:cs="Times New Roman"/>
          <w:color w:val="000000"/>
          <w:sz w:val="28"/>
          <w:szCs w:val="28"/>
        </w:rPr>
        <w:t>có ý nghĩa thống kê (p &lt; 0,05)</w:t>
      </w:r>
      <w:bookmarkEnd w:id="321"/>
      <w:r w:rsidR="006F5184" w:rsidRPr="00EF16CC">
        <w:rPr>
          <w:rFonts w:eastAsia="Times New Roman" w:cs="Times New Roman"/>
          <w:color w:val="000000"/>
          <w:sz w:val="28"/>
          <w:szCs w:val="28"/>
        </w:rPr>
        <w:t>.</w:t>
      </w:r>
      <w:r w:rsidR="000935CB" w:rsidRPr="00EF16CC">
        <w:rPr>
          <w:rFonts w:eastAsia="Times New Roman" w:cs="Times New Roman"/>
          <w:color w:val="000000"/>
          <w:sz w:val="28"/>
          <w:szCs w:val="28"/>
        </w:rPr>
        <w:t xml:space="preserve"> Sự phân bố kiểu gen của các </w:t>
      </w:r>
      <w:r w:rsidR="006E14D3">
        <w:rPr>
          <w:rFonts w:eastAsia="Times New Roman" w:cs="Times New Roman"/>
          <w:color w:val="000000"/>
          <w:sz w:val="28"/>
          <w:szCs w:val="28"/>
        </w:rPr>
        <w:t>biến thể</w:t>
      </w:r>
      <w:r w:rsidR="00AB4D92" w:rsidRPr="00EF16CC">
        <w:rPr>
          <w:rFonts w:eastAsia="Times New Roman" w:cs="Times New Roman"/>
          <w:color w:val="000000"/>
          <w:sz w:val="28"/>
          <w:szCs w:val="28"/>
        </w:rPr>
        <w:t xml:space="preserve"> trong nhóm nghiên cứu đều tuân theo định luật cân bằng HWE.</w:t>
      </w:r>
    </w:p>
    <w:p w14:paraId="7AF01123" w14:textId="5B2B7B47" w:rsidR="004D2AE3" w:rsidRPr="00EF16CC" w:rsidRDefault="004D2AE3" w:rsidP="00E37DB2">
      <w:pPr>
        <w:pStyle w:val="a2"/>
        <w:rPr>
          <w:rFonts w:eastAsia="Calibri"/>
        </w:rPr>
      </w:pPr>
      <w:bookmarkStart w:id="322" w:name="_Toc160639931"/>
      <w:bookmarkStart w:id="323" w:name="_Toc177712940"/>
      <w:bookmarkStart w:id="324" w:name="_Toc192270140"/>
      <w:r w:rsidRPr="00EF16CC">
        <w:rPr>
          <w:rFonts w:eastAsia="Calibri"/>
        </w:rPr>
        <w:t xml:space="preserve">3.2.2. </w:t>
      </w:r>
      <w:r w:rsidR="00506B44">
        <w:rPr>
          <w:rFonts w:eastAsia="Calibri"/>
        </w:rPr>
        <w:t>Biến thể</w:t>
      </w:r>
      <w:r w:rsidRPr="00EF16CC">
        <w:rPr>
          <w:rFonts w:eastAsia="Calibri"/>
        </w:rPr>
        <w:t xml:space="preserve"> và phân bố kiểu gen CYLD ở các nhóm đối tượng nghiên cứu</w:t>
      </w:r>
      <w:bookmarkEnd w:id="322"/>
      <w:bookmarkEnd w:id="323"/>
      <w:bookmarkEnd w:id="324"/>
    </w:p>
    <w:p w14:paraId="66CE603A" w14:textId="67F4F07F" w:rsidR="004D2AE3" w:rsidRPr="00EF16CC" w:rsidRDefault="004D2AE3" w:rsidP="00E37DB2">
      <w:pPr>
        <w:pStyle w:val="a3"/>
      </w:pPr>
      <w:r w:rsidRPr="00EF16CC">
        <w:t xml:space="preserve">3.2.2.1. </w:t>
      </w:r>
      <w:r w:rsidR="00386F54">
        <w:t>Biến thể</w:t>
      </w:r>
      <w:r w:rsidRPr="00EF16CC">
        <w:t xml:space="preserve"> gen CYLD ở các nhóm đối tượng nghiên cứu </w:t>
      </w:r>
    </w:p>
    <w:p w14:paraId="164E7C4C" w14:textId="66885A34" w:rsidR="004D2AE3" w:rsidRDefault="004D2AE3" w:rsidP="00934C1F">
      <w:pPr>
        <w:spacing w:after="0" w:line="360" w:lineRule="auto"/>
        <w:ind w:firstLine="720"/>
        <w:rPr>
          <w:rFonts w:eastAsia="Calibri" w:cs="Times New Roman"/>
          <w:sz w:val="28"/>
          <w:szCs w:val="28"/>
          <w:lang w:val="pt-PT"/>
        </w:rPr>
      </w:pPr>
      <w:r w:rsidRPr="00EF16CC">
        <w:rPr>
          <w:rFonts w:eastAsia="Calibri" w:cs="Times New Roman"/>
          <w:bCs/>
          <w:sz w:val="28"/>
          <w:szCs w:val="28"/>
          <w:lang w:val="pt-PT"/>
        </w:rPr>
        <w:t xml:space="preserve">Các điều kiện phản ứng PCR được tối ưu hóa để khuếch đại đoạn gen 546 bp chứa đoạn exon 15 gen </w:t>
      </w:r>
      <w:r w:rsidRPr="00EF16CC">
        <w:rPr>
          <w:rFonts w:eastAsia="Calibri" w:cs="Times New Roman"/>
          <w:bCs/>
          <w:i/>
          <w:iCs/>
          <w:sz w:val="28"/>
          <w:szCs w:val="28"/>
          <w:lang w:val="pt-PT"/>
        </w:rPr>
        <w:t>CYLD</w:t>
      </w:r>
      <w:r w:rsidRPr="00EF16CC">
        <w:rPr>
          <w:rFonts w:eastAsia="Calibri" w:cs="Times New Roman"/>
          <w:bCs/>
          <w:sz w:val="28"/>
          <w:szCs w:val="28"/>
          <w:lang w:val="pt-PT"/>
        </w:rPr>
        <w:t xml:space="preserve">. Kết quả điện di trên gel agarose 1% cho thấy các sản phẩm PCR hoàn toàn đặc hiệu, gồm 1 băng duy nhất, rõ nét và có kích thước phù hợp với tính toán ban đầu khi thiết kế mồi là 546 bp </w:t>
      </w:r>
      <w:r w:rsidRPr="00D85E52">
        <w:rPr>
          <w:rFonts w:eastAsia="Calibri" w:cs="Times New Roman"/>
          <w:bCs/>
          <w:sz w:val="28"/>
          <w:szCs w:val="28"/>
          <w:lang w:val="pt-PT"/>
        </w:rPr>
        <w:t>(</w:t>
      </w:r>
      <w:r w:rsidR="00386F54">
        <w:rPr>
          <w:rFonts w:eastAsia="Calibri" w:cs="Times New Roman"/>
          <w:bCs/>
          <w:sz w:val="28"/>
          <w:szCs w:val="28"/>
          <w:lang w:val="pt-PT"/>
        </w:rPr>
        <w:t>h</w:t>
      </w:r>
      <w:r w:rsidRPr="00D85E52">
        <w:rPr>
          <w:rFonts w:eastAsia="Calibri" w:cs="Times New Roman"/>
          <w:bCs/>
          <w:sz w:val="28"/>
          <w:szCs w:val="28"/>
          <w:lang w:val="pt-PT"/>
        </w:rPr>
        <w:t xml:space="preserve">ình 3.4). </w:t>
      </w:r>
      <w:r w:rsidRPr="00EF16CC">
        <w:rPr>
          <w:rFonts w:eastAsia="Calibri" w:cs="Times New Roman"/>
          <w:bCs/>
          <w:sz w:val="28"/>
          <w:szCs w:val="28"/>
          <w:lang w:val="pt-PT"/>
        </w:rPr>
        <w:t xml:space="preserve">Sản phẩm PCR sau đó </w:t>
      </w:r>
      <w:r w:rsidRPr="00EF16CC">
        <w:rPr>
          <w:rFonts w:eastAsia="Calibri" w:cs="Times New Roman"/>
          <w:sz w:val="28"/>
          <w:szCs w:val="28"/>
          <w:lang w:val="pt-PT"/>
        </w:rPr>
        <w:t>được tinh sạch và giải trình tự.</w:t>
      </w:r>
    </w:p>
    <w:p w14:paraId="132BF770" w14:textId="04C39FCF" w:rsidR="00386F54" w:rsidRDefault="00FE0B2D" w:rsidP="00386F54">
      <w:pPr>
        <w:spacing w:after="0" w:line="360" w:lineRule="auto"/>
        <w:ind w:left="1134"/>
        <w:rPr>
          <w:rFonts w:eastAsia="Calibri" w:cs="Times New Roman"/>
          <w:sz w:val="28"/>
          <w:szCs w:val="28"/>
          <w:lang w:val="pt-PT"/>
        </w:rPr>
      </w:pPr>
      <w:r>
        <w:rPr>
          <w:noProof/>
        </w:rPr>
        <mc:AlternateContent>
          <mc:Choice Requires="wps">
            <w:drawing>
              <wp:anchor distT="0" distB="0" distL="114300" distR="114300" simplePos="0" relativeHeight="252086272" behindDoc="0" locked="0" layoutInCell="1" allowOverlap="1" wp14:anchorId="0D55C5B8" wp14:editId="234694B7">
                <wp:simplePos x="0" y="0"/>
                <wp:positionH relativeFrom="column">
                  <wp:posOffset>1006475</wp:posOffset>
                </wp:positionH>
                <wp:positionV relativeFrom="paragraph">
                  <wp:posOffset>1832610</wp:posOffset>
                </wp:positionV>
                <wp:extent cx="3876675" cy="238125"/>
                <wp:effectExtent l="0" t="0" r="0" b="0"/>
                <wp:wrapNone/>
                <wp:docPr id="21372579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6675" cy="238125"/>
                        </a:xfrm>
                        <a:prstGeom prst="rect">
                          <a:avLst/>
                        </a:prstGeom>
                        <a:noFill/>
                        <a:ln w="6350">
                          <a:noFill/>
                        </a:ln>
                      </wps:spPr>
                      <wps:txbx>
                        <w:txbxContent>
                          <w:p w14:paraId="552483AE" w14:textId="053AD2CA" w:rsidR="00A328A0" w:rsidRPr="004B6B49" w:rsidRDefault="00A328A0" w:rsidP="00386F54">
                            <w:pPr>
                              <w:rPr>
                                <w:color w:val="FFFFFF" w:themeColor="background1"/>
                                <w:sz w:val="16"/>
                                <w:szCs w:val="16"/>
                              </w:rPr>
                            </w:pPr>
                            <w:r w:rsidRPr="004B6B49">
                              <w:rPr>
                                <w:color w:val="FFFFFF" w:themeColor="background1"/>
                                <w:sz w:val="16"/>
                                <w:szCs w:val="16"/>
                              </w:rPr>
                              <w:t>ULKH</w:t>
                            </w:r>
                            <w:r>
                              <w:rPr>
                                <w:color w:val="FFFFFF" w:themeColor="background1"/>
                                <w:sz w:val="16"/>
                                <w:szCs w:val="16"/>
                              </w:rPr>
                              <w:t>33</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34</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35</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ULKH3</w:t>
                            </w:r>
                            <w:r>
                              <w:rPr>
                                <w:color w:val="FFFFFF" w:themeColor="background1"/>
                                <w:sz w:val="16"/>
                                <w:szCs w:val="16"/>
                              </w:rPr>
                              <w:t>6</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37</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 xml:space="preserve"> ULKH</w:t>
                            </w:r>
                            <w:r>
                              <w:rPr>
                                <w:color w:val="FFFFFF" w:themeColor="background1"/>
                                <w:sz w:val="16"/>
                                <w:szCs w:val="16"/>
                              </w:rPr>
                              <w:t>38</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5C5B8" id="Text Box 26" o:spid="_x0000_s1081" type="#_x0000_t202" style="position:absolute;left:0;text-align:left;margin-left:79.25pt;margin-top:144.3pt;width:305.25pt;height:18.7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" filled="f" stroked="f" strokeweight=".5pt">
                <v:textbox>
                  <w:txbxContent>
                    <w:p w14:paraId="552483AE" w14:textId="053AD2CA" w:rsidR="00A328A0" w:rsidRPr="004B6B49" w:rsidRDefault="00A328A0" w:rsidP="00386F54">
                      <w:pPr>
                        <w:rPr>
                          <w:color w:val="FFFFFF" w:themeColor="background1"/>
                          <w:sz w:val="16"/>
                          <w:szCs w:val="16"/>
                        </w:rPr>
                      </w:pPr>
                      <w:r w:rsidRPr="004B6B49">
                        <w:rPr>
                          <w:color w:val="FFFFFF" w:themeColor="background1"/>
                          <w:sz w:val="16"/>
                          <w:szCs w:val="16"/>
                        </w:rPr>
                        <w:t>ULKH</w:t>
                      </w:r>
                      <w:r>
                        <w:rPr>
                          <w:color w:val="FFFFFF" w:themeColor="background1"/>
                          <w:sz w:val="16"/>
                          <w:szCs w:val="16"/>
                        </w:rPr>
                        <w:t>33</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34</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35</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ULKH3</w:t>
                      </w:r>
                      <w:r>
                        <w:rPr>
                          <w:color w:val="FFFFFF" w:themeColor="background1"/>
                          <w:sz w:val="16"/>
                          <w:szCs w:val="16"/>
                        </w:rPr>
                        <w:t>6</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37</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 xml:space="preserve"> ULKH</w:t>
                      </w:r>
                      <w:r>
                        <w:rPr>
                          <w:color w:val="FFFFFF" w:themeColor="background1"/>
                          <w:sz w:val="16"/>
                          <w:szCs w:val="16"/>
                        </w:rPr>
                        <w:t>38</w:t>
                      </w:r>
                      <w:r w:rsidRPr="004B6B49">
                        <w:rPr>
                          <w:color w:val="FFFFFF" w:themeColor="background1"/>
                          <w:sz w:val="16"/>
                          <w:szCs w:val="16"/>
                        </w:rPr>
                        <w:t xml:space="preserve">  </w:t>
                      </w:r>
                      <w:r>
                        <w:rPr>
                          <w:color w:val="FFFFFF" w:themeColor="background1"/>
                          <w:sz w:val="16"/>
                          <w:szCs w:val="16"/>
                        </w:rPr>
                        <w:t xml:space="preserve">   </w:t>
                      </w:r>
                      <w:r w:rsidRPr="004B6B49">
                        <w:rPr>
                          <w:color w:val="FFFFFF" w:themeColor="background1"/>
                          <w:sz w:val="16"/>
                          <w:szCs w:val="16"/>
                        </w:rPr>
                        <w:t>ULKH</w:t>
                      </w:r>
                      <w:r>
                        <w:rPr>
                          <w:color w:val="FFFFFF" w:themeColor="background1"/>
                          <w:sz w:val="16"/>
                          <w:szCs w:val="16"/>
                        </w:rPr>
                        <w:t>39</w:t>
                      </w:r>
                    </w:p>
                  </w:txbxContent>
                </v:textbox>
              </v:shape>
            </w:pict>
          </mc:Fallback>
        </mc:AlternateContent>
      </w:r>
      <w:r w:rsidR="00386F54" w:rsidRPr="00EF16CC">
        <w:rPr>
          <w:rFonts w:cs="Times New Roman"/>
          <w:noProof/>
          <w:sz w:val="28"/>
          <w:szCs w:val="28"/>
        </w:rPr>
        <w:drawing>
          <wp:anchor distT="0" distB="0" distL="114300" distR="114300" simplePos="0" relativeHeight="251670528" behindDoc="0" locked="0" layoutInCell="1" allowOverlap="1" wp14:anchorId="595FEB08" wp14:editId="4FC86AC5">
            <wp:simplePos x="0" y="0"/>
            <wp:positionH relativeFrom="margin">
              <wp:posOffset>0</wp:posOffset>
            </wp:positionH>
            <wp:positionV relativeFrom="paragraph">
              <wp:posOffset>304165</wp:posOffset>
            </wp:positionV>
            <wp:extent cx="4559935" cy="2036445"/>
            <wp:effectExtent l="0" t="0" r="0" b="1905"/>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59935" cy="2036445"/>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2080F72F" w14:textId="77777777" w:rsidR="00E22DC2" w:rsidRPr="00E22DC2" w:rsidRDefault="00E22DC2" w:rsidP="00E37DB2">
      <w:pPr>
        <w:pStyle w:val="ahinh"/>
        <w:rPr>
          <w:sz w:val="14"/>
        </w:rPr>
      </w:pPr>
      <w:bookmarkStart w:id="325" w:name="_Toc177714531"/>
      <w:bookmarkStart w:id="326" w:name="_Toc160640871"/>
    </w:p>
    <w:p w14:paraId="5C032050" w14:textId="386F4A44" w:rsidR="004D2AE3" w:rsidRDefault="004D2AE3" w:rsidP="00E37DB2">
      <w:pPr>
        <w:pStyle w:val="ahinh"/>
        <w:rPr>
          <w:b/>
        </w:rPr>
      </w:pPr>
      <w:bookmarkStart w:id="327" w:name="_Toc192270793"/>
      <w:r w:rsidRPr="006533C7">
        <w:t>Hình 3.4. Kết quả điện di sản phẩm PCR khuếch đại đoạn exon 15</w:t>
      </w:r>
      <w:bookmarkEnd w:id="325"/>
      <w:r w:rsidRPr="006533C7">
        <w:t xml:space="preserve"> </w:t>
      </w:r>
      <w:bookmarkStart w:id="328" w:name="_Toc177714532"/>
      <w:r w:rsidRPr="006533C7">
        <w:t xml:space="preserve">gen </w:t>
      </w:r>
      <w:r w:rsidRPr="00E22DC2">
        <w:rPr>
          <w:i/>
        </w:rPr>
        <w:t>CYLD.</w:t>
      </w:r>
      <w:bookmarkEnd w:id="326"/>
      <w:bookmarkEnd w:id="327"/>
      <w:bookmarkEnd w:id="328"/>
    </w:p>
    <w:p w14:paraId="5A6F71C3" w14:textId="71A96BCB" w:rsidR="00C67E52" w:rsidRPr="00C67E52" w:rsidRDefault="00C67E52" w:rsidP="00E22DC2">
      <w:pPr>
        <w:pStyle w:val="anguon"/>
        <w:rPr>
          <w:rFonts w:eastAsia="Calibri"/>
          <w:b/>
          <w:lang w:val="pt-PT"/>
        </w:rPr>
      </w:pPr>
      <w:r>
        <w:rPr>
          <w:rFonts w:eastAsia="Calibri"/>
          <w:vertAlign w:val="superscript"/>
          <w:lang w:val="pt-PT"/>
        </w:rPr>
        <w:t>*</w:t>
      </w:r>
      <w:r w:rsidRPr="00C67E52">
        <w:rPr>
          <w:rFonts w:eastAsia="Calibri"/>
          <w:lang w:val="pt-PT"/>
        </w:rPr>
        <w:t>Nguồn bệnh nhân</w:t>
      </w:r>
      <w:r w:rsidR="00386F54">
        <w:rPr>
          <w:rFonts w:eastAsia="Calibri"/>
          <w:lang w:val="pt-PT"/>
        </w:rPr>
        <w:t>:</w:t>
      </w:r>
      <w:r w:rsidRPr="00C67E52">
        <w:rPr>
          <w:rFonts w:eastAsia="Calibri"/>
          <w:lang w:val="pt-PT"/>
        </w:rPr>
        <w:t xml:space="preserve"> mã nghiên cứu ULNH33</w:t>
      </w:r>
      <w:r w:rsidR="00386F54">
        <w:rPr>
          <w:rFonts w:eastAsia="Calibri"/>
          <w:lang w:val="pt-PT"/>
        </w:rPr>
        <w:t xml:space="preserve"> – ULKH39.</w:t>
      </w:r>
    </w:p>
    <w:p w14:paraId="7EFB7972" w14:textId="022BDEC5" w:rsidR="00E22DC2" w:rsidRDefault="004D2AE3" w:rsidP="00934C1F">
      <w:pPr>
        <w:spacing w:after="0" w:line="360" w:lineRule="auto"/>
        <w:ind w:firstLine="720"/>
        <w:rPr>
          <w:rFonts w:eastAsia="Calibri" w:cs="Times New Roman"/>
          <w:sz w:val="28"/>
          <w:szCs w:val="28"/>
          <w:lang w:val="pt-PT"/>
        </w:rPr>
      </w:pPr>
      <w:r w:rsidRPr="00EF16CC">
        <w:rPr>
          <w:rFonts w:eastAsia="Calibri" w:cs="Times New Roman"/>
          <w:sz w:val="28"/>
          <w:szCs w:val="28"/>
          <w:lang w:val="pt-PT"/>
        </w:rPr>
        <w:t xml:space="preserve">Kết quả giải trình tự đoạn exon 15 của gen </w:t>
      </w:r>
      <w:r w:rsidRPr="00EF16CC">
        <w:rPr>
          <w:rFonts w:eastAsia="Calibri" w:cs="Times New Roman"/>
          <w:i/>
          <w:iCs/>
          <w:sz w:val="28"/>
          <w:szCs w:val="28"/>
          <w:lang w:val="pt-PT"/>
        </w:rPr>
        <w:t>CYLD</w:t>
      </w:r>
      <w:r w:rsidRPr="00EF16CC">
        <w:rPr>
          <w:rFonts w:eastAsia="Calibri" w:cs="Times New Roman"/>
          <w:sz w:val="28"/>
          <w:szCs w:val="28"/>
          <w:lang w:val="pt-PT"/>
        </w:rPr>
        <w:t xml:space="preserve"> được so sánh với trình tự </w:t>
      </w:r>
      <w:r w:rsidRPr="00EF16CC">
        <w:rPr>
          <w:rFonts w:eastAsia="Calibri" w:cs="Times New Roman"/>
          <w:i/>
          <w:iCs/>
          <w:sz w:val="28"/>
          <w:szCs w:val="28"/>
          <w:lang w:val="pt-PT"/>
        </w:rPr>
        <w:t>CYLD</w:t>
      </w:r>
      <w:r w:rsidRPr="00EF16CC">
        <w:rPr>
          <w:rFonts w:eastAsia="Calibri" w:cs="Times New Roman"/>
          <w:sz w:val="28"/>
          <w:szCs w:val="28"/>
          <w:lang w:val="pt-PT"/>
        </w:rPr>
        <w:t xml:space="preserve"> tham khảo có mã số NM_001378743.1 trên ngân hàng GenBank. Kết quả cho thấy có </w:t>
      </w:r>
      <w:r w:rsidR="00A20051">
        <w:rPr>
          <w:rFonts w:eastAsia="Calibri" w:cs="Times New Roman"/>
          <w:sz w:val="28"/>
          <w:szCs w:val="28"/>
          <w:lang w:val="pt-PT"/>
        </w:rPr>
        <w:t>ba</w:t>
      </w:r>
      <w:r w:rsidRPr="00EF16CC">
        <w:rPr>
          <w:rFonts w:eastAsia="Calibri" w:cs="Times New Roman"/>
          <w:sz w:val="28"/>
          <w:szCs w:val="28"/>
          <w:lang w:val="pt-PT"/>
        </w:rPr>
        <w:t xml:space="preserve"> </w:t>
      </w:r>
      <w:r w:rsidR="00386F54">
        <w:rPr>
          <w:rFonts w:eastAsia="Calibri" w:cs="Times New Roman"/>
          <w:sz w:val="28"/>
          <w:szCs w:val="28"/>
          <w:lang w:val="pt-PT"/>
        </w:rPr>
        <w:t>biến thể</w:t>
      </w:r>
      <w:r w:rsidR="00386F54" w:rsidRPr="00EF16CC">
        <w:rPr>
          <w:rFonts w:eastAsia="Calibri" w:cs="Times New Roman"/>
          <w:sz w:val="28"/>
          <w:szCs w:val="28"/>
          <w:lang w:val="pt-PT"/>
        </w:rPr>
        <w:t xml:space="preserve"> </w:t>
      </w:r>
      <w:r w:rsidRPr="00EF16CC">
        <w:rPr>
          <w:rFonts w:eastAsia="Calibri" w:cs="Times New Roman"/>
          <w:sz w:val="28"/>
          <w:szCs w:val="28"/>
          <w:lang w:val="pt-PT"/>
        </w:rPr>
        <w:t>được xác định trên mẫu bệnh</w:t>
      </w:r>
      <w:r w:rsidRPr="00EF16CC">
        <w:rPr>
          <w:rFonts w:eastAsia="Calibri" w:cs="Times New Roman"/>
          <w:noProof/>
          <w:sz w:val="28"/>
          <w:szCs w:val="28"/>
        </w:rPr>
        <w:t xml:space="preserve"> </w:t>
      </w:r>
      <w:r w:rsidR="00E42B74">
        <w:rPr>
          <w:rFonts w:eastAsia="Calibri" w:cs="Times New Roman"/>
          <w:noProof/>
          <w:sz w:val="28"/>
          <w:szCs w:val="28"/>
        </w:rPr>
        <w:t xml:space="preserve">trong đó có hai biến thể mới </w:t>
      </w:r>
      <w:r w:rsidRPr="00EF16CC">
        <w:rPr>
          <w:rFonts w:eastAsia="Calibri" w:cs="Times New Roman"/>
          <w:noProof/>
          <w:sz w:val="28"/>
          <w:szCs w:val="28"/>
        </w:rPr>
        <w:t xml:space="preserve">bao gồm </w:t>
      </w:r>
      <w:r w:rsidR="00386F54" w:rsidRPr="00EF16CC">
        <w:rPr>
          <w:rFonts w:eastAsia="Calibri" w:cs="Times New Roman"/>
          <w:sz w:val="28"/>
          <w:szCs w:val="28"/>
          <w:lang w:val="pt-PT"/>
        </w:rPr>
        <w:t>NM_001378743.1</w:t>
      </w:r>
      <w:r w:rsidRPr="00EF16CC">
        <w:rPr>
          <w:rFonts w:eastAsia="Calibri" w:cs="Times New Roman"/>
          <w:noProof/>
          <w:sz w:val="28"/>
          <w:szCs w:val="28"/>
        </w:rPr>
        <w:t>: c.2</w:t>
      </w:r>
      <w:r w:rsidR="00813F88" w:rsidRPr="00EF16CC">
        <w:rPr>
          <w:rFonts w:eastAsia="Calibri" w:cs="Times New Roman"/>
          <w:noProof/>
          <w:sz w:val="28"/>
          <w:szCs w:val="28"/>
        </w:rPr>
        <w:t>445</w:t>
      </w:r>
      <w:r w:rsidR="00386F54">
        <w:rPr>
          <w:rFonts w:eastAsia="Calibri" w:cs="Times New Roman"/>
          <w:noProof/>
          <w:sz w:val="28"/>
          <w:szCs w:val="28"/>
        </w:rPr>
        <w:t xml:space="preserve"> </w:t>
      </w:r>
      <w:r w:rsidRPr="00EF16CC">
        <w:rPr>
          <w:rFonts w:eastAsia="Calibri" w:cs="Times New Roman"/>
          <w:noProof/>
          <w:sz w:val="28"/>
          <w:szCs w:val="28"/>
        </w:rPr>
        <w:t>G&gt;A, c.2</w:t>
      </w:r>
      <w:r w:rsidR="00813F88" w:rsidRPr="00EF16CC">
        <w:rPr>
          <w:rFonts w:eastAsia="Calibri" w:cs="Times New Roman"/>
          <w:noProof/>
          <w:sz w:val="28"/>
          <w:szCs w:val="28"/>
        </w:rPr>
        <w:t>481</w:t>
      </w:r>
      <w:r w:rsidR="00386F54">
        <w:rPr>
          <w:rFonts w:eastAsia="Calibri" w:cs="Times New Roman"/>
          <w:noProof/>
          <w:sz w:val="28"/>
          <w:szCs w:val="28"/>
        </w:rPr>
        <w:t xml:space="preserve"> </w:t>
      </w:r>
      <w:r w:rsidRPr="00EF16CC">
        <w:rPr>
          <w:rFonts w:eastAsia="Calibri" w:cs="Times New Roman"/>
          <w:noProof/>
          <w:sz w:val="28"/>
          <w:szCs w:val="28"/>
        </w:rPr>
        <w:t>G&gt;A</w:t>
      </w:r>
      <w:r w:rsidR="00BF46A6">
        <w:rPr>
          <w:rFonts w:eastAsia="Calibri" w:cs="Times New Roman"/>
          <w:noProof/>
          <w:sz w:val="28"/>
          <w:szCs w:val="28"/>
        </w:rPr>
        <w:t xml:space="preserve"> và</w:t>
      </w:r>
      <w:r w:rsidRPr="00EF16CC">
        <w:rPr>
          <w:rFonts w:eastAsia="Calibri" w:cs="Times New Roman"/>
          <w:noProof/>
          <w:sz w:val="28"/>
          <w:szCs w:val="28"/>
        </w:rPr>
        <w:t xml:space="preserve"> </w:t>
      </w:r>
      <w:r w:rsidR="00E42B74">
        <w:rPr>
          <w:rFonts w:eastAsia="Calibri" w:cs="Times New Roman"/>
          <w:noProof/>
          <w:sz w:val="28"/>
          <w:szCs w:val="28"/>
        </w:rPr>
        <w:t xml:space="preserve">một biến thể đã được công bố là </w:t>
      </w:r>
      <w:r w:rsidRPr="00EF16CC">
        <w:rPr>
          <w:rFonts w:eastAsia="Calibri" w:cs="Times New Roman"/>
          <w:noProof/>
          <w:sz w:val="28"/>
          <w:szCs w:val="28"/>
        </w:rPr>
        <w:t>rs181038167</w:t>
      </w:r>
      <w:r w:rsidR="00386F54">
        <w:rPr>
          <w:rFonts w:eastAsia="Calibri" w:cs="Times New Roman"/>
          <w:noProof/>
          <w:sz w:val="28"/>
          <w:szCs w:val="28"/>
        </w:rPr>
        <w:t xml:space="preserve"> </w:t>
      </w:r>
      <w:r w:rsidR="00A77FFC">
        <w:rPr>
          <w:rFonts w:eastAsia="Calibri" w:cs="Times New Roman"/>
          <w:noProof/>
          <w:sz w:val="28"/>
          <w:szCs w:val="28"/>
        </w:rPr>
        <w:t>G&gt;A</w:t>
      </w:r>
      <w:r w:rsidRPr="00EF16CC">
        <w:rPr>
          <w:rFonts w:eastAsia="Calibri" w:cs="Times New Roman"/>
          <w:noProof/>
          <w:sz w:val="28"/>
          <w:szCs w:val="28"/>
        </w:rPr>
        <w:t xml:space="preserve"> </w:t>
      </w:r>
      <w:r w:rsidRPr="00EF16CC">
        <w:rPr>
          <w:rFonts w:eastAsia="Calibri" w:cs="Times New Roman"/>
          <w:sz w:val="28"/>
          <w:szCs w:val="28"/>
          <w:lang w:val="pt-PT"/>
        </w:rPr>
        <w:t>(</w:t>
      </w:r>
      <w:r w:rsidR="00386F54">
        <w:rPr>
          <w:rFonts w:eastAsia="Calibri" w:cs="Times New Roman"/>
          <w:sz w:val="28"/>
          <w:szCs w:val="28"/>
          <w:lang w:val="pt-PT"/>
        </w:rPr>
        <w:t>h</w:t>
      </w:r>
      <w:r w:rsidRPr="00D85E52">
        <w:rPr>
          <w:rFonts w:eastAsia="Calibri" w:cs="Times New Roman"/>
          <w:sz w:val="28"/>
          <w:szCs w:val="28"/>
          <w:lang w:val="pt-PT"/>
        </w:rPr>
        <w:t xml:space="preserve">ình </w:t>
      </w:r>
      <w:r w:rsidR="00216314" w:rsidRPr="00D85E52">
        <w:rPr>
          <w:rFonts w:eastAsia="Calibri" w:cs="Times New Roman"/>
          <w:sz w:val="28"/>
          <w:szCs w:val="28"/>
          <w:lang w:val="pt-PT"/>
        </w:rPr>
        <w:t>3.</w:t>
      </w:r>
      <w:r w:rsidRPr="00D85E52">
        <w:rPr>
          <w:rFonts w:eastAsia="Calibri" w:cs="Times New Roman"/>
          <w:sz w:val="28"/>
          <w:szCs w:val="28"/>
          <w:lang w:val="pt-PT"/>
        </w:rPr>
        <w:t>5</w:t>
      </w:r>
      <w:r w:rsidR="00216314" w:rsidRPr="00D85E52">
        <w:rPr>
          <w:rFonts w:eastAsia="Calibri" w:cs="Times New Roman"/>
          <w:sz w:val="28"/>
          <w:szCs w:val="28"/>
          <w:lang w:val="pt-PT"/>
        </w:rPr>
        <w:t>)</w:t>
      </w:r>
      <w:r w:rsidRPr="00D85E52">
        <w:rPr>
          <w:rFonts w:eastAsia="Calibri" w:cs="Times New Roman"/>
          <w:sz w:val="28"/>
          <w:szCs w:val="28"/>
          <w:lang w:val="pt-PT"/>
        </w:rPr>
        <w:t>.</w:t>
      </w:r>
      <w:bookmarkStart w:id="329" w:name="_Hlk154936450"/>
    </w:p>
    <w:p w14:paraId="680DDA35" w14:textId="77777777" w:rsidR="00E22DC2" w:rsidRDefault="00E22DC2">
      <w:pPr>
        <w:spacing w:after="160" w:line="259" w:lineRule="auto"/>
        <w:contextualSpacing w:val="0"/>
        <w:jc w:val="left"/>
        <w:rPr>
          <w:rFonts w:eastAsia="Calibri" w:cs="Times New Roman"/>
          <w:sz w:val="28"/>
          <w:szCs w:val="28"/>
          <w:lang w:val="pt-PT"/>
        </w:rPr>
      </w:pPr>
      <w:r>
        <w:rPr>
          <w:rFonts w:eastAsia="Calibri" w:cs="Times New Roman"/>
          <w:sz w:val="28"/>
          <w:szCs w:val="28"/>
          <w:lang w:val="pt-PT"/>
        </w:rPr>
        <w:br w:type="page"/>
      </w:r>
    </w:p>
    <w:p w14:paraId="2A61BA11" w14:textId="77777777" w:rsidR="004D2AE3" w:rsidRDefault="004D2AE3" w:rsidP="00934C1F">
      <w:pPr>
        <w:spacing w:after="0" w:line="360" w:lineRule="auto"/>
        <w:ind w:firstLine="720"/>
        <w:rPr>
          <w:rFonts w:eastAsia="Calibri" w:cs="Times New Roman"/>
          <w:sz w:val="28"/>
          <w:szCs w:val="28"/>
          <w:lang w:val="pt-PT"/>
        </w:rPr>
      </w:pPr>
    </w:p>
    <w:bookmarkEnd w:id="329"/>
    <w:p w14:paraId="47F68602" w14:textId="0C0C1535" w:rsidR="001B449E" w:rsidRDefault="00FE0B2D" w:rsidP="004D2AE3">
      <w:pPr>
        <w:jc w:val="center"/>
        <w:rPr>
          <w:rFonts w:eastAsia="Calibri" w:cs="Times New Roman"/>
          <w:b/>
          <w:sz w:val="28"/>
          <w:szCs w:val="28"/>
          <w:lang w:val="pt-PT"/>
        </w:rPr>
      </w:pPr>
      <w:r>
        <w:rPr>
          <w:noProof/>
        </w:rPr>
        <mc:AlternateContent>
          <mc:Choice Requires="wps">
            <w:drawing>
              <wp:anchor distT="0" distB="0" distL="114300" distR="114300" simplePos="0" relativeHeight="251925504" behindDoc="0" locked="0" layoutInCell="1" allowOverlap="1" wp14:anchorId="1CBD5DDA" wp14:editId="4CB6634B">
                <wp:simplePos x="0" y="0"/>
                <wp:positionH relativeFrom="column">
                  <wp:posOffset>2997200</wp:posOffset>
                </wp:positionH>
                <wp:positionV relativeFrom="paragraph">
                  <wp:posOffset>159385</wp:posOffset>
                </wp:positionV>
                <wp:extent cx="222885" cy="2368550"/>
                <wp:effectExtent l="0" t="0" r="5715" b="0"/>
                <wp:wrapNone/>
                <wp:docPr id="81137935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885" cy="2368550"/>
                        </a:xfrm>
                        <a:prstGeom prst="rect">
                          <a:avLst/>
                        </a:prstGeom>
                        <a:noFill/>
                        <a:ln w="6350">
                          <a:solidFill>
                            <a:prstClr val="black"/>
                          </a:solidFill>
                        </a:ln>
                      </wps:spPr>
                      <wps:txbx>
                        <w:txbxContent>
                          <w:p w14:paraId="34B2E5B4"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D5DDA" id="Text Box 25" o:spid="_x0000_s1082" type="#_x0000_t202" style="position:absolute;left:0;text-align:left;margin-left:236pt;margin-top:12.55pt;width:17.55pt;height:186.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" filled="f" strokeweight=".5pt">
                <v:path arrowok="t"/>
                <v:textbox>
                  <w:txbxContent>
                    <w:p w14:paraId="34B2E5B4" w14:textId="77777777" w:rsidR="00A328A0" w:rsidRDefault="00A328A0"/>
                  </w:txbxContent>
                </v:textbox>
              </v:shape>
            </w:pict>
          </mc:Fallback>
        </mc:AlternateContent>
      </w:r>
      <w:r>
        <w:rPr>
          <w:noProof/>
        </w:rPr>
        <mc:AlternateContent>
          <mc:Choice Requires="wps">
            <w:drawing>
              <wp:anchor distT="0" distB="0" distL="114300" distR="114300" simplePos="0" relativeHeight="251950080" behindDoc="0" locked="0" layoutInCell="1" allowOverlap="1" wp14:anchorId="019C65CD" wp14:editId="1B00D2B3">
                <wp:simplePos x="0" y="0"/>
                <wp:positionH relativeFrom="column">
                  <wp:posOffset>4497705</wp:posOffset>
                </wp:positionH>
                <wp:positionV relativeFrom="paragraph">
                  <wp:posOffset>87630</wp:posOffset>
                </wp:positionV>
                <wp:extent cx="1047115" cy="245745"/>
                <wp:effectExtent l="0" t="0" r="0" b="0"/>
                <wp:wrapNone/>
                <wp:docPr id="378444260"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7115" cy="245745"/>
                        </a:xfrm>
                        <a:prstGeom prst="rect">
                          <a:avLst/>
                        </a:prstGeom>
                        <a:solidFill>
                          <a:schemeClr val="lt1"/>
                        </a:solidFill>
                        <a:ln w="6350">
                          <a:noFill/>
                        </a:ln>
                      </wps:spPr>
                      <wps:txbx>
                        <w:txbxContent>
                          <w:p w14:paraId="49AFEE57" w14:textId="3643DD2B" w:rsidR="00A328A0" w:rsidRPr="00C05D54" w:rsidRDefault="00A328A0" w:rsidP="00C05D54">
                            <w:pPr>
                              <w:jc w:val="center"/>
                              <w:rPr>
                                <w:sz w:val="20"/>
                                <w:szCs w:val="20"/>
                              </w:rPr>
                            </w:pPr>
                            <w:bookmarkStart w:id="330" w:name="_Hlk163424633"/>
                            <w:r w:rsidRPr="000770CC">
                              <w:rPr>
                                <w:sz w:val="20"/>
                                <w:szCs w:val="20"/>
                              </w:rPr>
                              <w:t>rs181038167</w:t>
                            </w:r>
                            <w:bookmarkEnd w:id="330"/>
                            <w:r w:rsidRPr="000770CC">
                              <w:rPr>
                                <w:sz w:val="20"/>
                                <w:szCs w:val="20"/>
                              </w:rPr>
                              <w:t>G&gt;A</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C65CD" id="Text Box 24" o:spid="_x0000_s1083" type="#_x0000_t202" style="position:absolute;left:0;text-align:left;margin-left:354.15pt;margin-top:6.9pt;width:82.45pt;height:19.3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" fillcolor="white [3201]" stroked="f" strokeweight=".5pt">
                <v:textbox inset="1mm,,1mm">
                  <w:txbxContent>
                    <w:p w14:paraId="49AFEE57" w14:textId="3643DD2B" w:rsidR="00A328A0" w:rsidRPr="00C05D54" w:rsidRDefault="00A328A0" w:rsidP="00C05D54">
                      <w:pPr>
                        <w:jc w:val="center"/>
                        <w:rPr>
                          <w:sz w:val="20"/>
                          <w:szCs w:val="20"/>
                        </w:rPr>
                      </w:pPr>
                      <w:bookmarkStart w:id="331" w:name="_Hlk163424633"/>
                      <w:r w:rsidRPr="000770CC">
                        <w:rPr>
                          <w:sz w:val="20"/>
                          <w:szCs w:val="20"/>
                        </w:rPr>
                        <w:t>rs181038167</w:t>
                      </w:r>
                      <w:bookmarkEnd w:id="331"/>
                      <w:r w:rsidRPr="000770CC">
                        <w:rPr>
                          <w:sz w:val="20"/>
                          <w:szCs w:val="20"/>
                        </w:rPr>
                        <w:t>G&gt;A</w:t>
                      </w:r>
                    </w:p>
                  </w:txbxContent>
                </v:textbox>
              </v:shape>
            </w:pict>
          </mc:Fallback>
        </mc:AlternateContent>
      </w:r>
      <w:r>
        <w:rPr>
          <w:noProof/>
        </w:rPr>
        <mc:AlternateContent>
          <mc:Choice Requires="wps">
            <w:drawing>
              <wp:anchor distT="0" distB="0" distL="114300" distR="114300" simplePos="0" relativeHeight="251915264" behindDoc="0" locked="0" layoutInCell="1" allowOverlap="1" wp14:anchorId="18D16D54" wp14:editId="00D9F3D5">
                <wp:simplePos x="0" y="0"/>
                <wp:positionH relativeFrom="margin">
                  <wp:posOffset>2423160</wp:posOffset>
                </wp:positionH>
                <wp:positionV relativeFrom="paragraph">
                  <wp:posOffset>161925</wp:posOffset>
                </wp:positionV>
                <wp:extent cx="1612900" cy="2449830"/>
                <wp:effectExtent l="0" t="0" r="0" b="0"/>
                <wp:wrapNone/>
                <wp:docPr id="54721037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12900" cy="2449830"/>
                        </a:xfrm>
                        <a:prstGeom prst="rect">
                          <a:avLst/>
                        </a:prstGeom>
                        <a:solidFill>
                          <a:schemeClr val="lt1"/>
                        </a:solidFill>
                        <a:ln w="6350">
                          <a:noFill/>
                        </a:ln>
                      </wps:spPr>
                      <wps:txbx>
                        <w:txbxContent>
                          <w:p w14:paraId="105F0D54" w14:textId="633E60A5" w:rsidR="00A328A0" w:rsidRDefault="00A328A0" w:rsidP="001B449E">
                            <w:r>
                              <w:rPr>
                                <w:rFonts w:asciiTheme="minorHAnsi" w:hAnsiTheme="minorHAnsi"/>
                                <w:noProof/>
                                <w:sz w:val="20"/>
                                <w:szCs w:val="20"/>
                              </w:rPr>
                              <w:drawing>
                                <wp:inline distT="0" distB="0" distL="0" distR="0" wp14:anchorId="1BF17A85" wp14:editId="11AE8E91">
                                  <wp:extent cx="1438275" cy="1207166"/>
                                  <wp:effectExtent l="0" t="0" r="0" b="0"/>
                                  <wp:docPr id="1210329082" name="Picture 121032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5">
                                            <a:extLst>
                                              <a:ext uri="{28A0092B-C50C-407E-A947-70E740481C1C}">
                                                <a14:useLocalDpi xmlns:a14="http://schemas.microsoft.com/office/drawing/2010/main" val="0"/>
                                              </a:ext>
                                            </a:extLst>
                                          </a:blip>
                                          <a:srcRect l="44811" t="21909" r="39190" b="49641"/>
                                          <a:stretch/>
                                        </pic:blipFill>
                                        <pic:spPr bwMode="auto">
                                          <a:xfrm>
                                            <a:off x="0" y="0"/>
                                            <a:ext cx="1509824" cy="1267219"/>
                                          </a:xfrm>
                                          <a:prstGeom prst="rect">
                                            <a:avLst/>
                                          </a:prstGeom>
                                          <a:noFill/>
                                          <a:ln>
                                            <a:noFill/>
                                          </a:ln>
                                          <a:extLst>
                                            <a:ext uri="{53640926-AAD7-44D8-BBD7-CCE9431645EC}">
                                              <a14:shadowObscured xmlns:a14="http://schemas.microsoft.com/office/drawing/2010/main"/>
                                            </a:ext>
                                          </a:extLst>
                                        </pic:spPr>
                                      </pic:pic>
                                    </a:graphicData>
                                  </a:graphic>
                                </wp:inline>
                              </w:drawing>
                            </w:r>
                          </w:p>
                          <w:p w14:paraId="298F0BAF" w14:textId="6BA1EF68" w:rsidR="00A328A0" w:rsidRDefault="00A328A0" w:rsidP="001B449E">
                            <w:r>
                              <w:rPr>
                                <w:noProof/>
                              </w:rPr>
                              <w:drawing>
                                <wp:inline distT="0" distB="0" distL="0" distR="0" wp14:anchorId="3E6A6251" wp14:editId="17743BDE">
                                  <wp:extent cx="1396906" cy="1056640"/>
                                  <wp:effectExtent l="0" t="0" r="0" b="0"/>
                                  <wp:docPr id="1210329083" name="Picture 121032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a:extLst>
                                              <a:ext uri="{28A0092B-C50C-407E-A947-70E740481C1C}">
                                                <a14:useLocalDpi xmlns:a14="http://schemas.microsoft.com/office/drawing/2010/main" val="0"/>
                                              </a:ext>
                                            </a:extLst>
                                          </a:blip>
                                          <a:srcRect l="35143" t="20171" r="48402" b="58520"/>
                                          <a:stretch/>
                                        </pic:blipFill>
                                        <pic:spPr bwMode="auto">
                                          <a:xfrm>
                                            <a:off x="0" y="0"/>
                                            <a:ext cx="1438259" cy="108792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16D54" id="Text Box 23" o:spid="_x0000_s1084" type="#_x0000_t202" style="position:absolute;left:0;text-align:left;margin-left:190.8pt;margin-top:12.75pt;width:127pt;height:192.9pt;z-index:251915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" fillcolor="white [3201]" stroked="f" strokeweight=".5pt">
                <v:textbox>
                  <w:txbxContent>
                    <w:p w14:paraId="105F0D54" w14:textId="633E60A5" w:rsidR="00A328A0" w:rsidRDefault="00A328A0" w:rsidP="001B449E">
                      <w:r>
                        <w:rPr>
                          <w:rFonts w:asciiTheme="minorHAnsi" w:hAnsiTheme="minorHAnsi"/>
                          <w:noProof/>
                          <w:sz w:val="20"/>
                          <w:szCs w:val="20"/>
                        </w:rPr>
                        <w:drawing>
                          <wp:inline distT="0" distB="0" distL="0" distR="0" wp14:anchorId="1BF17A85" wp14:editId="11AE8E91">
                            <wp:extent cx="1438275" cy="1207166"/>
                            <wp:effectExtent l="0" t="0" r="0" b="0"/>
                            <wp:docPr id="1210329082" name="Picture 1210329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5">
                                      <a:extLst>
                                        <a:ext uri="{28A0092B-C50C-407E-A947-70E740481C1C}">
                                          <a14:useLocalDpi xmlns:a14="http://schemas.microsoft.com/office/drawing/2010/main" val="0"/>
                                        </a:ext>
                                      </a:extLst>
                                    </a:blip>
                                    <a:srcRect l="44811" t="21909" r="39190" b="49641"/>
                                    <a:stretch/>
                                  </pic:blipFill>
                                  <pic:spPr bwMode="auto">
                                    <a:xfrm>
                                      <a:off x="0" y="0"/>
                                      <a:ext cx="1509824" cy="1267219"/>
                                    </a:xfrm>
                                    <a:prstGeom prst="rect">
                                      <a:avLst/>
                                    </a:prstGeom>
                                    <a:noFill/>
                                    <a:ln>
                                      <a:noFill/>
                                    </a:ln>
                                    <a:extLst>
                                      <a:ext uri="{53640926-AAD7-44D8-BBD7-CCE9431645EC}">
                                        <a14:shadowObscured xmlns:a14="http://schemas.microsoft.com/office/drawing/2010/main"/>
                                      </a:ext>
                                    </a:extLst>
                                  </pic:spPr>
                                </pic:pic>
                              </a:graphicData>
                            </a:graphic>
                          </wp:inline>
                        </w:drawing>
                      </w:r>
                    </w:p>
                    <w:p w14:paraId="298F0BAF" w14:textId="6BA1EF68" w:rsidR="00A328A0" w:rsidRDefault="00A328A0" w:rsidP="001B449E">
                      <w:r>
                        <w:rPr>
                          <w:noProof/>
                        </w:rPr>
                        <w:drawing>
                          <wp:inline distT="0" distB="0" distL="0" distR="0" wp14:anchorId="3E6A6251" wp14:editId="17743BDE">
                            <wp:extent cx="1396906" cy="1056640"/>
                            <wp:effectExtent l="0" t="0" r="0" b="0"/>
                            <wp:docPr id="1210329083" name="Picture 1210329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a:extLst>
                                        <a:ext uri="{28A0092B-C50C-407E-A947-70E740481C1C}">
                                          <a14:useLocalDpi xmlns:a14="http://schemas.microsoft.com/office/drawing/2010/main" val="0"/>
                                        </a:ext>
                                      </a:extLst>
                                    </a:blip>
                                    <a:srcRect l="35143" t="20171" r="48402" b="58520"/>
                                    <a:stretch/>
                                  </pic:blipFill>
                                  <pic:spPr bwMode="auto">
                                    <a:xfrm>
                                      <a:off x="0" y="0"/>
                                      <a:ext cx="1438259" cy="108792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txbxContent>
                </v:textbox>
                <w10:wrap anchorx="margin"/>
              </v:shape>
            </w:pict>
          </mc:Fallback>
        </mc:AlternateContent>
      </w:r>
      <w:r>
        <w:rPr>
          <w:noProof/>
        </w:rPr>
        <mc:AlternateContent>
          <mc:Choice Requires="wps">
            <w:drawing>
              <wp:anchor distT="0" distB="0" distL="114300" distR="114300" simplePos="0" relativeHeight="251948032" behindDoc="0" locked="0" layoutInCell="1" allowOverlap="1" wp14:anchorId="32DF7050" wp14:editId="55A238F4">
                <wp:simplePos x="0" y="0"/>
                <wp:positionH relativeFrom="column">
                  <wp:posOffset>2693035</wp:posOffset>
                </wp:positionH>
                <wp:positionV relativeFrom="paragraph">
                  <wp:posOffset>-120650</wp:posOffset>
                </wp:positionV>
                <wp:extent cx="746125" cy="246380"/>
                <wp:effectExtent l="0" t="0" r="0" b="0"/>
                <wp:wrapNone/>
                <wp:docPr id="97124189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125" cy="246380"/>
                        </a:xfrm>
                        <a:prstGeom prst="rect">
                          <a:avLst/>
                        </a:prstGeom>
                        <a:solidFill>
                          <a:schemeClr val="lt1"/>
                        </a:solidFill>
                        <a:ln w="6350">
                          <a:noFill/>
                        </a:ln>
                      </wps:spPr>
                      <wps:txbx>
                        <w:txbxContent>
                          <w:p w14:paraId="19527F5D" w14:textId="0C83E21D" w:rsidR="00A328A0" w:rsidRPr="00C05D54" w:rsidRDefault="00A328A0" w:rsidP="00C05D54">
                            <w:pPr>
                              <w:jc w:val="center"/>
                              <w:rPr>
                                <w:sz w:val="20"/>
                                <w:szCs w:val="20"/>
                              </w:rPr>
                            </w:pPr>
                            <w:r w:rsidRPr="000770CC">
                              <w:rPr>
                                <w:sz w:val="20"/>
                                <w:szCs w:val="20"/>
                              </w:rPr>
                              <w:t>c.24</w:t>
                            </w:r>
                            <w:r>
                              <w:rPr>
                                <w:sz w:val="20"/>
                                <w:szCs w:val="20"/>
                              </w:rPr>
                              <w:t>81</w:t>
                            </w:r>
                            <w:r w:rsidRPr="000770CC">
                              <w:rPr>
                                <w:sz w:val="20"/>
                                <w:szCs w:val="20"/>
                              </w:rPr>
                              <w:t>G&gt;A</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DF7050" id="Text Box 22" o:spid="_x0000_s1085" type="#_x0000_t202" style="position:absolute;left:0;text-align:left;margin-left:212.05pt;margin-top:-9.5pt;width:58.75pt;height:19.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" fillcolor="white [3201]" stroked="f" strokeweight=".5pt">
                <v:textbox inset="1mm,,1mm">
                  <w:txbxContent>
                    <w:p w14:paraId="19527F5D" w14:textId="0C83E21D" w:rsidR="00A328A0" w:rsidRPr="00C05D54" w:rsidRDefault="00A328A0" w:rsidP="00C05D54">
                      <w:pPr>
                        <w:jc w:val="center"/>
                        <w:rPr>
                          <w:sz w:val="20"/>
                          <w:szCs w:val="20"/>
                        </w:rPr>
                      </w:pPr>
                      <w:r w:rsidRPr="000770CC">
                        <w:rPr>
                          <w:sz w:val="20"/>
                          <w:szCs w:val="20"/>
                        </w:rPr>
                        <w:t>c.24</w:t>
                      </w:r>
                      <w:r>
                        <w:rPr>
                          <w:sz w:val="20"/>
                          <w:szCs w:val="20"/>
                        </w:rPr>
                        <w:t>81</w:t>
                      </w:r>
                      <w:r w:rsidRPr="000770CC">
                        <w:rPr>
                          <w:sz w:val="20"/>
                          <w:szCs w:val="20"/>
                        </w:rPr>
                        <w:t>G&gt;A</w:t>
                      </w:r>
                    </w:p>
                  </w:txbxContent>
                </v:textbox>
              </v:shape>
            </w:pict>
          </mc:Fallback>
        </mc:AlternateContent>
      </w:r>
      <w:r>
        <w:rPr>
          <w:noProof/>
        </w:rPr>
        <mc:AlternateContent>
          <mc:Choice Requires="wps">
            <w:drawing>
              <wp:anchor distT="0" distB="0" distL="114300" distR="114300" simplePos="0" relativeHeight="251945984" behindDoc="0" locked="0" layoutInCell="1" allowOverlap="1" wp14:anchorId="562C0EF5" wp14:editId="212BFACA">
                <wp:simplePos x="0" y="0"/>
                <wp:positionH relativeFrom="column">
                  <wp:posOffset>870585</wp:posOffset>
                </wp:positionH>
                <wp:positionV relativeFrom="paragraph">
                  <wp:posOffset>36195</wp:posOffset>
                </wp:positionV>
                <wp:extent cx="746125" cy="246380"/>
                <wp:effectExtent l="0" t="0" r="0" b="0"/>
                <wp:wrapNone/>
                <wp:docPr id="54848679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125" cy="246380"/>
                        </a:xfrm>
                        <a:prstGeom prst="rect">
                          <a:avLst/>
                        </a:prstGeom>
                        <a:solidFill>
                          <a:schemeClr val="lt1"/>
                        </a:solidFill>
                        <a:ln w="6350">
                          <a:noFill/>
                        </a:ln>
                      </wps:spPr>
                      <wps:txbx>
                        <w:txbxContent>
                          <w:p w14:paraId="6913CD7C" w14:textId="66C371D6" w:rsidR="00A328A0" w:rsidRPr="00C05D54" w:rsidRDefault="00A328A0" w:rsidP="00C05D54">
                            <w:pPr>
                              <w:jc w:val="center"/>
                              <w:rPr>
                                <w:sz w:val="20"/>
                                <w:szCs w:val="20"/>
                              </w:rPr>
                            </w:pPr>
                            <w:r w:rsidRPr="000770CC">
                              <w:rPr>
                                <w:sz w:val="20"/>
                                <w:szCs w:val="20"/>
                              </w:rPr>
                              <w:t>c.2445G&gt;A</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C0EF5" id="Text Box 21" o:spid="_x0000_s1086" type="#_x0000_t202" style="position:absolute;left:0;text-align:left;margin-left:68.55pt;margin-top:2.85pt;width:58.75pt;height:19.4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" fillcolor="white [3201]" stroked="f" strokeweight=".5pt">
                <v:textbox inset="1mm,,1mm">
                  <w:txbxContent>
                    <w:p w14:paraId="6913CD7C" w14:textId="66C371D6" w:rsidR="00A328A0" w:rsidRPr="00C05D54" w:rsidRDefault="00A328A0" w:rsidP="00C05D54">
                      <w:pPr>
                        <w:jc w:val="center"/>
                        <w:rPr>
                          <w:sz w:val="20"/>
                          <w:szCs w:val="20"/>
                        </w:rPr>
                      </w:pPr>
                      <w:r w:rsidRPr="000770CC">
                        <w:rPr>
                          <w:sz w:val="20"/>
                          <w:szCs w:val="20"/>
                        </w:rPr>
                        <w:t>c.2445G&gt;A</w:t>
                      </w:r>
                    </w:p>
                  </w:txbxContent>
                </v:textbox>
              </v:shape>
            </w:pict>
          </mc:Fallback>
        </mc:AlternateContent>
      </w:r>
    </w:p>
    <w:p w14:paraId="35BD679F" w14:textId="0755C242" w:rsidR="001B449E" w:rsidRDefault="00FE0B2D" w:rsidP="001B449E">
      <w:r>
        <w:rPr>
          <w:noProof/>
        </w:rPr>
        <mc:AlternateContent>
          <mc:Choice Requires="wps">
            <w:drawing>
              <wp:anchor distT="0" distB="0" distL="114300" distR="114300" simplePos="0" relativeHeight="251923456" behindDoc="0" locked="0" layoutInCell="1" allowOverlap="1" wp14:anchorId="1BD19ADF" wp14:editId="21F67791">
                <wp:simplePos x="0" y="0"/>
                <wp:positionH relativeFrom="column">
                  <wp:posOffset>1054100</wp:posOffset>
                </wp:positionH>
                <wp:positionV relativeFrom="paragraph">
                  <wp:posOffset>55245</wp:posOffset>
                </wp:positionV>
                <wp:extent cx="219075" cy="2237105"/>
                <wp:effectExtent l="0" t="0" r="9525" b="0"/>
                <wp:wrapNone/>
                <wp:docPr id="92217148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075" cy="2237105"/>
                        </a:xfrm>
                        <a:prstGeom prst="rect">
                          <a:avLst/>
                        </a:prstGeom>
                        <a:noFill/>
                        <a:ln w="6350">
                          <a:solidFill>
                            <a:prstClr val="black"/>
                          </a:solidFill>
                        </a:ln>
                      </wps:spPr>
                      <wps:txbx>
                        <w:txbxContent>
                          <w:p w14:paraId="07DF4779"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19ADF" id="Text Box 20" o:spid="_x0000_s1087" type="#_x0000_t202" style="position:absolute;left:0;text-align:left;margin-left:83pt;margin-top:4.35pt;width:17.25pt;height:176.1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" filled="f" strokeweight=".5pt">
                <v:path arrowok="t"/>
                <v:textbox>
                  <w:txbxContent>
                    <w:p w14:paraId="07DF4779" w14:textId="77777777" w:rsidR="00A328A0" w:rsidRDefault="00A328A0"/>
                  </w:txbxContent>
                </v:textbox>
              </v:shape>
            </w:pict>
          </mc:Fallback>
        </mc:AlternateContent>
      </w:r>
      <w:r>
        <w:rPr>
          <w:noProof/>
        </w:rPr>
        <mc:AlternateContent>
          <mc:Choice Requires="wps">
            <w:drawing>
              <wp:anchor distT="0" distB="0" distL="114300" distR="114300" simplePos="0" relativeHeight="251927552" behindDoc="0" locked="0" layoutInCell="1" allowOverlap="1" wp14:anchorId="17A97FC9" wp14:editId="11434B2F">
                <wp:simplePos x="0" y="0"/>
                <wp:positionH relativeFrom="column">
                  <wp:posOffset>4845050</wp:posOffset>
                </wp:positionH>
                <wp:positionV relativeFrom="paragraph">
                  <wp:posOffset>102870</wp:posOffset>
                </wp:positionV>
                <wp:extent cx="197485" cy="2152015"/>
                <wp:effectExtent l="0" t="0" r="0" b="635"/>
                <wp:wrapNone/>
                <wp:docPr id="52054092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485" cy="2152015"/>
                        </a:xfrm>
                        <a:prstGeom prst="rect">
                          <a:avLst/>
                        </a:prstGeom>
                        <a:noFill/>
                        <a:ln w="6350">
                          <a:solidFill>
                            <a:prstClr val="black"/>
                          </a:solidFill>
                        </a:ln>
                      </wps:spPr>
                      <wps:txbx>
                        <w:txbxContent>
                          <w:p w14:paraId="53A39943"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97FC9" id="Text Box 19" o:spid="_x0000_s1088" type="#_x0000_t202" style="position:absolute;left:0;text-align:left;margin-left:381.5pt;margin-top:8.1pt;width:15.55pt;height:169.4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" filled="f" strokeweight=".5pt">
                <v:path arrowok="t"/>
                <v:textbox>
                  <w:txbxContent>
                    <w:p w14:paraId="53A39943" w14:textId="77777777" w:rsidR="00A328A0" w:rsidRDefault="00A328A0"/>
                  </w:txbxContent>
                </v:textbox>
              </v:shape>
            </w:pict>
          </mc:Fallback>
        </mc:AlternateContent>
      </w:r>
      <w:r>
        <w:rPr>
          <w:noProof/>
        </w:rPr>
        <mc:AlternateContent>
          <mc:Choice Requires="wps">
            <w:drawing>
              <wp:anchor distT="0" distB="0" distL="114300" distR="114300" simplePos="0" relativeHeight="251917312" behindDoc="0" locked="0" layoutInCell="1" allowOverlap="1" wp14:anchorId="68808927" wp14:editId="2F49FC93">
                <wp:simplePos x="0" y="0"/>
                <wp:positionH relativeFrom="margin">
                  <wp:posOffset>4079240</wp:posOffset>
                </wp:positionH>
                <wp:positionV relativeFrom="paragraph">
                  <wp:posOffset>144780</wp:posOffset>
                </wp:positionV>
                <wp:extent cx="1812290" cy="2294890"/>
                <wp:effectExtent l="0" t="0" r="0" b="0"/>
                <wp:wrapNone/>
                <wp:docPr id="31512316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2290" cy="2294890"/>
                        </a:xfrm>
                        <a:prstGeom prst="rect">
                          <a:avLst/>
                        </a:prstGeom>
                        <a:solidFill>
                          <a:schemeClr val="lt1"/>
                        </a:solidFill>
                        <a:ln w="6350">
                          <a:noFill/>
                        </a:ln>
                      </wps:spPr>
                      <wps:txbx>
                        <w:txbxContent>
                          <w:p w14:paraId="64D88802" w14:textId="63DB73ED" w:rsidR="00A328A0" w:rsidRDefault="00A328A0" w:rsidP="001B449E">
                            <w:r>
                              <w:rPr>
                                <w:rFonts w:asciiTheme="minorHAnsi" w:hAnsiTheme="minorHAnsi"/>
                                <w:noProof/>
                                <w:sz w:val="20"/>
                                <w:szCs w:val="20"/>
                              </w:rPr>
                              <w:drawing>
                                <wp:inline distT="0" distB="0" distL="0" distR="0" wp14:anchorId="774D62FA" wp14:editId="476EA7B8">
                                  <wp:extent cx="1562100" cy="932815"/>
                                  <wp:effectExtent l="0" t="0" r="0" b="635"/>
                                  <wp:docPr id="1210329084" name="Picture 121032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7">
                                            <a:extLst>
                                              <a:ext uri="{28A0092B-C50C-407E-A947-70E740481C1C}">
                                                <a14:useLocalDpi xmlns:a14="http://schemas.microsoft.com/office/drawing/2010/main" val="0"/>
                                              </a:ext>
                                            </a:extLst>
                                          </a:blip>
                                          <a:srcRect l="36632" t="22115" r="45097" b="59850"/>
                                          <a:stretch/>
                                        </pic:blipFill>
                                        <pic:spPr bwMode="auto">
                                          <a:xfrm>
                                            <a:off x="0" y="0"/>
                                            <a:ext cx="1587084" cy="947734"/>
                                          </a:xfrm>
                                          <a:prstGeom prst="rect">
                                            <a:avLst/>
                                          </a:prstGeom>
                                          <a:noFill/>
                                          <a:ln>
                                            <a:noFill/>
                                          </a:ln>
                                          <a:extLst>
                                            <a:ext uri="{53640926-AAD7-44D8-BBD7-CCE9431645EC}">
                                              <a14:shadowObscured xmlns:a14="http://schemas.microsoft.com/office/drawing/2010/main"/>
                                            </a:ext>
                                          </a:extLst>
                                        </pic:spPr>
                                      </pic:pic>
                                    </a:graphicData>
                                  </a:graphic>
                                </wp:inline>
                              </w:drawing>
                            </w:r>
                          </w:p>
                          <w:p w14:paraId="031F9359" w14:textId="510DCA80" w:rsidR="00A328A0" w:rsidRDefault="00A328A0" w:rsidP="001B449E">
                            <w:r>
                              <w:rPr>
                                <w:noProof/>
                              </w:rPr>
                              <w:drawing>
                                <wp:inline distT="0" distB="0" distL="0" distR="0" wp14:anchorId="191E6ADE" wp14:editId="6E490F05">
                                  <wp:extent cx="1504950" cy="1067939"/>
                                  <wp:effectExtent l="0" t="0" r="0" b="0"/>
                                  <wp:docPr id="1210329085" name="Picture 121032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5080" t="22170" r="56389" b="55666"/>
                                          <a:stretch/>
                                        </pic:blipFill>
                                        <pic:spPr bwMode="auto">
                                          <a:xfrm>
                                            <a:off x="0" y="0"/>
                                            <a:ext cx="1542458" cy="1094556"/>
                                          </a:xfrm>
                                          <a:prstGeom prst="rect">
                                            <a:avLst/>
                                          </a:prstGeom>
                                          <a:noFill/>
                                          <a:ln>
                                            <a:noFill/>
                                          </a:ln>
                                          <a:extLst>
                                            <a:ext uri="{53640926-AAD7-44D8-BBD7-CCE9431645EC}">
                                              <a14:shadowObscured xmlns:a14="http://schemas.microsoft.com/office/drawing/2010/main"/>
                                            </a:ext>
                                          </a:extLst>
                                        </pic:spPr>
                                      </pic:pic>
                                    </a:graphicData>
                                  </a:graphic>
                                </wp:inline>
                              </w:drawing>
                            </w:r>
                          </w:p>
                          <w:p w14:paraId="7DBD917E" w14:textId="77777777" w:rsidR="00A328A0" w:rsidRDefault="00A328A0" w:rsidP="001B449E">
                            <w:pPr>
                              <w:rPr>
                                <w:rFonts w:asciiTheme="minorHAnsi" w:hAnsiTheme="minorHAnsi"/>
                                <w:noProof/>
                                <w:sz w:val="20"/>
                                <w:szCs w:val="20"/>
                              </w:rPr>
                            </w:pPr>
                          </w:p>
                          <w:p w14:paraId="6D64736E" w14:textId="47EADEE5" w:rsidR="00A328A0" w:rsidRDefault="00A328A0" w:rsidP="001B449E">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808927" id="Text Box 18" o:spid="_x0000_s1089" type="#_x0000_t202" style="position:absolute;left:0;text-align:left;margin-left:321.2pt;margin-top:11.4pt;width:142.7pt;height:180.7pt;z-index:251917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" fillcolor="white [3201]" stroked="f" strokeweight=".5pt">
                <v:textbox>
                  <w:txbxContent>
                    <w:p w14:paraId="64D88802" w14:textId="63DB73ED" w:rsidR="00A328A0" w:rsidRDefault="00A328A0" w:rsidP="001B449E">
                      <w:r>
                        <w:rPr>
                          <w:rFonts w:asciiTheme="minorHAnsi" w:hAnsiTheme="minorHAnsi"/>
                          <w:noProof/>
                          <w:sz w:val="20"/>
                          <w:szCs w:val="20"/>
                        </w:rPr>
                        <w:drawing>
                          <wp:inline distT="0" distB="0" distL="0" distR="0" wp14:anchorId="774D62FA" wp14:editId="476EA7B8">
                            <wp:extent cx="1562100" cy="932815"/>
                            <wp:effectExtent l="0" t="0" r="0" b="635"/>
                            <wp:docPr id="1210329084" name="Picture 121032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7">
                                      <a:extLst>
                                        <a:ext uri="{28A0092B-C50C-407E-A947-70E740481C1C}">
                                          <a14:useLocalDpi xmlns:a14="http://schemas.microsoft.com/office/drawing/2010/main" val="0"/>
                                        </a:ext>
                                      </a:extLst>
                                    </a:blip>
                                    <a:srcRect l="36632" t="22115" r="45097" b="59850"/>
                                    <a:stretch/>
                                  </pic:blipFill>
                                  <pic:spPr bwMode="auto">
                                    <a:xfrm>
                                      <a:off x="0" y="0"/>
                                      <a:ext cx="1587084" cy="947734"/>
                                    </a:xfrm>
                                    <a:prstGeom prst="rect">
                                      <a:avLst/>
                                    </a:prstGeom>
                                    <a:noFill/>
                                    <a:ln>
                                      <a:noFill/>
                                    </a:ln>
                                    <a:extLst>
                                      <a:ext uri="{53640926-AAD7-44D8-BBD7-CCE9431645EC}">
                                        <a14:shadowObscured xmlns:a14="http://schemas.microsoft.com/office/drawing/2010/main"/>
                                      </a:ext>
                                    </a:extLst>
                                  </pic:spPr>
                                </pic:pic>
                              </a:graphicData>
                            </a:graphic>
                          </wp:inline>
                        </w:drawing>
                      </w:r>
                    </w:p>
                    <w:p w14:paraId="031F9359" w14:textId="510DCA80" w:rsidR="00A328A0" w:rsidRDefault="00A328A0" w:rsidP="001B449E">
                      <w:r>
                        <w:rPr>
                          <w:noProof/>
                        </w:rPr>
                        <w:drawing>
                          <wp:inline distT="0" distB="0" distL="0" distR="0" wp14:anchorId="191E6ADE" wp14:editId="6E490F05">
                            <wp:extent cx="1504950" cy="1067939"/>
                            <wp:effectExtent l="0" t="0" r="0" b="0"/>
                            <wp:docPr id="1210329085" name="Picture 1210329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5080" t="22170" r="56389" b="55666"/>
                                    <a:stretch/>
                                  </pic:blipFill>
                                  <pic:spPr bwMode="auto">
                                    <a:xfrm>
                                      <a:off x="0" y="0"/>
                                      <a:ext cx="1542458" cy="1094556"/>
                                    </a:xfrm>
                                    <a:prstGeom prst="rect">
                                      <a:avLst/>
                                    </a:prstGeom>
                                    <a:noFill/>
                                    <a:ln>
                                      <a:noFill/>
                                    </a:ln>
                                    <a:extLst>
                                      <a:ext uri="{53640926-AAD7-44D8-BBD7-CCE9431645EC}">
                                        <a14:shadowObscured xmlns:a14="http://schemas.microsoft.com/office/drawing/2010/main"/>
                                      </a:ext>
                                    </a:extLst>
                                  </pic:spPr>
                                </pic:pic>
                              </a:graphicData>
                            </a:graphic>
                          </wp:inline>
                        </w:drawing>
                      </w:r>
                    </w:p>
                    <w:p w14:paraId="7DBD917E" w14:textId="77777777" w:rsidR="00A328A0" w:rsidRDefault="00A328A0" w:rsidP="001B449E">
                      <w:pPr>
                        <w:rPr>
                          <w:rFonts w:asciiTheme="minorHAnsi" w:hAnsiTheme="minorHAnsi"/>
                          <w:noProof/>
                          <w:sz w:val="20"/>
                          <w:szCs w:val="20"/>
                        </w:rPr>
                      </w:pPr>
                    </w:p>
                    <w:p w14:paraId="6D64736E" w14:textId="47EADEE5" w:rsidR="00A328A0" w:rsidRDefault="00A328A0" w:rsidP="001B449E">
                      <w:r>
                        <w:t xml:space="preserve">      </w:t>
                      </w:r>
                    </w:p>
                  </w:txbxContent>
                </v:textbox>
                <w10:wrap anchorx="margin"/>
              </v:shape>
            </w:pict>
          </mc:Fallback>
        </mc:AlternateContent>
      </w:r>
      <w:r>
        <w:rPr>
          <w:noProof/>
        </w:rPr>
        <mc:AlternateContent>
          <mc:Choice Requires="wps">
            <w:drawing>
              <wp:anchor distT="0" distB="0" distL="114300" distR="114300" simplePos="0" relativeHeight="251914240" behindDoc="0" locked="0" layoutInCell="1" allowOverlap="1" wp14:anchorId="5831ED81" wp14:editId="3A5FDB6B">
                <wp:simplePos x="0" y="0"/>
                <wp:positionH relativeFrom="margin">
                  <wp:posOffset>137160</wp:posOffset>
                </wp:positionH>
                <wp:positionV relativeFrom="paragraph">
                  <wp:posOffset>41275</wp:posOffset>
                </wp:positionV>
                <wp:extent cx="2208530" cy="2320290"/>
                <wp:effectExtent l="0" t="0" r="0" b="0"/>
                <wp:wrapNone/>
                <wp:docPr id="109177876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8530" cy="2320290"/>
                        </a:xfrm>
                        <a:prstGeom prst="rect">
                          <a:avLst/>
                        </a:prstGeom>
                        <a:solidFill>
                          <a:schemeClr val="lt1"/>
                        </a:solidFill>
                        <a:ln w="6350">
                          <a:noFill/>
                        </a:ln>
                      </wps:spPr>
                      <wps:txbx>
                        <w:txbxContent>
                          <w:p w14:paraId="47578FDB" w14:textId="10F0EC51" w:rsidR="00A328A0" w:rsidRDefault="00A328A0" w:rsidP="001B449E">
                            <w:r>
                              <w:rPr>
                                <w:rFonts w:asciiTheme="minorHAnsi" w:hAnsiTheme="minorHAnsi"/>
                                <w:noProof/>
                                <w:sz w:val="20"/>
                                <w:szCs w:val="20"/>
                              </w:rPr>
                              <w:drawing>
                                <wp:inline distT="0" distB="0" distL="0" distR="0" wp14:anchorId="05A68A4A" wp14:editId="3360CD67">
                                  <wp:extent cx="1876425" cy="1074420"/>
                                  <wp:effectExtent l="0" t="0" r="9525" b="0"/>
                                  <wp:docPr id="1210329086" name="Picture 121032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l="50850" t="22026" r="30884" b="48955"/>
                                          <a:stretch>
                                            <a:fillRect/>
                                          </a:stretch>
                                        </pic:blipFill>
                                        <pic:spPr bwMode="auto">
                                          <a:xfrm>
                                            <a:off x="0" y="0"/>
                                            <a:ext cx="2465520" cy="1411729"/>
                                          </a:xfrm>
                                          <a:prstGeom prst="rect">
                                            <a:avLst/>
                                          </a:prstGeom>
                                          <a:noFill/>
                                          <a:ln>
                                            <a:noFill/>
                                          </a:ln>
                                        </pic:spPr>
                                      </pic:pic>
                                    </a:graphicData>
                                  </a:graphic>
                                </wp:inline>
                              </w:drawing>
                            </w:r>
                            <w:r>
                              <w:rPr>
                                <w:noProof/>
                              </w:rPr>
                              <w:drawing>
                                <wp:inline distT="0" distB="0" distL="0" distR="0" wp14:anchorId="622CC2EB" wp14:editId="7129100C">
                                  <wp:extent cx="1838325" cy="1075055"/>
                                  <wp:effectExtent l="0" t="0" r="9525" b="0"/>
                                  <wp:docPr id="1210329087" name="Picture 121032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0">
                                            <a:extLst>
                                              <a:ext uri="{28A0092B-C50C-407E-A947-70E740481C1C}">
                                                <a14:useLocalDpi xmlns:a14="http://schemas.microsoft.com/office/drawing/2010/main" val="0"/>
                                              </a:ext>
                                            </a:extLst>
                                          </a:blip>
                                          <a:srcRect l="20926" t="22160" r="60702" b="58805"/>
                                          <a:stretch/>
                                        </pic:blipFill>
                                        <pic:spPr bwMode="auto">
                                          <a:xfrm>
                                            <a:off x="0" y="0"/>
                                            <a:ext cx="1880353" cy="109963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1ED81" id="Text Box 17" o:spid="_x0000_s1090" type="#_x0000_t202" style="position:absolute;left:0;text-align:left;margin-left:10.8pt;margin-top:3.25pt;width:173.9pt;height:182.7pt;z-index:251914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" fillcolor="white [3201]" stroked="f" strokeweight=".5pt">
                <v:textbox>
                  <w:txbxContent>
                    <w:p w14:paraId="47578FDB" w14:textId="10F0EC51" w:rsidR="00A328A0" w:rsidRDefault="00A328A0" w:rsidP="001B449E">
                      <w:r>
                        <w:rPr>
                          <w:rFonts w:asciiTheme="minorHAnsi" w:hAnsiTheme="minorHAnsi"/>
                          <w:noProof/>
                          <w:sz w:val="20"/>
                          <w:szCs w:val="20"/>
                        </w:rPr>
                        <w:drawing>
                          <wp:inline distT="0" distB="0" distL="0" distR="0" wp14:anchorId="05A68A4A" wp14:editId="3360CD67">
                            <wp:extent cx="1876425" cy="1074420"/>
                            <wp:effectExtent l="0" t="0" r="9525" b="0"/>
                            <wp:docPr id="1210329086" name="Picture 1210329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l="50850" t="22026" r="30884" b="48955"/>
                                    <a:stretch>
                                      <a:fillRect/>
                                    </a:stretch>
                                  </pic:blipFill>
                                  <pic:spPr bwMode="auto">
                                    <a:xfrm>
                                      <a:off x="0" y="0"/>
                                      <a:ext cx="2465520" cy="1411729"/>
                                    </a:xfrm>
                                    <a:prstGeom prst="rect">
                                      <a:avLst/>
                                    </a:prstGeom>
                                    <a:noFill/>
                                    <a:ln>
                                      <a:noFill/>
                                    </a:ln>
                                  </pic:spPr>
                                </pic:pic>
                              </a:graphicData>
                            </a:graphic>
                          </wp:inline>
                        </w:drawing>
                      </w:r>
                      <w:r>
                        <w:rPr>
                          <w:noProof/>
                        </w:rPr>
                        <w:drawing>
                          <wp:inline distT="0" distB="0" distL="0" distR="0" wp14:anchorId="622CC2EB" wp14:editId="7129100C">
                            <wp:extent cx="1838325" cy="1075055"/>
                            <wp:effectExtent l="0" t="0" r="9525" b="0"/>
                            <wp:docPr id="1210329087" name="Picture 1210329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0">
                                      <a:extLst>
                                        <a:ext uri="{28A0092B-C50C-407E-A947-70E740481C1C}">
                                          <a14:useLocalDpi xmlns:a14="http://schemas.microsoft.com/office/drawing/2010/main" val="0"/>
                                        </a:ext>
                                      </a:extLst>
                                    </a:blip>
                                    <a:srcRect l="20926" t="22160" r="60702" b="58805"/>
                                    <a:stretch/>
                                  </pic:blipFill>
                                  <pic:spPr bwMode="auto">
                                    <a:xfrm>
                                      <a:off x="0" y="0"/>
                                      <a:ext cx="1880353" cy="109963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txbxContent>
                </v:textbox>
                <w10:wrap anchorx="margin"/>
              </v:shape>
            </w:pict>
          </mc:Fallback>
        </mc:AlternateContent>
      </w:r>
    </w:p>
    <w:p w14:paraId="3E3D1228" w14:textId="161C9FDD" w:rsidR="001B449E" w:rsidRDefault="001B449E" w:rsidP="001B449E"/>
    <w:p w14:paraId="47EE68BD" w14:textId="38E4D64A" w:rsidR="001B449E" w:rsidRDefault="001B449E" w:rsidP="001B449E"/>
    <w:p w14:paraId="2034FD31" w14:textId="12A98A72" w:rsidR="001B449E" w:rsidRDefault="00FE0B2D" w:rsidP="001B449E">
      <w:r>
        <w:rPr>
          <w:noProof/>
        </w:rPr>
        <mc:AlternateContent>
          <mc:Choice Requires="wps">
            <w:drawing>
              <wp:anchor distT="0" distB="0" distL="114300" distR="114300" simplePos="0" relativeHeight="251937792" behindDoc="0" locked="0" layoutInCell="1" allowOverlap="1" wp14:anchorId="6D55CA45" wp14:editId="610B8992">
                <wp:simplePos x="0" y="0"/>
                <wp:positionH relativeFrom="column">
                  <wp:posOffset>-589915</wp:posOffset>
                </wp:positionH>
                <wp:positionV relativeFrom="paragraph">
                  <wp:posOffset>137795</wp:posOffset>
                </wp:positionV>
                <wp:extent cx="746125" cy="246380"/>
                <wp:effectExtent l="0" t="0" r="0" b="0"/>
                <wp:wrapNone/>
                <wp:docPr id="1167481361"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125" cy="246380"/>
                        </a:xfrm>
                        <a:prstGeom prst="rect">
                          <a:avLst/>
                        </a:prstGeom>
                        <a:solidFill>
                          <a:schemeClr val="lt1"/>
                        </a:solidFill>
                        <a:ln w="6350">
                          <a:noFill/>
                        </a:ln>
                      </wps:spPr>
                      <wps:txbx>
                        <w:txbxContent>
                          <w:p w14:paraId="426484F5" w14:textId="6E421780" w:rsidR="00A328A0" w:rsidRPr="00C05D54" w:rsidRDefault="00A328A0" w:rsidP="00C05D54">
                            <w:pPr>
                              <w:jc w:val="center"/>
                              <w:rPr>
                                <w:sz w:val="20"/>
                                <w:szCs w:val="20"/>
                              </w:rPr>
                            </w:pPr>
                            <w:r>
                              <w:rPr>
                                <w:sz w:val="20"/>
                                <w:szCs w:val="20"/>
                              </w:rPr>
                              <w:t>Bình thường</w:t>
                            </w: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55CA45" id="Text Box 16" o:spid="_x0000_s1091" type="#_x0000_t202" style="position:absolute;left:0;text-align:left;margin-left:-46.45pt;margin-top:10.85pt;width:58.75pt;height:19.4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" fillcolor="white [3201]" stroked="f" strokeweight=".5pt">
                <v:textbox inset="1mm,,1mm">
                  <w:txbxContent>
                    <w:p w14:paraId="426484F5" w14:textId="6E421780" w:rsidR="00A328A0" w:rsidRPr="00C05D54" w:rsidRDefault="00A328A0" w:rsidP="00C05D54">
                      <w:pPr>
                        <w:jc w:val="center"/>
                        <w:rPr>
                          <w:sz w:val="20"/>
                          <w:szCs w:val="20"/>
                        </w:rPr>
                      </w:pPr>
                      <w:r>
                        <w:rPr>
                          <w:sz w:val="20"/>
                          <w:szCs w:val="20"/>
                        </w:rPr>
                        <w:t>Bình thường</w:t>
                      </w:r>
                    </w:p>
                  </w:txbxContent>
                </v:textbox>
              </v:shape>
            </w:pict>
          </mc:Fallback>
        </mc:AlternateContent>
      </w:r>
    </w:p>
    <w:p w14:paraId="2BE2152C" w14:textId="74CAFF71" w:rsidR="001B449E" w:rsidRDefault="00FE0B2D" w:rsidP="001B449E">
      <w:r>
        <w:rPr>
          <w:noProof/>
        </w:rPr>
        <mc:AlternateContent>
          <mc:Choice Requires="wps">
            <w:drawing>
              <wp:anchor distT="0" distB="0" distL="114300" distR="114300" simplePos="0" relativeHeight="251934720" behindDoc="0" locked="0" layoutInCell="1" allowOverlap="1" wp14:anchorId="22887F98" wp14:editId="5D2F25D3">
                <wp:simplePos x="0" y="0"/>
                <wp:positionH relativeFrom="column">
                  <wp:posOffset>-359410</wp:posOffset>
                </wp:positionH>
                <wp:positionV relativeFrom="paragraph">
                  <wp:posOffset>127000</wp:posOffset>
                </wp:positionV>
                <wp:extent cx="5979160" cy="24130"/>
                <wp:effectExtent l="0" t="0" r="2540" b="13970"/>
                <wp:wrapNone/>
                <wp:docPr id="3870247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979160" cy="2413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47531E8" id="Straight Connector 15" o:spid="_x0000_s1026" style="position:absolute;flip:y;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pt,10pt" to="442.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" strokecolor="#4472c4 [3204]">
                <v:stroke dashstyle="dash"/>
                <o:lock v:ext="edit" shapetype="f"/>
              </v:line>
            </w:pict>
          </mc:Fallback>
        </mc:AlternateContent>
      </w:r>
    </w:p>
    <w:p w14:paraId="1B5300B1" w14:textId="040E4815" w:rsidR="001B449E" w:rsidRDefault="001B449E" w:rsidP="001B449E"/>
    <w:p w14:paraId="5A4E599F" w14:textId="53D6AD15" w:rsidR="001B449E" w:rsidRDefault="001B449E" w:rsidP="001B449E"/>
    <w:p w14:paraId="0AD10201" w14:textId="2358450B" w:rsidR="001B449E" w:rsidRDefault="00FE0B2D" w:rsidP="001B449E">
      <w:r>
        <w:rPr>
          <w:noProof/>
        </w:rPr>
        <mc:AlternateContent>
          <mc:Choice Requires="wps">
            <w:drawing>
              <wp:anchor distT="0" distB="0" distL="114300" distR="114300" simplePos="0" relativeHeight="251939840" behindDoc="0" locked="0" layoutInCell="1" allowOverlap="1" wp14:anchorId="3B1A1D60" wp14:editId="7961431A">
                <wp:simplePos x="0" y="0"/>
                <wp:positionH relativeFrom="leftMargin">
                  <wp:posOffset>661670</wp:posOffset>
                </wp:positionH>
                <wp:positionV relativeFrom="paragraph">
                  <wp:posOffset>120015</wp:posOffset>
                </wp:positionV>
                <wp:extent cx="746125" cy="246380"/>
                <wp:effectExtent l="0" t="0" r="0" b="0"/>
                <wp:wrapNone/>
                <wp:docPr id="110546058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6125" cy="246380"/>
                        </a:xfrm>
                        <a:prstGeom prst="rect">
                          <a:avLst/>
                        </a:prstGeom>
                        <a:solidFill>
                          <a:schemeClr val="lt1"/>
                        </a:solidFill>
                        <a:ln w="6350">
                          <a:noFill/>
                        </a:ln>
                      </wps:spPr>
                      <wps:txbx>
                        <w:txbxContent>
                          <w:p w14:paraId="134FE97F" w14:textId="77777777" w:rsidR="00A328A0" w:rsidRPr="00C05D54" w:rsidRDefault="00A328A0" w:rsidP="000770CC">
                            <w:pPr>
                              <w:jc w:val="center"/>
                              <w:rPr>
                                <w:sz w:val="20"/>
                                <w:szCs w:val="20"/>
                              </w:rPr>
                            </w:pPr>
                            <w:r>
                              <w:rPr>
                                <w:sz w:val="20"/>
                                <w:szCs w:val="20"/>
                              </w:rPr>
                              <w:t>Đa hình</w:t>
                            </w:r>
                          </w:p>
                          <w:p w14:paraId="04EB7D74" w14:textId="3D0C135F" w:rsidR="00A328A0" w:rsidRPr="00C05D54" w:rsidRDefault="00A328A0" w:rsidP="00C05D54">
                            <w:pPr>
                              <w:jc w:val="center"/>
                              <w:rPr>
                                <w:sz w:val="20"/>
                                <w:szCs w:val="20"/>
                              </w:rPr>
                            </w:pPr>
                          </w:p>
                        </w:txbxContent>
                      </wps:txbx>
                      <wps:bodyPr rot="0" spcFirstLastPara="0" vertOverflow="overflow" horzOverflow="overflow" vert="horz" wrap="square" lIns="36000" tIns="45720" rIns="36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A1D60" id="Text Box 14" o:spid="_x0000_s1092" type="#_x0000_t202" style="position:absolute;left:0;text-align:left;margin-left:52.1pt;margin-top:9.45pt;width:58.75pt;height:19.4pt;z-index:2519398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" fillcolor="white [3201]" stroked="f" strokeweight=".5pt">
                <v:textbox inset="1mm,,1mm">
                  <w:txbxContent>
                    <w:p w14:paraId="134FE97F" w14:textId="77777777" w:rsidR="00A328A0" w:rsidRPr="00C05D54" w:rsidRDefault="00A328A0" w:rsidP="000770CC">
                      <w:pPr>
                        <w:jc w:val="center"/>
                        <w:rPr>
                          <w:sz w:val="20"/>
                          <w:szCs w:val="20"/>
                        </w:rPr>
                      </w:pPr>
                      <w:r>
                        <w:rPr>
                          <w:sz w:val="20"/>
                          <w:szCs w:val="20"/>
                        </w:rPr>
                        <w:t>Đa hình</w:t>
                      </w:r>
                    </w:p>
                    <w:p w14:paraId="04EB7D74" w14:textId="3D0C135F" w:rsidR="00A328A0" w:rsidRPr="00C05D54" w:rsidRDefault="00A328A0" w:rsidP="00C05D54">
                      <w:pPr>
                        <w:jc w:val="center"/>
                        <w:rPr>
                          <w:sz w:val="20"/>
                          <w:szCs w:val="20"/>
                        </w:rPr>
                      </w:pPr>
                    </w:p>
                  </w:txbxContent>
                </v:textbox>
                <w10:wrap anchorx="margin"/>
              </v:shape>
            </w:pict>
          </mc:Fallback>
        </mc:AlternateContent>
      </w:r>
    </w:p>
    <w:p w14:paraId="30F418D2" w14:textId="3AB4852C" w:rsidR="001B449E" w:rsidRDefault="001B449E" w:rsidP="00BF46A6"/>
    <w:p w14:paraId="25E767A3" w14:textId="5E9D9AD8" w:rsidR="00E30C83" w:rsidRDefault="00FE0B2D" w:rsidP="00A26B88">
      <w:pPr>
        <w:spacing w:after="0" w:line="360" w:lineRule="auto"/>
        <w:ind w:firstLine="720"/>
        <w:rPr>
          <w:rFonts w:eastAsia="Calibri" w:cs="Times New Roman"/>
          <w:i/>
          <w:noProof/>
          <w:sz w:val="28"/>
          <w:szCs w:val="28"/>
        </w:rPr>
      </w:pPr>
      <w:r>
        <w:rPr>
          <w:noProof/>
        </w:rPr>
        <mc:AlternateContent>
          <mc:Choice Requires="wps">
            <w:drawing>
              <wp:anchor distT="0" distB="0" distL="114300" distR="114300" simplePos="0" relativeHeight="251968512" behindDoc="0" locked="0" layoutInCell="1" allowOverlap="1" wp14:anchorId="1B0473FC" wp14:editId="288DAFCA">
                <wp:simplePos x="0" y="0"/>
                <wp:positionH relativeFrom="column">
                  <wp:posOffset>73025</wp:posOffset>
                </wp:positionH>
                <wp:positionV relativeFrom="paragraph">
                  <wp:posOffset>142240</wp:posOffset>
                </wp:positionV>
                <wp:extent cx="5803265" cy="314325"/>
                <wp:effectExtent l="0" t="0" r="0" b="0"/>
                <wp:wrapNone/>
                <wp:docPr id="96766910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03265" cy="314325"/>
                        </a:xfrm>
                        <a:prstGeom prst="rect">
                          <a:avLst/>
                        </a:prstGeom>
                        <a:solidFill>
                          <a:schemeClr val="lt1"/>
                        </a:solidFill>
                        <a:ln w="6350">
                          <a:noFill/>
                        </a:ln>
                      </wps:spPr>
                      <wps:txbx>
                        <w:txbxContent>
                          <w:p w14:paraId="0B22245A" w14:textId="6C16FC26" w:rsidR="00A328A0" w:rsidRPr="00C67E52" w:rsidRDefault="00A328A0" w:rsidP="00BF46A6">
                            <w:pPr>
                              <w:pStyle w:val="ahinh"/>
                              <w:rPr>
                                <w:rFonts w:eastAsia="Calibri"/>
                                <w:b/>
                                <w:i/>
                                <w:noProof/>
                              </w:rPr>
                            </w:pPr>
                            <w:bookmarkStart w:id="332" w:name="_Toc160640872"/>
                            <w:bookmarkStart w:id="333" w:name="_Toc177714533"/>
                            <w:bookmarkStart w:id="334" w:name="_Toc192270794"/>
                            <w:r w:rsidRPr="00C67E52">
                              <w:rPr>
                                <w:rFonts w:eastAsia="Calibri"/>
                                <w:lang w:val="pt-PT"/>
                              </w:rPr>
                              <w:t xml:space="preserve">Hình 3.5. </w:t>
                            </w:r>
                            <w:r>
                              <w:rPr>
                                <w:rFonts w:eastAsia="Calibri"/>
                                <w:lang w:val="pt-PT"/>
                              </w:rPr>
                              <w:t>Biến thể tại</w:t>
                            </w:r>
                            <w:r w:rsidRPr="00C67E52">
                              <w:rPr>
                                <w:rFonts w:eastAsia="Calibri"/>
                                <w:lang w:val="pt-PT"/>
                              </w:rPr>
                              <w:t xml:space="preserve"> exon 15 gen </w:t>
                            </w:r>
                            <w:r w:rsidRPr="00E22DC2">
                              <w:rPr>
                                <w:rFonts w:eastAsia="Calibri"/>
                                <w:i/>
                                <w:iCs/>
                                <w:lang w:val="pt-PT"/>
                              </w:rPr>
                              <w:t>CYLD</w:t>
                            </w:r>
                            <w:r w:rsidRPr="00E22DC2">
                              <w:rPr>
                                <w:rFonts w:eastAsia="Calibri"/>
                                <w:i/>
                                <w:noProof/>
                              </w:rPr>
                              <w:t>.</w:t>
                            </w:r>
                            <w:bookmarkEnd w:id="332"/>
                            <w:bookmarkEnd w:id="333"/>
                            <w:bookmarkEnd w:id="334"/>
                          </w:p>
                          <w:p w14:paraId="49F0FAA5"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0473FC" id="Text Box 13" o:spid="_x0000_s1093" type="#_x0000_t202" style="position:absolute;left:0;text-align:left;margin-left:5.75pt;margin-top:11.2pt;width:456.95pt;height:24.7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" fillcolor="white [3201]" stroked="f" strokeweight=".5pt">
                <v:textbox>
                  <w:txbxContent>
                    <w:p w14:paraId="0B22245A" w14:textId="6C16FC26" w:rsidR="00A328A0" w:rsidRPr="00C67E52" w:rsidRDefault="00A328A0" w:rsidP="00BF46A6">
                      <w:pPr>
                        <w:pStyle w:val="ahinh"/>
                        <w:rPr>
                          <w:rFonts w:eastAsia="Calibri"/>
                          <w:b/>
                          <w:i/>
                          <w:noProof/>
                        </w:rPr>
                      </w:pPr>
                      <w:bookmarkStart w:id="335" w:name="_Toc160640872"/>
                      <w:bookmarkStart w:id="336" w:name="_Toc177714533"/>
                      <w:bookmarkStart w:id="337" w:name="_Toc192270794"/>
                      <w:r w:rsidRPr="00C67E52">
                        <w:rPr>
                          <w:rFonts w:eastAsia="Calibri"/>
                          <w:lang w:val="pt-PT"/>
                        </w:rPr>
                        <w:t xml:space="preserve">Hình 3.5. </w:t>
                      </w:r>
                      <w:r>
                        <w:rPr>
                          <w:rFonts w:eastAsia="Calibri"/>
                          <w:lang w:val="pt-PT"/>
                        </w:rPr>
                        <w:t>Biến thể tại</w:t>
                      </w:r>
                      <w:r w:rsidRPr="00C67E52">
                        <w:rPr>
                          <w:rFonts w:eastAsia="Calibri"/>
                          <w:lang w:val="pt-PT"/>
                        </w:rPr>
                        <w:t xml:space="preserve"> exon 15 gen </w:t>
                      </w:r>
                      <w:r w:rsidRPr="00E22DC2">
                        <w:rPr>
                          <w:rFonts w:eastAsia="Calibri"/>
                          <w:i/>
                          <w:iCs/>
                          <w:lang w:val="pt-PT"/>
                        </w:rPr>
                        <w:t>CYLD</w:t>
                      </w:r>
                      <w:r w:rsidRPr="00E22DC2">
                        <w:rPr>
                          <w:rFonts w:eastAsia="Calibri"/>
                          <w:i/>
                          <w:noProof/>
                        </w:rPr>
                        <w:t>.</w:t>
                      </w:r>
                      <w:bookmarkEnd w:id="335"/>
                      <w:bookmarkEnd w:id="336"/>
                      <w:bookmarkEnd w:id="337"/>
                    </w:p>
                    <w:p w14:paraId="49F0FAA5" w14:textId="77777777" w:rsidR="00A328A0" w:rsidRDefault="00A328A0"/>
                  </w:txbxContent>
                </v:textbox>
              </v:shape>
            </w:pict>
          </mc:Fallback>
        </mc:AlternateContent>
      </w:r>
    </w:p>
    <w:p w14:paraId="7157A658" w14:textId="77777777" w:rsidR="00E30C83" w:rsidRDefault="00E30C83" w:rsidP="00A26B88">
      <w:pPr>
        <w:spacing w:after="0" w:line="360" w:lineRule="auto"/>
        <w:ind w:firstLine="720"/>
        <w:rPr>
          <w:rFonts w:eastAsia="Calibri" w:cs="Times New Roman"/>
          <w:i/>
          <w:noProof/>
          <w:sz w:val="28"/>
          <w:szCs w:val="28"/>
        </w:rPr>
      </w:pPr>
    </w:p>
    <w:p w14:paraId="0A82AD02" w14:textId="51BAD79E" w:rsidR="004D2AE3" w:rsidRPr="00EF16CC" w:rsidRDefault="004D2AE3" w:rsidP="00A26B88">
      <w:pPr>
        <w:spacing w:after="0" w:line="360" w:lineRule="auto"/>
        <w:ind w:firstLine="720"/>
        <w:rPr>
          <w:rFonts w:eastAsia="Calibri" w:cs="Times New Roman"/>
          <w:noProof/>
          <w:sz w:val="28"/>
          <w:szCs w:val="28"/>
        </w:rPr>
      </w:pPr>
      <w:r w:rsidRPr="00EF16CC">
        <w:rPr>
          <w:rFonts w:eastAsia="Calibri" w:cs="Times New Roman"/>
          <w:i/>
          <w:noProof/>
          <w:sz w:val="28"/>
          <w:szCs w:val="28"/>
        </w:rPr>
        <w:t>Nhận xét:</w:t>
      </w:r>
      <w:r w:rsidRPr="00EF16CC">
        <w:rPr>
          <w:rFonts w:eastAsia="Calibri" w:cs="Times New Roman"/>
          <w:noProof/>
          <w:sz w:val="28"/>
          <w:szCs w:val="28"/>
        </w:rPr>
        <w:t xml:space="preserve"> Tín hiệu giải trình tự với các đỉnh nucleotid rõ ràng. Các vị trí xuất hiện </w:t>
      </w:r>
      <w:r w:rsidR="000A783B">
        <w:rPr>
          <w:rFonts w:eastAsia="Calibri" w:cs="Times New Roman"/>
          <w:noProof/>
          <w:sz w:val="28"/>
          <w:szCs w:val="28"/>
        </w:rPr>
        <w:t>biến thể</w:t>
      </w:r>
      <w:r w:rsidRPr="00EF16CC">
        <w:rPr>
          <w:rFonts w:eastAsia="Calibri" w:cs="Times New Roman"/>
          <w:noProof/>
          <w:sz w:val="28"/>
          <w:szCs w:val="28"/>
        </w:rPr>
        <w:t xml:space="preserve"> được đánh dấu bằng mũi tên và khung hình chữ nhật. Ở các vị trí c.2</w:t>
      </w:r>
      <w:r w:rsidR="001E0C2F" w:rsidRPr="00EF16CC">
        <w:rPr>
          <w:rFonts w:eastAsia="Calibri" w:cs="Times New Roman"/>
          <w:noProof/>
          <w:sz w:val="28"/>
          <w:szCs w:val="28"/>
        </w:rPr>
        <w:t>445</w:t>
      </w:r>
      <w:r w:rsidRPr="00EF16CC">
        <w:rPr>
          <w:rFonts w:eastAsia="Calibri" w:cs="Times New Roman"/>
          <w:noProof/>
          <w:sz w:val="28"/>
          <w:szCs w:val="28"/>
        </w:rPr>
        <w:t>, c.2</w:t>
      </w:r>
      <w:r w:rsidR="001E0C2F" w:rsidRPr="00EF16CC">
        <w:rPr>
          <w:rFonts w:eastAsia="Calibri" w:cs="Times New Roman"/>
          <w:noProof/>
          <w:sz w:val="28"/>
          <w:szCs w:val="28"/>
        </w:rPr>
        <w:t>481</w:t>
      </w:r>
      <w:r w:rsidRPr="00EF16CC">
        <w:rPr>
          <w:rFonts w:eastAsia="Calibri" w:cs="Times New Roman"/>
          <w:noProof/>
          <w:sz w:val="28"/>
          <w:szCs w:val="28"/>
        </w:rPr>
        <w:t xml:space="preserve">, </w:t>
      </w:r>
      <w:r w:rsidR="000770CC" w:rsidRPr="000770CC">
        <w:rPr>
          <w:rFonts w:eastAsia="Calibri" w:cs="Times New Roman"/>
          <w:noProof/>
          <w:sz w:val="28"/>
          <w:szCs w:val="28"/>
        </w:rPr>
        <w:t>rs181038167</w:t>
      </w:r>
      <w:r w:rsidR="0041493B">
        <w:rPr>
          <w:rFonts w:eastAsia="Calibri" w:cs="Times New Roman"/>
          <w:noProof/>
          <w:sz w:val="28"/>
          <w:szCs w:val="28"/>
        </w:rPr>
        <w:t xml:space="preserve"> </w:t>
      </w:r>
      <w:r w:rsidRPr="00EF16CC">
        <w:rPr>
          <w:rFonts w:eastAsia="Calibri" w:cs="Times New Roman"/>
          <w:noProof/>
          <w:sz w:val="28"/>
          <w:szCs w:val="28"/>
        </w:rPr>
        <w:t xml:space="preserve">trên gen </w:t>
      </w:r>
      <w:r w:rsidRPr="00EF16CC">
        <w:rPr>
          <w:rFonts w:eastAsia="Calibri" w:cs="Times New Roman"/>
          <w:i/>
          <w:noProof/>
          <w:sz w:val="28"/>
          <w:szCs w:val="28"/>
        </w:rPr>
        <w:t>CYLD</w:t>
      </w:r>
      <w:r w:rsidRPr="00EF16CC">
        <w:rPr>
          <w:rFonts w:eastAsia="Calibri" w:cs="Times New Roman"/>
          <w:noProof/>
          <w:sz w:val="28"/>
          <w:szCs w:val="28"/>
        </w:rPr>
        <w:t xml:space="preserve">: bình thường có 1 đỉnh duy nhất màu đen tương ứng với nucleotid G của kiểu gen GG; </w:t>
      </w:r>
      <w:r w:rsidR="000A783B">
        <w:rPr>
          <w:rFonts w:eastAsia="Calibri" w:cs="Times New Roman"/>
          <w:noProof/>
          <w:sz w:val="28"/>
          <w:szCs w:val="28"/>
        </w:rPr>
        <w:t>biến thể</w:t>
      </w:r>
      <w:r w:rsidRPr="00EF16CC">
        <w:rPr>
          <w:rFonts w:eastAsia="Calibri" w:cs="Times New Roman"/>
          <w:noProof/>
          <w:sz w:val="28"/>
          <w:szCs w:val="28"/>
        </w:rPr>
        <w:t xml:space="preserve"> có hai đỉnh màu đen và màu xanh lá tương ứng với nucleotid G và nucleotid A của kiểu gen GA.</w:t>
      </w:r>
    </w:p>
    <w:p w14:paraId="21677AF4" w14:textId="77777777" w:rsidR="00E22DC2" w:rsidRDefault="00E22DC2">
      <w:pPr>
        <w:spacing w:after="160" w:line="259" w:lineRule="auto"/>
        <w:contextualSpacing w:val="0"/>
        <w:jc w:val="left"/>
        <w:rPr>
          <w:rFonts w:cs="Times New Roman"/>
          <w:b/>
          <w:sz w:val="28"/>
          <w:szCs w:val="28"/>
          <w:lang w:val="pt-PT"/>
        </w:rPr>
      </w:pPr>
      <w:bookmarkStart w:id="338" w:name="_Toc177713297"/>
      <w:bookmarkStart w:id="339" w:name="_Toc160640763"/>
      <w:r>
        <w:rPr>
          <w:b/>
        </w:rPr>
        <w:br w:type="page"/>
      </w:r>
    </w:p>
    <w:p w14:paraId="2D118FAE" w14:textId="64656884" w:rsidR="004D2AE3" w:rsidRPr="00C67E52" w:rsidRDefault="004D2AE3" w:rsidP="00E37DB2">
      <w:pPr>
        <w:pStyle w:val="abang"/>
        <w:rPr>
          <w:b/>
          <w:i/>
        </w:rPr>
      </w:pPr>
      <w:bookmarkStart w:id="340" w:name="_Toc192270374"/>
      <w:r w:rsidRPr="00E22DC2">
        <w:rPr>
          <w:b/>
        </w:rPr>
        <w:lastRenderedPageBreak/>
        <w:t>Bảng 3.</w:t>
      </w:r>
      <w:r w:rsidR="000770CC" w:rsidRPr="00E22DC2">
        <w:rPr>
          <w:b/>
        </w:rPr>
        <w:t>1</w:t>
      </w:r>
      <w:r w:rsidR="007F3B8E" w:rsidRPr="00E22DC2">
        <w:rPr>
          <w:b/>
        </w:rPr>
        <w:t>2</w:t>
      </w:r>
      <w:r w:rsidRPr="00E22DC2">
        <w:rPr>
          <w:b/>
        </w:rPr>
        <w:t>.</w:t>
      </w:r>
      <w:r w:rsidRPr="00D85E52">
        <w:t xml:space="preserve"> </w:t>
      </w:r>
      <w:r w:rsidR="004A1FC0">
        <w:t>D</w:t>
      </w:r>
      <w:r w:rsidRPr="00C67E52">
        <w:t>ự đoán khả năng gây hại củ</w:t>
      </w:r>
      <w:r w:rsidR="00A20051">
        <w:t xml:space="preserve">a </w:t>
      </w:r>
      <w:r w:rsidR="000B0D9E">
        <w:t>các biến thể</w:t>
      </w:r>
      <w:r w:rsidRPr="00C67E52">
        <w:t xml:space="preserve"> t</w:t>
      </w:r>
      <w:bookmarkEnd w:id="338"/>
      <w:r w:rsidR="004A1FC0">
        <w:t>ại</w:t>
      </w:r>
      <w:bookmarkStart w:id="341" w:name="_Toc177713298"/>
      <w:r w:rsidR="004A1FC0">
        <w:t xml:space="preserve"> </w:t>
      </w:r>
      <w:r w:rsidR="000B0D9E">
        <w:t xml:space="preserve">exon 15 </w:t>
      </w:r>
      <w:r w:rsidRPr="00C67E52">
        <w:t xml:space="preserve">gen </w:t>
      </w:r>
      <w:r w:rsidRPr="00C67E52">
        <w:rPr>
          <w:i/>
        </w:rPr>
        <w:t>CYLD</w:t>
      </w:r>
      <w:bookmarkEnd w:id="339"/>
      <w:bookmarkEnd w:id="341"/>
      <w:r w:rsidR="00274E5D">
        <w:rPr>
          <w:i/>
        </w:rPr>
        <w:t xml:space="preserve"> </w:t>
      </w:r>
      <w:r w:rsidR="00274E5D" w:rsidRPr="00274E5D">
        <w:t>ở nhóm bệnh ULKH</w:t>
      </w:r>
      <w:bookmarkEnd w:id="340"/>
    </w:p>
    <w:tbl>
      <w:tblPr>
        <w:tblW w:w="964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701"/>
        <w:gridCol w:w="1245"/>
        <w:gridCol w:w="965"/>
        <w:gridCol w:w="717"/>
        <w:gridCol w:w="822"/>
        <w:gridCol w:w="850"/>
        <w:gridCol w:w="1072"/>
        <w:gridCol w:w="703"/>
        <w:gridCol w:w="998"/>
      </w:tblGrid>
      <w:tr w:rsidR="004D2AE3" w:rsidRPr="00D85E52" w14:paraId="5C06840E" w14:textId="77777777" w:rsidTr="0044760F">
        <w:trPr>
          <w:trHeight w:val="850"/>
        </w:trPr>
        <w:tc>
          <w:tcPr>
            <w:tcW w:w="567" w:type="dxa"/>
            <w:vMerge w:val="restart"/>
            <w:shd w:val="clear" w:color="auto" w:fill="auto"/>
            <w:vAlign w:val="center"/>
          </w:tcPr>
          <w:p w14:paraId="15C1DA0F" w14:textId="77777777" w:rsidR="004D2AE3" w:rsidRPr="00D85E52" w:rsidRDefault="004D2AE3" w:rsidP="00904D93">
            <w:pPr>
              <w:spacing w:before="60" w:after="60" w:line="360" w:lineRule="auto"/>
              <w:ind w:left="-57" w:right="-57"/>
              <w:contextualSpacing w:val="0"/>
              <w:jc w:val="center"/>
              <w:rPr>
                <w:rFonts w:cs="Times New Roman"/>
                <w:b/>
                <w:bCs/>
                <w:szCs w:val="26"/>
              </w:rPr>
            </w:pPr>
            <w:bookmarkStart w:id="342" w:name="_Hlk147565564"/>
            <w:r w:rsidRPr="00D85E52">
              <w:rPr>
                <w:rFonts w:cs="Times New Roman"/>
                <w:b/>
                <w:bCs/>
                <w:szCs w:val="26"/>
              </w:rPr>
              <w:t>TT</w:t>
            </w:r>
          </w:p>
        </w:tc>
        <w:tc>
          <w:tcPr>
            <w:tcW w:w="1701" w:type="dxa"/>
            <w:vMerge w:val="restart"/>
            <w:shd w:val="clear" w:color="auto" w:fill="auto"/>
            <w:vAlign w:val="center"/>
          </w:tcPr>
          <w:p w14:paraId="48D72EBE" w14:textId="13BB9EA7" w:rsidR="004D2AE3" w:rsidRPr="00D85E52" w:rsidRDefault="000B0D9E" w:rsidP="00904D93">
            <w:pPr>
              <w:spacing w:before="60" w:after="60" w:line="360" w:lineRule="auto"/>
              <w:ind w:left="-57" w:right="-57"/>
              <w:contextualSpacing w:val="0"/>
              <w:jc w:val="center"/>
              <w:rPr>
                <w:rFonts w:cs="Times New Roman"/>
                <w:b/>
                <w:bCs/>
                <w:szCs w:val="26"/>
              </w:rPr>
            </w:pPr>
            <w:r>
              <w:rPr>
                <w:rFonts w:cs="Times New Roman"/>
                <w:b/>
                <w:bCs/>
                <w:szCs w:val="26"/>
              </w:rPr>
              <w:t>Biến thể</w:t>
            </w:r>
          </w:p>
        </w:tc>
        <w:tc>
          <w:tcPr>
            <w:tcW w:w="1245" w:type="dxa"/>
            <w:vMerge w:val="restart"/>
            <w:shd w:val="clear" w:color="auto" w:fill="auto"/>
            <w:vAlign w:val="center"/>
          </w:tcPr>
          <w:p w14:paraId="0228F8D5"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Thay đổi amino acid</w:t>
            </w:r>
          </w:p>
        </w:tc>
        <w:tc>
          <w:tcPr>
            <w:tcW w:w="965" w:type="dxa"/>
            <w:vMerge w:val="restart"/>
            <w:shd w:val="clear" w:color="auto" w:fill="auto"/>
            <w:vAlign w:val="center"/>
          </w:tcPr>
          <w:p w14:paraId="78DEB3A1"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Kiểu biến thể</w:t>
            </w:r>
          </w:p>
        </w:tc>
        <w:tc>
          <w:tcPr>
            <w:tcW w:w="1539" w:type="dxa"/>
            <w:gridSpan w:val="2"/>
            <w:shd w:val="clear" w:color="auto" w:fill="auto"/>
            <w:vAlign w:val="center"/>
          </w:tcPr>
          <w:p w14:paraId="129E26CC"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Mutation Taster</w:t>
            </w:r>
          </w:p>
        </w:tc>
        <w:tc>
          <w:tcPr>
            <w:tcW w:w="1922" w:type="dxa"/>
            <w:gridSpan w:val="2"/>
            <w:shd w:val="clear" w:color="auto" w:fill="auto"/>
            <w:vAlign w:val="center"/>
          </w:tcPr>
          <w:p w14:paraId="58431B87"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CADD</w:t>
            </w:r>
          </w:p>
        </w:tc>
        <w:tc>
          <w:tcPr>
            <w:tcW w:w="1701" w:type="dxa"/>
            <w:gridSpan w:val="2"/>
            <w:shd w:val="clear" w:color="auto" w:fill="auto"/>
            <w:vAlign w:val="center"/>
          </w:tcPr>
          <w:p w14:paraId="2183E575" w14:textId="6A14F2B9"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Polyphen</w:t>
            </w:r>
            <w:r w:rsidR="00D4092F">
              <w:rPr>
                <w:rFonts w:cs="Times New Roman"/>
                <w:b/>
                <w:bCs/>
                <w:szCs w:val="26"/>
              </w:rPr>
              <w:t>-</w:t>
            </w:r>
            <w:r w:rsidRPr="00D85E52">
              <w:rPr>
                <w:rFonts w:cs="Times New Roman"/>
                <w:b/>
                <w:bCs/>
                <w:szCs w:val="26"/>
              </w:rPr>
              <w:t>2</w:t>
            </w:r>
          </w:p>
        </w:tc>
      </w:tr>
      <w:tr w:rsidR="004D2AE3" w:rsidRPr="00D85E52" w14:paraId="6FA23FC2" w14:textId="77777777" w:rsidTr="0044760F">
        <w:trPr>
          <w:trHeight w:val="850"/>
        </w:trPr>
        <w:tc>
          <w:tcPr>
            <w:tcW w:w="567" w:type="dxa"/>
            <w:vMerge/>
            <w:shd w:val="clear" w:color="auto" w:fill="auto"/>
            <w:vAlign w:val="center"/>
          </w:tcPr>
          <w:p w14:paraId="01050307" w14:textId="77777777" w:rsidR="004D2AE3" w:rsidRPr="00D85E52" w:rsidRDefault="004D2AE3" w:rsidP="00904D93">
            <w:pPr>
              <w:spacing w:before="60" w:after="60" w:line="360" w:lineRule="auto"/>
              <w:ind w:left="-57" w:right="-57"/>
              <w:contextualSpacing w:val="0"/>
              <w:jc w:val="center"/>
              <w:rPr>
                <w:rFonts w:cs="Times New Roman"/>
                <w:b/>
                <w:bCs/>
                <w:szCs w:val="26"/>
              </w:rPr>
            </w:pPr>
          </w:p>
        </w:tc>
        <w:tc>
          <w:tcPr>
            <w:tcW w:w="1701" w:type="dxa"/>
            <w:vMerge/>
            <w:shd w:val="clear" w:color="auto" w:fill="auto"/>
            <w:vAlign w:val="center"/>
          </w:tcPr>
          <w:p w14:paraId="3851D346" w14:textId="77777777" w:rsidR="004D2AE3" w:rsidRPr="00D85E52" w:rsidRDefault="004D2AE3" w:rsidP="00904D93">
            <w:pPr>
              <w:spacing w:before="60" w:after="60" w:line="360" w:lineRule="auto"/>
              <w:ind w:left="-57" w:right="-57"/>
              <w:contextualSpacing w:val="0"/>
              <w:rPr>
                <w:rFonts w:cs="Times New Roman"/>
                <w:b/>
                <w:bCs/>
                <w:szCs w:val="26"/>
              </w:rPr>
            </w:pPr>
          </w:p>
        </w:tc>
        <w:tc>
          <w:tcPr>
            <w:tcW w:w="1245" w:type="dxa"/>
            <w:vMerge/>
            <w:shd w:val="clear" w:color="auto" w:fill="auto"/>
            <w:vAlign w:val="center"/>
          </w:tcPr>
          <w:p w14:paraId="3622F2F5" w14:textId="77777777" w:rsidR="004D2AE3" w:rsidRPr="00D85E52" w:rsidRDefault="004D2AE3" w:rsidP="00904D93">
            <w:pPr>
              <w:spacing w:before="60" w:after="60" w:line="360" w:lineRule="auto"/>
              <w:ind w:left="-57" w:right="-57"/>
              <w:contextualSpacing w:val="0"/>
              <w:jc w:val="center"/>
              <w:rPr>
                <w:rFonts w:cs="Times New Roman"/>
                <w:b/>
                <w:bCs/>
                <w:szCs w:val="26"/>
              </w:rPr>
            </w:pPr>
          </w:p>
        </w:tc>
        <w:tc>
          <w:tcPr>
            <w:tcW w:w="965" w:type="dxa"/>
            <w:vMerge/>
            <w:shd w:val="clear" w:color="auto" w:fill="auto"/>
            <w:vAlign w:val="center"/>
          </w:tcPr>
          <w:p w14:paraId="75CF6DBA" w14:textId="77777777" w:rsidR="004D2AE3" w:rsidRPr="00D85E52" w:rsidRDefault="004D2AE3" w:rsidP="00904D93">
            <w:pPr>
              <w:spacing w:before="60" w:after="60" w:line="360" w:lineRule="auto"/>
              <w:ind w:left="-57" w:right="-57"/>
              <w:contextualSpacing w:val="0"/>
              <w:jc w:val="center"/>
              <w:rPr>
                <w:rFonts w:cs="Times New Roman"/>
                <w:b/>
                <w:bCs/>
                <w:szCs w:val="26"/>
              </w:rPr>
            </w:pPr>
          </w:p>
        </w:tc>
        <w:tc>
          <w:tcPr>
            <w:tcW w:w="717" w:type="dxa"/>
            <w:shd w:val="clear" w:color="auto" w:fill="auto"/>
            <w:vAlign w:val="center"/>
          </w:tcPr>
          <w:p w14:paraId="31B178C6"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Điểm số</w:t>
            </w:r>
          </w:p>
        </w:tc>
        <w:tc>
          <w:tcPr>
            <w:tcW w:w="822" w:type="dxa"/>
            <w:shd w:val="clear" w:color="auto" w:fill="auto"/>
            <w:vAlign w:val="center"/>
          </w:tcPr>
          <w:p w14:paraId="007315AE"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Dự đoán</w:t>
            </w:r>
          </w:p>
        </w:tc>
        <w:tc>
          <w:tcPr>
            <w:tcW w:w="850" w:type="dxa"/>
            <w:shd w:val="clear" w:color="auto" w:fill="auto"/>
            <w:vAlign w:val="center"/>
          </w:tcPr>
          <w:p w14:paraId="5A136E34"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Điểm số</w:t>
            </w:r>
          </w:p>
        </w:tc>
        <w:tc>
          <w:tcPr>
            <w:tcW w:w="1072" w:type="dxa"/>
            <w:shd w:val="clear" w:color="auto" w:fill="auto"/>
            <w:vAlign w:val="center"/>
          </w:tcPr>
          <w:p w14:paraId="3677B15C"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Dự đoán</w:t>
            </w:r>
          </w:p>
        </w:tc>
        <w:tc>
          <w:tcPr>
            <w:tcW w:w="703" w:type="dxa"/>
            <w:shd w:val="clear" w:color="auto" w:fill="auto"/>
            <w:vAlign w:val="center"/>
          </w:tcPr>
          <w:p w14:paraId="28DBEE04"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Điểm số</w:t>
            </w:r>
          </w:p>
        </w:tc>
        <w:tc>
          <w:tcPr>
            <w:tcW w:w="998" w:type="dxa"/>
            <w:shd w:val="clear" w:color="auto" w:fill="auto"/>
            <w:vAlign w:val="center"/>
          </w:tcPr>
          <w:p w14:paraId="1846CFE5" w14:textId="77777777" w:rsidR="004D2AE3" w:rsidRPr="00D85E52" w:rsidRDefault="004D2AE3" w:rsidP="00904D93">
            <w:pPr>
              <w:spacing w:before="60" w:after="60" w:line="360" w:lineRule="auto"/>
              <w:ind w:left="-57" w:right="-57"/>
              <w:contextualSpacing w:val="0"/>
              <w:jc w:val="center"/>
              <w:rPr>
                <w:rFonts w:cs="Times New Roman"/>
                <w:b/>
                <w:bCs/>
                <w:szCs w:val="26"/>
              </w:rPr>
            </w:pPr>
            <w:r w:rsidRPr="00D85E52">
              <w:rPr>
                <w:rFonts w:cs="Times New Roman"/>
                <w:b/>
                <w:bCs/>
                <w:szCs w:val="26"/>
              </w:rPr>
              <w:t>Dự đoán</w:t>
            </w:r>
          </w:p>
        </w:tc>
      </w:tr>
      <w:tr w:rsidR="004D2AE3" w:rsidRPr="00D85E52" w14:paraId="54AAC75B" w14:textId="77777777" w:rsidTr="0044760F">
        <w:trPr>
          <w:trHeight w:val="850"/>
        </w:trPr>
        <w:tc>
          <w:tcPr>
            <w:tcW w:w="567" w:type="dxa"/>
            <w:shd w:val="clear" w:color="auto" w:fill="auto"/>
            <w:vAlign w:val="center"/>
          </w:tcPr>
          <w:p w14:paraId="3E74DED4" w14:textId="77777777" w:rsidR="004D2AE3" w:rsidRPr="00D85E52" w:rsidRDefault="004D2AE3" w:rsidP="00904D93">
            <w:pPr>
              <w:spacing w:before="60" w:after="60" w:line="360" w:lineRule="auto"/>
              <w:contextualSpacing w:val="0"/>
              <w:jc w:val="center"/>
              <w:rPr>
                <w:rFonts w:cs="Times New Roman"/>
                <w:bCs/>
                <w:szCs w:val="26"/>
              </w:rPr>
            </w:pPr>
            <w:r w:rsidRPr="00D85E52">
              <w:rPr>
                <w:rFonts w:cs="Times New Roman"/>
                <w:bCs/>
                <w:szCs w:val="26"/>
              </w:rPr>
              <w:t>1</w:t>
            </w:r>
          </w:p>
        </w:tc>
        <w:tc>
          <w:tcPr>
            <w:tcW w:w="1701" w:type="dxa"/>
            <w:shd w:val="clear" w:color="auto" w:fill="auto"/>
            <w:vAlign w:val="center"/>
          </w:tcPr>
          <w:p w14:paraId="67E601C7" w14:textId="77777777" w:rsidR="000B0D9E" w:rsidRDefault="004D2AE3" w:rsidP="00904D93">
            <w:pPr>
              <w:spacing w:before="60" w:after="60" w:line="360" w:lineRule="auto"/>
              <w:contextualSpacing w:val="0"/>
              <w:jc w:val="center"/>
              <w:rPr>
                <w:rFonts w:cs="Times New Roman"/>
                <w:szCs w:val="26"/>
              </w:rPr>
            </w:pPr>
            <w:r w:rsidRPr="00D85E52">
              <w:rPr>
                <w:rFonts w:cs="Times New Roman"/>
                <w:szCs w:val="26"/>
              </w:rPr>
              <w:t>c.2</w:t>
            </w:r>
            <w:r w:rsidR="001E0C2F" w:rsidRPr="00D85E52">
              <w:rPr>
                <w:rFonts w:cs="Times New Roman"/>
                <w:szCs w:val="26"/>
              </w:rPr>
              <w:t>445</w:t>
            </w:r>
          </w:p>
          <w:p w14:paraId="24952D7B" w14:textId="0D99FF5B" w:rsidR="004D2AE3" w:rsidRPr="00D85E52" w:rsidRDefault="004D2AE3" w:rsidP="00904D93">
            <w:pPr>
              <w:spacing w:before="60" w:after="60" w:line="360" w:lineRule="auto"/>
              <w:contextualSpacing w:val="0"/>
              <w:jc w:val="center"/>
              <w:rPr>
                <w:rFonts w:cs="Times New Roman"/>
                <w:bCs/>
                <w:szCs w:val="26"/>
              </w:rPr>
            </w:pPr>
            <w:r w:rsidRPr="00D85E52">
              <w:rPr>
                <w:rFonts w:cs="Times New Roman"/>
                <w:szCs w:val="26"/>
              </w:rPr>
              <w:t>G&gt;A</w:t>
            </w:r>
          </w:p>
        </w:tc>
        <w:tc>
          <w:tcPr>
            <w:tcW w:w="1245" w:type="dxa"/>
            <w:shd w:val="clear" w:color="auto" w:fill="auto"/>
            <w:vAlign w:val="center"/>
          </w:tcPr>
          <w:p w14:paraId="09FE7F95" w14:textId="77777777" w:rsidR="004D2AE3" w:rsidRPr="00D85E52" w:rsidRDefault="004D2AE3" w:rsidP="00904D93">
            <w:pPr>
              <w:spacing w:before="60" w:after="60" w:line="360" w:lineRule="auto"/>
              <w:contextualSpacing w:val="0"/>
              <w:jc w:val="center"/>
              <w:rPr>
                <w:rFonts w:cs="Times New Roman"/>
                <w:bCs/>
                <w:szCs w:val="26"/>
              </w:rPr>
            </w:pPr>
            <w:r w:rsidRPr="00D85E52">
              <w:rPr>
                <w:rFonts w:eastAsia="Calibri" w:cs="Times New Roman"/>
                <w:noProof/>
                <w:szCs w:val="26"/>
              </w:rPr>
              <w:t>p.E735K</w:t>
            </w:r>
          </w:p>
        </w:tc>
        <w:tc>
          <w:tcPr>
            <w:tcW w:w="965" w:type="dxa"/>
            <w:shd w:val="clear" w:color="auto" w:fill="auto"/>
            <w:vAlign w:val="center"/>
          </w:tcPr>
          <w:p w14:paraId="03713DF1" w14:textId="77777777" w:rsidR="004D2AE3" w:rsidRPr="00D85E52" w:rsidRDefault="004D2AE3" w:rsidP="00904D93">
            <w:pPr>
              <w:spacing w:before="60" w:after="60" w:line="360" w:lineRule="auto"/>
              <w:contextualSpacing w:val="0"/>
              <w:jc w:val="center"/>
              <w:rPr>
                <w:rFonts w:cs="Times New Roman"/>
                <w:bCs/>
                <w:szCs w:val="26"/>
              </w:rPr>
            </w:pPr>
            <w:r w:rsidRPr="00D85E52">
              <w:rPr>
                <w:rFonts w:cs="Times New Roman"/>
                <w:bCs/>
                <w:szCs w:val="26"/>
              </w:rPr>
              <w:t>Sai nghĩa</w:t>
            </w:r>
          </w:p>
        </w:tc>
        <w:tc>
          <w:tcPr>
            <w:tcW w:w="717" w:type="dxa"/>
            <w:shd w:val="clear" w:color="auto" w:fill="auto"/>
            <w:vAlign w:val="center"/>
          </w:tcPr>
          <w:p w14:paraId="2A61EC9E" w14:textId="77777777" w:rsidR="004D2AE3" w:rsidRPr="00D85E52" w:rsidRDefault="004D2AE3" w:rsidP="00904D93">
            <w:pPr>
              <w:spacing w:before="60" w:after="60" w:line="360" w:lineRule="auto"/>
              <w:contextualSpacing w:val="0"/>
              <w:jc w:val="center"/>
              <w:rPr>
                <w:rFonts w:cs="Times New Roman"/>
                <w:bCs/>
                <w:szCs w:val="26"/>
              </w:rPr>
            </w:pPr>
            <w:r w:rsidRPr="00D85E52">
              <w:rPr>
                <w:rFonts w:cs="Times New Roman"/>
                <w:bCs/>
                <w:szCs w:val="26"/>
              </w:rPr>
              <w:t>1</w:t>
            </w:r>
          </w:p>
        </w:tc>
        <w:tc>
          <w:tcPr>
            <w:tcW w:w="822" w:type="dxa"/>
            <w:shd w:val="clear" w:color="auto" w:fill="auto"/>
            <w:vAlign w:val="center"/>
          </w:tcPr>
          <w:p w14:paraId="09BF275E" w14:textId="03D6B443" w:rsidR="004D2AE3" w:rsidRPr="00D85E52" w:rsidRDefault="00080B92" w:rsidP="00904D93">
            <w:pPr>
              <w:spacing w:before="60" w:after="60" w:line="360" w:lineRule="auto"/>
              <w:contextualSpacing w:val="0"/>
              <w:jc w:val="center"/>
              <w:rPr>
                <w:rFonts w:cs="Times New Roman"/>
                <w:bCs/>
                <w:szCs w:val="26"/>
              </w:rPr>
            </w:pPr>
            <w:r w:rsidRPr="00D85E52">
              <w:rPr>
                <w:rFonts w:cs="Times New Roman"/>
                <w:szCs w:val="26"/>
              </w:rPr>
              <w:t>Lành tính</w:t>
            </w:r>
          </w:p>
        </w:tc>
        <w:tc>
          <w:tcPr>
            <w:tcW w:w="850" w:type="dxa"/>
            <w:shd w:val="clear" w:color="auto" w:fill="auto"/>
            <w:vAlign w:val="center"/>
          </w:tcPr>
          <w:p w14:paraId="0555FCF2" w14:textId="15645DF0" w:rsidR="004D2AE3" w:rsidRPr="00D85E52" w:rsidRDefault="00080B92" w:rsidP="00904D93">
            <w:pPr>
              <w:spacing w:before="60" w:after="60" w:line="360" w:lineRule="auto"/>
              <w:contextualSpacing w:val="0"/>
              <w:jc w:val="center"/>
              <w:rPr>
                <w:rFonts w:cs="Times New Roman"/>
                <w:bCs/>
                <w:szCs w:val="26"/>
              </w:rPr>
            </w:pPr>
            <w:r>
              <w:rPr>
                <w:rFonts w:cs="Times New Roman"/>
                <w:bCs/>
                <w:szCs w:val="26"/>
              </w:rPr>
              <w:t>1</w:t>
            </w:r>
            <w:r w:rsidR="004D2AE3" w:rsidRPr="00D85E52">
              <w:rPr>
                <w:rFonts w:cs="Times New Roman"/>
                <w:bCs/>
                <w:szCs w:val="26"/>
              </w:rPr>
              <w:t>6,1</w:t>
            </w:r>
          </w:p>
        </w:tc>
        <w:tc>
          <w:tcPr>
            <w:tcW w:w="1072" w:type="dxa"/>
            <w:shd w:val="clear" w:color="auto" w:fill="auto"/>
            <w:vAlign w:val="center"/>
          </w:tcPr>
          <w:p w14:paraId="4ED58171" w14:textId="67B179EC" w:rsidR="004D2AE3" w:rsidRPr="00D85E52" w:rsidRDefault="00080B92" w:rsidP="00904D93">
            <w:pPr>
              <w:spacing w:before="60" w:after="60" w:line="360" w:lineRule="auto"/>
              <w:contextualSpacing w:val="0"/>
              <w:jc w:val="center"/>
              <w:rPr>
                <w:rFonts w:cs="Times New Roman"/>
                <w:bCs/>
                <w:szCs w:val="26"/>
              </w:rPr>
            </w:pPr>
            <w:r w:rsidRPr="00D85E52">
              <w:rPr>
                <w:rFonts w:cs="Times New Roman"/>
                <w:szCs w:val="26"/>
              </w:rPr>
              <w:t>Lành tính</w:t>
            </w:r>
          </w:p>
        </w:tc>
        <w:tc>
          <w:tcPr>
            <w:tcW w:w="703" w:type="dxa"/>
            <w:shd w:val="clear" w:color="auto" w:fill="auto"/>
            <w:vAlign w:val="center"/>
          </w:tcPr>
          <w:p w14:paraId="6FD3A85C" w14:textId="4AA33D18" w:rsidR="004D2AE3" w:rsidRPr="00D85E52" w:rsidRDefault="004D2AE3" w:rsidP="00904D93">
            <w:pPr>
              <w:spacing w:before="60" w:after="60" w:line="360" w:lineRule="auto"/>
              <w:contextualSpacing w:val="0"/>
              <w:jc w:val="center"/>
              <w:rPr>
                <w:rFonts w:cs="Times New Roman"/>
                <w:bCs/>
                <w:szCs w:val="26"/>
              </w:rPr>
            </w:pPr>
            <w:r w:rsidRPr="00D85E52">
              <w:rPr>
                <w:rFonts w:cs="Times New Roman"/>
                <w:bCs/>
                <w:szCs w:val="26"/>
              </w:rPr>
              <w:t>0,</w:t>
            </w:r>
            <w:r w:rsidR="00080B92">
              <w:rPr>
                <w:rFonts w:cs="Times New Roman"/>
                <w:bCs/>
                <w:szCs w:val="26"/>
              </w:rPr>
              <w:t>14</w:t>
            </w:r>
          </w:p>
        </w:tc>
        <w:tc>
          <w:tcPr>
            <w:tcW w:w="998" w:type="dxa"/>
            <w:shd w:val="clear" w:color="auto" w:fill="auto"/>
            <w:vAlign w:val="center"/>
          </w:tcPr>
          <w:p w14:paraId="25EEC93C" w14:textId="6D58AAC7" w:rsidR="004D2AE3" w:rsidRPr="00D85E52" w:rsidRDefault="00080B92" w:rsidP="00904D93">
            <w:pPr>
              <w:spacing w:before="60" w:after="60" w:line="360" w:lineRule="auto"/>
              <w:contextualSpacing w:val="0"/>
              <w:jc w:val="center"/>
              <w:rPr>
                <w:rFonts w:cs="Times New Roman"/>
                <w:bCs/>
                <w:szCs w:val="26"/>
              </w:rPr>
            </w:pPr>
            <w:r w:rsidRPr="00D85E52">
              <w:rPr>
                <w:rFonts w:cs="Times New Roman"/>
                <w:szCs w:val="26"/>
              </w:rPr>
              <w:t>Lành tính</w:t>
            </w:r>
          </w:p>
        </w:tc>
      </w:tr>
      <w:tr w:rsidR="004D2AE3" w:rsidRPr="00D85E52" w14:paraId="124B69E2" w14:textId="77777777" w:rsidTr="0044760F">
        <w:trPr>
          <w:trHeight w:val="850"/>
        </w:trPr>
        <w:tc>
          <w:tcPr>
            <w:tcW w:w="567" w:type="dxa"/>
            <w:shd w:val="clear" w:color="auto" w:fill="auto"/>
            <w:vAlign w:val="center"/>
          </w:tcPr>
          <w:p w14:paraId="36AECF9E"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2</w:t>
            </w:r>
          </w:p>
        </w:tc>
        <w:tc>
          <w:tcPr>
            <w:tcW w:w="1701" w:type="dxa"/>
            <w:shd w:val="clear" w:color="auto" w:fill="auto"/>
            <w:vAlign w:val="center"/>
          </w:tcPr>
          <w:p w14:paraId="70D15A86" w14:textId="77777777" w:rsidR="000B0D9E" w:rsidRDefault="004D2AE3" w:rsidP="00904D93">
            <w:pPr>
              <w:spacing w:before="60" w:after="60" w:line="360" w:lineRule="auto"/>
              <w:contextualSpacing w:val="0"/>
              <w:jc w:val="center"/>
              <w:rPr>
                <w:rFonts w:cs="Times New Roman"/>
                <w:szCs w:val="26"/>
              </w:rPr>
            </w:pPr>
            <w:r w:rsidRPr="00D85E52">
              <w:rPr>
                <w:rFonts w:cs="Times New Roman"/>
                <w:szCs w:val="26"/>
              </w:rPr>
              <w:t>c.2</w:t>
            </w:r>
            <w:r w:rsidR="001E0C2F" w:rsidRPr="00D85E52">
              <w:rPr>
                <w:rFonts w:cs="Times New Roman"/>
                <w:szCs w:val="26"/>
              </w:rPr>
              <w:t>481</w:t>
            </w:r>
          </w:p>
          <w:p w14:paraId="6B5FA6E7" w14:textId="7DDF0BB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G&gt;A</w:t>
            </w:r>
          </w:p>
        </w:tc>
        <w:tc>
          <w:tcPr>
            <w:tcW w:w="1245" w:type="dxa"/>
            <w:shd w:val="clear" w:color="auto" w:fill="auto"/>
            <w:vAlign w:val="center"/>
          </w:tcPr>
          <w:p w14:paraId="4F92E933" w14:textId="77777777" w:rsidR="004D2AE3" w:rsidRPr="00D85E52" w:rsidRDefault="004D2AE3" w:rsidP="00904D93">
            <w:pPr>
              <w:spacing w:before="60" w:after="60" w:line="360" w:lineRule="auto"/>
              <w:contextualSpacing w:val="0"/>
              <w:jc w:val="center"/>
              <w:rPr>
                <w:rFonts w:cs="Times New Roman"/>
                <w:szCs w:val="26"/>
              </w:rPr>
            </w:pPr>
            <w:r w:rsidRPr="00D85E52">
              <w:rPr>
                <w:rFonts w:eastAsia="Calibri" w:cs="Times New Roman"/>
                <w:noProof/>
                <w:szCs w:val="26"/>
              </w:rPr>
              <w:t>p.E747K</w:t>
            </w:r>
          </w:p>
        </w:tc>
        <w:tc>
          <w:tcPr>
            <w:tcW w:w="965" w:type="dxa"/>
            <w:shd w:val="clear" w:color="auto" w:fill="auto"/>
            <w:vAlign w:val="center"/>
          </w:tcPr>
          <w:p w14:paraId="520917FA"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Sai nghĩa</w:t>
            </w:r>
          </w:p>
        </w:tc>
        <w:tc>
          <w:tcPr>
            <w:tcW w:w="717" w:type="dxa"/>
            <w:shd w:val="clear" w:color="auto" w:fill="auto"/>
            <w:vAlign w:val="center"/>
          </w:tcPr>
          <w:p w14:paraId="41E9B27A"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1</w:t>
            </w:r>
          </w:p>
        </w:tc>
        <w:tc>
          <w:tcPr>
            <w:tcW w:w="822" w:type="dxa"/>
            <w:shd w:val="clear" w:color="auto" w:fill="auto"/>
            <w:vAlign w:val="center"/>
          </w:tcPr>
          <w:p w14:paraId="3D70D84C" w14:textId="224ADF40" w:rsidR="004D2AE3" w:rsidRPr="00D85E52" w:rsidRDefault="00080B92" w:rsidP="00904D93">
            <w:pPr>
              <w:spacing w:before="60" w:after="60" w:line="360" w:lineRule="auto"/>
              <w:contextualSpacing w:val="0"/>
              <w:jc w:val="center"/>
              <w:rPr>
                <w:rFonts w:cs="Times New Roman"/>
                <w:szCs w:val="26"/>
              </w:rPr>
            </w:pPr>
            <w:r w:rsidRPr="00D85E52">
              <w:rPr>
                <w:rFonts w:cs="Times New Roman"/>
                <w:szCs w:val="26"/>
              </w:rPr>
              <w:t>Lành tính</w:t>
            </w:r>
          </w:p>
        </w:tc>
        <w:tc>
          <w:tcPr>
            <w:tcW w:w="850" w:type="dxa"/>
            <w:shd w:val="clear" w:color="auto" w:fill="auto"/>
            <w:vAlign w:val="center"/>
          </w:tcPr>
          <w:p w14:paraId="2D26BD9E" w14:textId="7D270B2F" w:rsidR="004D2AE3" w:rsidRPr="00D85E52" w:rsidRDefault="00080B92" w:rsidP="00904D93">
            <w:pPr>
              <w:spacing w:before="60" w:after="60" w:line="360" w:lineRule="auto"/>
              <w:contextualSpacing w:val="0"/>
              <w:jc w:val="center"/>
              <w:rPr>
                <w:rFonts w:cs="Times New Roman"/>
                <w:szCs w:val="26"/>
              </w:rPr>
            </w:pPr>
            <w:r>
              <w:rPr>
                <w:rFonts w:cs="Times New Roman"/>
                <w:szCs w:val="26"/>
              </w:rPr>
              <w:t>1</w:t>
            </w:r>
            <w:r w:rsidR="004D2AE3" w:rsidRPr="00D85E52">
              <w:rPr>
                <w:rFonts w:cs="Times New Roman"/>
                <w:szCs w:val="26"/>
              </w:rPr>
              <w:t>2,0</w:t>
            </w:r>
          </w:p>
        </w:tc>
        <w:tc>
          <w:tcPr>
            <w:tcW w:w="1072" w:type="dxa"/>
            <w:shd w:val="clear" w:color="auto" w:fill="auto"/>
            <w:vAlign w:val="center"/>
          </w:tcPr>
          <w:p w14:paraId="4245205A" w14:textId="2A54CCB3" w:rsidR="004D2AE3" w:rsidRPr="00D85E52" w:rsidRDefault="00080B92" w:rsidP="00904D93">
            <w:pPr>
              <w:spacing w:before="60" w:after="60" w:line="360" w:lineRule="auto"/>
              <w:contextualSpacing w:val="0"/>
              <w:jc w:val="center"/>
              <w:rPr>
                <w:rFonts w:cs="Times New Roman"/>
                <w:szCs w:val="26"/>
              </w:rPr>
            </w:pPr>
            <w:r w:rsidRPr="00D85E52">
              <w:rPr>
                <w:rFonts w:cs="Times New Roman"/>
                <w:szCs w:val="26"/>
              </w:rPr>
              <w:t>Lành tính</w:t>
            </w:r>
          </w:p>
        </w:tc>
        <w:tc>
          <w:tcPr>
            <w:tcW w:w="703" w:type="dxa"/>
            <w:shd w:val="clear" w:color="auto" w:fill="auto"/>
            <w:vAlign w:val="center"/>
          </w:tcPr>
          <w:p w14:paraId="70F7013F" w14:textId="02F9461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0,</w:t>
            </w:r>
            <w:r w:rsidR="00080B92">
              <w:rPr>
                <w:rFonts w:cs="Times New Roman"/>
                <w:szCs w:val="26"/>
              </w:rPr>
              <w:t>1</w:t>
            </w:r>
            <w:r w:rsidRPr="00D85E52">
              <w:rPr>
                <w:rFonts w:cs="Times New Roman"/>
                <w:szCs w:val="26"/>
              </w:rPr>
              <w:t>1</w:t>
            </w:r>
          </w:p>
        </w:tc>
        <w:tc>
          <w:tcPr>
            <w:tcW w:w="998" w:type="dxa"/>
            <w:shd w:val="clear" w:color="auto" w:fill="auto"/>
            <w:vAlign w:val="center"/>
          </w:tcPr>
          <w:p w14:paraId="4EF7C4F2" w14:textId="7639B483" w:rsidR="004D2AE3" w:rsidRPr="00D85E52" w:rsidRDefault="00080B92" w:rsidP="00904D93">
            <w:pPr>
              <w:spacing w:before="60" w:after="60" w:line="360" w:lineRule="auto"/>
              <w:contextualSpacing w:val="0"/>
              <w:jc w:val="center"/>
              <w:rPr>
                <w:rFonts w:cs="Times New Roman"/>
                <w:szCs w:val="26"/>
              </w:rPr>
            </w:pPr>
            <w:r w:rsidRPr="00D85E52">
              <w:rPr>
                <w:rFonts w:cs="Times New Roman"/>
                <w:szCs w:val="26"/>
              </w:rPr>
              <w:t>Lành tính</w:t>
            </w:r>
          </w:p>
        </w:tc>
      </w:tr>
      <w:tr w:rsidR="004D2AE3" w:rsidRPr="00D85E52" w14:paraId="3172C907" w14:textId="77777777" w:rsidTr="0044760F">
        <w:trPr>
          <w:trHeight w:val="850"/>
        </w:trPr>
        <w:tc>
          <w:tcPr>
            <w:tcW w:w="567" w:type="dxa"/>
            <w:shd w:val="clear" w:color="auto" w:fill="auto"/>
            <w:vAlign w:val="center"/>
          </w:tcPr>
          <w:p w14:paraId="7229C124"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3</w:t>
            </w:r>
          </w:p>
        </w:tc>
        <w:tc>
          <w:tcPr>
            <w:tcW w:w="1701" w:type="dxa"/>
            <w:shd w:val="clear" w:color="auto" w:fill="auto"/>
            <w:vAlign w:val="center"/>
          </w:tcPr>
          <w:p w14:paraId="6E89B746" w14:textId="3448D7E4" w:rsidR="00D85E52" w:rsidRPr="00D85E52" w:rsidRDefault="00D85E52" w:rsidP="00904D93">
            <w:pPr>
              <w:spacing w:before="60" w:after="60" w:line="360" w:lineRule="auto"/>
              <w:contextualSpacing w:val="0"/>
              <w:jc w:val="center"/>
              <w:rPr>
                <w:rFonts w:cs="Times New Roman"/>
                <w:szCs w:val="26"/>
              </w:rPr>
            </w:pPr>
            <w:bookmarkStart w:id="343" w:name="_Hlk175990390"/>
            <w:r w:rsidRPr="00D85E52">
              <w:rPr>
                <w:rFonts w:cs="Times New Roman"/>
                <w:szCs w:val="26"/>
              </w:rPr>
              <w:t>rs181038167</w:t>
            </w:r>
          </w:p>
          <w:p w14:paraId="1D947DBD" w14:textId="05441FF3"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G&gt;A</w:t>
            </w:r>
            <w:bookmarkEnd w:id="343"/>
          </w:p>
        </w:tc>
        <w:tc>
          <w:tcPr>
            <w:tcW w:w="1245" w:type="dxa"/>
            <w:shd w:val="clear" w:color="auto" w:fill="auto"/>
            <w:vAlign w:val="center"/>
          </w:tcPr>
          <w:p w14:paraId="64A878F3"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w:t>
            </w:r>
          </w:p>
        </w:tc>
        <w:tc>
          <w:tcPr>
            <w:tcW w:w="965" w:type="dxa"/>
            <w:shd w:val="clear" w:color="auto" w:fill="auto"/>
            <w:vAlign w:val="center"/>
          </w:tcPr>
          <w:p w14:paraId="2E34F272"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Intron</w:t>
            </w:r>
          </w:p>
        </w:tc>
        <w:tc>
          <w:tcPr>
            <w:tcW w:w="717" w:type="dxa"/>
            <w:shd w:val="clear" w:color="auto" w:fill="auto"/>
            <w:vAlign w:val="center"/>
          </w:tcPr>
          <w:p w14:paraId="4045D608"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1</w:t>
            </w:r>
          </w:p>
        </w:tc>
        <w:tc>
          <w:tcPr>
            <w:tcW w:w="822" w:type="dxa"/>
            <w:shd w:val="clear" w:color="auto" w:fill="auto"/>
            <w:vAlign w:val="center"/>
          </w:tcPr>
          <w:p w14:paraId="5230C9D8"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Lành tính</w:t>
            </w:r>
          </w:p>
        </w:tc>
        <w:tc>
          <w:tcPr>
            <w:tcW w:w="850" w:type="dxa"/>
            <w:shd w:val="clear" w:color="auto" w:fill="auto"/>
            <w:vAlign w:val="center"/>
          </w:tcPr>
          <w:p w14:paraId="34BC549D"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3,70</w:t>
            </w:r>
          </w:p>
        </w:tc>
        <w:tc>
          <w:tcPr>
            <w:tcW w:w="1072" w:type="dxa"/>
            <w:shd w:val="clear" w:color="auto" w:fill="auto"/>
            <w:vAlign w:val="center"/>
          </w:tcPr>
          <w:p w14:paraId="3806C927"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Lành tính</w:t>
            </w:r>
          </w:p>
        </w:tc>
        <w:tc>
          <w:tcPr>
            <w:tcW w:w="703" w:type="dxa"/>
            <w:shd w:val="clear" w:color="auto" w:fill="auto"/>
            <w:vAlign w:val="center"/>
          </w:tcPr>
          <w:p w14:paraId="775FA6E5"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w:t>
            </w:r>
          </w:p>
        </w:tc>
        <w:tc>
          <w:tcPr>
            <w:tcW w:w="998" w:type="dxa"/>
            <w:shd w:val="clear" w:color="auto" w:fill="auto"/>
            <w:vAlign w:val="center"/>
          </w:tcPr>
          <w:p w14:paraId="2B929534" w14:textId="77777777" w:rsidR="004D2AE3" w:rsidRPr="00D85E52" w:rsidRDefault="004D2AE3" w:rsidP="00904D93">
            <w:pPr>
              <w:spacing w:before="60" w:after="60" w:line="360" w:lineRule="auto"/>
              <w:contextualSpacing w:val="0"/>
              <w:jc w:val="center"/>
              <w:rPr>
                <w:rFonts w:cs="Times New Roman"/>
                <w:szCs w:val="26"/>
              </w:rPr>
            </w:pPr>
            <w:r w:rsidRPr="00D85E52">
              <w:rPr>
                <w:rFonts w:cs="Times New Roman"/>
                <w:szCs w:val="26"/>
              </w:rPr>
              <w:t>-</w:t>
            </w:r>
          </w:p>
        </w:tc>
      </w:tr>
    </w:tbl>
    <w:bookmarkEnd w:id="342"/>
    <w:p w14:paraId="29E41322" w14:textId="52D8CC0F" w:rsidR="00080B92" w:rsidRPr="00EF16CC" w:rsidRDefault="00934C1F" w:rsidP="00904D93">
      <w:pPr>
        <w:spacing w:before="240" w:after="0" w:line="360" w:lineRule="auto"/>
        <w:ind w:firstLine="720"/>
        <w:contextualSpacing w:val="0"/>
        <w:rPr>
          <w:rFonts w:eastAsia="Calibri" w:cs="Times New Roman"/>
          <w:noProof/>
          <w:sz w:val="28"/>
          <w:szCs w:val="28"/>
        </w:rPr>
      </w:pPr>
      <w:r w:rsidRPr="000B0D9E">
        <w:rPr>
          <w:sz w:val="28"/>
          <w:szCs w:val="28"/>
        </w:rPr>
        <w:t>Nhận xét:</w:t>
      </w:r>
      <w:r w:rsidR="00A26B88" w:rsidRPr="000B0D9E">
        <w:rPr>
          <w:sz w:val="28"/>
          <w:szCs w:val="28"/>
        </w:rPr>
        <w:t xml:space="preserve"> </w:t>
      </w:r>
      <w:r w:rsidR="000B0D9E">
        <w:rPr>
          <w:sz w:val="28"/>
          <w:szCs w:val="28"/>
        </w:rPr>
        <w:t>Biến thể</w:t>
      </w:r>
      <w:r w:rsidR="00080B92" w:rsidRPr="000B0D9E">
        <w:rPr>
          <w:sz w:val="28"/>
          <w:szCs w:val="28"/>
        </w:rPr>
        <w:t xml:space="preserve"> c.2445</w:t>
      </w:r>
      <w:r w:rsidR="0044760F">
        <w:rPr>
          <w:sz w:val="28"/>
          <w:szCs w:val="28"/>
        </w:rPr>
        <w:t xml:space="preserve"> </w:t>
      </w:r>
      <w:r w:rsidR="00080B92" w:rsidRPr="000B0D9E">
        <w:rPr>
          <w:sz w:val="28"/>
          <w:szCs w:val="28"/>
        </w:rPr>
        <w:t>G&gt;A, biến thể sai nghĩa, dẫn đến sự thay thế bộ ba mã hóa glutamic acid (GAA) ở vị trí amino acid thứ 735 bằng</w:t>
      </w:r>
      <w:r w:rsidR="00080B92" w:rsidRPr="000B0D9E">
        <w:rPr>
          <w:rFonts w:eastAsia="Calibri" w:cs="Times New Roman"/>
          <w:noProof/>
          <w:sz w:val="28"/>
          <w:szCs w:val="28"/>
        </w:rPr>
        <w:t xml:space="preserve"> bộ ba mã hóa lysin (AAA). c.2481</w:t>
      </w:r>
      <w:r w:rsidR="00C41D69">
        <w:rPr>
          <w:rFonts w:eastAsia="Calibri" w:cs="Times New Roman"/>
          <w:noProof/>
          <w:sz w:val="28"/>
          <w:szCs w:val="28"/>
        </w:rPr>
        <w:t xml:space="preserve"> </w:t>
      </w:r>
      <w:r w:rsidR="00080B92" w:rsidRPr="000B0D9E">
        <w:rPr>
          <w:rFonts w:eastAsia="Calibri" w:cs="Times New Roman"/>
          <w:noProof/>
          <w:sz w:val="28"/>
          <w:szCs w:val="28"/>
        </w:rPr>
        <w:t>G&gt;A, biến thể sai nghĩa, dẫn</w:t>
      </w:r>
      <w:r w:rsidR="00080B92" w:rsidRPr="00EF16CC">
        <w:rPr>
          <w:rFonts w:eastAsia="Calibri" w:cs="Times New Roman"/>
          <w:noProof/>
          <w:sz w:val="28"/>
          <w:szCs w:val="28"/>
        </w:rPr>
        <w:t xml:space="preserve"> đến sự thay thế bộ ba mã hóa glutamic acid (GAG) vị trí amino acid thứ 747 bằng bộ ba mã hóa lysin (AAG). </w:t>
      </w:r>
      <w:r w:rsidR="007A4DBD">
        <w:rPr>
          <w:rFonts w:eastAsia="Calibri" w:cs="Times New Roman"/>
          <w:noProof/>
          <w:sz w:val="28"/>
          <w:szCs w:val="28"/>
        </w:rPr>
        <w:t>Biến thể</w:t>
      </w:r>
      <w:r w:rsidR="0041493B">
        <w:rPr>
          <w:rFonts w:eastAsia="Calibri" w:cs="Times New Roman"/>
          <w:noProof/>
          <w:sz w:val="28"/>
          <w:szCs w:val="28"/>
        </w:rPr>
        <w:t xml:space="preserve"> </w:t>
      </w:r>
      <w:r w:rsidR="0041493B" w:rsidRPr="0041493B">
        <w:rPr>
          <w:rFonts w:eastAsia="Calibri" w:cs="Times New Roman"/>
          <w:noProof/>
          <w:sz w:val="28"/>
          <w:szCs w:val="28"/>
        </w:rPr>
        <w:t>rs181038167</w:t>
      </w:r>
      <w:r w:rsidR="00C41D69">
        <w:rPr>
          <w:rFonts w:eastAsia="Calibri" w:cs="Times New Roman"/>
          <w:noProof/>
          <w:sz w:val="28"/>
          <w:szCs w:val="28"/>
        </w:rPr>
        <w:t xml:space="preserve"> </w:t>
      </w:r>
      <w:r w:rsidR="0041493B" w:rsidRPr="0041493B">
        <w:rPr>
          <w:rFonts w:eastAsia="Calibri" w:cs="Times New Roman"/>
          <w:noProof/>
          <w:sz w:val="28"/>
          <w:szCs w:val="28"/>
        </w:rPr>
        <w:t>G&gt;A</w:t>
      </w:r>
      <w:r w:rsidR="00080B92" w:rsidRPr="00EF16CC">
        <w:rPr>
          <w:rFonts w:eastAsia="Calibri" w:cs="Times New Roman"/>
          <w:noProof/>
          <w:sz w:val="28"/>
          <w:szCs w:val="28"/>
        </w:rPr>
        <w:t xml:space="preserve"> nằm trong vùng intron</w:t>
      </w:r>
      <w:r w:rsidR="00080B92">
        <w:rPr>
          <w:rFonts w:eastAsia="Calibri" w:cs="Times New Roman"/>
          <w:noProof/>
          <w:sz w:val="28"/>
          <w:szCs w:val="28"/>
        </w:rPr>
        <w:t xml:space="preserve"> </w:t>
      </w:r>
      <w:r w:rsidR="00080B92" w:rsidRPr="00EF16CC">
        <w:rPr>
          <w:rFonts w:eastAsia="Calibri" w:cs="Times New Roman"/>
          <w:noProof/>
          <w:sz w:val="28"/>
          <w:szCs w:val="28"/>
        </w:rPr>
        <w:t>(</w:t>
      </w:r>
      <w:r w:rsidR="00D4092F">
        <w:rPr>
          <w:rFonts w:eastAsia="Calibri" w:cs="Times New Roman"/>
          <w:noProof/>
          <w:sz w:val="28"/>
          <w:szCs w:val="28"/>
        </w:rPr>
        <w:t>b</w:t>
      </w:r>
      <w:r w:rsidR="00080B92" w:rsidRPr="00D85E52">
        <w:rPr>
          <w:rFonts w:eastAsia="Calibri" w:cs="Times New Roman"/>
          <w:noProof/>
          <w:sz w:val="28"/>
          <w:szCs w:val="28"/>
        </w:rPr>
        <w:t>ảng 3.1</w:t>
      </w:r>
      <w:r w:rsidR="00080B92">
        <w:rPr>
          <w:rFonts w:eastAsia="Calibri" w:cs="Times New Roman"/>
          <w:noProof/>
          <w:sz w:val="28"/>
          <w:szCs w:val="28"/>
        </w:rPr>
        <w:t>2</w:t>
      </w:r>
      <w:r w:rsidR="00080B92" w:rsidRPr="00D85E52">
        <w:rPr>
          <w:rFonts w:eastAsia="Calibri" w:cs="Times New Roman"/>
          <w:noProof/>
          <w:sz w:val="28"/>
          <w:szCs w:val="28"/>
        </w:rPr>
        <w:t>).</w:t>
      </w:r>
    </w:p>
    <w:p w14:paraId="173F9B43" w14:textId="2D9EBE14" w:rsidR="004D2AE3" w:rsidRPr="00EF16CC" w:rsidRDefault="0041493B" w:rsidP="00934C1F">
      <w:pPr>
        <w:spacing w:after="0" w:line="360" w:lineRule="auto"/>
        <w:ind w:firstLine="720"/>
        <w:rPr>
          <w:rFonts w:eastAsia="Calibri" w:cs="Times New Roman"/>
          <w:noProof/>
          <w:sz w:val="28"/>
          <w:szCs w:val="28"/>
        </w:rPr>
      </w:pPr>
      <w:r>
        <w:rPr>
          <w:rFonts w:eastAsia="Calibri" w:cs="Times New Roman"/>
          <w:noProof/>
          <w:sz w:val="28"/>
          <w:szCs w:val="28"/>
        </w:rPr>
        <w:t>Ba</w:t>
      </w:r>
      <w:r w:rsidR="004D2AE3" w:rsidRPr="00EF16CC">
        <w:rPr>
          <w:rFonts w:eastAsia="Calibri" w:cs="Times New Roman"/>
          <w:noProof/>
          <w:sz w:val="28"/>
          <w:szCs w:val="28"/>
        </w:rPr>
        <w:t xml:space="preserve"> </w:t>
      </w:r>
      <w:r w:rsidR="007A4DBD">
        <w:rPr>
          <w:rFonts w:eastAsia="Calibri" w:cs="Times New Roman"/>
          <w:noProof/>
          <w:sz w:val="28"/>
          <w:szCs w:val="28"/>
        </w:rPr>
        <w:t>biến thể</w:t>
      </w:r>
      <w:r w:rsidR="004D2AE3" w:rsidRPr="00EF16CC">
        <w:rPr>
          <w:rFonts w:eastAsia="Calibri" w:cs="Times New Roman"/>
          <w:noProof/>
          <w:sz w:val="28"/>
          <w:szCs w:val="28"/>
        </w:rPr>
        <w:t xml:space="preserve"> </w:t>
      </w:r>
      <w:r>
        <w:rPr>
          <w:rFonts w:eastAsia="Calibri" w:cs="Times New Roman"/>
          <w:noProof/>
          <w:sz w:val="28"/>
          <w:szCs w:val="28"/>
        </w:rPr>
        <w:t>t</w:t>
      </w:r>
      <w:r w:rsidR="00991DB3">
        <w:rPr>
          <w:rFonts w:eastAsia="Calibri" w:cs="Times New Roman"/>
          <w:noProof/>
          <w:sz w:val="28"/>
          <w:szCs w:val="28"/>
        </w:rPr>
        <w:t>ại</w:t>
      </w:r>
      <w:r>
        <w:rPr>
          <w:rFonts w:eastAsia="Calibri" w:cs="Times New Roman"/>
          <w:noProof/>
          <w:sz w:val="28"/>
          <w:szCs w:val="28"/>
        </w:rPr>
        <w:t xml:space="preserve"> exon 15 </w:t>
      </w:r>
      <w:r w:rsidR="00080B92">
        <w:rPr>
          <w:rFonts w:eastAsia="Calibri" w:cs="Times New Roman"/>
          <w:noProof/>
          <w:sz w:val="28"/>
          <w:szCs w:val="28"/>
        </w:rPr>
        <w:t xml:space="preserve">gen </w:t>
      </w:r>
      <w:r w:rsidR="00080B92" w:rsidRPr="0041493B">
        <w:rPr>
          <w:rFonts w:eastAsia="Calibri" w:cs="Times New Roman"/>
          <w:i/>
          <w:noProof/>
          <w:sz w:val="28"/>
          <w:szCs w:val="28"/>
        </w:rPr>
        <w:t>CYLD</w:t>
      </w:r>
      <w:r w:rsidR="004D2AE3" w:rsidRPr="00EF16CC">
        <w:rPr>
          <w:rFonts w:eastAsia="Calibri" w:cs="Times New Roman"/>
          <w:noProof/>
          <w:sz w:val="28"/>
          <w:szCs w:val="28"/>
        </w:rPr>
        <w:t xml:space="preserve"> được dự đoán là lành tính</w:t>
      </w:r>
      <w:r w:rsidR="00080B92">
        <w:rPr>
          <w:rFonts w:eastAsia="Calibri" w:cs="Times New Roman"/>
          <w:noProof/>
          <w:sz w:val="28"/>
          <w:szCs w:val="28"/>
        </w:rPr>
        <w:t xml:space="preserve"> bằng các công cụ tin sinh</w:t>
      </w:r>
      <w:r w:rsidR="004D2AE3" w:rsidRPr="00EF16CC">
        <w:rPr>
          <w:rFonts w:eastAsia="Calibri" w:cs="Times New Roman"/>
          <w:noProof/>
          <w:sz w:val="28"/>
          <w:szCs w:val="28"/>
        </w:rPr>
        <w:t>.</w:t>
      </w:r>
    </w:p>
    <w:p w14:paraId="108DB644" w14:textId="2BF28D87" w:rsidR="0052712F" w:rsidRPr="00EF16CC" w:rsidRDefault="0052712F" w:rsidP="00E37DB2">
      <w:pPr>
        <w:pStyle w:val="a3"/>
      </w:pPr>
      <w:r w:rsidRPr="00EF16CC">
        <w:t>3.2.2.</w:t>
      </w:r>
      <w:r w:rsidR="0023697C" w:rsidRPr="00EF16CC">
        <w:t>2.</w:t>
      </w:r>
      <w:r w:rsidRPr="00EF16CC">
        <w:t xml:space="preserve"> </w:t>
      </w:r>
      <w:r w:rsidR="0023697C" w:rsidRPr="00EF16CC">
        <w:t>P</w:t>
      </w:r>
      <w:r w:rsidRPr="00EF16CC">
        <w:t xml:space="preserve">hân bố </w:t>
      </w:r>
      <w:r w:rsidR="0044760F">
        <w:t>biến thể</w:t>
      </w:r>
      <w:r w:rsidRPr="00EF16CC">
        <w:t xml:space="preserve"> gen CYLD ở các nhóm đối tượng nghiên cứu</w:t>
      </w:r>
      <w:r w:rsidR="0023697C" w:rsidRPr="00EF16CC">
        <w:t xml:space="preserve"> và nguy cơ mắc bệnh </w:t>
      </w:r>
      <w:r w:rsidR="00B94666" w:rsidRPr="00B94666">
        <w:t>ULKH</w:t>
      </w:r>
    </w:p>
    <w:p w14:paraId="27960E9E" w14:textId="76A97A2D" w:rsidR="0023697C" w:rsidRDefault="0023697C" w:rsidP="00934C1F">
      <w:pPr>
        <w:spacing w:after="0" w:line="360" w:lineRule="auto"/>
        <w:ind w:firstLine="720"/>
        <w:outlineLvl w:val="0"/>
        <w:rPr>
          <w:rFonts w:cs="Times New Roman"/>
          <w:sz w:val="28"/>
          <w:szCs w:val="28"/>
          <w:lang w:val="pt-PT"/>
        </w:rPr>
      </w:pPr>
      <w:r w:rsidRPr="00EF16CC">
        <w:rPr>
          <w:rFonts w:cs="Times New Roman"/>
          <w:sz w:val="28"/>
          <w:szCs w:val="28"/>
          <w:lang w:val="pt-PT"/>
        </w:rPr>
        <w:t xml:space="preserve">Sau khi phân tích kết quả giải trình tự exon 15 của gen </w:t>
      </w:r>
      <w:r w:rsidRPr="00EF16CC">
        <w:rPr>
          <w:rFonts w:cs="Times New Roman"/>
          <w:i/>
          <w:sz w:val="28"/>
          <w:szCs w:val="28"/>
          <w:lang w:val="pt-PT"/>
        </w:rPr>
        <w:t>CYLD</w:t>
      </w:r>
      <w:r w:rsidRPr="00EF16CC">
        <w:rPr>
          <w:rFonts w:cs="Times New Roman"/>
          <w:sz w:val="28"/>
          <w:szCs w:val="28"/>
          <w:lang w:val="pt-PT"/>
        </w:rPr>
        <w:t xml:space="preserve"> ở các nhóm nghiên cứu</w:t>
      </w:r>
      <w:r w:rsidRPr="00EF16CC">
        <w:rPr>
          <w:rFonts w:cs="Times New Roman"/>
          <w:i/>
          <w:sz w:val="28"/>
          <w:szCs w:val="28"/>
          <w:lang w:val="pt-PT"/>
        </w:rPr>
        <w:t>,</w:t>
      </w:r>
      <w:r w:rsidRPr="00EF16CC">
        <w:rPr>
          <w:rFonts w:cs="Times New Roman"/>
          <w:sz w:val="28"/>
          <w:szCs w:val="28"/>
          <w:lang w:val="pt-PT"/>
        </w:rPr>
        <w:t xml:space="preserve"> so sánh tỷ lệ tần suất các kiểu gen tại vị trí các điểm đa hình, kiểm tra cần bằng Hardy- Weiberg kết quả thu được như sau:</w:t>
      </w:r>
    </w:p>
    <w:p w14:paraId="25DFF59A" w14:textId="77777777" w:rsidR="00E22DC2" w:rsidRDefault="00E22DC2">
      <w:pPr>
        <w:spacing w:after="160" w:line="259" w:lineRule="auto"/>
        <w:contextualSpacing w:val="0"/>
        <w:jc w:val="left"/>
        <w:rPr>
          <w:rFonts w:cs="Times New Roman"/>
          <w:b/>
          <w:sz w:val="28"/>
          <w:szCs w:val="28"/>
          <w:lang w:val="pt-PT"/>
        </w:rPr>
      </w:pPr>
      <w:bookmarkStart w:id="344" w:name="_Toc160640764"/>
      <w:bookmarkStart w:id="345" w:name="_Toc177713299"/>
      <w:r>
        <w:rPr>
          <w:b/>
        </w:rPr>
        <w:br w:type="page"/>
      </w:r>
    </w:p>
    <w:p w14:paraId="0C420210" w14:textId="7E30815E" w:rsidR="00CF678F" w:rsidRDefault="0023697C" w:rsidP="00E37DB2">
      <w:pPr>
        <w:pStyle w:val="abang"/>
        <w:rPr>
          <w:b/>
        </w:rPr>
      </w:pPr>
      <w:bookmarkStart w:id="346" w:name="_Toc192270375"/>
      <w:r w:rsidRPr="00E22DC2">
        <w:rPr>
          <w:b/>
        </w:rPr>
        <w:lastRenderedPageBreak/>
        <w:t>Bảng 3.</w:t>
      </w:r>
      <w:r w:rsidR="00D85E52" w:rsidRPr="00E22DC2">
        <w:rPr>
          <w:b/>
        </w:rPr>
        <w:t>1</w:t>
      </w:r>
      <w:r w:rsidR="007F3B8E" w:rsidRPr="00E22DC2">
        <w:rPr>
          <w:b/>
        </w:rPr>
        <w:t>3</w:t>
      </w:r>
      <w:r w:rsidRPr="00E22DC2">
        <w:rPr>
          <w:b/>
        </w:rPr>
        <w:t>.</w:t>
      </w:r>
      <w:r w:rsidRPr="00DE1D95">
        <w:t xml:space="preserve"> </w:t>
      </w:r>
      <w:r w:rsidR="000B0D9E" w:rsidRPr="00506B44">
        <w:t>P</w:t>
      </w:r>
      <w:r w:rsidR="000B0D9E" w:rsidRPr="006533C7">
        <w:t xml:space="preserve">hân bố các </w:t>
      </w:r>
      <w:r w:rsidR="000B0D9E">
        <w:t>biến thể</w:t>
      </w:r>
      <w:r w:rsidR="000B0D9E" w:rsidRPr="006533C7">
        <w:t xml:space="preserve"> t</w:t>
      </w:r>
      <w:r w:rsidR="00991DB3">
        <w:t>ại</w:t>
      </w:r>
      <w:r w:rsidR="000B0D9E" w:rsidRPr="006533C7">
        <w:t xml:space="preserve"> exon </w:t>
      </w:r>
      <w:r w:rsidR="000B0D9E">
        <w:t>15</w:t>
      </w:r>
      <w:r w:rsidRPr="00C67E52">
        <w:t xml:space="preserve"> gen </w:t>
      </w:r>
      <w:r w:rsidRPr="00C67E52">
        <w:rPr>
          <w:i/>
          <w:iCs/>
        </w:rPr>
        <w:t>CYLD</w:t>
      </w:r>
      <w:r w:rsidR="00934C1F" w:rsidRPr="00C67E52">
        <w:rPr>
          <w:i/>
          <w:iCs/>
        </w:rPr>
        <w:t xml:space="preserve"> </w:t>
      </w:r>
      <w:r w:rsidR="00E655C1" w:rsidRPr="00C67E52">
        <w:t>ở đối tượng</w:t>
      </w:r>
      <w:bookmarkEnd w:id="346"/>
      <w:r w:rsidR="007A4DBD">
        <w:t xml:space="preserve"> </w:t>
      </w:r>
    </w:p>
    <w:p w14:paraId="3232E2D8" w14:textId="640AC55A" w:rsidR="00E655C1" w:rsidRPr="00EF16CC" w:rsidRDefault="00E655C1" w:rsidP="00E37DB2">
      <w:pPr>
        <w:pStyle w:val="abang"/>
      </w:pPr>
      <w:bookmarkStart w:id="347" w:name="_Toc192270376"/>
      <w:r w:rsidRPr="00C67E52">
        <w:t>nghiên cứu</w:t>
      </w:r>
      <w:bookmarkEnd w:id="347"/>
      <w:r w:rsidRPr="00C67E52">
        <w:t xml:space="preserve"> </w:t>
      </w:r>
      <w:bookmarkEnd w:id="344"/>
      <w:bookmarkEnd w:id="345"/>
    </w:p>
    <w:tbl>
      <w:tblPr>
        <w:tblW w:w="94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701"/>
        <w:gridCol w:w="850"/>
        <w:gridCol w:w="1418"/>
        <w:gridCol w:w="1559"/>
        <w:gridCol w:w="851"/>
        <w:gridCol w:w="1417"/>
        <w:gridCol w:w="1134"/>
      </w:tblGrid>
      <w:tr w:rsidR="001A32C9" w:rsidRPr="00D85E52" w14:paraId="09D7E8AB" w14:textId="77777777" w:rsidTr="0044760F">
        <w:tc>
          <w:tcPr>
            <w:tcW w:w="568" w:type="dxa"/>
            <w:vMerge w:val="restart"/>
            <w:shd w:val="clear" w:color="auto" w:fill="auto"/>
            <w:vAlign w:val="center"/>
          </w:tcPr>
          <w:p w14:paraId="65353828" w14:textId="77777777" w:rsidR="001A32C9" w:rsidRPr="00D85E52" w:rsidRDefault="001A32C9" w:rsidP="00E37DB2">
            <w:pPr>
              <w:spacing w:after="0" w:line="240" w:lineRule="auto"/>
              <w:ind w:left="-57" w:right="-57"/>
              <w:contextualSpacing w:val="0"/>
              <w:jc w:val="center"/>
              <w:rPr>
                <w:rFonts w:cs="Times New Roman"/>
                <w:b/>
                <w:bCs/>
                <w:szCs w:val="26"/>
              </w:rPr>
            </w:pPr>
            <w:bookmarkStart w:id="348" w:name="_Hlk151478839"/>
            <w:r w:rsidRPr="00D85E52">
              <w:rPr>
                <w:rFonts w:cs="Times New Roman"/>
                <w:b/>
                <w:bCs/>
                <w:szCs w:val="26"/>
              </w:rPr>
              <w:t>TT</w:t>
            </w:r>
          </w:p>
        </w:tc>
        <w:tc>
          <w:tcPr>
            <w:tcW w:w="1701" w:type="dxa"/>
            <w:vMerge w:val="restart"/>
            <w:shd w:val="clear" w:color="auto" w:fill="auto"/>
            <w:vAlign w:val="center"/>
          </w:tcPr>
          <w:p w14:paraId="45B83F81" w14:textId="16467E56" w:rsidR="001A32C9" w:rsidRPr="00D85E52" w:rsidRDefault="00D27F61" w:rsidP="00E37DB2">
            <w:pPr>
              <w:spacing w:after="0" w:line="240" w:lineRule="auto"/>
              <w:ind w:left="-57" w:right="-57"/>
              <w:contextualSpacing w:val="0"/>
              <w:jc w:val="center"/>
              <w:rPr>
                <w:rFonts w:cs="Times New Roman"/>
                <w:b/>
                <w:bCs/>
                <w:szCs w:val="26"/>
              </w:rPr>
            </w:pPr>
            <w:r>
              <w:rPr>
                <w:rFonts w:cs="Times New Roman"/>
                <w:b/>
                <w:bCs/>
                <w:szCs w:val="26"/>
              </w:rPr>
              <w:t>Biến thể</w:t>
            </w:r>
          </w:p>
        </w:tc>
        <w:tc>
          <w:tcPr>
            <w:tcW w:w="850" w:type="dxa"/>
            <w:vMerge w:val="restart"/>
            <w:shd w:val="clear" w:color="auto" w:fill="auto"/>
            <w:vAlign w:val="center"/>
          </w:tcPr>
          <w:p w14:paraId="4869240F" w14:textId="77777777"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Mô hình kiểu gen</w:t>
            </w:r>
          </w:p>
        </w:tc>
        <w:tc>
          <w:tcPr>
            <w:tcW w:w="2977" w:type="dxa"/>
            <w:gridSpan w:val="2"/>
            <w:shd w:val="clear" w:color="auto" w:fill="auto"/>
            <w:vAlign w:val="center"/>
          </w:tcPr>
          <w:p w14:paraId="04993862" w14:textId="77777777"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Nhóm nghiên cứu</w:t>
            </w:r>
          </w:p>
        </w:tc>
        <w:tc>
          <w:tcPr>
            <w:tcW w:w="851" w:type="dxa"/>
            <w:vMerge w:val="restart"/>
            <w:shd w:val="clear" w:color="auto" w:fill="auto"/>
            <w:vAlign w:val="center"/>
          </w:tcPr>
          <w:p w14:paraId="0514AE6B" w14:textId="259D55CF" w:rsidR="001A32C9" w:rsidRPr="00D85E52" w:rsidRDefault="001A32C9" w:rsidP="00E37DB2">
            <w:pPr>
              <w:spacing w:after="0" w:line="240" w:lineRule="auto"/>
              <w:ind w:left="-57" w:right="-57"/>
              <w:contextualSpacing w:val="0"/>
              <w:jc w:val="center"/>
              <w:rPr>
                <w:rFonts w:cs="Times New Roman"/>
                <w:b/>
                <w:bCs/>
                <w:szCs w:val="26"/>
              </w:rPr>
            </w:pPr>
          </w:p>
          <w:p w14:paraId="0573F5CC" w14:textId="77777777"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p</w:t>
            </w:r>
          </w:p>
        </w:tc>
        <w:tc>
          <w:tcPr>
            <w:tcW w:w="1417" w:type="dxa"/>
            <w:vMerge w:val="restart"/>
            <w:shd w:val="clear" w:color="auto" w:fill="auto"/>
            <w:vAlign w:val="center"/>
          </w:tcPr>
          <w:p w14:paraId="4CA94C0E" w14:textId="77777777"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OR (95%CI)</w:t>
            </w:r>
          </w:p>
        </w:tc>
        <w:tc>
          <w:tcPr>
            <w:tcW w:w="1134" w:type="dxa"/>
            <w:vMerge w:val="restart"/>
            <w:vAlign w:val="center"/>
          </w:tcPr>
          <w:p w14:paraId="15D790BA" w14:textId="77777777"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P (HWE)</w:t>
            </w:r>
          </w:p>
        </w:tc>
      </w:tr>
      <w:tr w:rsidR="001A32C9" w:rsidRPr="00D85E52" w14:paraId="668C8964" w14:textId="77777777" w:rsidTr="0044760F">
        <w:tc>
          <w:tcPr>
            <w:tcW w:w="568" w:type="dxa"/>
            <w:vMerge/>
            <w:tcBorders>
              <w:bottom w:val="single" w:sz="8" w:space="0" w:color="auto"/>
            </w:tcBorders>
            <w:shd w:val="clear" w:color="auto" w:fill="auto"/>
            <w:vAlign w:val="center"/>
          </w:tcPr>
          <w:p w14:paraId="3B05AB55" w14:textId="77777777" w:rsidR="001A32C9" w:rsidRPr="00D85E52" w:rsidRDefault="001A32C9" w:rsidP="00E37DB2">
            <w:pPr>
              <w:spacing w:after="0" w:line="240" w:lineRule="auto"/>
              <w:ind w:left="-57" w:right="-57"/>
              <w:contextualSpacing w:val="0"/>
              <w:jc w:val="center"/>
              <w:rPr>
                <w:rFonts w:cs="Times New Roman"/>
                <w:b/>
                <w:bCs/>
                <w:szCs w:val="26"/>
              </w:rPr>
            </w:pPr>
          </w:p>
        </w:tc>
        <w:tc>
          <w:tcPr>
            <w:tcW w:w="1701" w:type="dxa"/>
            <w:vMerge/>
            <w:tcBorders>
              <w:bottom w:val="single" w:sz="8" w:space="0" w:color="auto"/>
            </w:tcBorders>
            <w:shd w:val="clear" w:color="auto" w:fill="auto"/>
            <w:vAlign w:val="center"/>
          </w:tcPr>
          <w:p w14:paraId="638AB318" w14:textId="77777777" w:rsidR="001A32C9" w:rsidRPr="00D85E52" w:rsidRDefault="001A32C9" w:rsidP="00E37DB2">
            <w:pPr>
              <w:spacing w:after="0" w:line="240" w:lineRule="auto"/>
              <w:ind w:left="-57" w:right="-57"/>
              <w:contextualSpacing w:val="0"/>
              <w:jc w:val="center"/>
              <w:rPr>
                <w:rFonts w:cs="Times New Roman"/>
                <w:b/>
                <w:bCs/>
                <w:szCs w:val="26"/>
              </w:rPr>
            </w:pPr>
          </w:p>
        </w:tc>
        <w:tc>
          <w:tcPr>
            <w:tcW w:w="850" w:type="dxa"/>
            <w:vMerge/>
            <w:tcBorders>
              <w:bottom w:val="single" w:sz="8" w:space="0" w:color="auto"/>
            </w:tcBorders>
            <w:shd w:val="clear" w:color="auto" w:fill="auto"/>
            <w:vAlign w:val="center"/>
          </w:tcPr>
          <w:p w14:paraId="5B058A0A" w14:textId="77777777" w:rsidR="001A32C9" w:rsidRPr="00D85E52" w:rsidRDefault="001A32C9" w:rsidP="00E37DB2">
            <w:pPr>
              <w:spacing w:after="0" w:line="240" w:lineRule="auto"/>
              <w:ind w:left="-57" w:right="-57"/>
              <w:contextualSpacing w:val="0"/>
              <w:jc w:val="center"/>
              <w:rPr>
                <w:rFonts w:cs="Times New Roman"/>
                <w:b/>
                <w:bCs/>
                <w:szCs w:val="26"/>
              </w:rPr>
            </w:pPr>
          </w:p>
        </w:tc>
        <w:tc>
          <w:tcPr>
            <w:tcW w:w="1418" w:type="dxa"/>
            <w:tcBorders>
              <w:bottom w:val="single" w:sz="8" w:space="0" w:color="auto"/>
            </w:tcBorders>
            <w:shd w:val="clear" w:color="auto" w:fill="auto"/>
            <w:vAlign w:val="center"/>
          </w:tcPr>
          <w:p w14:paraId="7E8D982A" w14:textId="53195203"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Nhóm</w:t>
            </w:r>
            <w:r w:rsidR="00B2643C" w:rsidRPr="00D85E52">
              <w:rPr>
                <w:rFonts w:cs="Times New Roman"/>
                <w:b/>
                <w:bCs/>
                <w:szCs w:val="26"/>
              </w:rPr>
              <w:t xml:space="preserve"> </w:t>
            </w:r>
            <w:r w:rsidRPr="00D85E52">
              <w:rPr>
                <w:rFonts w:cs="Times New Roman"/>
                <w:b/>
                <w:bCs/>
                <w:szCs w:val="26"/>
              </w:rPr>
              <w:t>bệnh (n=</w:t>
            </w:r>
            <w:r w:rsidR="00DE1D95" w:rsidRPr="00D85E52">
              <w:rPr>
                <w:rFonts w:cs="Times New Roman"/>
                <w:b/>
                <w:bCs/>
                <w:szCs w:val="26"/>
              </w:rPr>
              <w:t>83</w:t>
            </w:r>
            <w:r w:rsidRPr="00D85E52">
              <w:rPr>
                <w:rFonts w:cs="Times New Roman"/>
                <w:b/>
                <w:bCs/>
                <w:szCs w:val="26"/>
              </w:rPr>
              <w:t>)</w:t>
            </w:r>
          </w:p>
        </w:tc>
        <w:tc>
          <w:tcPr>
            <w:tcW w:w="1559" w:type="dxa"/>
            <w:tcBorders>
              <w:bottom w:val="single" w:sz="8" w:space="0" w:color="auto"/>
            </w:tcBorders>
            <w:shd w:val="clear" w:color="auto" w:fill="auto"/>
            <w:vAlign w:val="center"/>
          </w:tcPr>
          <w:p w14:paraId="011AAEFA" w14:textId="77777777" w:rsidR="001A32C9" w:rsidRPr="00D85E52" w:rsidRDefault="001A32C9" w:rsidP="00E37DB2">
            <w:pPr>
              <w:spacing w:after="0" w:line="240" w:lineRule="auto"/>
              <w:ind w:left="-57" w:right="-57"/>
              <w:contextualSpacing w:val="0"/>
              <w:jc w:val="center"/>
              <w:rPr>
                <w:rFonts w:cs="Times New Roman"/>
                <w:b/>
                <w:bCs/>
                <w:szCs w:val="26"/>
              </w:rPr>
            </w:pPr>
            <w:r w:rsidRPr="00D85E52">
              <w:rPr>
                <w:rFonts w:cs="Times New Roman"/>
                <w:b/>
                <w:bCs/>
                <w:szCs w:val="26"/>
              </w:rPr>
              <w:t>Nhó</w:t>
            </w:r>
            <w:r w:rsidR="00DE1D95" w:rsidRPr="00D85E52">
              <w:rPr>
                <w:rFonts w:cs="Times New Roman"/>
                <w:b/>
                <w:bCs/>
                <w:szCs w:val="26"/>
              </w:rPr>
              <w:t>m</w:t>
            </w:r>
            <w:r w:rsidRPr="00D85E52">
              <w:rPr>
                <w:rFonts w:cs="Times New Roman"/>
                <w:b/>
                <w:bCs/>
                <w:szCs w:val="26"/>
              </w:rPr>
              <w:t xml:space="preserve"> chứng</w:t>
            </w:r>
          </w:p>
          <w:p w14:paraId="1913911A" w14:textId="79E6B594" w:rsidR="00DE1D95" w:rsidRPr="00D85E52" w:rsidRDefault="00DE1D95" w:rsidP="00E37DB2">
            <w:pPr>
              <w:spacing w:after="0" w:line="240" w:lineRule="auto"/>
              <w:ind w:left="-57" w:right="-57"/>
              <w:contextualSpacing w:val="0"/>
              <w:jc w:val="center"/>
              <w:rPr>
                <w:rFonts w:cs="Times New Roman"/>
                <w:b/>
                <w:bCs/>
                <w:szCs w:val="26"/>
              </w:rPr>
            </w:pPr>
            <w:r w:rsidRPr="00D85E52">
              <w:rPr>
                <w:rFonts w:cs="Times New Roman"/>
                <w:b/>
                <w:bCs/>
                <w:szCs w:val="26"/>
              </w:rPr>
              <w:t>(n= 83)</w:t>
            </w:r>
          </w:p>
        </w:tc>
        <w:tc>
          <w:tcPr>
            <w:tcW w:w="851" w:type="dxa"/>
            <w:vMerge/>
            <w:tcBorders>
              <w:bottom w:val="single" w:sz="8" w:space="0" w:color="auto"/>
            </w:tcBorders>
            <w:shd w:val="clear" w:color="auto" w:fill="auto"/>
            <w:vAlign w:val="center"/>
          </w:tcPr>
          <w:p w14:paraId="1EB24014" w14:textId="77777777" w:rsidR="001A32C9" w:rsidRPr="00D85E52" w:rsidRDefault="001A32C9" w:rsidP="00E37DB2">
            <w:pPr>
              <w:spacing w:after="0" w:line="240" w:lineRule="auto"/>
              <w:ind w:left="-57" w:right="-57"/>
              <w:contextualSpacing w:val="0"/>
              <w:jc w:val="center"/>
              <w:rPr>
                <w:rFonts w:cs="Times New Roman"/>
                <w:b/>
                <w:bCs/>
                <w:szCs w:val="26"/>
              </w:rPr>
            </w:pPr>
          </w:p>
        </w:tc>
        <w:tc>
          <w:tcPr>
            <w:tcW w:w="1417" w:type="dxa"/>
            <w:vMerge/>
            <w:tcBorders>
              <w:bottom w:val="single" w:sz="8" w:space="0" w:color="auto"/>
            </w:tcBorders>
            <w:shd w:val="clear" w:color="auto" w:fill="auto"/>
            <w:vAlign w:val="center"/>
          </w:tcPr>
          <w:p w14:paraId="37510A7F" w14:textId="77777777" w:rsidR="001A32C9" w:rsidRPr="00D85E52" w:rsidRDefault="001A32C9" w:rsidP="00E37DB2">
            <w:pPr>
              <w:spacing w:after="0" w:line="240" w:lineRule="auto"/>
              <w:ind w:left="-57" w:right="-57"/>
              <w:contextualSpacing w:val="0"/>
              <w:jc w:val="center"/>
              <w:rPr>
                <w:rFonts w:cs="Times New Roman"/>
                <w:b/>
                <w:bCs/>
                <w:szCs w:val="26"/>
              </w:rPr>
            </w:pPr>
          </w:p>
        </w:tc>
        <w:tc>
          <w:tcPr>
            <w:tcW w:w="1134" w:type="dxa"/>
            <w:vMerge/>
            <w:tcBorders>
              <w:bottom w:val="single" w:sz="8" w:space="0" w:color="auto"/>
            </w:tcBorders>
          </w:tcPr>
          <w:p w14:paraId="3B0C6BB3" w14:textId="77777777" w:rsidR="001A32C9" w:rsidRPr="00D85E52" w:rsidRDefault="001A32C9" w:rsidP="00E37DB2">
            <w:pPr>
              <w:spacing w:after="0" w:line="240" w:lineRule="auto"/>
              <w:ind w:left="-57" w:right="-57"/>
              <w:contextualSpacing w:val="0"/>
              <w:jc w:val="center"/>
              <w:rPr>
                <w:rFonts w:cs="Times New Roman"/>
                <w:b/>
                <w:bCs/>
                <w:szCs w:val="26"/>
              </w:rPr>
            </w:pPr>
          </w:p>
        </w:tc>
      </w:tr>
      <w:tr w:rsidR="000079A2" w:rsidRPr="00D85E52" w14:paraId="1E53CF5C" w14:textId="77777777" w:rsidTr="0044760F">
        <w:trPr>
          <w:trHeight w:val="454"/>
        </w:trPr>
        <w:tc>
          <w:tcPr>
            <w:tcW w:w="568" w:type="dxa"/>
            <w:vMerge w:val="restart"/>
            <w:tcBorders>
              <w:top w:val="single" w:sz="8" w:space="0" w:color="auto"/>
            </w:tcBorders>
            <w:shd w:val="clear" w:color="auto" w:fill="auto"/>
            <w:vAlign w:val="center"/>
          </w:tcPr>
          <w:p w14:paraId="387FB997"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1</w:t>
            </w:r>
          </w:p>
        </w:tc>
        <w:tc>
          <w:tcPr>
            <w:tcW w:w="1701" w:type="dxa"/>
            <w:vMerge w:val="restart"/>
            <w:tcBorders>
              <w:top w:val="single" w:sz="8" w:space="0" w:color="auto"/>
            </w:tcBorders>
            <w:shd w:val="clear" w:color="auto" w:fill="auto"/>
            <w:vAlign w:val="center"/>
          </w:tcPr>
          <w:p w14:paraId="2123B140" w14:textId="77777777" w:rsidR="00C925AA" w:rsidRDefault="000079A2" w:rsidP="00E37DB2">
            <w:pPr>
              <w:spacing w:after="0" w:line="240" w:lineRule="auto"/>
              <w:contextualSpacing w:val="0"/>
              <w:jc w:val="center"/>
              <w:rPr>
                <w:rFonts w:cs="Times New Roman"/>
                <w:szCs w:val="26"/>
              </w:rPr>
            </w:pPr>
            <w:r w:rsidRPr="00D85E52">
              <w:rPr>
                <w:rFonts w:cs="Times New Roman"/>
                <w:szCs w:val="26"/>
              </w:rPr>
              <w:t>c.2445</w:t>
            </w:r>
          </w:p>
          <w:p w14:paraId="16FF9DCA" w14:textId="171F26E4"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G&gt;A</w:t>
            </w:r>
          </w:p>
          <w:p w14:paraId="6755103E" w14:textId="2F3ECBDA" w:rsidR="000079A2" w:rsidRPr="00D85E52" w:rsidRDefault="000079A2" w:rsidP="00E37DB2">
            <w:pPr>
              <w:spacing w:after="0" w:line="240" w:lineRule="auto"/>
              <w:contextualSpacing w:val="0"/>
              <w:jc w:val="center"/>
              <w:rPr>
                <w:rFonts w:cs="Times New Roman"/>
                <w:szCs w:val="26"/>
              </w:rPr>
            </w:pPr>
          </w:p>
        </w:tc>
        <w:tc>
          <w:tcPr>
            <w:tcW w:w="850" w:type="dxa"/>
            <w:tcBorders>
              <w:top w:val="single" w:sz="8" w:space="0" w:color="auto"/>
            </w:tcBorders>
            <w:shd w:val="clear" w:color="auto" w:fill="auto"/>
            <w:vAlign w:val="center"/>
          </w:tcPr>
          <w:p w14:paraId="455D0DC3"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GA</w:t>
            </w:r>
          </w:p>
        </w:tc>
        <w:tc>
          <w:tcPr>
            <w:tcW w:w="1418" w:type="dxa"/>
            <w:tcBorders>
              <w:top w:val="single" w:sz="8" w:space="0" w:color="auto"/>
            </w:tcBorders>
            <w:shd w:val="clear" w:color="auto" w:fill="auto"/>
            <w:vAlign w:val="center"/>
          </w:tcPr>
          <w:p w14:paraId="729BDE27" w14:textId="7EBB3EF7"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7</w:t>
            </w:r>
            <w:r w:rsidR="00800B1B">
              <w:rPr>
                <w:rFonts w:cs="Times New Roman"/>
                <w:szCs w:val="26"/>
              </w:rPr>
              <w:t xml:space="preserve"> </w:t>
            </w:r>
            <w:r w:rsidR="00E37DB2" w:rsidRPr="00D85E52">
              <w:rPr>
                <w:rFonts w:cs="Times New Roman"/>
                <w:szCs w:val="26"/>
              </w:rPr>
              <w:t>(8,4%)</w:t>
            </w:r>
          </w:p>
        </w:tc>
        <w:tc>
          <w:tcPr>
            <w:tcW w:w="1559" w:type="dxa"/>
            <w:tcBorders>
              <w:top w:val="single" w:sz="8" w:space="0" w:color="auto"/>
            </w:tcBorders>
            <w:shd w:val="clear" w:color="auto" w:fill="auto"/>
            <w:vAlign w:val="center"/>
          </w:tcPr>
          <w:p w14:paraId="0543A96F" w14:textId="706B8FD9"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 xml:space="preserve">22 </w:t>
            </w:r>
            <w:r w:rsidR="00E37DB2" w:rsidRPr="00D85E52">
              <w:rPr>
                <w:rFonts w:cs="Times New Roman"/>
                <w:szCs w:val="26"/>
              </w:rPr>
              <w:t>(26,5%)</w:t>
            </w:r>
          </w:p>
        </w:tc>
        <w:tc>
          <w:tcPr>
            <w:tcW w:w="851" w:type="dxa"/>
            <w:vMerge w:val="restart"/>
            <w:tcBorders>
              <w:top w:val="single" w:sz="8" w:space="0" w:color="auto"/>
            </w:tcBorders>
            <w:shd w:val="clear" w:color="auto" w:fill="auto"/>
            <w:vAlign w:val="center"/>
          </w:tcPr>
          <w:p w14:paraId="0FC7BCE7" w14:textId="0D172606" w:rsidR="000079A2" w:rsidRPr="00D85E52" w:rsidRDefault="000079A2" w:rsidP="00E37DB2">
            <w:pPr>
              <w:spacing w:after="0" w:line="240" w:lineRule="auto"/>
              <w:contextualSpacing w:val="0"/>
              <w:jc w:val="center"/>
              <w:rPr>
                <w:rFonts w:cs="Times New Roman"/>
                <w:szCs w:val="26"/>
                <w:vertAlign w:val="superscript"/>
              </w:rPr>
            </w:pPr>
            <w:r w:rsidRPr="00D85E52">
              <w:rPr>
                <w:rFonts w:cs="Times New Roman"/>
                <w:bCs/>
                <w:szCs w:val="26"/>
              </w:rPr>
              <w:t>0,00</w:t>
            </w:r>
            <w:r w:rsidR="00CD35F2" w:rsidRPr="00D85E52">
              <w:rPr>
                <w:rFonts w:cs="Times New Roman"/>
                <w:bCs/>
                <w:szCs w:val="26"/>
              </w:rPr>
              <w:t>2</w:t>
            </w:r>
          </w:p>
        </w:tc>
        <w:tc>
          <w:tcPr>
            <w:tcW w:w="1417" w:type="dxa"/>
            <w:vMerge w:val="restart"/>
            <w:tcBorders>
              <w:top w:val="single" w:sz="8" w:space="0" w:color="auto"/>
            </w:tcBorders>
            <w:shd w:val="clear" w:color="auto" w:fill="auto"/>
            <w:vAlign w:val="center"/>
          </w:tcPr>
          <w:p w14:paraId="5EE04F15" w14:textId="77777777" w:rsidR="00800B1B" w:rsidRDefault="000079A2" w:rsidP="00800B1B">
            <w:pPr>
              <w:spacing w:after="0" w:line="240" w:lineRule="auto"/>
              <w:contextualSpacing w:val="0"/>
              <w:jc w:val="center"/>
              <w:rPr>
                <w:rFonts w:cs="Times New Roman"/>
                <w:szCs w:val="26"/>
              </w:rPr>
            </w:pPr>
            <w:r w:rsidRPr="00D85E52">
              <w:rPr>
                <w:rFonts w:cs="Times New Roman"/>
                <w:szCs w:val="26"/>
              </w:rPr>
              <w:t xml:space="preserve">0,26 </w:t>
            </w:r>
          </w:p>
          <w:p w14:paraId="7CA69885" w14:textId="63702D99" w:rsidR="000079A2" w:rsidRPr="00D85E52" w:rsidRDefault="000079A2" w:rsidP="00800B1B">
            <w:pPr>
              <w:spacing w:after="0" w:line="240" w:lineRule="auto"/>
              <w:contextualSpacing w:val="0"/>
              <w:rPr>
                <w:rFonts w:cs="Times New Roman"/>
                <w:szCs w:val="26"/>
              </w:rPr>
            </w:pPr>
            <w:r w:rsidRPr="00D85E52">
              <w:rPr>
                <w:rFonts w:cs="Times New Roman"/>
                <w:szCs w:val="26"/>
              </w:rPr>
              <w:t>(0,10-0,64)</w:t>
            </w:r>
          </w:p>
        </w:tc>
        <w:tc>
          <w:tcPr>
            <w:tcW w:w="1134" w:type="dxa"/>
            <w:vMerge w:val="restart"/>
            <w:tcBorders>
              <w:top w:val="single" w:sz="8" w:space="0" w:color="auto"/>
            </w:tcBorders>
            <w:vAlign w:val="center"/>
          </w:tcPr>
          <w:p w14:paraId="1E3625C6"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0,47</w:t>
            </w:r>
          </w:p>
        </w:tc>
      </w:tr>
      <w:tr w:rsidR="000079A2" w:rsidRPr="00D85E52" w14:paraId="0F8481B4" w14:textId="77777777" w:rsidTr="0044760F">
        <w:trPr>
          <w:trHeight w:val="454"/>
        </w:trPr>
        <w:tc>
          <w:tcPr>
            <w:tcW w:w="568" w:type="dxa"/>
            <w:vMerge/>
            <w:tcBorders>
              <w:bottom w:val="single" w:sz="8" w:space="0" w:color="auto"/>
            </w:tcBorders>
            <w:shd w:val="clear" w:color="auto" w:fill="auto"/>
            <w:vAlign w:val="center"/>
          </w:tcPr>
          <w:p w14:paraId="1046B944" w14:textId="77777777" w:rsidR="000079A2" w:rsidRPr="00D85E52" w:rsidRDefault="000079A2" w:rsidP="00E37DB2">
            <w:pPr>
              <w:spacing w:after="0" w:line="240" w:lineRule="auto"/>
              <w:contextualSpacing w:val="0"/>
              <w:jc w:val="center"/>
              <w:rPr>
                <w:rFonts w:cs="Times New Roman"/>
                <w:szCs w:val="26"/>
              </w:rPr>
            </w:pPr>
          </w:p>
        </w:tc>
        <w:tc>
          <w:tcPr>
            <w:tcW w:w="1701" w:type="dxa"/>
            <w:vMerge/>
            <w:tcBorders>
              <w:bottom w:val="single" w:sz="8" w:space="0" w:color="auto"/>
            </w:tcBorders>
            <w:shd w:val="clear" w:color="auto" w:fill="auto"/>
            <w:vAlign w:val="center"/>
          </w:tcPr>
          <w:p w14:paraId="043E2C11" w14:textId="77777777" w:rsidR="000079A2" w:rsidRPr="00D85E52" w:rsidRDefault="000079A2" w:rsidP="00E37DB2">
            <w:pPr>
              <w:spacing w:after="0" w:line="240" w:lineRule="auto"/>
              <w:contextualSpacing w:val="0"/>
              <w:jc w:val="center"/>
              <w:rPr>
                <w:rFonts w:cs="Times New Roman"/>
                <w:szCs w:val="26"/>
              </w:rPr>
            </w:pPr>
          </w:p>
        </w:tc>
        <w:tc>
          <w:tcPr>
            <w:tcW w:w="850" w:type="dxa"/>
            <w:tcBorders>
              <w:bottom w:val="single" w:sz="8" w:space="0" w:color="auto"/>
            </w:tcBorders>
            <w:shd w:val="clear" w:color="auto" w:fill="auto"/>
            <w:vAlign w:val="center"/>
          </w:tcPr>
          <w:p w14:paraId="602D2ACB"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GG</w:t>
            </w:r>
          </w:p>
        </w:tc>
        <w:tc>
          <w:tcPr>
            <w:tcW w:w="1418" w:type="dxa"/>
            <w:tcBorders>
              <w:bottom w:val="single" w:sz="8" w:space="0" w:color="auto"/>
            </w:tcBorders>
            <w:shd w:val="clear" w:color="auto" w:fill="auto"/>
            <w:vAlign w:val="center"/>
          </w:tcPr>
          <w:p w14:paraId="17189C99" w14:textId="1B2AB9B5"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76</w:t>
            </w:r>
            <w:r w:rsidR="00800B1B">
              <w:rPr>
                <w:rFonts w:cs="Times New Roman"/>
                <w:szCs w:val="26"/>
              </w:rPr>
              <w:t xml:space="preserve"> </w:t>
            </w:r>
            <w:r w:rsidRPr="00D85E52">
              <w:rPr>
                <w:rFonts w:cs="Times New Roman"/>
                <w:szCs w:val="26"/>
              </w:rPr>
              <w:t>(91,6%)</w:t>
            </w:r>
          </w:p>
        </w:tc>
        <w:tc>
          <w:tcPr>
            <w:tcW w:w="1559" w:type="dxa"/>
            <w:tcBorders>
              <w:bottom w:val="single" w:sz="8" w:space="0" w:color="auto"/>
            </w:tcBorders>
            <w:shd w:val="clear" w:color="auto" w:fill="auto"/>
            <w:vAlign w:val="center"/>
          </w:tcPr>
          <w:p w14:paraId="7544E903" w14:textId="512318F0"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61 (73,5%)</w:t>
            </w:r>
          </w:p>
        </w:tc>
        <w:tc>
          <w:tcPr>
            <w:tcW w:w="851" w:type="dxa"/>
            <w:vMerge/>
            <w:tcBorders>
              <w:bottom w:val="single" w:sz="8" w:space="0" w:color="auto"/>
            </w:tcBorders>
            <w:shd w:val="clear" w:color="auto" w:fill="auto"/>
            <w:vAlign w:val="center"/>
          </w:tcPr>
          <w:p w14:paraId="6FAC04A9" w14:textId="77777777" w:rsidR="000079A2" w:rsidRPr="00D85E52" w:rsidRDefault="000079A2" w:rsidP="00E37DB2">
            <w:pPr>
              <w:spacing w:after="0" w:line="240" w:lineRule="auto"/>
              <w:contextualSpacing w:val="0"/>
              <w:jc w:val="center"/>
              <w:rPr>
                <w:rFonts w:cs="Times New Roman"/>
                <w:bCs/>
                <w:szCs w:val="26"/>
              </w:rPr>
            </w:pPr>
          </w:p>
        </w:tc>
        <w:tc>
          <w:tcPr>
            <w:tcW w:w="1417" w:type="dxa"/>
            <w:vMerge/>
            <w:tcBorders>
              <w:bottom w:val="single" w:sz="8" w:space="0" w:color="auto"/>
            </w:tcBorders>
            <w:shd w:val="clear" w:color="auto" w:fill="auto"/>
            <w:vAlign w:val="center"/>
          </w:tcPr>
          <w:p w14:paraId="353BA8E1" w14:textId="77777777" w:rsidR="000079A2" w:rsidRPr="00D85E52" w:rsidRDefault="000079A2" w:rsidP="00E37DB2">
            <w:pPr>
              <w:spacing w:after="0" w:line="240" w:lineRule="auto"/>
              <w:contextualSpacing w:val="0"/>
              <w:jc w:val="center"/>
              <w:rPr>
                <w:rFonts w:cs="Times New Roman"/>
                <w:szCs w:val="26"/>
              </w:rPr>
            </w:pPr>
          </w:p>
        </w:tc>
        <w:tc>
          <w:tcPr>
            <w:tcW w:w="1134" w:type="dxa"/>
            <w:vMerge/>
            <w:tcBorders>
              <w:bottom w:val="single" w:sz="8" w:space="0" w:color="auto"/>
            </w:tcBorders>
          </w:tcPr>
          <w:p w14:paraId="4CCA7F5A" w14:textId="77777777" w:rsidR="000079A2" w:rsidRPr="00D85E52" w:rsidRDefault="000079A2" w:rsidP="00E37DB2">
            <w:pPr>
              <w:spacing w:after="0" w:line="240" w:lineRule="auto"/>
              <w:contextualSpacing w:val="0"/>
              <w:jc w:val="center"/>
              <w:rPr>
                <w:rFonts w:cs="Times New Roman"/>
                <w:szCs w:val="26"/>
              </w:rPr>
            </w:pPr>
          </w:p>
        </w:tc>
      </w:tr>
      <w:tr w:rsidR="000079A2" w:rsidRPr="00D85E52" w14:paraId="325EA59E" w14:textId="77777777" w:rsidTr="0044760F">
        <w:trPr>
          <w:trHeight w:val="454"/>
        </w:trPr>
        <w:tc>
          <w:tcPr>
            <w:tcW w:w="568" w:type="dxa"/>
            <w:vMerge w:val="restart"/>
            <w:tcBorders>
              <w:top w:val="single" w:sz="8" w:space="0" w:color="auto"/>
            </w:tcBorders>
            <w:shd w:val="clear" w:color="auto" w:fill="auto"/>
            <w:vAlign w:val="center"/>
          </w:tcPr>
          <w:p w14:paraId="6970A058"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2</w:t>
            </w:r>
          </w:p>
        </w:tc>
        <w:tc>
          <w:tcPr>
            <w:tcW w:w="1701" w:type="dxa"/>
            <w:vMerge w:val="restart"/>
            <w:tcBorders>
              <w:top w:val="single" w:sz="8" w:space="0" w:color="auto"/>
            </w:tcBorders>
            <w:shd w:val="clear" w:color="auto" w:fill="auto"/>
            <w:vAlign w:val="center"/>
          </w:tcPr>
          <w:p w14:paraId="60733694" w14:textId="77777777" w:rsidR="00C925AA" w:rsidRDefault="000079A2" w:rsidP="00E37DB2">
            <w:pPr>
              <w:spacing w:after="0" w:line="240" w:lineRule="auto"/>
              <w:contextualSpacing w:val="0"/>
              <w:jc w:val="center"/>
              <w:rPr>
                <w:rFonts w:cs="Times New Roman"/>
                <w:szCs w:val="26"/>
              </w:rPr>
            </w:pPr>
            <w:r w:rsidRPr="00D85E52">
              <w:rPr>
                <w:rFonts w:cs="Times New Roman"/>
                <w:szCs w:val="26"/>
              </w:rPr>
              <w:t>c.2481</w:t>
            </w:r>
          </w:p>
          <w:p w14:paraId="20C43486" w14:textId="3365B8E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G&gt;A</w:t>
            </w:r>
          </w:p>
          <w:p w14:paraId="221FC961" w14:textId="7153B578" w:rsidR="000079A2" w:rsidRPr="00D85E52" w:rsidRDefault="000079A2" w:rsidP="00E37DB2">
            <w:pPr>
              <w:spacing w:after="0" w:line="240" w:lineRule="auto"/>
              <w:contextualSpacing w:val="0"/>
              <w:jc w:val="center"/>
              <w:rPr>
                <w:rFonts w:cs="Times New Roman"/>
                <w:szCs w:val="26"/>
              </w:rPr>
            </w:pPr>
          </w:p>
        </w:tc>
        <w:tc>
          <w:tcPr>
            <w:tcW w:w="850" w:type="dxa"/>
            <w:tcBorders>
              <w:top w:val="single" w:sz="8" w:space="0" w:color="auto"/>
            </w:tcBorders>
            <w:shd w:val="clear" w:color="auto" w:fill="auto"/>
            <w:vAlign w:val="center"/>
          </w:tcPr>
          <w:p w14:paraId="387D59C4"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GA</w:t>
            </w:r>
          </w:p>
        </w:tc>
        <w:tc>
          <w:tcPr>
            <w:tcW w:w="1418" w:type="dxa"/>
            <w:tcBorders>
              <w:top w:val="single" w:sz="8" w:space="0" w:color="auto"/>
            </w:tcBorders>
            <w:shd w:val="clear" w:color="auto" w:fill="auto"/>
            <w:vAlign w:val="center"/>
          </w:tcPr>
          <w:p w14:paraId="0A850777" w14:textId="4A809444"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17 (20,5%)</w:t>
            </w:r>
          </w:p>
        </w:tc>
        <w:tc>
          <w:tcPr>
            <w:tcW w:w="1559" w:type="dxa"/>
            <w:tcBorders>
              <w:top w:val="single" w:sz="8" w:space="0" w:color="auto"/>
            </w:tcBorders>
            <w:shd w:val="clear" w:color="auto" w:fill="auto"/>
            <w:vAlign w:val="center"/>
          </w:tcPr>
          <w:p w14:paraId="2E15A38D" w14:textId="41C4CFD1"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34 (41%)</w:t>
            </w:r>
          </w:p>
        </w:tc>
        <w:tc>
          <w:tcPr>
            <w:tcW w:w="851" w:type="dxa"/>
            <w:vMerge w:val="restart"/>
            <w:tcBorders>
              <w:top w:val="single" w:sz="8" w:space="0" w:color="auto"/>
            </w:tcBorders>
            <w:shd w:val="clear" w:color="auto" w:fill="auto"/>
            <w:vAlign w:val="center"/>
          </w:tcPr>
          <w:p w14:paraId="0F301465" w14:textId="244DCE5D" w:rsidR="000079A2" w:rsidRPr="00D85E52" w:rsidRDefault="00CD35F2" w:rsidP="00E37DB2">
            <w:pPr>
              <w:spacing w:after="0" w:line="240" w:lineRule="auto"/>
              <w:contextualSpacing w:val="0"/>
              <w:jc w:val="center"/>
              <w:rPr>
                <w:rFonts w:cs="Times New Roman"/>
                <w:szCs w:val="26"/>
              </w:rPr>
            </w:pPr>
            <w:r w:rsidRPr="00D85E52">
              <w:rPr>
                <w:rFonts w:cs="Times New Roman"/>
                <w:bCs/>
                <w:szCs w:val="26"/>
              </w:rPr>
              <w:t>0,004</w:t>
            </w:r>
          </w:p>
        </w:tc>
        <w:tc>
          <w:tcPr>
            <w:tcW w:w="1417" w:type="dxa"/>
            <w:vMerge w:val="restart"/>
            <w:tcBorders>
              <w:top w:val="single" w:sz="8" w:space="0" w:color="auto"/>
            </w:tcBorders>
            <w:shd w:val="clear" w:color="auto" w:fill="auto"/>
            <w:vAlign w:val="center"/>
          </w:tcPr>
          <w:p w14:paraId="52EB21E9" w14:textId="77777777" w:rsidR="00342807" w:rsidRPr="00D85E52" w:rsidRDefault="000079A2" w:rsidP="00E37DB2">
            <w:pPr>
              <w:spacing w:after="0" w:line="240" w:lineRule="auto"/>
              <w:contextualSpacing w:val="0"/>
              <w:jc w:val="center"/>
              <w:rPr>
                <w:rFonts w:cs="Times New Roman"/>
                <w:szCs w:val="26"/>
              </w:rPr>
            </w:pPr>
            <w:r w:rsidRPr="00D85E52">
              <w:rPr>
                <w:rFonts w:cs="Times New Roman"/>
                <w:szCs w:val="26"/>
              </w:rPr>
              <w:t xml:space="preserve">0,37 </w:t>
            </w:r>
          </w:p>
          <w:p w14:paraId="428B14B3" w14:textId="61923181"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(0,19-0,74)</w:t>
            </w:r>
          </w:p>
        </w:tc>
        <w:tc>
          <w:tcPr>
            <w:tcW w:w="1134" w:type="dxa"/>
            <w:vMerge w:val="restart"/>
            <w:tcBorders>
              <w:top w:val="single" w:sz="8" w:space="0" w:color="auto"/>
            </w:tcBorders>
            <w:vAlign w:val="center"/>
          </w:tcPr>
          <w:p w14:paraId="6CA5DEBB"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0,065</w:t>
            </w:r>
          </w:p>
        </w:tc>
      </w:tr>
      <w:tr w:rsidR="000079A2" w:rsidRPr="00D85E52" w14:paraId="6F57C94E" w14:textId="77777777" w:rsidTr="0044760F">
        <w:trPr>
          <w:trHeight w:val="454"/>
        </w:trPr>
        <w:tc>
          <w:tcPr>
            <w:tcW w:w="568" w:type="dxa"/>
            <w:vMerge/>
            <w:tcBorders>
              <w:bottom w:val="single" w:sz="8" w:space="0" w:color="auto"/>
            </w:tcBorders>
            <w:shd w:val="clear" w:color="auto" w:fill="auto"/>
            <w:vAlign w:val="center"/>
          </w:tcPr>
          <w:p w14:paraId="740477A3" w14:textId="77777777" w:rsidR="000079A2" w:rsidRPr="00D85E52" w:rsidRDefault="000079A2" w:rsidP="00E37DB2">
            <w:pPr>
              <w:spacing w:after="0" w:line="240" w:lineRule="auto"/>
              <w:contextualSpacing w:val="0"/>
              <w:jc w:val="center"/>
              <w:rPr>
                <w:rFonts w:cs="Times New Roman"/>
                <w:szCs w:val="26"/>
              </w:rPr>
            </w:pPr>
          </w:p>
        </w:tc>
        <w:tc>
          <w:tcPr>
            <w:tcW w:w="1701" w:type="dxa"/>
            <w:vMerge/>
            <w:tcBorders>
              <w:bottom w:val="single" w:sz="8" w:space="0" w:color="auto"/>
            </w:tcBorders>
            <w:shd w:val="clear" w:color="auto" w:fill="auto"/>
            <w:vAlign w:val="center"/>
          </w:tcPr>
          <w:p w14:paraId="6A6E8EDD" w14:textId="77777777" w:rsidR="000079A2" w:rsidRPr="00D85E52" w:rsidRDefault="000079A2" w:rsidP="00E37DB2">
            <w:pPr>
              <w:spacing w:after="0" w:line="240" w:lineRule="auto"/>
              <w:contextualSpacing w:val="0"/>
              <w:jc w:val="center"/>
              <w:rPr>
                <w:rFonts w:cs="Times New Roman"/>
                <w:szCs w:val="26"/>
              </w:rPr>
            </w:pPr>
          </w:p>
        </w:tc>
        <w:tc>
          <w:tcPr>
            <w:tcW w:w="850" w:type="dxa"/>
            <w:tcBorders>
              <w:bottom w:val="single" w:sz="8" w:space="0" w:color="auto"/>
            </w:tcBorders>
            <w:shd w:val="clear" w:color="auto" w:fill="auto"/>
            <w:vAlign w:val="center"/>
          </w:tcPr>
          <w:p w14:paraId="2E6BAECB"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GG</w:t>
            </w:r>
          </w:p>
        </w:tc>
        <w:tc>
          <w:tcPr>
            <w:tcW w:w="1418" w:type="dxa"/>
            <w:tcBorders>
              <w:bottom w:val="single" w:sz="8" w:space="0" w:color="auto"/>
            </w:tcBorders>
            <w:shd w:val="clear" w:color="auto" w:fill="auto"/>
            <w:vAlign w:val="center"/>
          </w:tcPr>
          <w:p w14:paraId="2A011C54" w14:textId="69395F26"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66</w:t>
            </w:r>
            <w:r w:rsidR="00800B1B">
              <w:rPr>
                <w:rFonts w:cs="Times New Roman"/>
                <w:szCs w:val="26"/>
              </w:rPr>
              <w:t xml:space="preserve"> </w:t>
            </w:r>
            <w:r w:rsidRPr="00D85E52">
              <w:rPr>
                <w:rFonts w:cs="Times New Roman"/>
                <w:szCs w:val="26"/>
              </w:rPr>
              <w:t>(79,5%)</w:t>
            </w:r>
          </w:p>
        </w:tc>
        <w:tc>
          <w:tcPr>
            <w:tcW w:w="1559" w:type="dxa"/>
            <w:tcBorders>
              <w:bottom w:val="single" w:sz="8" w:space="0" w:color="auto"/>
            </w:tcBorders>
            <w:shd w:val="clear" w:color="auto" w:fill="auto"/>
            <w:vAlign w:val="center"/>
          </w:tcPr>
          <w:p w14:paraId="6A43E393" w14:textId="10A92874"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49</w:t>
            </w:r>
            <w:r w:rsidR="00800B1B">
              <w:rPr>
                <w:rFonts w:cs="Times New Roman"/>
                <w:szCs w:val="26"/>
              </w:rPr>
              <w:t xml:space="preserve"> </w:t>
            </w:r>
            <w:r w:rsidRPr="00D85E52">
              <w:rPr>
                <w:rFonts w:cs="Times New Roman"/>
                <w:szCs w:val="26"/>
              </w:rPr>
              <w:t>(59%)</w:t>
            </w:r>
          </w:p>
        </w:tc>
        <w:tc>
          <w:tcPr>
            <w:tcW w:w="851" w:type="dxa"/>
            <w:vMerge/>
            <w:tcBorders>
              <w:bottom w:val="single" w:sz="8" w:space="0" w:color="auto"/>
            </w:tcBorders>
            <w:shd w:val="clear" w:color="auto" w:fill="auto"/>
            <w:vAlign w:val="center"/>
          </w:tcPr>
          <w:p w14:paraId="497E65BA" w14:textId="77777777" w:rsidR="000079A2" w:rsidRPr="00D85E52" w:rsidRDefault="000079A2" w:rsidP="00E37DB2">
            <w:pPr>
              <w:spacing w:after="0" w:line="240" w:lineRule="auto"/>
              <w:contextualSpacing w:val="0"/>
              <w:jc w:val="center"/>
              <w:rPr>
                <w:rFonts w:cs="Times New Roman"/>
                <w:bCs/>
                <w:szCs w:val="26"/>
              </w:rPr>
            </w:pPr>
          </w:p>
        </w:tc>
        <w:tc>
          <w:tcPr>
            <w:tcW w:w="1417" w:type="dxa"/>
            <w:vMerge/>
            <w:tcBorders>
              <w:bottom w:val="single" w:sz="8" w:space="0" w:color="auto"/>
            </w:tcBorders>
            <w:shd w:val="clear" w:color="auto" w:fill="auto"/>
            <w:vAlign w:val="center"/>
          </w:tcPr>
          <w:p w14:paraId="11117CEB" w14:textId="77777777" w:rsidR="000079A2" w:rsidRPr="00D85E52" w:rsidRDefault="000079A2" w:rsidP="00E37DB2">
            <w:pPr>
              <w:spacing w:after="0" w:line="240" w:lineRule="auto"/>
              <w:contextualSpacing w:val="0"/>
              <w:jc w:val="center"/>
              <w:rPr>
                <w:rFonts w:cs="Times New Roman"/>
                <w:szCs w:val="26"/>
              </w:rPr>
            </w:pPr>
          </w:p>
        </w:tc>
        <w:tc>
          <w:tcPr>
            <w:tcW w:w="1134" w:type="dxa"/>
            <w:vMerge/>
            <w:tcBorders>
              <w:bottom w:val="single" w:sz="8" w:space="0" w:color="auto"/>
            </w:tcBorders>
          </w:tcPr>
          <w:p w14:paraId="66F20FDF" w14:textId="77777777" w:rsidR="000079A2" w:rsidRPr="00D85E52" w:rsidRDefault="000079A2" w:rsidP="00E37DB2">
            <w:pPr>
              <w:spacing w:after="0" w:line="240" w:lineRule="auto"/>
              <w:contextualSpacing w:val="0"/>
              <w:jc w:val="center"/>
              <w:rPr>
                <w:rFonts w:cs="Times New Roman"/>
                <w:szCs w:val="26"/>
              </w:rPr>
            </w:pPr>
          </w:p>
        </w:tc>
      </w:tr>
      <w:tr w:rsidR="000079A2" w:rsidRPr="00D85E52" w14:paraId="3E418B2A" w14:textId="77777777" w:rsidTr="0044760F">
        <w:trPr>
          <w:trHeight w:val="454"/>
        </w:trPr>
        <w:tc>
          <w:tcPr>
            <w:tcW w:w="568" w:type="dxa"/>
            <w:vMerge w:val="restart"/>
            <w:tcBorders>
              <w:top w:val="single" w:sz="8" w:space="0" w:color="auto"/>
            </w:tcBorders>
            <w:shd w:val="clear" w:color="auto" w:fill="auto"/>
            <w:vAlign w:val="center"/>
          </w:tcPr>
          <w:p w14:paraId="15D2B9BD"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3</w:t>
            </w:r>
          </w:p>
        </w:tc>
        <w:tc>
          <w:tcPr>
            <w:tcW w:w="1701" w:type="dxa"/>
            <w:vMerge w:val="restart"/>
            <w:tcBorders>
              <w:top w:val="single" w:sz="8" w:space="0" w:color="auto"/>
            </w:tcBorders>
            <w:shd w:val="clear" w:color="auto" w:fill="auto"/>
            <w:vAlign w:val="center"/>
          </w:tcPr>
          <w:p w14:paraId="26D8840A" w14:textId="77777777" w:rsidR="00D85E52" w:rsidRPr="00D85E52" w:rsidRDefault="00D85E52" w:rsidP="00E37DB2">
            <w:pPr>
              <w:spacing w:after="0" w:line="240" w:lineRule="auto"/>
              <w:contextualSpacing w:val="0"/>
              <w:jc w:val="center"/>
              <w:rPr>
                <w:rFonts w:cs="Times New Roman"/>
                <w:szCs w:val="26"/>
              </w:rPr>
            </w:pPr>
            <w:r w:rsidRPr="00D85E52">
              <w:rPr>
                <w:rFonts w:cs="Times New Roman"/>
                <w:szCs w:val="26"/>
              </w:rPr>
              <w:t>rs181038167</w:t>
            </w:r>
          </w:p>
          <w:p w14:paraId="502C39A3" w14:textId="6A5054F7" w:rsidR="000079A2" w:rsidRPr="00D85E52" w:rsidRDefault="000079A2" w:rsidP="00E37DB2">
            <w:pPr>
              <w:spacing w:after="0" w:line="240" w:lineRule="auto"/>
              <w:contextualSpacing w:val="0"/>
              <w:jc w:val="center"/>
              <w:rPr>
                <w:rFonts w:cs="Times New Roman"/>
                <w:szCs w:val="26"/>
              </w:rPr>
            </w:pPr>
            <w:bookmarkStart w:id="349" w:name="_Hlk184247338"/>
            <w:r w:rsidRPr="00D85E52">
              <w:rPr>
                <w:rFonts w:cs="Times New Roman"/>
                <w:szCs w:val="26"/>
              </w:rPr>
              <w:t>G&gt;A</w:t>
            </w:r>
          </w:p>
          <w:bookmarkEnd w:id="349"/>
          <w:p w14:paraId="4BAC01F9" w14:textId="0567D757" w:rsidR="000079A2" w:rsidRPr="00D85E52" w:rsidRDefault="000079A2" w:rsidP="00E37DB2">
            <w:pPr>
              <w:spacing w:after="0" w:line="240" w:lineRule="auto"/>
              <w:contextualSpacing w:val="0"/>
              <w:jc w:val="center"/>
              <w:rPr>
                <w:rFonts w:cs="Times New Roman"/>
                <w:szCs w:val="26"/>
              </w:rPr>
            </w:pPr>
          </w:p>
        </w:tc>
        <w:tc>
          <w:tcPr>
            <w:tcW w:w="850" w:type="dxa"/>
            <w:tcBorders>
              <w:top w:val="single" w:sz="8" w:space="0" w:color="auto"/>
            </w:tcBorders>
            <w:shd w:val="clear" w:color="auto" w:fill="auto"/>
            <w:vAlign w:val="center"/>
          </w:tcPr>
          <w:p w14:paraId="20D48C8B"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GA</w:t>
            </w:r>
          </w:p>
        </w:tc>
        <w:tc>
          <w:tcPr>
            <w:tcW w:w="1418" w:type="dxa"/>
            <w:tcBorders>
              <w:top w:val="single" w:sz="8" w:space="0" w:color="auto"/>
            </w:tcBorders>
            <w:shd w:val="clear" w:color="auto" w:fill="auto"/>
            <w:vAlign w:val="center"/>
          </w:tcPr>
          <w:p w14:paraId="198AD7E5" w14:textId="3E73E672"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69</w:t>
            </w:r>
            <w:r w:rsidR="00800B1B">
              <w:rPr>
                <w:rFonts w:cs="Times New Roman"/>
                <w:szCs w:val="26"/>
              </w:rPr>
              <w:t xml:space="preserve"> </w:t>
            </w:r>
            <w:r w:rsidRPr="00D85E52">
              <w:rPr>
                <w:rFonts w:cs="Times New Roman"/>
                <w:szCs w:val="26"/>
              </w:rPr>
              <w:t>(83,1%)</w:t>
            </w:r>
          </w:p>
        </w:tc>
        <w:tc>
          <w:tcPr>
            <w:tcW w:w="1559" w:type="dxa"/>
            <w:tcBorders>
              <w:top w:val="single" w:sz="8" w:space="0" w:color="auto"/>
            </w:tcBorders>
            <w:shd w:val="clear" w:color="auto" w:fill="auto"/>
            <w:vAlign w:val="center"/>
          </w:tcPr>
          <w:p w14:paraId="6FC13B92" w14:textId="1A943468"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52</w:t>
            </w:r>
            <w:r w:rsidR="00800B1B">
              <w:rPr>
                <w:rFonts w:cs="Times New Roman"/>
                <w:szCs w:val="26"/>
              </w:rPr>
              <w:t xml:space="preserve"> </w:t>
            </w:r>
            <w:r w:rsidRPr="00D85E52">
              <w:rPr>
                <w:rFonts w:cs="Times New Roman"/>
                <w:szCs w:val="26"/>
              </w:rPr>
              <w:t>(62,7%)</w:t>
            </w:r>
          </w:p>
        </w:tc>
        <w:tc>
          <w:tcPr>
            <w:tcW w:w="851" w:type="dxa"/>
            <w:vMerge w:val="restart"/>
            <w:tcBorders>
              <w:top w:val="single" w:sz="8" w:space="0" w:color="auto"/>
            </w:tcBorders>
            <w:shd w:val="clear" w:color="auto" w:fill="auto"/>
            <w:vAlign w:val="center"/>
          </w:tcPr>
          <w:p w14:paraId="631751E3" w14:textId="2B359325" w:rsidR="000079A2" w:rsidRPr="00D85E52" w:rsidRDefault="00223AA8" w:rsidP="00E37DB2">
            <w:pPr>
              <w:spacing w:after="0" w:line="240" w:lineRule="auto"/>
              <w:contextualSpacing w:val="0"/>
              <w:jc w:val="center"/>
              <w:rPr>
                <w:rFonts w:cs="Times New Roman"/>
                <w:szCs w:val="26"/>
              </w:rPr>
            </w:pPr>
            <w:r w:rsidRPr="00D85E52">
              <w:rPr>
                <w:rFonts w:cs="Times New Roman"/>
                <w:bCs/>
                <w:szCs w:val="26"/>
              </w:rPr>
              <w:t>0,00</w:t>
            </w:r>
            <w:r w:rsidR="00CD35F2" w:rsidRPr="00D85E52">
              <w:rPr>
                <w:rFonts w:cs="Times New Roman"/>
                <w:bCs/>
                <w:szCs w:val="26"/>
              </w:rPr>
              <w:t>3</w:t>
            </w:r>
          </w:p>
        </w:tc>
        <w:tc>
          <w:tcPr>
            <w:tcW w:w="1417" w:type="dxa"/>
            <w:vMerge w:val="restart"/>
            <w:tcBorders>
              <w:top w:val="single" w:sz="8" w:space="0" w:color="auto"/>
            </w:tcBorders>
            <w:shd w:val="clear" w:color="auto" w:fill="auto"/>
            <w:vAlign w:val="center"/>
          </w:tcPr>
          <w:p w14:paraId="64579A89" w14:textId="77777777" w:rsidR="00342807" w:rsidRPr="00D85E52" w:rsidRDefault="00223AA8" w:rsidP="00E37DB2">
            <w:pPr>
              <w:spacing w:after="0" w:line="240" w:lineRule="auto"/>
              <w:contextualSpacing w:val="0"/>
              <w:jc w:val="center"/>
              <w:rPr>
                <w:rFonts w:cs="Times New Roman"/>
                <w:bCs/>
                <w:szCs w:val="26"/>
              </w:rPr>
            </w:pPr>
            <w:r w:rsidRPr="00D85E52">
              <w:rPr>
                <w:rFonts w:cs="Times New Roman"/>
                <w:bCs/>
                <w:szCs w:val="26"/>
              </w:rPr>
              <w:t xml:space="preserve">2,94 </w:t>
            </w:r>
          </w:p>
          <w:p w14:paraId="10AD696E" w14:textId="4082036C" w:rsidR="000079A2" w:rsidRPr="00D85E52" w:rsidRDefault="00223AA8" w:rsidP="00E37DB2">
            <w:pPr>
              <w:spacing w:after="0" w:line="240" w:lineRule="auto"/>
              <w:contextualSpacing w:val="0"/>
              <w:jc w:val="center"/>
              <w:rPr>
                <w:rFonts w:cs="Times New Roman"/>
                <w:szCs w:val="26"/>
              </w:rPr>
            </w:pPr>
            <w:r w:rsidRPr="00D85E52">
              <w:rPr>
                <w:rFonts w:cs="Times New Roman"/>
                <w:bCs/>
                <w:szCs w:val="26"/>
              </w:rPr>
              <w:t>(1,42-6,08</w:t>
            </w:r>
            <w:r w:rsidRPr="00D85E52">
              <w:rPr>
                <w:rFonts w:cs="Times New Roman"/>
                <w:b/>
                <w:bCs/>
                <w:szCs w:val="26"/>
              </w:rPr>
              <w:t>)</w:t>
            </w:r>
          </w:p>
        </w:tc>
        <w:tc>
          <w:tcPr>
            <w:tcW w:w="1134" w:type="dxa"/>
            <w:vMerge w:val="restart"/>
            <w:tcBorders>
              <w:top w:val="single" w:sz="8" w:space="0" w:color="auto"/>
            </w:tcBorders>
            <w:vAlign w:val="center"/>
          </w:tcPr>
          <w:p w14:paraId="67B24D04" w14:textId="11E2EC3B" w:rsidR="000079A2" w:rsidRPr="00D85E52" w:rsidRDefault="00223AA8" w:rsidP="00E37DB2">
            <w:pPr>
              <w:spacing w:after="0" w:line="240" w:lineRule="auto"/>
              <w:contextualSpacing w:val="0"/>
              <w:jc w:val="center"/>
              <w:rPr>
                <w:rFonts w:cs="Times New Roman"/>
                <w:szCs w:val="26"/>
              </w:rPr>
            </w:pPr>
            <w:r w:rsidRPr="00D85E52">
              <w:rPr>
                <w:rFonts w:cs="Times New Roman"/>
                <w:szCs w:val="26"/>
              </w:rPr>
              <w:t>&lt; 0</w:t>
            </w:r>
            <w:r w:rsidR="00800B1B">
              <w:rPr>
                <w:rFonts w:cs="Times New Roman"/>
                <w:szCs w:val="26"/>
              </w:rPr>
              <w:t>,</w:t>
            </w:r>
            <w:r w:rsidR="0044760F">
              <w:rPr>
                <w:rFonts w:cs="Times New Roman"/>
                <w:szCs w:val="26"/>
              </w:rPr>
              <w:t>0</w:t>
            </w:r>
            <w:r w:rsidRPr="00D85E52">
              <w:rPr>
                <w:rFonts w:cs="Times New Roman"/>
                <w:szCs w:val="26"/>
              </w:rPr>
              <w:t>01</w:t>
            </w:r>
          </w:p>
        </w:tc>
      </w:tr>
      <w:tr w:rsidR="000079A2" w:rsidRPr="00D85E52" w14:paraId="7E4D2B33" w14:textId="77777777" w:rsidTr="0044760F">
        <w:trPr>
          <w:trHeight w:val="454"/>
        </w:trPr>
        <w:tc>
          <w:tcPr>
            <w:tcW w:w="568" w:type="dxa"/>
            <w:vMerge/>
            <w:tcBorders>
              <w:bottom w:val="single" w:sz="8" w:space="0" w:color="auto"/>
            </w:tcBorders>
            <w:shd w:val="clear" w:color="auto" w:fill="auto"/>
            <w:vAlign w:val="center"/>
          </w:tcPr>
          <w:p w14:paraId="738495A2" w14:textId="77777777" w:rsidR="000079A2" w:rsidRPr="00D85E52" w:rsidRDefault="000079A2" w:rsidP="00E37DB2">
            <w:pPr>
              <w:spacing w:after="0" w:line="240" w:lineRule="auto"/>
              <w:contextualSpacing w:val="0"/>
              <w:jc w:val="center"/>
              <w:rPr>
                <w:rFonts w:cs="Times New Roman"/>
                <w:szCs w:val="26"/>
              </w:rPr>
            </w:pPr>
          </w:p>
        </w:tc>
        <w:tc>
          <w:tcPr>
            <w:tcW w:w="1701" w:type="dxa"/>
            <w:vMerge/>
            <w:tcBorders>
              <w:bottom w:val="single" w:sz="8" w:space="0" w:color="auto"/>
            </w:tcBorders>
            <w:shd w:val="clear" w:color="auto" w:fill="auto"/>
            <w:vAlign w:val="center"/>
          </w:tcPr>
          <w:p w14:paraId="406D5DB7" w14:textId="77777777" w:rsidR="000079A2" w:rsidRPr="00D85E52" w:rsidRDefault="000079A2" w:rsidP="00E37DB2">
            <w:pPr>
              <w:spacing w:after="0" w:line="240" w:lineRule="auto"/>
              <w:contextualSpacing w:val="0"/>
              <w:jc w:val="center"/>
              <w:rPr>
                <w:rFonts w:cs="Times New Roman"/>
                <w:szCs w:val="26"/>
              </w:rPr>
            </w:pPr>
          </w:p>
        </w:tc>
        <w:tc>
          <w:tcPr>
            <w:tcW w:w="850" w:type="dxa"/>
            <w:tcBorders>
              <w:bottom w:val="single" w:sz="8" w:space="0" w:color="auto"/>
            </w:tcBorders>
            <w:shd w:val="clear" w:color="auto" w:fill="auto"/>
            <w:vAlign w:val="center"/>
          </w:tcPr>
          <w:p w14:paraId="3EB104AE" w14:textId="77777777" w:rsidR="000079A2" w:rsidRPr="00D85E52" w:rsidRDefault="000079A2" w:rsidP="00E37DB2">
            <w:pPr>
              <w:spacing w:after="0" w:line="240" w:lineRule="auto"/>
              <w:contextualSpacing w:val="0"/>
              <w:jc w:val="center"/>
              <w:rPr>
                <w:rFonts w:cs="Times New Roman"/>
                <w:szCs w:val="26"/>
              </w:rPr>
            </w:pPr>
            <w:r w:rsidRPr="00D85E52">
              <w:rPr>
                <w:rFonts w:cs="Times New Roman"/>
                <w:szCs w:val="26"/>
              </w:rPr>
              <w:t>GG</w:t>
            </w:r>
          </w:p>
        </w:tc>
        <w:tc>
          <w:tcPr>
            <w:tcW w:w="1418" w:type="dxa"/>
            <w:tcBorders>
              <w:bottom w:val="single" w:sz="8" w:space="0" w:color="auto"/>
            </w:tcBorders>
            <w:shd w:val="clear" w:color="auto" w:fill="auto"/>
            <w:vAlign w:val="center"/>
          </w:tcPr>
          <w:p w14:paraId="244861C9" w14:textId="405ADBF4"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14</w:t>
            </w:r>
            <w:r w:rsidR="00800B1B">
              <w:rPr>
                <w:rFonts w:cs="Times New Roman"/>
                <w:szCs w:val="26"/>
              </w:rPr>
              <w:t xml:space="preserve"> </w:t>
            </w:r>
            <w:r w:rsidRPr="00D85E52">
              <w:rPr>
                <w:rFonts w:cs="Times New Roman"/>
                <w:szCs w:val="26"/>
              </w:rPr>
              <w:t>(16,9%)</w:t>
            </w:r>
          </w:p>
        </w:tc>
        <w:tc>
          <w:tcPr>
            <w:tcW w:w="1559" w:type="dxa"/>
            <w:tcBorders>
              <w:bottom w:val="single" w:sz="8" w:space="0" w:color="auto"/>
            </w:tcBorders>
            <w:shd w:val="clear" w:color="auto" w:fill="auto"/>
            <w:vAlign w:val="center"/>
          </w:tcPr>
          <w:p w14:paraId="2214583F" w14:textId="0CD3983B" w:rsidR="000079A2" w:rsidRPr="00D85E52" w:rsidRDefault="000079A2" w:rsidP="00800B1B">
            <w:pPr>
              <w:spacing w:after="0" w:line="240" w:lineRule="auto"/>
              <w:contextualSpacing w:val="0"/>
              <w:jc w:val="center"/>
              <w:rPr>
                <w:rFonts w:cs="Times New Roman"/>
                <w:szCs w:val="26"/>
              </w:rPr>
            </w:pPr>
            <w:r w:rsidRPr="00D85E52">
              <w:rPr>
                <w:rFonts w:cs="Times New Roman"/>
                <w:szCs w:val="26"/>
              </w:rPr>
              <w:t>31</w:t>
            </w:r>
            <w:r w:rsidR="00800B1B">
              <w:rPr>
                <w:rFonts w:cs="Times New Roman"/>
                <w:szCs w:val="26"/>
              </w:rPr>
              <w:t xml:space="preserve"> </w:t>
            </w:r>
            <w:r w:rsidRPr="00D85E52">
              <w:rPr>
                <w:rFonts w:cs="Times New Roman"/>
                <w:szCs w:val="26"/>
              </w:rPr>
              <w:t>(</w:t>
            </w:r>
            <w:r w:rsidR="00223AA8" w:rsidRPr="00D85E52">
              <w:rPr>
                <w:rFonts w:cs="Times New Roman"/>
                <w:szCs w:val="26"/>
              </w:rPr>
              <w:t>37,3</w:t>
            </w:r>
            <w:r w:rsidRPr="00D85E52">
              <w:rPr>
                <w:rFonts w:cs="Times New Roman"/>
                <w:szCs w:val="26"/>
              </w:rPr>
              <w:t>%)</w:t>
            </w:r>
          </w:p>
        </w:tc>
        <w:tc>
          <w:tcPr>
            <w:tcW w:w="851" w:type="dxa"/>
            <w:vMerge/>
            <w:tcBorders>
              <w:bottom w:val="single" w:sz="8" w:space="0" w:color="auto"/>
            </w:tcBorders>
            <w:shd w:val="clear" w:color="auto" w:fill="auto"/>
            <w:vAlign w:val="center"/>
          </w:tcPr>
          <w:p w14:paraId="018A3F35" w14:textId="77777777" w:rsidR="000079A2" w:rsidRPr="00D85E52" w:rsidRDefault="000079A2" w:rsidP="00E37DB2">
            <w:pPr>
              <w:spacing w:after="0" w:line="240" w:lineRule="auto"/>
              <w:contextualSpacing w:val="0"/>
              <w:jc w:val="center"/>
              <w:rPr>
                <w:rFonts w:cs="Times New Roman"/>
                <w:bCs/>
                <w:szCs w:val="26"/>
              </w:rPr>
            </w:pPr>
          </w:p>
        </w:tc>
        <w:tc>
          <w:tcPr>
            <w:tcW w:w="1417" w:type="dxa"/>
            <w:vMerge/>
            <w:tcBorders>
              <w:bottom w:val="single" w:sz="8" w:space="0" w:color="auto"/>
            </w:tcBorders>
            <w:shd w:val="clear" w:color="auto" w:fill="auto"/>
            <w:vAlign w:val="center"/>
          </w:tcPr>
          <w:p w14:paraId="2FA79152" w14:textId="77777777" w:rsidR="000079A2" w:rsidRPr="00D85E52" w:rsidRDefault="000079A2" w:rsidP="00E37DB2">
            <w:pPr>
              <w:spacing w:after="0" w:line="240" w:lineRule="auto"/>
              <w:contextualSpacing w:val="0"/>
              <w:jc w:val="center"/>
              <w:rPr>
                <w:rFonts w:cs="Times New Roman"/>
                <w:b/>
                <w:bCs/>
                <w:szCs w:val="26"/>
              </w:rPr>
            </w:pPr>
          </w:p>
        </w:tc>
        <w:tc>
          <w:tcPr>
            <w:tcW w:w="1134" w:type="dxa"/>
            <w:vMerge/>
            <w:tcBorders>
              <w:bottom w:val="single" w:sz="8" w:space="0" w:color="auto"/>
            </w:tcBorders>
          </w:tcPr>
          <w:p w14:paraId="4A7ED20D" w14:textId="77777777" w:rsidR="000079A2" w:rsidRPr="00D85E52" w:rsidRDefault="000079A2" w:rsidP="00E37DB2">
            <w:pPr>
              <w:spacing w:after="0" w:line="240" w:lineRule="auto"/>
              <w:contextualSpacing w:val="0"/>
              <w:jc w:val="center"/>
              <w:rPr>
                <w:rFonts w:cs="Times New Roman"/>
                <w:b/>
                <w:bCs/>
                <w:szCs w:val="26"/>
              </w:rPr>
            </w:pPr>
          </w:p>
        </w:tc>
      </w:tr>
    </w:tbl>
    <w:bookmarkEnd w:id="348"/>
    <w:p w14:paraId="2C3085F5" w14:textId="5648EBAE" w:rsidR="0023697C" w:rsidRPr="00CD35F2" w:rsidRDefault="00CD35F2" w:rsidP="00CD35F2">
      <w:pPr>
        <w:spacing w:after="0" w:line="360" w:lineRule="auto"/>
        <w:ind w:firstLine="720"/>
        <w:jc w:val="center"/>
        <w:outlineLvl w:val="0"/>
        <w:rPr>
          <w:rFonts w:cs="Times New Roman"/>
          <w:i/>
          <w:sz w:val="28"/>
          <w:szCs w:val="28"/>
          <w:lang w:val="pt-PT"/>
        </w:rPr>
      </w:pPr>
      <w:r>
        <w:rPr>
          <w:rFonts w:cs="Times New Roman"/>
          <w:i/>
          <w:sz w:val="28"/>
          <w:szCs w:val="28"/>
          <w:lang w:val="pt-PT"/>
        </w:rPr>
        <w:t>p</w:t>
      </w:r>
      <w:r w:rsidRPr="00CD35F2">
        <w:rPr>
          <w:rFonts w:cs="Times New Roman"/>
          <w:i/>
          <w:sz w:val="28"/>
          <w:szCs w:val="28"/>
          <w:lang w:val="pt-PT"/>
        </w:rPr>
        <w:t>: Chi-Square</w:t>
      </w:r>
    </w:p>
    <w:p w14:paraId="5C8FC704" w14:textId="2F5067E5" w:rsidR="009D6D3B" w:rsidRPr="00EF16CC" w:rsidRDefault="00934C1F" w:rsidP="001B136E">
      <w:pPr>
        <w:spacing w:after="0" w:line="360" w:lineRule="auto"/>
        <w:ind w:firstLine="426"/>
        <w:outlineLvl w:val="0"/>
        <w:rPr>
          <w:rFonts w:eastAsia="Calibri" w:cs="Times New Roman"/>
          <w:sz w:val="28"/>
          <w:szCs w:val="28"/>
          <w:lang w:val="pt-PT"/>
        </w:rPr>
      </w:pPr>
      <w:r w:rsidRPr="00EF16CC">
        <w:rPr>
          <w:rFonts w:eastAsia="Calibri" w:cs="Times New Roman"/>
          <w:i/>
          <w:sz w:val="28"/>
          <w:szCs w:val="28"/>
          <w:lang w:val="pt-PT"/>
        </w:rPr>
        <w:t>Nhận xét:</w:t>
      </w:r>
      <w:r w:rsidRPr="00EF16CC">
        <w:rPr>
          <w:rFonts w:eastAsia="Calibri" w:cs="Times New Roman"/>
          <w:sz w:val="28"/>
          <w:szCs w:val="28"/>
          <w:lang w:val="pt-PT"/>
        </w:rPr>
        <w:t xml:space="preserve"> </w:t>
      </w:r>
      <w:r w:rsidR="0041493B">
        <w:rPr>
          <w:rFonts w:eastAsia="Calibri" w:cs="Times New Roman"/>
          <w:sz w:val="28"/>
          <w:szCs w:val="28"/>
          <w:lang w:val="pt-PT"/>
        </w:rPr>
        <w:t xml:space="preserve">Ba </w:t>
      </w:r>
      <w:r w:rsidR="007A4DBD">
        <w:rPr>
          <w:rFonts w:eastAsia="Calibri" w:cs="Times New Roman"/>
          <w:sz w:val="28"/>
          <w:szCs w:val="28"/>
          <w:lang w:val="pt-PT"/>
        </w:rPr>
        <w:t>biến thể</w:t>
      </w:r>
      <w:r w:rsidR="009D6D3B" w:rsidRPr="00EF16CC">
        <w:rPr>
          <w:rFonts w:eastAsia="Calibri" w:cs="Times New Roman"/>
          <w:sz w:val="28"/>
          <w:szCs w:val="28"/>
          <w:lang w:val="pt-PT"/>
        </w:rPr>
        <w:t xml:space="preserve"> </w:t>
      </w:r>
      <w:r w:rsidR="0041493B">
        <w:rPr>
          <w:rFonts w:eastAsia="Calibri" w:cs="Times New Roman"/>
          <w:sz w:val="28"/>
          <w:szCs w:val="28"/>
          <w:lang w:val="pt-PT"/>
        </w:rPr>
        <w:t>t</w:t>
      </w:r>
      <w:r w:rsidR="00991DB3">
        <w:rPr>
          <w:rFonts w:eastAsia="Calibri" w:cs="Times New Roman"/>
          <w:sz w:val="28"/>
          <w:szCs w:val="28"/>
          <w:lang w:val="pt-PT"/>
        </w:rPr>
        <w:t>ại</w:t>
      </w:r>
      <w:r w:rsidR="0041493B">
        <w:rPr>
          <w:rFonts w:eastAsia="Calibri" w:cs="Times New Roman"/>
          <w:sz w:val="28"/>
          <w:szCs w:val="28"/>
          <w:lang w:val="pt-PT"/>
        </w:rPr>
        <w:t xml:space="preserve"> exon 15 </w:t>
      </w:r>
      <w:r w:rsidR="009D6D3B" w:rsidRPr="00EF16CC">
        <w:rPr>
          <w:rFonts w:eastAsia="Calibri" w:cs="Times New Roman"/>
          <w:sz w:val="28"/>
          <w:szCs w:val="28"/>
          <w:lang w:val="pt-PT"/>
        </w:rPr>
        <w:t xml:space="preserve">gen </w:t>
      </w:r>
      <w:r w:rsidR="009D6D3B" w:rsidRPr="00EF16CC">
        <w:rPr>
          <w:rFonts w:eastAsia="Calibri" w:cs="Times New Roman"/>
          <w:i/>
          <w:iCs/>
          <w:sz w:val="28"/>
          <w:szCs w:val="28"/>
          <w:lang w:val="pt-PT"/>
        </w:rPr>
        <w:t>CYLD</w:t>
      </w:r>
      <w:r w:rsidR="009D6D3B" w:rsidRPr="00EF16CC">
        <w:rPr>
          <w:rFonts w:eastAsia="Calibri" w:cs="Times New Roman"/>
          <w:sz w:val="28"/>
          <w:szCs w:val="28"/>
          <w:lang w:val="pt-PT"/>
        </w:rPr>
        <w:t xml:space="preserve"> đều xuất hiện cả ở nhóm chứng và nhóm bệnh, ngoại trừ </w:t>
      </w:r>
      <w:bookmarkStart w:id="350" w:name="_Hlk184330089"/>
      <w:r w:rsidR="006E14D3">
        <w:rPr>
          <w:rFonts w:eastAsia="Calibri" w:cs="Times New Roman"/>
          <w:sz w:val="28"/>
          <w:szCs w:val="28"/>
          <w:lang w:val="pt-PT"/>
        </w:rPr>
        <w:t>biến thể</w:t>
      </w:r>
      <w:bookmarkEnd w:id="350"/>
      <w:r w:rsidR="009D6D3B" w:rsidRPr="00EF16CC">
        <w:rPr>
          <w:rFonts w:eastAsia="Calibri" w:cs="Times New Roman"/>
          <w:sz w:val="28"/>
          <w:szCs w:val="28"/>
          <w:lang w:val="pt-PT"/>
        </w:rPr>
        <w:t xml:space="preserve"> rs181038167 xuất hiện tần số cao </w:t>
      </w:r>
      <w:r w:rsidR="00220915">
        <w:rPr>
          <w:rFonts w:eastAsia="Calibri" w:cs="Times New Roman"/>
          <w:sz w:val="28"/>
          <w:szCs w:val="28"/>
          <w:lang w:val="pt-PT"/>
        </w:rPr>
        <w:t xml:space="preserve">hơn </w:t>
      </w:r>
      <w:r w:rsidR="009D6D3B" w:rsidRPr="00EF16CC">
        <w:rPr>
          <w:rFonts w:eastAsia="Calibri" w:cs="Times New Roman"/>
          <w:sz w:val="28"/>
          <w:szCs w:val="28"/>
          <w:lang w:val="pt-PT"/>
        </w:rPr>
        <w:t xml:space="preserve">ở nhóm bệnh, </w:t>
      </w:r>
      <w:r w:rsidR="0041493B">
        <w:rPr>
          <w:rFonts w:eastAsia="Calibri" w:cs="Times New Roman"/>
          <w:sz w:val="28"/>
          <w:szCs w:val="28"/>
          <w:lang w:val="pt-PT"/>
        </w:rPr>
        <w:t>hai</w:t>
      </w:r>
      <w:r w:rsidR="009D6D3B" w:rsidRPr="00EF16CC">
        <w:rPr>
          <w:rFonts w:eastAsia="Calibri" w:cs="Times New Roman"/>
          <w:sz w:val="28"/>
          <w:szCs w:val="28"/>
          <w:lang w:val="pt-PT"/>
        </w:rPr>
        <w:t xml:space="preserve"> </w:t>
      </w:r>
      <w:r w:rsidR="006E14D3">
        <w:rPr>
          <w:rFonts w:eastAsia="Calibri" w:cs="Times New Roman"/>
          <w:sz w:val="28"/>
          <w:szCs w:val="28"/>
          <w:lang w:val="pt-PT"/>
        </w:rPr>
        <w:t>biến thể</w:t>
      </w:r>
      <w:r w:rsidR="009D6D3B" w:rsidRPr="00EF16CC">
        <w:rPr>
          <w:rFonts w:eastAsia="Calibri" w:cs="Times New Roman"/>
          <w:sz w:val="28"/>
          <w:szCs w:val="28"/>
          <w:lang w:val="pt-PT"/>
        </w:rPr>
        <w:t xml:space="preserve"> còn lại</w:t>
      </w:r>
      <w:r w:rsidR="009D6D3B" w:rsidRPr="00EF16CC">
        <w:rPr>
          <w:rFonts w:eastAsia="Calibri" w:cs="Times New Roman"/>
          <w:noProof/>
          <w:sz w:val="28"/>
          <w:szCs w:val="28"/>
        </w:rPr>
        <w:t xml:space="preserve"> đều có tần suất xuất hiện cao hơn đáng kể ở nhóm chứng so với nhóm bệnh</w:t>
      </w:r>
      <w:r w:rsidR="00A80BAA" w:rsidRPr="00EF16CC">
        <w:rPr>
          <w:rFonts w:eastAsia="Calibri" w:cs="Times New Roman"/>
          <w:noProof/>
          <w:sz w:val="28"/>
          <w:szCs w:val="28"/>
        </w:rPr>
        <w:t>.</w:t>
      </w:r>
      <w:r w:rsidR="009D6D3B" w:rsidRPr="00EF16CC">
        <w:rPr>
          <w:rFonts w:eastAsia="Calibri" w:cs="Times New Roman"/>
          <w:noProof/>
          <w:sz w:val="28"/>
          <w:szCs w:val="28"/>
        </w:rPr>
        <w:t xml:space="preserve"> </w:t>
      </w:r>
      <w:r w:rsidR="00A80BAA" w:rsidRPr="00EF16CC">
        <w:rPr>
          <w:rFonts w:eastAsia="Calibri" w:cs="Times New Roman"/>
          <w:noProof/>
          <w:sz w:val="28"/>
          <w:szCs w:val="28"/>
        </w:rPr>
        <w:t xml:space="preserve">Sự khác biệt nay có ý nghĩa thống kê </w:t>
      </w:r>
      <w:r w:rsidR="00220915">
        <w:rPr>
          <w:rFonts w:eastAsia="Calibri" w:cs="Times New Roman"/>
          <w:noProof/>
          <w:sz w:val="28"/>
          <w:szCs w:val="28"/>
        </w:rPr>
        <w:t>với p &lt; 0,05</w:t>
      </w:r>
      <w:r w:rsidR="00A80BAA" w:rsidRPr="00EF16CC">
        <w:rPr>
          <w:rFonts w:eastAsia="Calibri" w:cs="Times New Roman"/>
          <w:noProof/>
          <w:sz w:val="28"/>
          <w:szCs w:val="28"/>
        </w:rPr>
        <w:t xml:space="preserve">. Ngoại trừ </w:t>
      </w:r>
      <w:r w:rsidR="006E14D3">
        <w:rPr>
          <w:rFonts w:eastAsia="Calibri" w:cs="Times New Roman"/>
          <w:sz w:val="28"/>
          <w:szCs w:val="28"/>
          <w:lang w:val="pt-PT"/>
        </w:rPr>
        <w:t>biến thể</w:t>
      </w:r>
      <w:r w:rsidR="00A80BAA" w:rsidRPr="00EF16CC">
        <w:rPr>
          <w:rFonts w:eastAsia="Calibri" w:cs="Times New Roman"/>
          <w:noProof/>
          <w:sz w:val="28"/>
          <w:szCs w:val="28"/>
        </w:rPr>
        <w:t xml:space="preserve"> </w:t>
      </w:r>
      <w:r w:rsidR="00A80BAA" w:rsidRPr="00EF16CC">
        <w:rPr>
          <w:rFonts w:eastAsia="Calibri" w:cs="Times New Roman"/>
          <w:sz w:val="28"/>
          <w:szCs w:val="28"/>
          <w:lang w:val="pt-PT"/>
        </w:rPr>
        <w:t xml:space="preserve">rs181038167 không tuân theo định luật cân bằng HWE, các </w:t>
      </w:r>
      <w:r w:rsidR="006E14D3">
        <w:rPr>
          <w:rFonts w:eastAsia="Calibri" w:cs="Times New Roman"/>
          <w:sz w:val="28"/>
          <w:szCs w:val="28"/>
          <w:lang w:val="pt-PT"/>
        </w:rPr>
        <w:t>biến thể</w:t>
      </w:r>
      <w:r w:rsidR="00A80BAA" w:rsidRPr="00EF16CC">
        <w:rPr>
          <w:rFonts w:eastAsia="Calibri" w:cs="Times New Roman"/>
          <w:sz w:val="28"/>
          <w:szCs w:val="28"/>
          <w:lang w:val="pt-PT"/>
        </w:rPr>
        <w:t xml:space="preserve"> còn lại đều tuân theo định luật HWE.</w:t>
      </w:r>
    </w:p>
    <w:p w14:paraId="63F610AC" w14:textId="5393E6C8" w:rsidR="00BD49BB" w:rsidRDefault="00A80BAA" w:rsidP="00E37DB2">
      <w:pPr>
        <w:spacing w:after="0" w:line="336" w:lineRule="auto"/>
        <w:ind w:firstLine="426"/>
        <w:contextualSpacing w:val="0"/>
        <w:outlineLvl w:val="0"/>
        <w:rPr>
          <w:rFonts w:eastAsia="Calibri" w:cs="Times New Roman"/>
          <w:noProof/>
          <w:sz w:val="28"/>
          <w:szCs w:val="28"/>
        </w:rPr>
      </w:pPr>
      <w:r w:rsidRPr="00EF16CC">
        <w:rPr>
          <w:rFonts w:cs="Times New Roman"/>
          <w:b/>
          <w:sz w:val="28"/>
          <w:szCs w:val="28"/>
          <w:lang w:val="pt-PT"/>
        </w:rPr>
        <w:t xml:space="preserve"> </w:t>
      </w:r>
      <w:r w:rsidRPr="00EF16CC">
        <w:rPr>
          <w:rFonts w:cs="Times New Roman"/>
          <w:sz w:val="28"/>
          <w:szCs w:val="28"/>
          <w:lang w:val="pt-PT"/>
        </w:rPr>
        <w:t xml:space="preserve">Phân tích mối tương quan sự phân bố kiểu gen của các </w:t>
      </w:r>
      <w:r w:rsidR="006E14D3">
        <w:rPr>
          <w:rFonts w:eastAsia="Calibri" w:cs="Times New Roman"/>
          <w:sz w:val="28"/>
          <w:szCs w:val="28"/>
          <w:lang w:val="pt-PT"/>
        </w:rPr>
        <w:t>biến thể</w:t>
      </w:r>
      <w:r w:rsidRPr="00EF16CC">
        <w:rPr>
          <w:rFonts w:cs="Times New Roman"/>
          <w:sz w:val="28"/>
          <w:szCs w:val="28"/>
          <w:lang w:val="pt-PT"/>
        </w:rPr>
        <w:t xml:space="preserve"> với nguy cơ mắc </w:t>
      </w:r>
      <w:r w:rsidR="00B94666">
        <w:rPr>
          <w:rFonts w:cs="Times New Roman"/>
          <w:sz w:val="28"/>
          <w:szCs w:val="28"/>
          <w:lang w:val="da-DK"/>
        </w:rPr>
        <w:t xml:space="preserve">ULKH </w:t>
      </w:r>
      <w:r w:rsidRPr="00EF16CC">
        <w:rPr>
          <w:rFonts w:cs="Times New Roman"/>
          <w:sz w:val="28"/>
          <w:szCs w:val="28"/>
          <w:lang w:val="pt-PT"/>
        </w:rPr>
        <w:t xml:space="preserve">theo phương pháp tính toán tỷ suất chênh OR so với nhóm chứng </w:t>
      </w:r>
      <w:r w:rsidR="003628B1">
        <w:rPr>
          <w:rFonts w:cs="Times New Roman"/>
          <w:sz w:val="28"/>
          <w:szCs w:val="28"/>
          <w:lang w:val="pt-PT"/>
        </w:rPr>
        <w:t>cho thấy</w:t>
      </w:r>
      <w:r w:rsidR="00AF159E" w:rsidRPr="00EF16CC">
        <w:rPr>
          <w:rFonts w:cs="Times New Roman"/>
          <w:sz w:val="28"/>
          <w:szCs w:val="28"/>
          <w:lang w:val="pt-PT"/>
        </w:rPr>
        <w:t xml:space="preserve"> kiểu gen GA của các </w:t>
      </w:r>
      <w:r w:rsidR="006E14D3">
        <w:rPr>
          <w:rFonts w:eastAsia="Calibri" w:cs="Times New Roman"/>
          <w:sz w:val="28"/>
          <w:szCs w:val="28"/>
          <w:lang w:val="pt-PT"/>
        </w:rPr>
        <w:t>biến thể</w:t>
      </w:r>
      <w:r w:rsidR="00AF159E" w:rsidRPr="00EF16CC">
        <w:rPr>
          <w:rFonts w:cs="Times New Roman"/>
          <w:sz w:val="28"/>
          <w:szCs w:val="28"/>
          <w:lang w:val="pt-PT"/>
        </w:rPr>
        <w:t xml:space="preserve"> </w:t>
      </w:r>
      <w:r w:rsidR="00AF159E" w:rsidRPr="00EF16CC">
        <w:rPr>
          <w:rFonts w:eastAsia="Calibri" w:cs="Times New Roman"/>
          <w:noProof/>
          <w:sz w:val="28"/>
          <w:szCs w:val="28"/>
        </w:rPr>
        <w:t>c.2445</w:t>
      </w:r>
      <w:r w:rsidR="00C41D69">
        <w:rPr>
          <w:rFonts w:eastAsia="Calibri" w:cs="Times New Roman"/>
          <w:noProof/>
          <w:sz w:val="28"/>
          <w:szCs w:val="28"/>
        </w:rPr>
        <w:t xml:space="preserve"> </w:t>
      </w:r>
      <w:r w:rsidR="00C41D69" w:rsidRPr="00C41D69">
        <w:rPr>
          <w:rFonts w:eastAsia="Calibri" w:cs="Times New Roman"/>
          <w:noProof/>
          <w:sz w:val="28"/>
          <w:szCs w:val="28"/>
        </w:rPr>
        <w:t>G&gt;A</w:t>
      </w:r>
      <w:r w:rsidR="00AF159E" w:rsidRPr="00EF16CC">
        <w:rPr>
          <w:rFonts w:eastAsia="Calibri" w:cs="Times New Roman"/>
          <w:noProof/>
          <w:sz w:val="28"/>
          <w:szCs w:val="28"/>
        </w:rPr>
        <w:t>, c.2481</w:t>
      </w:r>
      <w:r w:rsidR="00BD49BB">
        <w:rPr>
          <w:rFonts w:eastAsia="Calibri" w:cs="Times New Roman"/>
          <w:noProof/>
          <w:sz w:val="28"/>
          <w:szCs w:val="28"/>
        </w:rPr>
        <w:t xml:space="preserve"> </w:t>
      </w:r>
      <w:r w:rsidR="00C41D69" w:rsidRPr="00C41D69">
        <w:rPr>
          <w:rFonts w:eastAsia="Calibri" w:cs="Times New Roman"/>
          <w:noProof/>
          <w:sz w:val="28"/>
          <w:szCs w:val="28"/>
        </w:rPr>
        <w:t>G&gt;A</w:t>
      </w:r>
      <w:r w:rsidR="00C41D69">
        <w:rPr>
          <w:rFonts w:eastAsia="Calibri" w:cs="Times New Roman"/>
          <w:noProof/>
          <w:sz w:val="28"/>
          <w:szCs w:val="28"/>
        </w:rPr>
        <w:t xml:space="preserve"> </w:t>
      </w:r>
      <w:r w:rsidR="00AF159E" w:rsidRPr="00EF16CC">
        <w:rPr>
          <w:rFonts w:eastAsia="Calibri" w:cs="Times New Roman"/>
          <w:noProof/>
          <w:sz w:val="28"/>
          <w:szCs w:val="28"/>
        </w:rPr>
        <w:t>có khả năng làm giảm nguy cơ</w:t>
      </w:r>
      <w:r w:rsidR="008A0577" w:rsidRPr="00EF16CC">
        <w:rPr>
          <w:rFonts w:eastAsia="Calibri" w:cs="Times New Roman"/>
          <w:noProof/>
          <w:sz w:val="28"/>
          <w:szCs w:val="28"/>
        </w:rPr>
        <w:t xml:space="preserve"> mắc </w:t>
      </w:r>
      <w:r w:rsidR="00B94666">
        <w:rPr>
          <w:rFonts w:cs="Times New Roman"/>
          <w:sz w:val="28"/>
          <w:szCs w:val="28"/>
          <w:lang w:val="da-DK"/>
        </w:rPr>
        <w:t>ULKH</w:t>
      </w:r>
      <w:r w:rsidR="008A0577" w:rsidRPr="00EF16CC">
        <w:rPr>
          <w:rFonts w:eastAsia="Calibri" w:cs="Times New Roman"/>
          <w:noProof/>
          <w:sz w:val="28"/>
          <w:szCs w:val="28"/>
        </w:rPr>
        <w:t>.</w:t>
      </w:r>
    </w:p>
    <w:p w14:paraId="7801C1FD" w14:textId="54092390" w:rsidR="001B136E" w:rsidRDefault="00B52D54" w:rsidP="00F20A7C">
      <w:pPr>
        <w:pStyle w:val="a2"/>
      </w:pPr>
      <w:bookmarkStart w:id="351" w:name="_Toc177712941"/>
      <w:bookmarkStart w:id="352" w:name="_Toc192270141"/>
      <w:r w:rsidRPr="00D72658">
        <w:t>3.2.3. Mức độ biểu hiện</w:t>
      </w:r>
      <w:r w:rsidR="00D72658">
        <w:t xml:space="preserve"> </w:t>
      </w:r>
      <w:r w:rsidRPr="00D72658">
        <w:t>gen A20</w:t>
      </w:r>
      <w:r w:rsidR="00D72658">
        <w:t>, CYLD ở đối tượng nghiên cứu</w:t>
      </w:r>
      <w:bookmarkEnd w:id="351"/>
      <w:bookmarkEnd w:id="352"/>
    </w:p>
    <w:p w14:paraId="5AF48307" w14:textId="062DB940" w:rsidR="0065473F" w:rsidRPr="00EF16CC" w:rsidRDefault="0065473F" w:rsidP="001B136E">
      <w:pPr>
        <w:spacing w:after="0" w:line="336" w:lineRule="auto"/>
        <w:ind w:firstLine="709"/>
        <w:contextualSpacing w:val="0"/>
        <w:outlineLvl w:val="0"/>
        <w:rPr>
          <w:rFonts w:cs="Times New Roman"/>
          <w:sz w:val="28"/>
          <w:szCs w:val="28"/>
          <w:lang w:val="pt-PT"/>
        </w:rPr>
      </w:pPr>
      <w:r w:rsidRPr="00EF16CC">
        <w:rPr>
          <w:rFonts w:cs="Times New Roman"/>
          <w:sz w:val="28"/>
          <w:szCs w:val="28"/>
          <w:lang w:val="pt-PT"/>
        </w:rPr>
        <w:t xml:space="preserve">Để phân tích mức độ biểu hiện </w:t>
      </w:r>
      <w:r w:rsidR="00D72658">
        <w:rPr>
          <w:rFonts w:cs="Times New Roman"/>
          <w:sz w:val="28"/>
          <w:szCs w:val="28"/>
          <w:lang w:val="pt-PT"/>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00D72658">
        <w:rPr>
          <w:rFonts w:cs="Times New Roman"/>
          <w:i/>
          <w:sz w:val="28"/>
          <w:szCs w:val="28"/>
          <w:lang w:val="pt-PT"/>
        </w:rPr>
        <w:t>, CYLD</w:t>
      </w:r>
      <w:r w:rsidRPr="00EF16CC">
        <w:rPr>
          <w:rFonts w:cs="Times New Roman"/>
          <w:sz w:val="28"/>
          <w:szCs w:val="28"/>
          <w:lang w:val="pt-PT"/>
        </w:rPr>
        <w:t xml:space="preserve"> ở </w:t>
      </w:r>
      <w:r w:rsidR="00D72658">
        <w:rPr>
          <w:rFonts w:cs="Times New Roman"/>
          <w:sz w:val="28"/>
          <w:szCs w:val="28"/>
          <w:lang w:val="pt-PT"/>
        </w:rPr>
        <w:t>đối tượng nghiên cứu</w:t>
      </w:r>
      <w:r w:rsidRPr="00EF16CC">
        <w:rPr>
          <w:rFonts w:cs="Times New Roman"/>
          <w:sz w:val="28"/>
          <w:szCs w:val="28"/>
          <w:lang w:val="pt-PT"/>
        </w:rPr>
        <w:t xml:space="preserve">, </w:t>
      </w:r>
      <w:r w:rsidR="003628B1">
        <w:rPr>
          <w:rFonts w:cs="Times New Roman"/>
          <w:sz w:val="28"/>
          <w:szCs w:val="28"/>
          <w:lang w:val="pt-PT"/>
        </w:rPr>
        <w:t>đầu tiên</w:t>
      </w:r>
      <w:r w:rsidRPr="00EF16CC">
        <w:rPr>
          <w:rFonts w:cs="Times New Roman"/>
          <w:sz w:val="28"/>
          <w:szCs w:val="28"/>
          <w:lang w:val="pt-PT"/>
        </w:rPr>
        <w:t xml:space="preserve">  RNA</w:t>
      </w:r>
      <w:r w:rsidR="0044760F">
        <w:rPr>
          <w:rFonts w:cs="Times New Roman"/>
          <w:sz w:val="28"/>
          <w:szCs w:val="28"/>
          <w:lang w:val="pt-PT"/>
        </w:rPr>
        <w:t xml:space="preserve"> được</w:t>
      </w:r>
      <w:r w:rsidRPr="00EF16CC">
        <w:rPr>
          <w:rFonts w:cs="Times New Roman"/>
          <w:sz w:val="28"/>
          <w:szCs w:val="28"/>
          <w:lang w:val="pt-PT"/>
        </w:rPr>
        <w:t xml:space="preserve"> </w:t>
      </w:r>
      <w:r w:rsidR="0044760F" w:rsidRPr="00EF16CC">
        <w:rPr>
          <w:rFonts w:cs="Times New Roman"/>
          <w:sz w:val="28"/>
          <w:szCs w:val="28"/>
          <w:lang w:val="pt-PT"/>
        </w:rPr>
        <w:t>tách</w:t>
      </w:r>
      <w:r w:rsidR="0044760F">
        <w:rPr>
          <w:rFonts w:cs="Times New Roman"/>
          <w:sz w:val="28"/>
          <w:szCs w:val="28"/>
          <w:lang w:val="pt-PT"/>
        </w:rPr>
        <w:t xml:space="preserve"> </w:t>
      </w:r>
      <w:r w:rsidRPr="00EF16CC">
        <w:rPr>
          <w:rFonts w:cs="Times New Roman"/>
          <w:sz w:val="28"/>
          <w:szCs w:val="28"/>
          <w:lang w:val="pt-PT"/>
        </w:rPr>
        <w:t xml:space="preserve">từ mẫu máu ngoại vi của bệnh nhân </w:t>
      </w:r>
      <w:r w:rsidR="00B94666">
        <w:rPr>
          <w:rFonts w:cs="Times New Roman"/>
          <w:sz w:val="28"/>
          <w:szCs w:val="28"/>
          <w:lang w:val="da-DK"/>
        </w:rPr>
        <w:t xml:space="preserve">ULKH </w:t>
      </w:r>
      <w:r w:rsidRPr="00EF16CC">
        <w:rPr>
          <w:rFonts w:cs="Times New Roman"/>
          <w:sz w:val="28"/>
          <w:szCs w:val="28"/>
          <w:lang w:val="pt-PT"/>
        </w:rPr>
        <w:t xml:space="preserve">và người khỏe mạnh, sau đó chuyển thành cDNA. Từ mẫu cDNA tiến hành kỹ thuật RT-PCR để phân tích, so sánh mức độ biểu hiện mRNA của gen </w:t>
      </w:r>
      <w:r w:rsidRPr="00EF16CC">
        <w:rPr>
          <w:rFonts w:cs="Times New Roman"/>
          <w:i/>
          <w:sz w:val="28"/>
          <w:szCs w:val="28"/>
          <w:lang w:val="pt-PT"/>
        </w:rPr>
        <w:t>A20</w:t>
      </w:r>
      <w:r w:rsidR="00D72658">
        <w:rPr>
          <w:rFonts w:cs="Times New Roman"/>
          <w:i/>
          <w:sz w:val="28"/>
          <w:szCs w:val="28"/>
          <w:lang w:val="pt-PT"/>
        </w:rPr>
        <w:t xml:space="preserve"> </w:t>
      </w:r>
      <w:r w:rsidR="00D72658" w:rsidRPr="003628B1">
        <w:rPr>
          <w:rFonts w:cs="Times New Roman"/>
          <w:sz w:val="28"/>
          <w:szCs w:val="28"/>
          <w:lang w:val="pt-PT"/>
        </w:rPr>
        <w:t>và</w:t>
      </w:r>
      <w:r w:rsidR="00D72658">
        <w:rPr>
          <w:rFonts w:cs="Times New Roman"/>
          <w:i/>
          <w:sz w:val="28"/>
          <w:szCs w:val="28"/>
          <w:lang w:val="pt-PT"/>
        </w:rPr>
        <w:t xml:space="preserve"> CYLD</w:t>
      </w:r>
      <w:r w:rsidRPr="00EF16CC">
        <w:rPr>
          <w:rFonts w:cs="Times New Roman"/>
          <w:i/>
          <w:sz w:val="28"/>
          <w:szCs w:val="28"/>
          <w:lang w:val="pt-PT"/>
        </w:rPr>
        <w:t xml:space="preserve"> </w:t>
      </w:r>
      <w:r w:rsidRPr="00EF16CC">
        <w:rPr>
          <w:rFonts w:cs="Times New Roman"/>
          <w:sz w:val="28"/>
          <w:szCs w:val="28"/>
          <w:lang w:val="pt-PT"/>
        </w:rPr>
        <w:t>ở hai nhóm đối tượng nghiên cứu</w:t>
      </w:r>
      <w:r w:rsidR="00D72658">
        <w:rPr>
          <w:rFonts w:cs="Times New Roman"/>
          <w:sz w:val="28"/>
          <w:szCs w:val="28"/>
          <w:lang w:val="pt-PT"/>
        </w:rPr>
        <w:t>,</w:t>
      </w:r>
      <w:r w:rsidRPr="00EF16CC">
        <w:rPr>
          <w:rFonts w:cs="Times New Roman"/>
          <w:sz w:val="28"/>
          <w:szCs w:val="28"/>
          <w:lang w:val="pt-PT"/>
        </w:rPr>
        <w:t xml:space="preserve"> </w:t>
      </w:r>
      <w:r w:rsidR="00D72658">
        <w:rPr>
          <w:rFonts w:cs="Times New Roman"/>
          <w:sz w:val="28"/>
          <w:szCs w:val="28"/>
          <w:lang w:val="pt-PT"/>
        </w:rPr>
        <w:t>k</w:t>
      </w:r>
      <w:r w:rsidRPr="00EF16CC">
        <w:rPr>
          <w:rFonts w:cs="Times New Roman"/>
          <w:sz w:val="28"/>
          <w:szCs w:val="28"/>
          <w:lang w:val="pt-PT"/>
        </w:rPr>
        <w:t>ết quả thu được như sau:</w:t>
      </w:r>
    </w:p>
    <w:p w14:paraId="2F33D9C7" w14:textId="2057ABF1" w:rsidR="0065473F" w:rsidRPr="00EF16CC" w:rsidRDefault="00D72658" w:rsidP="00D72658">
      <w:pPr>
        <w:autoSpaceDE w:val="0"/>
        <w:autoSpaceDN w:val="0"/>
        <w:adjustRightInd w:val="0"/>
        <w:spacing w:after="0" w:line="288" w:lineRule="auto"/>
        <w:ind w:firstLine="709"/>
        <w:contextualSpacing w:val="0"/>
        <w:jc w:val="left"/>
        <w:rPr>
          <w:rFonts w:cs="Times New Roman"/>
          <w:sz w:val="28"/>
          <w:szCs w:val="28"/>
        </w:rPr>
      </w:pPr>
      <w:r w:rsidRPr="00164C2B">
        <w:rPr>
          <w:noProof/>
          <w:sz w:val="24"/>
          <w:szCs w:val="24"/>
        </w:rPr>
        <w:lastRenderedPageBreak/>
        <w:drawing>
          <wp:inline distT="0" distB="0" distL="0" distR="0" wp14:anchorId="6D57CC37" wp14:editId="221DE477">
            <wp:extent cx="4579620" cy="281940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8230" b="1778"/>
                    <a:stretch/>
                  </pic:blipFill>
                  <pic:spPr bwMode="auto">
                    <a:xfrm>
                      <a:off x="0" y="0"/>
                      <a:ext cx="4691513" cy="2888286"/>
                    </a:xfrm>
                    <a:prstGeom prst="rect">
                      <a:avLst/>
                    </a:prstGeom>
                    <a:ln>
                      <a:noFill/>
                    </a:ln>
                    <a:extLst>
                      <a:ext uri="{53640926-AAD7-44D8-BBD7-CCE9431645EC}">
                        <a14:shadowObscured xmlns:a14="http://schemas.microsoft.com/office/drawing/2010/main"/>
                      </a:ext>
                    </a:extLst>
                  </pic:spPr>
                </pic:pic>
              </a:graphicData>
            </a:graphic>
          </wp:inline>
        </w:drawing>
      </w:r>
    </w:p>
    <w:p w14:paraId="733675E4" w14:textId="0F22F11B" w:rsidR="0065473F" w:rsidRPr="00C67E52" w:rsidRDefault="00D2113B" w:rsidP="0044760F">
      <w:pPr>
        <w:pStyle w:val="ahinh"/>
        <w:rPr>
          <w:b/>
          <w:i/>
          <w:lang w:val="pt-PT"/>
        </w:rPr>
      </w:pPr>
      <w:bookmarkStart w:id="353" w:name="_Toc177714534"/>
      <w:bookmarkStart w:id="354" w:name="_Toc192270795"/>
      <w:r>
        <w:rPr>
          <w:lang w:val="pt-PT"/>
        </w:rPr>
        <w:t>Biểu đồ</w:t>
      </w:r>
      <w:r w:rsidR="0065473F" w:rsidRPr="00C67E52">
        <w:rPr>
          <w:lang w:val="pt-PT"/>
        </w:rPr>
        <w:t xml:space="preserve"> 3.</w:t>
      </w:r>
      <w:r>
        <w:rPr>
          <w:lang w:val="pt-PT"/>
        </w:rPr>
        <w:t>1</w:t>
      </w:r>
      <w:r w:rsidR="0065473F" w:rsidRPr="00C67E52">
        <w:rPr>
          <w:lang w:val="pt-PT"/>
        </w:rPr>
        <w:t xml:space="preserve">. </w:t>
      </w:r>
      <w:r w:rsidR="0065473F" w:rsidRPr="00C67E52">
        <w:t xml:space="preserve">Mức độ biểu hiện mRNA gen </w:t>
      </w:r>
      <w:r w:rsidR="0065473F" w:rsidRPr="00E22DC2">
        <w:rPr>
          <w:i/>
        </w:rPr>
        <w:t>A20</w:t>
      </w:r>
      <w:r w:rsidR="0065473F" w:rsidRPr="00C67E52">
        <w:t xml:space="preserve"> ở nhóm bệnh </w:t>
      </w:r>
      <w:r w:rsidR="0044760F">
        <w:t xml:space="preserve">nhân ULKH </w:t>
      </w:r>
      <w:r w:rsidR="0065473F" w:rsidRPr="00C67E52">
        <w:t>so</w:t>
      </w:r>
      <w:r>
        <w:t xml:space="preserve"> </w:t>
      </w:r>
      <w:r w:rsidR="0065473F" w:rsidRPr="00C67E52">
        <w:t>với nhóm chứng (n= 83)</w:t>
      </w:r>
      <w:bookmarkEnd w:id="353"/>
      <w:bookmarkEnd w:id="354"/>
    </w:p>
    <w:p w14:paraId="70681673" w14:textId="2BFC9840" w:rsidR="009F3FE8" w:rsidRDefault="0065473F" w:rsidP="0044760F">
      <w:pPr>
        <w:spacing w:after="0" w:line="360" w:lineRule="auto"/>
        <w:ind w:firstLine="709"/>
        <w:contextualSpacing w:val="0"/>
        <w:outlineLvl w:val="0"/>
        <w:rPr>
          <w:rFonts w:cs="Times New Roman"/>
          <w:b/>
          <w:noProof/>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ở nhóm bệnh nhân </w:t>
      </w:r>
      <w:r w:rsidR="00B94666">
        <w:rPr>
          <w:rFonts w:cs="Times New Roman"/>
          <w:sz w:val="28"/>
          <w:szCs w:val="28"/>
          <w:lang w:val="da-DK"/>
        </w:rPr>
        <w:t>ULKH</w:t>
      </w:r>
      <w:r w:rsidRPr="00EF16CC">
        <w:rPr>
          <w:rFonts w:cs="Times New Roman"/>
          <w:sz w:val="28"/>
          <w:szCs w:val="28"/>
          <w:lang w:val="pt-PT"/>
        </w:rPr>
        <w:t xml:space="preserve"> thấp hơn nhóm chứng, sự khác biệt có ý nghĩa thống kê với p &lt; 0,05</w:t>
      </w:r>
    </w:p>
    <w:p w14:paraId="27A2F831" w14:textId="3F8BC742" w:rsidR="0065473F" w:rsidRDefault="003E61F6" w:rsidP="00FB15FF">
      <w:pPr>
        <w:spacing w:after="0" w:line="336" w:lineRule="auto"/>
        <w:ind w:firstLine="709"/>
        <w:contextualSpacing w:val="0"/>
        <w:outlineLvl w:val="0"/>
        <w:rPr>
          <w:rFonts w:cs="Times New Roman"/>
          <w:b/>
          <w:sz w:val="28"/>
          <w:szCs w:val="28"/>
          <w:lang w:val="pt-PT"/>
        </w:rPr>
      </w:pPr>
      <w:r w:rsidRPr="003E61F6">
        <w:rPr>
          <w:rFonts w:cs="Times New Roman"/>
          <w:b/>
          <w:noProof/>
          <w:sz w:val="28"/>
          <w:szCs w:val="28"/>
        </w:rPr>
        <w:drawing>
          <wp:inline distT="0" distB="0" distL="0" distR="0" wp14:anchorId="6E8F4D00" wp14:editId="1332E766">
            <wp:extent cx="4810760" cy="2867025"/>
            <wp:effectExtent l="0" t="0" r="889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7693" b="1836"/>
                    <a:stretch/>
                  </pic:blipFill>
                  <pic:spPr bwMode="auto">
                    <a:xfrm>
                      <a:off x="0" y="0"/>
                      <a:ext cx="4854433" cy="2893052"/>
                    </a:xfrm>
                    <a:prstGeom prst="rect">
                      <a:avLst/>
                    </a:prstGeom>
                    <a:ln>
                      <a:noFill/>
                    </a:ln>
                    <a:extLst>
                      <a:ext uri="{53640926-AAD7-44D8-BBD7-CCE9431645EC}">
                        <a14:shadowObscured xmlns:a14="http://schemas.microsoft.com/office/drawing/2010/main"/>
                      </a:ext>
                    </a:extLst>
                  </pic:spPr>
                </pic:pic>
              </a:graphicData>
            </a:graphic>
          </wp:inline>
        </w:drawing>
      </w:r>
    </w:p>
    <w:p w14:paraId="32074C61" w14:textId="65B615E2" w:rsidR="00D72658" w:rsidRPr="00C67E52" w:rsidRDefault="00D2113B" w:rsidP="0044760F">
      <w:pPr>
        <w:pStyle w:val="ahinh"/>
        <w:rPr>
          <w:b/>
          <w:i/>
          <w:lang w:val="pt-PT"/>
        </w:rPr>
      </w:pPr>
      <w:bookmarkStart w:id="355" w:name="_Toc177714535"/>
      <w:bookmarkStart w:id="356" w:name="_Toc192270796"/>
      <w:r>
        <w:rPr>
          <w:lang w:val="pt-PT"/>
        </w:rPr>
        <w:t>Biểu đồ</w:t>
      </w:r>
      <w:r w:rsidR="00D72658" w:rsidRPr="00C67E52">
        <w:rPr>
          <w:lang w:val="pt-PT"/>
        </w:rPr>
        <w:t xml:space="preserve"> 3.</w:t>
      </w:r>
      <w:r>
        <w:rPr>
          <w:lang w:val="pt-PT"/>
        </w:rPr>
        <w:t>2</w:t>
      </w:r>
      <w:r w:rsidR="00D72658" w:rsidRPr="00C67E52">
        <w:rPr>
          <w:lang w:val="pt-PT"/>
        </w:rPr>
        <w:t xml:space="preserve">. </w:t>
      </w:r>
      <w:r w:rsidR="00D72658" w:rsidRPr="00C67E52">
        <w:t xml:space="preserve">Mức độ biểu hiện </w:t>
      </w:r>
      <w:r w:rsidR="000E44CE">
        <w:t xml:space="preserve">mRNA </w:t>
      </w:r>
      <w:r w:rsidR="00D72658" w:rsidRPr="00C67E52">
        <w:t xml:space="preserve">gen </w:t>
      </w:r>
      <w:r w:rsidR="00D72658" w:rsidRPr="00E22DC2">
        <w:rPr>
          <w:i/>
        </w:rPr>
        <w:t>CYLD</w:t>
      </w:r>
      <w:r w:rsidR="00D72658" w:rsidRPr="00C67E52">
        <w:t xml:space="preserve"> ở nhóm bệnh </w:t>
      </w:r>
      <w:r w:rsidR="0044760F">
        <w:t xml:space="preserve">nhân ULKH </w:t>
      </w:r>
      <w:r w:rsidR="00D72658" w:rsidRPr="00C67E52">
        <w:t>so với nhóm chứng (n= 83)</w:t>
      </w:r>
      <w:bookmarkEnd w:id="355"/>
      <w:bookmarkEnd w:id="356"/>
    </w:p>
    <w:p w14:paraId="5D09E3CD" w14:textId="3880903D" w:rsidR="00D72658" w:rsidRPr="00EF16CC" w:rsidRDefault="00D72658" w:rsidP="0044760F">
      <w:pPr>
        <w:spacing w:after="0" w:line="360" w:lineRule="auto"/>
        <w:ind w:firstLine="72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mRNA gen </w:t>
      </w:r>
      <w:r w:rsidRPr="00EF16CC">
        <w:rPr>
          <w:rFonts w:cs="Times New Roman"/>
          <w:i/>
          <w:sz w:val="28"/>
          <w:szCs w:val="28"/>
          <w:lang w:val="pt-PT"/>
        </w:rPr>
        <w:t>CYLD</w:t>
      </w:r>
      <w:r w:rsidRPr="00EF16CC">
        <w:rPr>
          <w:rFonts w:cs="Times New Roman"/>
          <w:sz w:val="28"/>
          <w:szCs w:val="28"/>
          <w:lang w:val="pt-PT"/>
        </w:rPr>
        <w:t xml:space="preserve"> ở nhóm bệnh nhân </w:t>
      </w:r>
      <w:r w:rsidR="00AA3A4A">
        <w:rPr>
          <w:rFonts w:cs="Times New Roman"/>
          <w:sz w:val="28"/>
          <w:szCs w:val="28"/>
          <w:lang w:val="da-DK"/>
        </w:rPr>
        <w:t xml:space="preserve">ULKH </w:t>
      </w:r>
      <w:r w:rsidRPr="00EF16CC">
        <w:rPr>
          <w:rFonts w:cs="Times New Roman"/>
          <w:sz w:val="28"/>
          <w:szCs w:val="28"/>
          <w:lang w:val="pt-PT"/>
        </w:rPr>
        <w:t>cao hơn nhóm chứng, sự khác biệt có ý nghĩa thống kê vớ</w:t>
      </w:r>
      <w:r w:rsidR="006C1168">
        <w:rPr>
          <w:rFonts w:cs="Times New Roman"/>
          <w:sz w:val="28"/>
          <w:szCs w:val="28"/>
          <w:lang w:val="pt-PT"/>
        </w:rPr>
        <w:t>i p</w:t>
      </w:r>
      <w:r w:rsidRPr="00EF16CC">
        <w:rPr>
          <w:rFonts w:cs="Times New Roman"/>
          <w:sz w:val="28"/>
          <w:szCs w:val="28"/>
          <w:lang w:val="pt-PT"/>
        </w:rPr>
        <w:t xml:space="preserve"> &lt; 0,05.</w:t>
      </w:r>
    </w:p>
    <w:p w14:paraId="7F93546B" w14:textId="77777777" w:rsidR="00E22DC2" w:rsidRDefault="00E22DC2">
      <w:pPr>
        <w:spacing w:after="160" w:line="259" w:lineRule="auto"/>
        <w:contextualSpacing w:val="0"/>
        <w:jc w:val="left"/>
        <w:rPr>
          <w:rFonts w:eastAsia="Times New Roman" w:cs="Times New Roman"/>
          <w:b/>
          <w:sz w:val="28"/>
          <w:szCs w:val="28"/>
          <w:lang w:val="x-none" w:eastAsia="x-none"/>
        </w:rPr>
      </w:pPr>
      <w:bookmarkStart w:id="357" w:name="_Toc160639932"/>
      <w:bookmarkStart w:id="358" w:name="_Toc177712942"/>
      <w:r>
        <w:br w:type="page"/>
      </w:r>
    </w:p>
    <w:p w14:paraId="3E39429C" w14:textId="44AEC39E" w:rsidR="0049005C" w:rsidRPr="00EF16CC" w:rsidRDefault="0049005C" w:rsidP="0027284D">
      <w:pPr>
        <w:pStyle w:val="a1"/>
      </w:pPr>
      <w:bookmarkStart w:id="359" w:name="_Toc192270142"/>
      <w:r w:rsidRPr="00EF16CC">
        <w:lastRenderedPageBreak/>
        <w:t>3</w:t>
      </w:r>
      <w:r w:rsidR="00A6501F" w:rsidRPr="00EF16CC">
        <w:t>.</w:t>
      </w:r>
      <w:r w:rsidRPr="00EF16CC">
        <w:t xml:space="preserve">3. Mối liên quan </w:t>
      </w:r>
      <w:r w:rsidR="00D00D44">
        <w:rPr>
          <w:lang w:val="en-US"/>
        </w:rPr>
        <w:t>giữa biến thể</w:t>
      </w:r>
      <w:r w:rsidRPr="00EF16CC">
        <w:t xml:space="preserve"> </w:t>
      </w:r>
      <w:r w:rsidR="003E61F6">
        <w:t xml:space="preserve">và biểu hiện </w:t>
      </w:r>
      <w:r w:rsidRPr="00EF16CC">
        <w:t xml:space="preserve">gen </w:t>
      </w:r>
      <w:r w:rsidRPr="00EE2B50">
        <w:rPr>
          <w:i/>
        </w:rPr>
        <w:t>A20, CYLD</w:t>
      </w:r>
      <w:r w:rsidR="00CA3E8A" w:rsidRPr="00EF16CC">
        <w:t xml:space="preserve"> </w:t>
      </w:r>
      <w:r w:rsidRPr="00EF16CC">
        <w:t xml:space="preserve">với </w:t>
      </w:r>
      <w:r w:rsidR="00776448">
        <w:t xml:space="preserve">một số đặc điểm </w:t>
      </w:r>
      <w:r w:rsidRPr="00EF16CC">
        <w:t xml:space="preserve">lâm sàng, cận lâm sàng </w:t>
      </w:r>
      <w:r w:rsidR="003E61F6">
        <w:t xml:space="preserve">ở </w:t>
      </w:r>
      <w:r w:rsidRPr="00EF16CC">
        <w:t xml:space="preserve">bệnh nhân </w:t>
      </w:r>
      <w:bookmarkEnd w:id="357"/>
      <w:bookmarkEnd w:id="358"/>
      <w:r w:rsidR="00AA3A4A">
        <w:rPr>
          <w:lang w:val="da-DK"/>
        </w:rPr>
        <w:t>ULKH</w:t>
      </w:r>
      <w:bookmarkEnd w:id="359"/>
    </w:p>
    <w:p w14:paraId="35BD3C3B" w14:textId="3725D2EE" w:rsidR="0049005C" w:rsidRDefault="0049005C" w:rsidP="00236D4B">
      <w:pPr>
        <w:pStyle w:val="a2"/>
      </w:pPr>
      <w:bookmarkStart w:id="360" w:name="_Toc177712943"/>
      <w:bookmarkStart w:id="361" w:name="_Toc192270143"/>
      <w:r w:rsidRPr="00EF16CC">
        <w:t>3</w:t>
      </w:r>
      <w:r w:rsidR="00A6501F" w:rsidRPr="00EF16CC">
        <w:t>.</w:t>
      </w:r>
      <w:r w:rsidRPr="00EF16CC">
        <w:t xml:space="preserve">3.1. Mối liên quan </w:t>
      </w:r>
      <w:r w:rsidR="00D00D44">
        <w:t>giữa biến thể</w:t>
      </w:r>
      <w:r w:rsidRPr="00EF16CC">
        <w:t xml:space="preserve"> gen A20</w:t>
      </w:r>
      <w:r w:rsidR="003E61F6">
        <w:t>, CYLD</w:t>
      </w:r>
      <w:r w:rsidRPr="00EF16CC">
        <w:t xml:space="preserve"> với</w:t>
      </w:r>
      <w:r w:rsidR="00776448">
        <w:t xml:space="preserve"> một số đặc điểm</w:t>
      </w:r>
      <w:r w:rsidRPr="00EF16CC">
        <w:t xml:space="preserve"> lâm sàng</w:t>
      </w:r>
      <w:r w:rsidR="00302D72">
        <w:t>, cận lâm sàng</w:t>
      </w:r>
      <w:r w:rsidR="00776448">
        <w:t xml:space="preserve"> ở</w:t>
      </w:r>
      <w:r w:rsidRPr="00EF16CC">
        <w:t xml:space="preserve"> bệnh nhân </w:t>
      </w:r>
      <w:bookmarkEnd w:id="360"/>
      <w:r w:rsidR="00AA3A4A">
        <w:rPr>
          <w:lang w:val="da-DK"/>
        </w:rPr>
        <w:t>ULKH</w:t>
      </w:r>
      <w:bookmarkEnd w:id="361"/>
    </w:p>
    <w:p w14:paraId="1EAD7BE1" w14:textId="32F86061" w:rsidR="00236D4B" w:rsidRDefault="00DF367C" w:rsidP="002C0FBF">
      <w:pPr>
        <w:pStyle w:val="a3"/>
        <w:spacing w:line="336" w:lineRule="auto"/>
        <w:rPr>
          <w:b/>
          <w:lang w:val="pt-PT"/>
        </w:rPr>
      </w:pPr>
      <w:r>
        <w:t>3.3.1.1.</w:t>
      </w:r>
      <w:r w:rsidRPr="00EF16CC">
        <w:t xml:space="preserve">Mối liên quan </w:t>
      </w:r>
      <w:r w:rsidR="007A4DBD">
        <w:t>biến thể</w:t>
      </w:r>
      <w:r w:rsidRPr="00EF16CC">
        <w:t xml:space="preserve"> gen A20</w:t>
      </w:r>
      <w:r w:rsidR="00CA7DD7">
        <w:t>, CYLD</w:t>
      </w:r>
      <w:r>
        <w:t xml:space="preserve"> </w:t>
      </w:r>
      <w:r w:rsidRPr="00EF16CC">
        <w:t>với</w:t>
      </w:r>
      <w:r>
        <w:t xml:space="preserve"> </w:t>
      </w:r>
      <w:r w:rsidR="00CA7DD7">
        <w:t>giai đoạn bệnh</w:t>
      </w:r>
      <w:r>
        <w:t xml:space="preserve"> ở</w:t>
      </w:r>
      <w:r w:rsidRPr="00EF16CC">
        <w:t xml:space="preserve"> bệnh nhân </w:t>
      </w:r>
      <w:bookmarkStart w:id="362" w:name="_Toc160640767"/>
      <w:bookmarkStart w:id="363" w:name="_Hlk152018955"/>
      <w:r w:rsidR="00AA3A4A">
        <w:rPr>
          <w:lang w:val="da-DK"/>
        </w:rPr>
        <w:t>ULKH</w:t>
      </w:r>
    </w:p>
    <w:p w14:paraId="474E87B1" w14:textId="49345BC8" w:rsidR="007A4DBD" w:rsidRDefault="0050503D" w:rsidP="00E37DB2">
      <w:pPr>
        <w:pStyle w:val="abang"/>
        <w:rPr>
          <w:b/>
        </w:rPr>
      </w:pPr>
      <w:bookmarkStart w:id="364" w:name="_Toc192270377"/>
      <w:bookmarkStart w:id="365" w:name="_Toc177713300"/>
      <w:r w:rsidRPr="00EF16CC">
        <w:t>Bảng 3.</w:t>
      </w:r>
      <w:r w:rsidR="00902A7A" w:rsidRPr="00EF16CC">
        <w:t>1</w:t>
      </w:r>
      <w:r w:rsidR="008D07FD">
        <w:t>4</w:t>
      </w:r>
      <w:r w:rsidR="00902A7A" w:rsidRPr="00EF16CC">
        <w:t>.</w:t>
      </w:r>
      <w:r w:rsidRPr="00EF16CC">
        <w:t xml:space="preserve"> </w:t>
      </w:r>
      <w:r w:rsidR="00C41A76" w:rsidRPr="00C67E52">
        <w:t xml:space="preserve">Phân bố </w:t>
      </w:r>
      <w:r w:rsidR="007A4DBD">
        <w:t xml:space="preserve">kiểu gen của </w:t>
      </w:r>
      <w:r w:rsidR="005B2E15">
        <w:t xml:space="preserve">các </w:t>
      </w:r>
      <w:r w:rsidR="004D0988">
        <w:t>biến thể</w:t>
      </w:r>
      <w:r w:rsidRPr="00C67E52">
        <w:t xml:space="preserve"> </w:t>
      </w:r>
      <w:r w:rsidR="007A4DBD">
        <w:t>t</w:t>
      </w:r>
      <w:r w:rsidR="00991DB3">
        <w:t>ại</w:t>
      </w:r>
      <w:r w:rsidR="00463955" w:rsidRPr="00C67E52">
        <w:t xml:space="preserve"> exon 7 </w:t>
      </w:r>
      <w:r w:rsidR="00C41A76" w:rsidRPr="00C67E52">
        <w:t xml:space="preserve">gen </w:t>
      </w:r>
      <w:r w:rsidRPr="00C67E52">
        <w:rPr>
          <w:i/>
        </w:rPr>
        <w:t>A20</w:t>
      </w:r>
      <w:r w:rsidRPr="00C67E52">
        <w:t xml:space="preserve"> </w:t>
      </w:r>
      <w:r w:rsidR="009A324B" w:rsidRPr="00C67E52">
        <w:t>theo</w:t>
      </w:r>
      <w:bookmarkEnd w:id="364"/>
      <w:r w:rsidRPr="00C67E52">
        <w:t xml:space="preserve"> </w:t>
      </w:r>
    </w:p>
    <w:p w14:paraId="3BAB46F2" w14:textId="0B4092DB" w:rsidR="0050503D" w:rsidRPr="00EF16CC" w:rsidRDefault="0050503D" w:rsidP="00E37DB2">
      <w:pPr>
        <w:pStyle w:val="abang"/>
      </w:pPr>
      <w:bookmarkStart w:id="366" w:name="_Toc192270378"/>
      <w:r w:rsidRPr="00C67E52">
        <w:t xml:space="preserve">giai đoạn bệnh </w:t>
      </w:r>
      <w:r w:rsidR="00902A7A" w:rsidRPr="00C67E52">
        <w:t>ở</w:t>
      </w:r>
      <w:r w:rsidRPr="00C67E52">
        <w:t xml:space="preserve"> bệnh nhân </w:t>
      </w:r>
      <w:bookmarkEnd w:id="362"/>
      <w:r w:rsidR="009C7593" w:rsidRPr="009C7593">
        <w:t>ULKH</w:t>
      </w:r>
      <w:r w:rsidR="009C7593">
        <w:t xml:space="preserve"> </w:t>
      </w:r>
      <w:r w:rsidR="00DE1D95" w:rsidRPr="00C67E52">
        <w:t>(n= 83)</w:t>
      </w:r>
      <w:bookmarkEnd w:id="365"/>
      <w:bookmarkEnd w:id="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140"/>
        <w:gridCol w:w="760"/>
        <w:gridCol w:w="1412"/>
        <w:gridCol w:w="1410"/>
        <w:gridCol w:w="758"/>
        <w:gridCol w:w="1673"/>
      </w:tblGrid>
      <w:tr w:rsidR="000931CF" w:rsidRPr="003B4E59" w14:paraId="6319D8B6" w14:textId="77777777" w:rsidTr="00904D93">
        <w:trPr>
          <w:cantSplit/>
          <w:jc w:val="center"/>
        </w:trPr>
        <w:tc>
          <w:tcPr>
            <w:tcW w:w="356" w:type="pct"/>
            <w:vMerge w:val="restart"/>
            <w:shd w:val="clear" w:color="auto" w:fill="auto"/>
            <w:vAlign w:val="center"/>
          </w:tcPr>
          <w:p w14:paraId="34CD799F" w14:textId="77777777" w:rsidR="000931CF" w:rsidRPr="003B4E59" w:rsidRDefault="000931CF" w:rsidP="00904D93">
            <w:pPr>
              <w:spacing w:before="80" w:after="80" w:line="240" w:lineRule="auto"/>
              <w:contextualSpacing w:val="0"/>
              <w:rPr>
                <w:rFonts w:cs="Times New Roman"/>
                <w:b/>
                <w:bCs/>
                <w:szCs w:val="26"/>
              </w:rPr>
            </w:pPr>
            <w:bookmarkStart w:id="367" w:name="_Hlk181736541"/>
            <w:r w:rsidRPr="003B4E59">
              <w:rPr>
                <w:rFonts w:cs="Times New Roman"/>
                <w:b/>
                <w:bCs/>
                <w:szCs w:val="26"/>
              </w:rPr>
              <w:t>TT</w:t>
            </w:r>
          </w:p>
        </w:tc>
        <w:tc>
          <w:tcPr>
            <w:tcW w:w="1219" w:type="pct"/>
            <w:vMerge w:val="restart"/>
            <w:shd w:val="clear" w:color="auto" w:fill="auto"/>
            <w:vAlign w:val="center"/>
          </w:tcPr>
          <w:p w14:paraId="49BF9C15" w14:textId="66AB3E5E" w:rsidR="000931CF" w:rsidRPr="003B4E59" w:rsidRDefault="007A4DBD" w:rsidP="00904D93">
            <w:pPr>
              <w:spacing w:before="80" w:after="80" w:line="240" w:lineRule="auto"/>
              <w:contextualSpacing w:val="0"/>
              <w:jc w:val="center"/>
              <w:rPr>
                <w:rFonts w:cs="Times New Roman"/>
                <w:b/>
                <w:bCs/>
                <w:szCs w:val="26"/>
              </w:rPr>
            </w:pPr>
            <w:r>
              <w:rPr>
                <w:rFonts w:cs="Times New Roman"/>
                <w:b/>
                <w:bCs/>
                <w:szCs w:val="26"/>
              </w:rPr>
              <w:t>Biến thể</w:t>
            </w:r>
          </w:p>
        </w:tc>
        <w:tc>
          <w:tcPr>
            <w:tcW w:w="433" w:type="pct"/>
            <w:vMerge w:val="restart"/>
            <w:shd w:val="clear" w:color="auto" w:fill="auto"/>
            <w:vAlign w:val="center"/>
          </w:tcPr>
          <w:p w14:paraId="56D3AADE" w14:textId="77777777" w:rsidR="000931CF" w:rsidRPr="003B4E59" w:rsidRDefault="000931CF" w:rsidP="00904D93">
            <w:pPr>
              <w:spacing w:before="80" w:after="80" w:line="240" w:lineRule="auto"/>
              <w:contextualSpacing w:val="0"/>
              <w:rPr>
                <w:rFonts w:cs="Times New Roman"/>
                <w:b/>
                <w:bCs/>
                <w:szCs w:val="26"/>
              </w:rPr>
            </w:pPr>
            <w:r w:rsidRPr="003B4E59">
              <w:rPr>
                <w:rFonts w:cs="Times New Roman"/>
                <w:b/>
                <w:bCs/>
                <w:szCs w:val="26"/>
              </w:rPr>
              <w:t>Mô hình kiểu gen</w:t>
            </w:r>
          </w:p>
        </w:tc>
        <w:tc>
          <w:tcPr>
            <w:tcW w:w="1607" w:type="pct"/>
            <w:gridSpan w:val="2"/>
            <w:shd w:val="clear" w:color="auto" w:fill="auto"/>
            <w:vAlign w:val="center"/>
          </w:tcPr>
          <w:p w14:paraId="114EED4E" w14:textId="77777777" w:rsidR="000931CF"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Giai đoạn bệnh</w:t>
            </w:r>
          </w:p>
        </w:tc>
        <w:tc>
          <w:tcPr>
            <w:tcW w:w="432" w:type="pct"/>
            <w:vMerge w:val="restart"/>
            <w:shd w:val="clear" w:color="auto" w:fill="auto"/>
            <w:vAlign w:val="center"/>
          </w:tcPr>
          <w:p w14:paraId="1BF276F8" w14:textId="77777777" w:rsidR="000931CF"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p</w:t>
            </w:r>
          </w:p>
        </w:tc>
        <w:tc>
          <w:tcPr>
            <w:tcW w:w="953" w:type="pct"/>
            <w:vMerge w:val="restart"/>
            <w:shd w:val="clear" w:color="auto" w:fill="auto"/>
            <w:vAlign w:val="center"/>
          </w:tcPr>
          <w:p w14:paraId="476ADE52" w14:textId="77777777" w:rsidR="00342807"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 xml:space="preserve">OR </w:t>
            </w:r>
          </w:p>
          <w:p w14:paraId="3FCAD352" w14:textId="2BFA9675" w:rsidR="000931CF"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(95%CI)</w:t>
            </w:r>
          </w:p>
        </w:tc>
      </w:tr>
      <w:tr w:rsidR="000931CF" w:rsidRPr="003B4E59" w14:paraId="7400041A" w14:textId="77777777" w:rsidTr="00904D93">
        <w:trPr>
          <w:cantSplit/>
          <w:jc w:val="center"/>
        </w:trPr>
        <w:tc>
          <w:tcPr>
            <w:tcW w:w="356" w:type="pct"/>
            <w:vMerge/>
            <w:tcBorders>
              <w:bottom w:val="single" w:sz="8" w:space="0" w:color="auto"/>
            </w:tcBorders>
            <w:shd w:val="clear" w:color="auto" w:fill="auto"/>
            <w:vAlign w:val="center"/>
          </w:tcPr>
          <w:p w14:paraId="719BBBD8" w14:textId="77777777" w:rsidR="000931CF" w:rsidRPr="003B4E59" w:rsidRDefault="000931CF" w:rsidP="00904D93">
            <w:pPr>
              <w:spacing w:before="80" w:after="80" w:line="240" w:lineRule="auto"/>
              <w:contextualSpacing w:val="0"/>
              <w:rPr>
                <w:rFonts w:cs="Times New Roman"/>
                <w:b/>
                <w:bCs/>
                <w:szCs w:val="26"/>
              </w:rPr>
            </w:pPr>
          </w:p>
        </w:tc>
        <w:tc>
          <w:tcPr>
            <w:tcW w:w="1219" w:type="pct"/>
            <w:vMerge/>
            <w:tcBorders>
              <w:bottom w:val="single" w:sz="8" w:space="0" w:color="auto"/>
            </w:tcBorders>
            <w:shd w:val="clear" w:color="auto" w:fill="auto"/>
            <w:vAlign w:val="center"/>
          </w:tcPr>
          <w:p w14:paraId="7E8245BA" w14:textId="77777777" w:rsidR="000931CF" w:rsidRPr="003B4E59" w:rsidRDefault="000931CF" w:rsidP="00904D93">
            <w:pPr>
              <w:spacing w:before="80" w:after="80" w:line="240" w:lineRule="auto"/>
              <w:contextualSpacing w:val="0"/>
              <w:rPr>
                <w:rFonts w:cs="Times New Roman"/>
                <w:b/>
                <w:bCs/>
                <w:szCs w:val="26"/>
              </w:rPr>
            </w:pPr>
          </w:p>
        </w:tc>
        <w:tc>
          <w:tcPr>
            <w:tcW w:w="433" w:type="pct"/>
            <w:vMerge/>
            <w:tcBorders>
              <w:bottom w:val="single" w:sz="8" w:space="0" w:color="auto"/>
            </w:tcBorders>
            <w:shd w:val="clear" w:color="auto" w:fill="auto"/>
            <w:vAlign w:val="center"/>
          </w:tcPr>
          <w:p w14:paraId="66B9DEF0" w14:textId="77777777" w:rsidR="000931CF" w:rsidRPr="003B4E59" w:rsidRDefault="000931CF" w:rsidP="00904D93">
            <w:pPr>
              <w:spacing w:before="80" w:after="80" w:line="240" w:lineRule="auto"/>
              <w:contextualSpacing w:val="0"/>
              <w:rPr>
                <w:rFonts w:cs="Times New Roman"/>
                <w:b/>
                <w:bCs/>
                <w:szCs w:val="26"/>
              </w:rPr>
            </w:pPr>
          </w:p>
        </w:tc>
        <w:tc>
          <w:tcPr>
            <w:tcW w:w="804" w:type="pct"/>
            <w:tcBorders>
              <w:bottom w:val="single" w:sz="8" w:space="0" w:color="auto"/>
            </w:tcBorders>
            <w:shd w:val="clear" w:color="auto" w:fill="auto"/>
            <w:vAlign w:val="center"/>
          </w:tcPr>
          <w:p w14:paraId="03AA8C76" w14:textId="729B46C3" w:rsidR="00C40351"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Giai đoạn I, II</w:t>
            </w:r>
          </w:p>
          <w:p w14:paraId="40DB343A" w14:textId="77777777" w:rsidR="000931CF"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(n=</w:t>
            </w:r>
            <w:r w:rsidR="00C40351" w:rsidRPr="003B4E59">
              <w:rPr>
                <w:rFonts w:cs="Times New Roman"/>
                <w:b/>
                <w:bCs/>
                <w:szCs w:val="26"/>
              </w:rPr>
              <w:t xml:space="preserve"> </w:t>
            </w:r>
            <w:r w:rsidRPr="003B4E59">
              <w:rPr>
                <w:rFonts w:cs="Times New Roman"/>
                <w:b/>
                <w:bCs/>
                <w:szCs w:val="26"/>
              </w:rPr>
              <w:t>3</w:t>
            </w:r>
            <w:r w:rsidR="00C40351" w:rsidRPr="003B4E59">
              <w:rPr>
                <w:rFonts w:cs="Times New Roman"/>
                <w:b/>
                <w:bCs/>
                <w:szCs w:val="26"/>
              </w:rPr>
              <w:t>4</w:t>
            </w:r>
            <w:r w:rsidRPr="003B4E59">
              <w:rPr>
                <w:rFonts w:cs="Times New Roman"/>
                <w:b/>
                <w:bCs/>
                <w:szCs w:val="26"/>
              </w:rPr>
              <w:t>)</w:t>
            </w:r>
          </w:p>
        </w:tc>
        <w:tc>
          <w:tcPr>
            <w:tcW w:w="803" w:type="pct"/>
            <w:tcBorders>
              <w:bottom w:val="single" w:sz="8" w:space="0" w:color="auto"/>
            </w:tcBorders>
            <w:shd w:val="clear" w:color="auto" w:fill="auto"/>
            <w:vAlign w:val="center"/>
          </w:tcPr>
          <w:p w14:paraId="346F791A" w14:textId="77777777" w:rsidR="000931CF"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Giai đoạn III, IV</w:t>
            </w:r>
          </w:p>
          <w:p w14:paraId="3385A0BB" w14:textId="77777777" w:rsidR="000931CF" w:rsidRPr="003B4E59" w:rsidRDefault="000931CF" w:rsidP="00904D93">
            <w:pPr>
              <w:spacing w:before="80" w:after="80" w:line="240" w:lineRule="auto"/>
              <w:contextualSpacing w:val="0"/>
              <w:jc w:val="center"/>
              <w:rPr>
                <w:rFonts w:cs="Times New Roman"/>
                <w:b/>
                <w:bCs/>
                <w:szCs w:val="26"/>
              </w:rPr>
            </w:pPr>
            <w:r w:rsidRPr="003B4E59">
              <w:rPr>
                <w:rFonts w:cs="Times New Roman"/>
                <w:b/>
                <w:bCs/>
                <w:szCs w:val="26"/>
              </w:rPr>
              <w:t>(n=</w:t>
            </w:r>
            <w:r w:rsidR="00C40351" w:rsidRPr="003B4E59">
              <w:rPr>
                <w:rFonts w:cs="Times New Roman"/>
                <w:b/>
                <w:bCs/>
                <w:szCs w:val="26"/>
              </w:rPr>
              <w:t>49</w:t>
            </w:r>
            <w:r w:rsidRPr="003B4E59">
              <w:rPr>
                <w:rFonts w:cs="Times New Roman"/>
                <w:b/>
                <w:bCs/>
                <w:szCs w:val="26"/>
              </w:rPr>
              <w:t>)</w:t>
            </w:r>
          </w:p>
        </w:tc>
        <w:tc>
          <w:tcPr>
            <w:tcW w:w="432" w:type="pct"/>
            <w:vMerge/>
            <w:tcBorders>
              <w:bottom w:val="single" w:sz="8" w:space="0" w:color="auto"/>
            </w:tcBorders>
            <w:shd w:val="clear" w:color="auto" w:fill="auto"/>
            <w:vAlign w:val="center"/>
          </w:tcPr>
          <w:p w14:paraId="2873E7F2" w14:textId="77777777" w:rsidR="000931CF" w:rsidRPr="003B4E59" w:rsidRDefault="000931CF" w:rsidP="00904D93">
            <w:pPr>
              <w:spacing w:before="80" w:after="80" w:line="240" w:lineRule="auto"/>
              <w:contextualSpacing w:val="0"/>
              <w:rPr>
                <w:rFonts w:cs="Times New Roman"/>
                <w:b/>
                <w:bCs/>
                <w:szCs w:val="26"/>
              </w:rPr>
            </w:pPr>
          </w:p>
        </w:tc>
        <w:tc>
          <w:tcPr>
            <w:tcW w:w="953" w:type="pct"/>
            <w:vMerge/>
            <w:tcBorders>
              <w:bottom w:val="single" w:sz="8" w:space="0" w:color="auto"/>
            </w:tcBorders>
            <w:shd w:val="clear" w:color="auto" w:fill="auto"/>
            <w:vAlign w:val="center"/>
          </w:tcPr>
          <w:p w14:paraId="019609BB" w14:textId="77777777" w:rsidR="000931CF" w:rsidRPr="003B4E59" w:rsidRDefault="000931CF" w:rsidP="00904D93">
            <w:pPr>
              <w:spacing w:before="80" w:after="80" w:line="240" w:lineRule="auto"/>
              <w:contextualSpacing w:val="0"/>
              <w:rPr>
                <w:rFonts w:cs="Times New Roman"/>
                <w:b/>
                <w:bCs/>
                <w:szCs w:val="26"/>
              </w:rPr>
            </w:pPr>
          </w:p>
        </w:tc>
      </w:tr>
      <w:tr w:rsidR="003B56A7" w:rsidRPr="003B4E59" w14:paraId="4D218DB6" w14:textId="77777777" w:rsidTr="00904D93">
        <w:trPr>
          <w:cantSplit/>
          <w:jc w:val="center"/>
        </w:trPr>
        <w:tc>
          <w:tcPr>
            <w:tcW w:w="356" w:type="pct"/>
            <w:vMerge w:val="restart"/>
            <w:tcBorders>
              <w:top w:val="single" w:sz="8" w:space="0" w:color="auto"/>
            </w:tcBorders>
            <w:shd w:val="clear" w:color="auto" w:fill="auto"/>
            <w:vAlign w:val="center"/>
          </w:tcPr>
          <w:p w14:paraId="2DA6E09A" w14:textId="2A9885DA" w:rsidR="003B56A7" w:rsidRPr="003B4E59" w:rsidRDefault="001B136E" w:rsidP="00904D93">
            <w:pPr>
              <w:spacing w:before="80" w:after="80" w:line="240" w:lineRule="auto"/>
              <w:contextualSpacing w:val="0"/>
              <w:jc w:val="center"/>
              <w:rPr>
                <w:rFonts w:cs="Times New Roman"/>
                <w:szCs w:val="26"/>
              </w:rPr>
            </w:pPr>
            <w:r w:rsidRPr="003B4E59">
              <w:rPr>
                <w:rFonts w:cs="Times New Roman"/>
                <w:szCs w:val="26"/>
              </w:rPr>
              <w:t>1</w:t>
            </w:r>
          </w:p>
        </w:tc>
        <w:tc>
          <w:tcPr>
            <w:tcW w:w="1219" w:type="pct"/>
            <w:vMerge w:val="restart"/>
            <w:tcBorders>
              <w:top w:val="single" w:sz="8" w:space="0" w:color="auto"/>
            </w:tcBorders>
            <w:shd w:val="clear" w:color="auto" w:fill="auto"/>
            <w:vAlign w:val="center"/>
          </w:tcPr>
          <w:p w14:paraId="6CA56E75" w14:textId="77777777" w:rsidR="004D0988" w:rsidRDefault="003B56A7" w:rsidP="00904D93">
            <w:pPr>
              <w:spacing w:before="80" w:after="80" w:line="240" w:lineRule="auto"/>
              <w:contextualSpacing w:val="0"/>
              <w:jc w:val="center"/>
              <w:rPr>
                <w:rFonts w:cs="Times New Roman"/>
                <w:szCs w:val="26"/>
              </w:rPr>
            </w:pPr>
            <w:r w:rsidRPr="003B4E59">
              <w:rPr>
                <w:rFonts w:cs="Times New Roman"/>
                <w:szCs w:val="26"/>
              </w:rPr>
              <w:t>c.1308</w:t>
            </w:r>
          </w:p>
          <w:p w14:paraId="74B84D20" w14:textId="0A8BA2EB"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A&gt;C</w:t>
            </w:r>
          </w:p>
        </w:tc>
        <w:tc>
          <w:tcPr>
            <w:tcW w:w="433" w:type="pct"/>
            <w:tcBorders>
              <w:top w:val="single" w:sz="8" w:space="0" w:color="auto"/>
            </w:tcBorders>
            <w:shd w:val="clear" w:color="auto" w:fill="auto"/>
            <w:vAlign w:val="center"/>
          </w:tcPr>
          <w:p w14:paraId="5D73AEA6" w14:textId="77777777"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AC</w:t>
            </w:r>
          </w:p>
        </w:tc>
        <w:tc>
          <w:tcPr>
            <w:tcW w:w="804" w:type="pct"/>
            <w:tcBorders>
              <w:top w:val="single" w:sz="8" w:space="0" w:color="auto"/>
            </w:tcBorders>
            <w:shd w:val="clear" w:color="auto" w:fill="auto"/>
            <w:vAlign w:val="center"/>
          </w:tcPr>
          <w:p w14:paraId="2ACF0B90" w14:textId="5A880920"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3</w:t>
            </w:r>
            <w:r w:rsidR="00694334" w:rsidRPr="003B4E59">
              <w:rPr>
                <w:rFonts w:cs="Times New Roman"/>
                <w:szCs w:val="26"/>
              </w:rPr>
              <w:t xml:space="preserve"> </w:t>
            </w:r>
            <w:r w:rsidRPr="003B4E59">
              <w:rPr>
                <w:rFonts w:cs="Times New Roman"/>
                <w:szCs w:val="26"/>
              </w:rPr>
              <w:t>(8,8%)</w:t>
            </w:r>
          </w:p>
        </w:tc>
        <w:tc>
          <w:tcPr>
            <w:tcW w:w="803" w:type="pct"/>
            <w:tcBorders>
              <w:top w:val="single" w:sz="8" w:space="0" w:color="auto"/>
            </w:tcBorders>
            <w:shd w:val="clear" w:color="auto" w:fill="auto"/>
            <w:vAlign w:val="center"/>
          </w:tcPr>
          <w:p w14:paraId="3DDC96C2" w14:textId="2FD2FE19"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1</w:t>
            </w:r>
            <w:r w:rsidR="00694334" w:rsidRPr="003B4E59">
              <w:rPr>
                <w:rFonts w:cs="Times New Roman"/>
                <w:szCs w:val="26"/>
              </w:rPr>
              <w:t xml:space="preserve"> </w:t>
            </w:r>
            <w:r w:rsidRPr="003B4E59">
              <w:rPr>
                <w:rFonts w:cs="Times New Roman"/>
                <w:szCs w:val="26"/>
              </w:rPr>
              <w:t>(2,0%)</w:t>
            </w:r>
          </w:p>
        </w:tc>
        <w:tc>
          <w:tcPr>
            <w:tcW w:w="432" w:type="pct"/>
            <w:vMerge w:val="restart"/>
            <w:tcBorders>
              <w:top w:val="single" w:sz="8" w:space="0" w:color="auto"/>
            </w:tcBorders>
            <w:shd w:val="clear" w:color="auto" w:fill="auto"/>
            <w:vAlign w:val="center"/>
          </w:tcPr>
          <w:p w14:paraId="52905855" w14:textId="0BA9847E"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0,3</w:t>
            </w:r>
          </w:p>
        </w:tc>
        <w:tc>
          <w:tcPr>
            <w:tcW w:w="953" w:type="pct"/>
            <w:vMerge w:val="restart"/>
            <w:tcBorders>
              <w:top w:val="single" w:sz="8" w:space="0" w:color="auto"/>
            </w:tcBorders>
            <w:shd w:val="clear" w:color="auto" w:fill="auto"/>
            <w:vAlign w:val="center"/>
          </w:tcPr>
          <w:p w14:paraId="2E122CAC" w14:textId="77777777" w:rsidR="00342807" w:rsidRPr="003B4E59" w:rsidRDefault="003B56A7" w:rsidP="00904D93">
            <w:pPr>
              <w:spacing w:before="80" w:after="80" w:line="240" w:lineRule="auto"/>
              <w:contextualSpacing w:val="0"/>
              <w:jc w:val="center"/>
              <w:rPr>
                <w:rFonts w:cs="Times New Roman"/>
                <w:bCs/>
                <w:szCs w:val="26"/>
              </w:rPr>
            </w:pPr>
            <w:r w:rsidRPr="003B4E59">
              <w:rPr>
                <w:rFonts w:cs="Times New Roman"/>
                <w:bCs/>
                <w:szCs w:val="26"/>
              </w:rPr>
              <w:t xml:space="preserve">4,65 </w:t>
            </w:r>
          </w:p>
          <w:p w14:paraId="06999624" w14:textId="29153800" w:rsidR="003B56A7" w:rsidRPr="003B4E59" w:rsidRDefault="003B56A7" w:rsidP="00904D93">
            <w:pPr>
              <w:spacing w:before="80" w:after="80" w:line="240" w:lineRule="auto"/>
              <w:contextualSpacing w:val="0"/>
              <w:jc w:val="center"/>
              <w:rPr>
                <w:rFonts w:cs="Times New Roman"/>
                <w:szCs w:val="26"/>
              </w:rPr>
            </w:pPr>
            <w:r w:rsidRPr="003B4E59">
              <w:rPr>
                <w:rFonts w:cs="Times New Roman"/>
                <w:bCs/>
                <w:szCs w:val="26"/>
              </w:rPr>
              <w:t>(0,46- 46,69)</w:t>
            </w:r>
          </w:p>
        </w:tc>
      </w:tr>
      <w:tr w:rsidR="003B56A7" w:rsidRPr="003B4E59" w14:paraId="2AF89771" w14:textId="77777777" w:rsidTr="00904D93">
        <w:trPr>
          <w:cantSplit/>
          <w:jc w:val="center"/>
        </w:trPr>
        <w:tc>
          <w:tcPr>
            <w:tcW w:w="356" w:type="pct"/>
            <w:vMerge/>
            <w:tcBorders>
              <w:bottom w:val="single" w:sz="8" w:space="0" w:color="auto"/>
            </w:tcBorders>
            <w:shd w:val="clear" w:color="auto" w:fill="auto"/>
            <w:vAlign w:val="center"/>
          </w:tcPr>
          <w:p w14:paraId="1B466685" w14:textId="77777777" w:rsidR="003B56A7" w:rsidRPr="003B4E59" w:rsidRDefault="003B56A7" w:rsidP="00904D93">
            <w:pPr>
              <w:spacing w:before="80" w:after="80" w:line="240" w:lineRule="auto"/>
              <w:contextualSpacing w:val="0"/>
              <w:jc w:val="center"/>
              <w:rPr>
                <w:rFonts w:cs="Times New Roman"/>
                <w:szCs w:val="26"/>
              </w:rPr>
            </w:pPr>
          </w:p>
        </w:tc>
        <w:tc>
          <w:tcPr>
            <w:tcW w:w="1219" w:type="pct"/>
            <w:vMerge/>
            <w:tcBorders>
              <w:bottom w:val="single" w:sz="8" w:space="0" w:color="auto"/>
            </w:tcBorders>
            <w:shd w:val="clear" w:color="auto" w:fill="auto"/>
            <w:vAlign w:val="center"/>
          </w:tcPr>
          <w:p w14:paraId="76D7C944" w14:textId="77777777" w:rsidR="003B56A7" w:rsidRPr="003B4E59" w:rsidRDefault="003B56A7" w:rsidP="00904D93">
            <w:pPr>
              <w:spacing w:before="80" w:after="80" w:line="240" w:lineRule="auto"/>
              <w:contextualSpacing w:val="0"/>
              <w:jc w:val="center"/>
              <w:rPr>
                <w:rFonts w:cs="Times New Roman"/>
                <w:szCs w:val="26"/>
              </w:rPr>
            </w:pPr>
          </w:p>
        </w:tc>
        <w:tc>
          <w:tcPr>
            <w:tcW w:w="433" w:type="pct"/>
            <w:tcBorders>
              <w:bottom w:val="single" w:sz="8" w:space="0" w:color="auto"/>
            </w:tcBorders>
            <w:shd w:val="clear" w:color="auto" w:fill="auto"/>
            <w:vAlign w:val="center"/>
          </w:tcPr>
          <w:p w14:paraId="4F512472" w14:textId="77777777"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AA</w:t>
            </w:r>
          </w:p>
        </w:tc>
        <w:tc>
          <w:tcPr>
            <w:tcW w:w="804" w:type="pct"/>
            <w:tcBorders>
              <w:bottom w:val="single" w:sz="8" w:space="0" w:color="auto"/>
            </w:tcBorders>
            <w:shd w:val="clear" w:color="auto" w:fill="auto"/>
            <w:vAlign w:val="center"/>
          </w:tcPr>
          <w:p w14:paraId="736B873E" w14:textId="4C6AC705"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31</w:t>
            </w:r>
            <w:r w:rsidR="00694334" w:rsidRPr="003B4E59">
              <w:rPr>
                <w:rFonts w:cs="Times New Roman"/>
                <w:szCs w:val="26"/>
              </w:rPr>
              <w:t xml:space="preserve"> </w:t>
            </w:r>
            <w:r w:rsidRPr="003B4E59">
              <w:rPr>
                <w:rFonts w:cs="Times New Roman"/>
                <w:szCs w:val="26"/>
              </w:rPr>
              <w:t>(91,2%)</w:t>
            </w:r>
          </w:p>
        </w:tc>
        <w:tc>
          <w:tcPr>
            <w:tcW w:w="803" w:type="pct"/>
            <w:tcBorders>
              <w:bottom w:val="single" w:sz="8" w:space="0" w:color="auto"/>
            </w:tcBorders>
            <w:shd w:val="clear" w:color="auto" w:fill="auto"/>
            <w:vAlign w:val="center"/>
          </w:tcPr>
          <w:p w14:paraId="7D8C0459" w14:textId="3761DEA9" w:rsidR="003B56A7" w:rsidRPr="003B4E59" w:rsidRDefault="003B56A7" w:rsidP="00904D93">
            <w:pPr>
              <w:spacing w:before="80" w:after="80" w:line="240" w:lineRule="auto"/>
              <w:contextualSpacing w:val="0"/>
              <w:jc w:val="center"/>
              <w:rPr>
                <w:rFonts w:cs="Times New Roman"/>
                <w:b/>
                <w:bCs/>
                <w:szCs w:val="26"/>
              </w:rPr>
            </w:pPr>
            <w:r w:rsidRPr="003B4E59">
              <w:rPr>
                <w:rFonts w:cs="Times New Roman"/>
                <w:bCs/>
                <w:szCs w:val="26"/>
              </w:rPr>
              <w:t>48</w:t>
            </w:r>
            <w:r w:rsidR="00694334" w:rsidRPr="003B4E59">
              <w:rPr>
                <w:rFonts w:cs="Times New Roman"/>
                <w:bCs/>
                <w:szCs w:val="26"/>
              </w:rPr>
              <w:t xml:space="preserve"> </w:t>
            </w:r>
            <w:r w:rsidRPr="003B4E59">
              <w:rPr>
                <w:rFonts w:cs="Times New Roman"/>
                <w:szCs w:val="26"/>
              </w:rPr>
              <w:t>(98,0%)</w:t>
            </w:r>
          </w:p>
        </w:tc>
        <w:tc>
          <w:tcPr>
            <w:tcW w:w="432" w:type="pct"/>
            <w:vMerge/>
            <w:tcBorders>
              <w:bottom w:val="single" w:sz="8" w:space="0" w:color="auto"/>
            </w:tcBorders>
            <w:shd w:val="clear" w:color="auto" w:fill="auto"/>
            <w:vAlign w:val="center"/>
          </w:tcPr>
          <w:p w14:paraId="7F8FBA0C" w14:textId="77777777" w:rsidR="003B56A7" w:rsidRPr="003B4E59" w:rsidRDefault="003B56A7" w:rsidP="00904D93">
            <w:pPr>
              <w:spacing w:before="80" w:after="80" w:line="240" w:lineRule="auto"/>
              <w:contextualSpacing w:val="0"/>
              <w:jc w:val="center"/>
              <w:rPr>
                <w:rFonts w:cs="Times New Roman"/>
                <w:szCs w:val="26"/>
              </w:rPr>
            </w:pPr>
          </w:p>
        </w:tc>
        <w:tc>
          <w:tcPr>
            <w:tcW w:w="953" w:type="pct"/>
            <w:vMerge/>
            <w:tcBorders>
              <w:bottom w:val="single" w:sz="8" w:space="0" w:color="auto"/>
            </w:tcBorders>
            <w:shd w:val="clear" w:color="auto" w:fill="auto"/>
            <w:vAlign w:val="center"/>
          </w:tcPr>
          <w:p w14:paraId="47E157F8" w14:textId="77777777" w:rsidR="003B56A7" w:rsidRPr="003B4E59" w:rsidRDefault="003B56A7" w:rsidP="00904D93">
            <w:pPr>
              <w:spacing w:before="80" w:after="80" w:line="240" w:lineRule="auto"/>
              <w:contextualSpacing w:val="0"/>
              <w:jc w:val="center"/>
              <w:rPr>
                <w:rFonts w:cs="Times New Roman"/>
                <w:szCs w:val="26"/>
              </w:rPr>
            </w:pPr>
          </w:p>
        </w:tc>
      </w:tr>
      <w:tr w:rsidR="003B56A7" w:rsidRPr="003B4E59" w14:paraId="6252933F" w14:textId="77777777" w:rsidTr="00904D93">
        <w:trPr>
          <w:cantSplit/>
          <w:jc w:val="center"/>
        </w:trPr>
        <w:tc>
          <w:tcPr>
            <w:tcW w:w="356" w:type="pct"/>
            <w:vMerge w:val="restart"/>
            <w:tcBorders>
              <w:top w:val="single" w:sz="8" w:space="0" w:color="auto"/>
            </w:tcBorders>
            <w:shd w:val="clear" w:color="auto" w:fill="auto"/>
            <w:vAlign w:val="center"/>
          </w:tcPr>
          <w:p w14:paraId="1DD6956E" w14:textId="00C8C5A8" w:rsidR="003B56A7" w:rsidRPr="003B4E59" w:rsidRDefault="001B136E" w:rsidP="00904D93">
            <w:pPr>
              <w:spacing w:before="80" w:after="80" w:line="240" w:lineRule="auto"/>
              <w:contextualSpacing w:val="0"/>
              <w:jc w:val="center"/>
              <w:rPr>
                <w:rFonts w:cs="Times New Roman"/>
                <w:szCs w:val="26"/>
              </w:rPr>
            </w:pPr>
            <w:r w:rsidRPr="003B4E59">
              <w:rPr>
                <w:rFonts w:cs="Times New Roman"/>
                <w:szCs w:val="26"/>
              </w:rPr>
              <w:t>2</w:t>
            </w:r>
          </w:p>
        </w:tc>
        <w:tc>
          <w:tcPr>
            <w:tcW w:w="1219" w:type="pct"/>
            <w:vMerge w:val="restart"/>
            <w:tcBorders>
              <w:top w:val="single" w:sz="8" w:space="0" w:color="auto"/>
            </w:tcBorders>
            <w:shd w:val="clear" w:color="auto" w:fill="auto"/>
            <w:vAlign w:val="center"/>
          </w:tcPr>
          <w:p w14:paraId="7B166AB6" w14:textId="77777777" w:rsidR="004D0988" w:rsidRDefault="003B56A7" w:rsidP="00904D93">
            <w:pPr>
              <w:spacing w:before="80" w:after="80" w:line="240" w:lineRule="auto"/>
              <w:contextualSpacing w:val="0"/>
              <w:jc w:val="center"/>
              <w:rPr>
                <w:rFonts w:cs="Times New Roman"/>
                <w:szCs w:val="26"/>
              </w:rPr>
            </w:pPr>
            <w:r w:rsidRPr="003B4E59">
              <w:rPr>
                <w:rFonts w:cs="Times New Roman"/>
                <w:szCs w:val="26"/>
              </w:rPr>
              <w:t>c.1341</w:t>
            </w:r>
          </w:p>
          <w:p w14:paraId="4C2F6C76" w14:textId="218B6109"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 xml:space="preserve">C&gt;T </w:t>
            </w:r>
          </w:p>
        </w:tc>
        <w:tc>
          <w:tcPr>
            <w:tcW w:w="433" w:type="pct"/>
            <w:tcBorders>
              <w:top w:val="single" w:sz="8" w:space="0" w:color="auto"/>
            </w:tcBorders>
            <w:shd w:val="clear" w:color="auto" w:fill="auto"/>
            <w:vAlign w:val="center"/>
          </w:tcPr>
          <w:p w14:paraId="5260B9FE" w14:textId="77777777"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CT</w:t>
            </w:r>
          </w:p>
        </w:tc>
        <w:tc>
          <w:tcPr>
            <w:tcW w:w="804" w:type="pct"/>
            <w:tcBorders>
              <w:top w:val="single" w:sz="8" w:space="0" w:color="auto"/>
            </w:tcBorders>
            <w:shd w:val="clear" w:color="auto" w:fill="auto"/>
            <w:vAlign w:val="center"/>
          </w:tcPr>
          <w:p w14:paraId="27BE79A0" w14:textId="1A084C9B"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3</w:t>
            </w:r>
            <w:r w:rsidR="00800B1B">
              <w:rPr>
                <w:rFonts w:cs="Times New Roman"/>
                <w:szCs w:val="26"/>
              </w:rPr>
              <w:t xml:space="preserve"> </w:t>
            </w:r>
            <w:r w:rsidRPr="003B4E59">
              <w:rPr>
                <w:rFonts w:cs="Times New Roman"/>
                <w:szCs w:val="26"/>
              </w:rPr>
              <w:t>(8,8%)</w:t>
            </w:r>
          </w:p>
        </w:tc>
        <w:tc>
          <w:tcPr>
            <w:tcW w:w="803" w:type="pct"/>
            <w:tcBorders>
              <w:top w:val="single" w:sz="8" w:space="0" w:color="auto"/>
            </w:tcBorders>
            <w:shd w:val="clear" w:color="auto" w:fill="auto"/>
            <w:vAlign w:val="center"/>
          </w:tcPr>
          <w:p w14:paraId="05C16BB4" w14:textId="29F5C320"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1 (2,0%)</w:t>
            </w:r>
          </w:p>
        </w:tc>
        <w:tc>
          <w:tcPr>
            <w:tcW w:w="432" w:type="pct"/>
            <w:vMerge w:val="restart"/>
            <w:tcBorders>
              <w:top w:val="single" w:sz="8" w:space="0" w:color="auto"/>
            </w:tcBorders>
            <w:shd w:val="clear" w:color="auto" w:fill="auto"/>
            <w:vAlign w:val="center"/>
          </w:tcPr>
          <w:p w14:paraId="684D9CF3" w14:textId="162495E0"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0,3</w:t>
            </w:r>
          </w:p>
        </w:tc>
        <w:tc>
          <w:tcPr>
            <w:tcW w:w="953" w:type="pct"/>
            <w:vMerge w:val="restart"/>
            <w:tcBorders>
              <w:top w:val="single" w:sz="8" w:space="0" w:color="auto"/>
            </w:tcBorders>
            <w:shd w:val="clear" w:color="auto" w:fill="auto"/>
            <w:vAlign w:val="center"/>
          </w:tcPr>
          <w:p w14:paraId="1A57DF3B" w14:textId="77777777" w:rsidR="00342807" w:rsidRPr="003B4E59" w:rsidRDefault="003B56A7" w:rsidP="00904D93">
            <w:pPr>
              <w:spacing w:before="80" w:after="80" w:line="240" w:lineRule="auto"/>
              <w:contextualSpacing w:val="0"/>
              <w:jc w:val="center"/>
              <w:rPr>
                <w:rFonts w:cs="Times New Roman"/>
                <w:bCs/>
                <w:szCs w:val="26"/>
              </w:rPr>
            </w:pPr>
            <w:r w:rsidRPr="003B4E59">
              <w:rPr>
                <w:rFonts w:cs="Times New Roman"/>
                <w:bCs/>
                <w:szCs w:val="26"/>
              </w:rPr>
              <w:t xml:space="preserve">4,65 </w:t>
            </w:r>
          </w:p>
          <w:p w14:paraId="048AF7D7" w14:textId="0A487FB4" w:rsidR="003B56A7" w:rsidRPr="003B4E59" w:rsidRDefault="003B56A7" w:rsidP="00904D93">
            <w:pPr>
              <w:spacing w:before="80" w:after="80" w:line="240" w:lineRule="auto"/>
              <w:contextualSpacing w:val="0"/>
              <w:jc w:val="center"/>
              <w:rPr>
                <w:rFonts w:cs="Times New Roman"/>
                <w:szCs w:val="26"/>
              </w:rPr>
            </w:pPr>
            <w:r w:rsidRPr="003B4E59">
              <w:rPr>
                <w:rFonts w:cs="Times New Roman"/>
                <w:bCs/>
                <w:szCs w:val="26"/>
              </w:rPr>
              <w:t>(0,46- 46,69)</w:t>
            </w:r>
          </w:p>
        </w:tc>
      </w:tr>
      <w:tr w:rsidR="003B56A7" w:rsidRPr="003B4E59" w14:paraId="0E64393D" w14:textId="77777777" w:rsidTr="00904D93">
        <w:trPr>
          <w:cantSplit/>
          <w:jc w:val="center"/>
        </w:trPr>
        <w:tc>
          <w:tcPr>
            <w:tcW w:w="356" w:type="pct"/>
            <w:vMerge/>
            <w:tcBorders>
              <w:bottom w:val="single" w:sz="8" w:space="0" w:color="auto"/>
            </w:tcBorders>
            <w:shd w:val="clear" w:color="auto" w:fill="auto"/>
            <w:vAlign w:val="center"/>
          </w:tcPr>
          <w:p w14:paraId="14E7D52B" w14:textId="77777777" w:rsidR="003B56A7" w:rsidRPr="003B4E59" w:rsidRDefault="003B56A7" w:rsidP="00904D93">
            <w:pPr>
              <w:spacing w:before="80" w:after="80" w:line="240" w:lineRule="auto"/>
              <w:contextualSpacing w:val="0"/>
              <w:jc w:val="center"/>
              <w:rPr>
                <w:rFonts w:cs="Times New Roman"/>
                <w:szCs w:val="26"/>
              </w:rPr>
            </w:pPr>
          </w:p>
        </w:tc>
        <w:tc>
          <w:tcPr>
            <w:tcW w:w="1219" w:type="pct"/>
            <w:vMerge/>
            <w:tcBorders>
              <w:bottom w:val="single" w:sz="8" w:space="0" w:color="auto"/>
            </w:tcBorders>
            <w:shd w:val="clear" w:color="auto" w:fill="auto"/>
            <w:vAlign w:val="center"/>
          </w:tcPr>
          <w:p w14:paraId="1CE9A113" w14:textId="77777777" w:rsidR="003B56A7" w:rsidRPr="003B4E59" w:rsidRDefault="003B56A7" w:rsidP="00904D93">
            <w:pPr>
              <w:spacing w:before="80" w:after="80" w:line="240" w:lineRule="auto"/>
              <w:contextualSpacing w:val="0"/>
              <w:jc w:val="center"/>
              <w:rPr>
                <w:rFonts w:cs="Times New Roman"/>
                <w:szCs w:val="26"/>
              </w:rPr>
            </w:pPr>
          </w:p>
        </w:tc>
        <w:tc>
          <w:tcPr>
            <w:tcW w:w="433" w:type="pct"/>
            <w:tcBorders>
              <w:bottom w:val="single" w:sz="8" w:space="0" w:color="auto"/>
            </w:tcBorders>
            <w:shd w:val="clear" w:color="auto" w:fill="auto"/>
            <w:vAlign w:val="center"/>
          </w:tcPr>
          <w:p w14:paraId="49D51032" w14:textId="77777777"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CC</w:t>
            </w:r>
          </w:p>
        </w:tc>
        <w:tc>
          <w:tcPr>
            <w:tcW w:w="804" w:type="pct"/>
            <w:tcBorders>
              <w:bottom w:val="single" w:sz="8" w:space="0" w:color="auto"/>
            </w:tcBorders>
            <w:shd w:val="clear" w:color="auto" w:fill="auto"/>
            <w:vAlign w:val="center"/>
          </w:tcPr>
          <w:p w14:paraId="2D6C2B16" w14:textId="579E19DF" w:rsidR="003B56A7" w:rsidRPr="003B4E59" w:rsidRDefault="003B56A7" w:rsidP="00904D93">
            <w:pPr>
              <w:spacing w:before="80" w:after="80" w:line="240" w:lineRule="auto"/>
              <w:contextualSpacing w:val="0"/>
              <w:jc w:val="center"/>
              <w:rPr>
                <w:rFonts w:cs="Times New Roman"/>
                <w:szCs w:val="26"/>
              </w:rPr>
            </w:pPr>
            <w:r w:rsidRPr="003B4E59">
              <w:rPr>
                <w:rFonts w:cs="Times New Roman"/>
                <w:szCs w:val="26"/>
              </w:rPr>
              <w:t>31</w:t>
            </w:r>
            <w:r w:rsidR="00800B1B">
              <w:rPr>
                <w:rFonts w:cs="Times New Roman"/>
                <w:szCs w:val="26"/>
              </w:rPr>
              <w:t xml:space="preserve"> </w:t>
            </w:r>
            <w:r w:rsidRPr="003B4E59">
              <w:rPr>
                <w:rFonts w:cs="Times New Roman"/>
                <w:szCs w:val="26"/>
              </w:rPr>
              <w:t>(91,2%)</w:t>
            </w:r>
          </w:p>
        </w:tc>
        <w:tc>
          <w:tcPr>
            <w:tcW w:w="803" w:type="pct"/>
            <w:tcBorders>
              <w:bottom w:val="single" w:sz="8" w:space="0" w:color="auto"/>
            </w:tcBorders>
            <w:shd w:val="clear" w:color="auto" w:fill="auto"/>
            <w:vAlign w:val="center"/>
          </w:tcPr>
          <w:p w14:paraId="6DD38C77" w14:textId="67536324" w:rsidR="003B56A7" w:rsidRPr="003B4E59" w:rsidRDefault="003B56A7" w:rsidP="00904D93">
            <w:pPr>
              <w:spacing w:before="80" w:after="80" w:line="240" w:lineRule="auto"/>
              <w:contextualSpacing w:val="0"/>
              <w:jc w:val="center"/>
              <w:rPr>
                <w:rFonts w:cs="Times New Roman"/>
                <w:b/>
                <w:bCs/>
                <w:szCs w:val="26"/>
              </w:rPr>
            </w:pPr>
            <w:r w:rsidRPr="003B4E59">
              <w:rPr>
                <w:rFonts w:cs="Times New Roman"/>
                <w:bCs/>
                <w:szCs w:val="26"/>
              </w:rPr>
              <w:t>48</w:t>
            </w:r>
            <w:r w:rsidR="00C90E01" w:rsidRPr="003B4E59">
              <w:rPr>
                <w:rFonts w:cs="Times New Roman"/>
                <w:bCs/>
                <w:szCs w:val="26"/>
              </w:rPr>
              <w:t xml:space="preserve"> </w:t>
            </w:r>
            <w:r w:rsidRPr="003B4E59">
              <w:rPr>
                <w:rFonts w:cs="Times New Roman"/>
                <w:szCs w:val="26"/>
              </w:rPr>
              <w:t>(98,0%)</w:t>
            </w:r>
          </w:p>
        </w:tc>
        <w:tc>
          <w:tcPr>
            <w:tcW w:w="432" w:type="pct"/>
            <w:vMerge/>
            <w:tcBorders>
              <w:bottom w:val="single" w:sz="8" w:space="0" w:color="auto"/>
            </w:tcBorders>
            <w:shd w:val="clear" w:color="auto" w:fill="auto"/>
            <w:vAlign w:val="center"/>
          </w:tcPr>
          <w:p w14:paraId="67C0A84A" w14:textId="77777777" w:rsidR="003B56A7" w:rsidRPr="003B4E59" w:rsidRDefault="003B56A7" w:rsidP="00904D93">
            <w:pPr>
              <w:spacing w:before="80" w:after="80" w:line="240" w:lineRule="auto"/>
              <w:contextualSpacing w:val="0"/>
              <w:jc w:val="center"/>
              <w:rPr>
                <w:rFonts w:cs="Times New Roman"/>
                <w:szCs w:val="26"/>
              </w:rPr>
            </w:pPr>
          </w:p>
        </w:tc>
        <w:tc>
          <w:tcPr>
            <w:tcW w:w="953" w:type="pct"/>
            <w:vMerge/>
            <w:tcBorders>
              <w:bottom w:val="single" w:sz="8" w:space="0" w:color="auto"/>
            </w:tcBorders>
            <w:shd w:val="clear" w:color="auto" w:fill="auto"/>
            <w:vAlign w:val="center"/>
          </w:tcPr>
          <w:p w14:paraId="650510D9" w14:textId="77777777" w:rsidR="003B56A7" w:rsidRPr="003B4E59" w:rsidRDefault="003B56A7" w:rsidP="00904D93">
            <w:pPr>
              <w:spacing w:before="80" w:after="80" w:line="240" w:lineRule="auto"/>
              <w:contextualSpacing w:val="0"/>
              <w:jc w:val="center"/>
              <w:rPr>
                <w:rFonts w:cs="Times New Roman"/>
                <w:szCs w:val="26"/>
              </w:rPr>
            </w:pPr>
          </w:p>
        </w:tc>
      </w:tr>
      <w:tr w:rsidR="00694334" w:rsidRPr="003B4E59" w14:paraId="645A9EB5" w14:textId="77777777" w:rsidTr="00904D93">
        <w:trPr>
          <w:cantSplit/>
          <w:jc w:val="center"/>
        </w:trPr>
        <w:tc>
          <w:tcPr>
            <w:tcW w:w="356" w:type="pct"/>
            <w:vMerge w:val="restart"/>
            <w:tcBorders>
              <w:top w:val="single" w:sz="8" w:space="0" w:color="auto"/>
            </w:tcBorders>
            <w:shd w:val="clear" w:color="auto" w:fill="auto"/>
            <w:vAlign w:val="center"/>
          </w:tcPr>
          <w:p w14:paraId="53593D45" w14:textId="6844E4C3" w:rsidR="00C90E01" w:rsidRPr="003B4E59" w:rsidRDefault="001B136E" w:rsidP="00904D93">
            <w:pPr>
              <w:spacing w:before="80" w:after="80" w:line="240" w:lineRule="auto"/>
              <w:contextualSpacing w:val="0"/>
              <w:jc w:val="center"/>
              <w:rPr>
                <w:rFonts w:cs="Times New Roman"/>
                <w:szCs w:val="26"/>
              </w:rPr>
            </w:pPr>
            <w:r w:rsidRPr="003B4E59">
              <w:rPr>
                <w:rFonts w:cs="Times New Roman"/>
                <w:szCs w:val="26"/>
              </w:rPr>
              <w:t>3</w:t>
            </w:r>
          </w:p>
        </w:tc>
        <w:tc>
          <w:tcPr>
            <w:tcW w:w="1219" w:type="pct"/>
            <w:vMerge w:val="restart"/>
            <w:tcBorders>
              <w:top w:val="single" w:sz="8" w:space="0" w:color="auto"/>
            </w:tcBorders>
            <w:shd w:val="clear" w:color="auto" w:fill="auto"/>
            <w:vAlign w:val="center"/>
          </w:tcPr>
          <w:p w14:paraId="0ED67D4B" w14:textId="77777777" w:rsidR="004D0988" w:rsidRDefault="00C90E01" w:rsidP="00904D93">
            <w:pPr>
              <w:spacing w:before="80" w:after="80" w:line="240" w:lineRule="auto"/>
              <w:contextualSpacing w:val="0"/>
              <w:jc w:val="center"/>
              <w:rPr>
                <w:rFonts w:cs="Times New Roman"/>
                <w:szCs w:val="26"/>
              </w:rPr>
            </w:pPr>
            <w:r w:rsidRPr="003B4E59">
              <w:rPr>
                <w:rFonts w:cs="Times New Roman"/>
                <w:szCs w:val="26"/>
              </w:rPr>
              <w:t>c.1356</w:t>
            </w:r>
          </w:p>
          <w:p w14:paraId="2190618D" w14:textId="384D76E2"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 xml:space="preserve">T&gt;C </w:t>
            </w:r>
          </w:p>
        </w:tc>
        <w:tc>
          <w:tcPr>
            <w:tcW w:w="433" w:type="pct"/>
            <w:tcBorders>
              <w:top w:val="single" w:sz="8" w:space="0" w:color="auto"/>
            </w:tcBorders>
            <w:shd w:val="clear" w:color="auto" w:fill="auto"/>
            <w:vAlign w:val="center"/>
          </w:tcPr>
          <w:p w14:paraId="3AFB1DC3" w14:textId="77777777"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TC</w:t>
            </w:r>
          </w:p>
        </w:tc>
        <w:tc>
          <w:tcPr>
            <w:tcW w:w="804" w:type="pct"/>
            <w:tcBorders>
              <w:top w:val="single" w:sz="8" w:space="0" w:color="auto"/>
            </w:tcBorders>
            <w:shd w:val="clear" w:color="auto" w:fill="auto"/>
            <w:vAlign w:val="center"/>
          </w:tcPr>
          <w:p w14:paraId="0EDC31D1" w14:textId="355D557B"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3</w:t>
            </w:r>
            <w:r w:rsidR="00800B1B">
              <w:rPr>
                <w:rFonts w:cs="Times New Roman"/>
                <w:szCs w:val="26"/>
              </w:rPr>
              <w:t xml:space="preserve"> </w:t>
            </w:r>
            <w:r w:rsidRPr="003B4E59">
              <w:rPr>
                <w:rFonts w:cs="Times New Roman"/>
                <w:szCs w:val="26"/>
              </w:rPr>
              <w:t>(8,8%)</w:t>
            </w:r>
          </w:p>
        </w:tc>
        <w:tc>
          <w:tcPr>
            <w:tcW w:w="803" w:type="pct"/>
            <w:tcBorders>
              <w:top w:val="single" w:sz="8" w:space="0" w:color="auto"/>
            </w:tcBorders>
            <w:shd w:val="clear" w:color="auto" w:fill="auto"/>
            <w:vAlign w:val="center"/>
          </w:tcPr>
          <w:p w14:paraId="4E74393E" w14:textId="58A52600"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1 (2,0%)</w:t>
            </w:r>
          </w:p>
        </w:tc>
        <w:tc>
          <w:tcPr>
            <w:tcW w:w="432" w:type="pct"/>
            <w:vMerge w:val="restart"/>
            <w:tcBorders>
              <w:top w:val="single" w:sz="8" w:space="0" w:color="auto"/>
            </w:tcBorders>
            <w:shd w:val="clear" w:color="auto" w:fill="auto"/>
            <w:vAlign w:val="center"/>
          </w:tcPr>
          <w:p w14:paraId="5BC4DFA8" w14:textId="0DD4540C"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0,3</w:t>
            </w:r>
          </w:p>
        </w:tc>
        <w:tc>
          <w:tcPr>
            <w:tcW w:w="953" w:type="pct"/>
            <w:vMerge w:val="restart"/>
            <w:tcBorders>
              <w:top w:val="single" w:sz="8" w:space="0" w:color="auto"/>
            </w:tcBorders>
            <w:shd w:val="clear" w:color="auto" w:fill="auto"/>
            <w:vAlign w:val="center"/>
          </w:tcPr>
          <w:p w14:paraId="5F0805CB" w14:textId="77777777" w:rsidR="00C90E01" w:rsidRPr="003B4E59" w:rsidRDefault="00C90E01" w:rsidP="00904D93">
            <w:pPr>
              <w:spacing w:before="80" w:after="80" w:line="240" w:lineRule="auto"/>
              <w:contextualSpacing w:val="0"/>
              <w:jc w:val="center"/>
              <w:rPr>
                <w:rFonts w:cs="Times New Roman"/>
                <w:bCs/>
                <w:szCs w:val="26"/>
              </w:rPr>
            </w:pPr>
            <w:r w:rsidRPr="003B4E59">
              <w:rPr>
                <w:rFonts w:cs="Times New Roman"/>
                <w:bCs/>
                <w:szCs w:val="26"/>
              </w:rPr>
              <w:t>4,65</w:t>
            </w:r>
          </w:p>
          <w:p w14:paraId="2AC50B98" w14:textId="51D32785" w:rsidR="00C90E01" w:rsidRPr="003B4E59" w:rsidRDefault="00C90E01" w:rsidP="00904D93">
            <w:pPr>
              <w:spacing w:before="80" w:after="80" w:line="240" w:lineRule="auto"/>
              <w:contextualSpacing w:val="0"/>
              <w:jc w:val="center"/>
              <w:rPr>
                <w:rFonts w:cs="Times New Roman"/>
                <w:szCs w:val="26"/>
              </w:rPr>
            </w:pPr>
            <w:r w:rsidRPr="003B4E59">
              <w:rPr>
                <w:rFonts w:cs="Times New Roman"/>
                <w:bCs/>
                <w:szCs w:val="26"/>
              </w:rPr>
              <w:t xml:space="preserve"> (0,46- 46,69)</w:t>
            </w:r>
          </w:p>
        </w:tc>
      </w:tr>
      <w:tr w:rsidR="00694334" w:rsidRPr="003B4E59" w14:paraId="2DC65A3F" w14:textId="77777777" w:rsidTr="00904D93">
        <w:trPr>
          <w:cantSplit/>
          <w:jc w:val="center"/>
        </w:trPr>
        <w:tc>
          <w:tcPr>
            <w:tcW w:w="356" w:type="pct"/>
            <w:vMerge/>
            <w:tcBorders>
              <w:bottom w:val="single" w:sz="8" w:space="0" w:color="auto"/>
            </w:tcBorders>
            <w:shd w:val="clear" w:color="auto" w:fill="auto"/>
            <w:vAlign w:val="center"/>
          </w:tcPr>
          <w:p w14:paraId="03877374" w14:textId="77777777" w:rsidR="00C90E01" w:rsidRPr="003B4E59" w:rsidRDefault="00C90E01" w:rsidP="00904D93">
            <w:pPr>
              <w:spacing w:before="80" w:after="80" w:line="240" w:lineRule="auto"/>
              <w:contextualSpacing w:val="0"/>
              <w:jc w:val="center"/>
              <w:rPr>
                <w:rFonts w:cs="Times New Roman"/>
                <w:szCs w:val="26"/>
              </w:rPr>
            </w:pPr>
          </w:p>
        </w:tc>
        <w:tc>
          <w:tcPr>
            <w:tcW w:w="1219" w:type="pct"/>
            <w:vMerge/>
            <w:tcBorders>
              <w:bottom w:val="single" w:sz="8" w:space="0" w:color="auto"/>
            </w:tcBorders>
            <w:shd w:val="clear" w:color="auto" w:fill="auto"/>
            <w:vAlign w:val="center"/>
          </w:tcPr>
          <w:p w14:paraId="7E64D99E" w14:textId="77777777" w:rsidR="00C90E01" w:rsidRPr="003B4E59" w:rsidRDefault="00C90E01" w:rsidP="00904D93">
            <w:pPr>
              <w:spacing w:before="80" w:after="80" w:line="240" w:lineRule="auto"/>
              <w:contextualSpacing w:val="0"/>
              <w:jc w:val="center"/>
              <w:rPr>
                <w:rFonts w:cs="Times New Roman"/>
                <w:szCs w:val="26"/>
              </w:rPr>
            </w:pPr>
          </w:p>
        </w:tc>
        <w:tc>
          <w:tcPr>
            <w:tcW w:w="433" w:type="pct"/>
            <w:tcBorders>
              <w:bottom w:val="single" w:sz="8" w:space="0" w:color="auto"/>
            </w:tcBorders>
            <w:shd w:val="clear" w:color="auto" w:fill="auto"/>
            <w:vAlign w:val="center"/>
          </w:tcPr>
          <w:p w14:paraId="7DFD703D" w14:textId="77777777"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TT</w:t>
            </w:r>
          </w:p>
        </w:tc>
        <w:tc>
          <w:tcPr>
            <w:tcW w:w="804" w:type="pct"/>
            <w:tcBorders>
              <w:bottom w:val="single" w:sz="8" w:space="0" w:color="auto"/>
            </w:tcBorders>
            <w:shd w:val="clear" w:color="auto" w:fill="auto"/>
            <w:vAlign w:val="center"/>
          </w:tcPr>
          <w:p w14:paraId="54D43264" w14:textId="3936A439" w:rsidR="00C90E01" w:rsidRPr="003B4E59" w:rsidRDefault="00C90E01" w:rsidP="00904D93">
            <w:pPr>
              <w:spacing w:before="80" w:after="80" w:line="240" w:lineRule="auto"/>
              <w:contextualSpacing w:val="0"/>
              <w:jc w:val="center"/>
              <w:rPr>
                <w:rFonts w:cs="Times New Roman"/>
                <w:szCs w:val="26"/>
              </w:rPr>
            </w:pPr>
            <w:r w:rsidRPr="003B4E59">
              <w:rPr>
                <w:rFonts w:cs="Times New Roman"/>
                <w:szCs w:val="26"/>
              </w:rPr>
              <w:t>31</w:t>
            </w:r>
            <w:r w:rsidR="00800B1B">
              <w:rPr>
                <w:rFonts w:cs="Times New Roman"/>
                <w:szCs w:val="26"/>
              </w:rPr>
              <w:t xml:space="preserve"> </w:t>
            </w:r>
            <w:r w:rsidRPr="003B4E59">
              <w:rPr>
                <w:rFonts w:cs="Times New Roman"/>
                <w:szCs w:val="26"/>
              </w:rPr>
              <w:t>(91,2%)</w:t>
            </w:r>
          </w:p>
        </w:tc>
        <w:tc>
          <w:tcPr>
            <w:tcW w:w="803" w:type="pct"/>
            <w:tcBorders>
              <w:bottom w:val="single" w:sz="8" w:space="0" w:color="auto"/>
            </w:tcBorders>
            <w:shd w:val="clear" w:color="auto" w:fill="auto"/>
            <w:vAlign w:val="center"/>
          </w:tcPr>
          <w:p w14:paraId="290BB130" w14:textId="3F1894C1" w:rsidR="00C90E01" w:rsidRPr="003B4E59" w:rsidRDefault="00C90E01" w:rsidP="00904D93">
            <w:pPr>
              <w:spacing w:before="80" w:after="80" w:line="240" w:lineRule="auto"/>
              <w:contextualSpacing w:val="0"/>
              <w:jc w:val="center"/>
              <w:rPr>
                <w:rFonts w:cs="Times New Roman"/>
                <w:b/>
                <w:bCs/>
                <w:szCs w:val="26"/>
              </w:rPr>
            </w:pPr>
            <w:r w:rsidRPr="003B4E59">
              <w:rPr>
                <w:rFonts w:cs="Times New Roman"/>
                <w:bCs/>
                <w:szCs w:val="26"/>
              </w:rPr>
              <w:t>48</w:t>
            </w:r>
            <w:r w:rsidR="00800B1B">
              <w:rPr>
                <w:rFonts w:cs="Times New Roman"/>
                <w:bCs/>
                <w:szCs w:val="26"/>
              </w:rPr>
              <w:t xml:space="preserve"> </w:t>
            </w:r>
            <w:r w:rsidRPr="003B4E59">
              <w:rPr>
                <w:rFonts w:cs="Times New Roman"/>
                <w:szCs w:val="26"/>
              </w:rPr>
              <w:t>(98,0%)</w:t>
            </w:r>
          </w:p>
        </w:tc>
        <w:tc>
          <w:tcPr>
            <w:tcW w:w="432" w:type="pct"/>
            <w:vMerge/>
            <w:tcBorders>
              <w:bottom w:val="single" w:sz="8" w:space="0" w:color="auto"/>
            </w:tcBorders>
            <w:shd w:val="clear" w:color="auto" w:fill="auto"/>
            <w:vAlign w:val="center"/>
          </w:tcPr>
          <w:p w14:paraId="4099567B" w14:textId="77777777" w:rsidR="00C90E01" w:rsidRPr="003B4E59" w:rsidRDefault="00C90E01" w:rsidP="00904D93">
            <w:pPr>
              <w:spacing w:before="80" w:after="80" w:line="240" w:lineRule="auto"/>
              <w:contextualSpacing w:val="0"/>
              <w:jc w:val="center"/>
              <w:rPr>
                <w:rFonts w:cs="Times New Roman"/>
                <w:szCs w:val="26"/>
              </w:rPr>
            </w:pPr>
          </w:p>
        </w:tc>
        <w:tc>
          <w:tcPr>
            <w:tcW w:w="953" w:type="pct"/>
            <w:vMerge/>
            <w:tcBorders>
              <w:bottom w:val="single" w:sz="8" w:space="0" w:color="auto"/>
            </w:tcBorders>
            <w:shd w:val="clear" w:color="auto" w:fill="auto"/>
            <w:vAlign w:val="center"/>
          </w:tcPr>
          <w:p w14:paraId="55977091" w14:textId="77777777" w:rsidR="00C90E01" w:rsidRPr="003B4E59" w:rsidRDefault="00C90E01" w:rsidP="00904D93">
            <w:pPr>
              <w:spacing w:before="80" w:after="80" w:line="240" w:lineRule="auto"/>
              <w:contextualSpacing w:val="0"/>
              <w:jc w:val="center"/>
              <w:rPr>
                <w:rFonts w:cs="Times New Roman"/>
                <w:szCs w:val="26"/>
              </w:rPr>
            </w:pPr>
          </w:p>
        </w:tc>
      </w:tr>
      <w:tr w:rsidR="00230903" w:rsidRPr="003B4E59" w14:paraId="1A024E8F" w14:textId="77777777" w:rsidTr="00904D93">
        <w:trPr>
          <w:cantSplit/>
          <w:jc w:val="center"/>
        </w:trPr>
        <w:tc>
          <w:tcPr>
            <w:tcW w:w="356" w:type="pct"/>
            <w:vMerge w:val="restart"/>
            <w:tcBorders>
              <w:top w:val="single" w:sz="8" w:space="0" w:color="auto"/>
            </w:tcBorders>
            <w:shd w:val="clear" w:color="auto" w:fill="auto"/>
            <w:vAlign w:val="center"/>
          </w:tcPr>
          <w:p w14:paraId="0E783B75" w14:textId="1050EE4C"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4</w:t>
            </w:r>
          </w:p>
        </w:tc>
        <w:tc>
          <w:tcPr>
            <w:tcW w:w="1219" w:type="pct"/>
            <w:vMerge w:val="restart"/>
            <w:tcBorders>
              <w:top w:val="single" w:sz="8" w:space="0" w:color="auto"/>
            </w:tcBorders>
            <w:shd w:val="clear" w:color="auto" w:fill="auto"/>
            <w:vAlign w:val="center"/>
          </w:tcPr>
          <w:p w14:paraId="49C1C8F4" w14:textId="77777777" w:rsidR="00230903" w:rsidRDefault="00230903" w:rsidP="00904D93">
            <w:pPr>
              <w:spacing w:before="80" w:after="80" w:line="240" w:lineRule="auto"/>
              <w:contextualSpacing w:val="0"/>
              <w:jc w:val="center"/>
              <w:rPr>
                <w:rFonts w:cs="Times New Roman"/>
                <w:szCs w:val="26"/>
              </w:rPr>
            </w:pPr>
            <w:r w:rsidRPr="003B4E59">
              <w:rPr>
                <w:rFonts w:cs="Times New Roman"/>
                <w:szCs w:val="26"/>
              </w:rPr>
              <w:t>c.1378</w:t>
            </w:r>
          </w:p>
          <w:p w14:paraId="18272260" w14:textId="7D79EE8E"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 xml:space="preserve">G&gt;C </w:t>
            </w:r>
          </w:p>
        </w:tc>
        <w:tc>
          <w:tcPr>
            <w:tcW w:w="433" w:type="pct"/>
            <w:tcBorders>
              <w:top w:val="single" w:sz="8" w:space="0" w:color="auto"/>
            </w:tcBorders>
            <w:shd w:val="clear" w:color="auto" w:fill="auto"/>
            <w:vAlign w:val="center"/>
          </w:tcPr>
          <w:p w14:paraId="305E6EB4" w14:textId="78992751"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GC</w:t>
            </w:r>
          </w:p>
        </w:tc>
        <w:tc>
          <w:tcPr>
            <w:tcW w:w="804" w:type="pct"/>
            <w:tcBorders>
              <w:top w:val="single" w:sz="8" w:space="0" w:color="auto"/>
            </w:tcBorders>
            <w:shd w:val="clear" w:color="auto" w:fill="auto"/>
            <w:vAlign w:val="center"/>
          </w:tcPr>
          <w:p w14:paraId="24061BF2" w14:textId="05E5B1E2"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5</w:t>
            </w:r>
            <w:r>
              <w:rPr>
                <w:rFonts w:cs="Times New Roman"/>
                <w:szCs w:val="26"/>
              </w:rPr>
              <w:t xml:space="preserve"> </w:t>
            </w:r>
            <w:r w:rsidRPr="003B4E59">
              <w:rPr>
                <w:rFonts w:cs="Times New Roman"/>
                <w:szCs w:val="26"/>
              </w:rPr>
              <w:t>(14,7%)</w:t>
            </w:r>
          </w:p>
        </w:tc>
        <w:tc>
          <w:tcPr>
            <w:tcW w:w="803" w:type="pct"/>
            <w:tcBorders>
              <w:top w:val="single" w:sz="8" w:space="0" w:color="auto"/>
            </w:tcBorders>
            <w:shd w:val="clear" w:color="auto" w:fill="auto"/>
            <w:vAlign w:val="center"/>
          </w:tcPr>
          <w:p w14:paraId="330FBC0F" w14:textId="27371559" w:rsidR="00230903" w:rsidRPr="003B4E59" w:rsidRDefault="00230903" w:rsidP="00904D93">
            <w:pPr>
              <w:spacing w:before="80" w:after="80" w:line="240" w:lineRule="auto"/>
              <w:contextualSpacing w:val="0"/>
              <w:jc w:val="center"/>
              <w:rPr>
                <w:rFonts w:cs="Times New Roman"/>
                <w:b/>
                <w:bCs/>
                <w:szCs w:val="26"/>
              </w:rPr>
            </w:pPr>
            <w:r w:rsidRPr="003B4E59">
              <w:rPr>
                <w:rFonts w:cs="Times New Roman"/>
                <w:bCs/>
                <w:szCs w:val="26"/>
              </w:rPr>
              <w:t>1</w:t>
            </w:r>
            <w:r>
              <w:rPr>
                <w:rFonts w:cs="Times New Roman"/>
                <w:bCs/>
                <w:szCs w:val="26"/>
              </w:rPr>
              <w:t xml:space="preserve"> </w:t>
            </w:r>
            <w:r w:rsidRPr="003B4E59">
              <w:rPr>
                <w:rFonts w:cs="Times New Roman"/>
                <w:szCs w:val="26"/>
              </w:rPr>
              <w:t>(2,0%)</w:t>
            </w:r>
          </w:p>
        </w:tc>
        <w:tc>
          <w:tcPr>
            <w:tcW w:w="432" w:type="pct"/>
            <w:vMerge w:val="restart"/>
            <w:tcBorders>
              <w:top w:val="single" w:sz="8" w:space="0" w:color="auto"/>
            </w:tcBorders>
            <w:shd w:val="clear" w:color="auto" w:fill="auto"/>
            <w:vAlign w:val="center"/>
          </w:tcPr>
          <w:p w14:paraId="7DAE5061" w14:textId="7A843DDB"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0,0</w:t>
            </w:r>
            <w:r>
              <w:rPr>
                <w:rFonts w:cs="Times New Roman"/>
                <w:szCs w:val="26"/>
              </w:rPr>
              <w:t>8</w:t>
            </w:r>
          </w:p>
        </w:tc>
        <w:tc>
          <w:tcPr>
            <w:tcW w:w="953" w:type="pct"/>
            <w:vMerge w:val="restart"/>
            <w:tcBorders>
              <w:top w:val="single" w:sz="8" w:space="0" w:color="auto"/>
            </w:tcBorders>
            <w:shd w:val="clear" w:color="auto" w:fill="auto"/>
            <w:vAlign w:val="center"/>
          </w:tcPr>
          <w:p w14:paraId="1A6A825A" w14:textId="77777777" w:rsidR="00230903" w:rsidRPr="003B4E59" w:rsidRDefault="00230903" w:rsidP="00904D93">
            <w:pPr>
              <w:spacing w:before="80" w:after="80" w:line="240" w:lineRule="auto"/>
              <w:contextualSpacing w:val="0"/>
              <w:jc w:val="center"/>
              <w:rPr>
                <w:rFonts w:cs="Times New Roman"/>
                <w:bCs/>
                <w:szCs w:val="26"/>
              </w:rPr>
            </w:pPr>
            <w:r w:rsidRPr="003B4E59">
              <w:rPr>
                <w:rFonts w:cs="Times New Roman"/>
                <w:bCs/>
                <w:szCs w:val="26"/>
              </w:rPr>
              <w:t xml:space="preserve">8,27 </w:t>
            </w:r>
          </w:p>
          <w:p w14:paraId="234E9DA3" w14:textId="03177EC8" w:rsidR="00230903" w:rsidRPr="003B4E59" w:rsidRDefault="00230903" w:rsidP="00904D93">
            <w:pPr>
              <w:spacing w:before="80" w:after="80" w:line="240" w:lineRule="auto"/>
              <w:contextualSpacing w:val="0"/>
              <w:jc w:val="center"/>
              <w:rPr>
                <w:rFonts w:cs="Times New Roman"/>
                <w:szCs w:val="26"/>
              </w:rPr>
            </w:pPr>
            <w:r w:rsidRPr="003B4E59">
              <w:rPr>
                <w:rFonts w:cs="Times New Roman"/>
                <w:bCs/>
                <w:szCs w:val="26"/>
              </w:rPr>
              <w:t>(0,92- 74,39)</w:t>
            </w:r>
          </w:p>
        </w:tc>
      </w:tr>
      <w:tr w:rsidR="00230903" w:rsidRPr="003B4E59" w14:paraId="372CC6A9" w14:textId="77777777" w:rsidTr="00904D93">
        <w:trPr>
          <w:cantSplit/>
          <w:jc w:val="center"/>
        </w:trPr>
        <w:tc>
          <w:tcPr>
            <w:tcW w:w="356" w:type="pct"/>
            <w:vMerge/>
            <w:tcBorders>
              <w:bottom w:val="single" w:sz="8" w:space="0" w:color="auto"/>
            </w:tcBorders>
            <w:shd w:val="clear" w:color="auto" w:fill="auto"/>
            <w:vAlign w:val="center"/>
          </w:tcPr>
          <w:p w14:paraId="658C7D58" w14:textId="77777777" w:rsidR="00230903" w:rsidRPr="003B4E59" w:rsidRDefault="00230903" w:rsidP="00904D93">
            <w:pPr>
              <w:spacing w:before="80" w:after="80" w:line="240" w:lineRule="auto"/>
              <w:contextualSpacing w:val="0"/>
              <w:jc w:val="center"/>
              <w:rPr>
                <w:rFonts w:cs="Times New Roman"/>
                <w:szCs w:val="26"/>
              </w:rPr>
            </w:pPr>
          </w:p>
        </w:tc>
        <w:tc>
          <w:tcPr>
            <w:tcW w:w="1219" w:type="pct"/>
            <w:vMerge/>
            <w:tcBorders>
              <w:bottom w:val="single" w:sz="8" w:space="0" w:color="auto"/>
            </w:tcBorders>
            <w:shd w:val="clear" w:color="auto" w:fill="auto"/>
            <w:vAlign w:val="center"/>
          </w:tcPr>
          <w:p w14:paraId="59B1780D" w14:textId="77777777" w:rsidR="00230903" w:rsidRPr="003B4E59" w:rsidRDefault="00230903" w:rsidP="00904D93">
            <w:pPr>
              <w:spacing w:before="80" w:after="80" w:line="240" w:lineRule="auto"/>
              <w:contextualSpacing w:val="0"/>
              <w:jc w:val="center"/>
              <w:rPr>
                <w:rFonts w:cs="Times New Roman"/>
                <w:szCs w:val="26"/>
              </w:rPr>
            </w:pPr>
          </w:p>
        </w:tc>
        <w:tc>
          <w:tcPr>
            <w:tcW w:w="433" w:type="pct"/>
            <w:tcBorders>
              <w:bottom w:val="single" w:sz="8" w:space="0" w:color="auto"/>
            </w:tcBorders>
            <w:shd w:val="clear" w:color="auto" w:fill="auto"/>
            <w:vAlign w:val="center"/>
          </w:tcPr>
          <w:p w14:paraId="085777D2" w14:textId="0DE141ED"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GG</w:t>
            </w:r>
          </w:p>
        </w:tc>
        <w:tc>
          <w:tcPr>
            <w:tcW w:w="804" w:type="pct"/>
            <w:tcBorders>
              <w:bottom w:val="single" w:sz="8" w:space="0" w:color="auto"/>
            </w:tcBorders>
            <w:shd w:val="clear" w:color="auto" w:fill="auto"/>
            <w:vAlign w:val="center"/>
          </w:tcPr>
          <w:p w14:paraId="73D11FD5" w14:textId="56C95024"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29</w:t>
            </w:r>
            <w:r>
              <w:rPr>
                <w:rFonts w:cs="Times New Roman"/>
                <w:szCs w:val="26"/>
              </w:rPr>
              <w:t xml:space="preserve"> </w:t>
            </w:r>
            <w:r w:rsidRPr="003B4E59">
              <w:rPr>
                <w:rFonts w:cs="Times New Roman"/>
                <w:szCs w:val="26"/>
              </w:rPr>
              <w:t>(85,3%)</w:t>
            </w:r>
          </w:p>
        </w:tc>
        <w:tc>
          <w:tcPr>
            <w:tcW w:w="803" w:type="pct"/>
            <w:tcBorders>
              <w:bottom w:val="single" w:sz="8" w:space="0" w:color="auto"/>
            </w:tcBorders>
            <w:shd w:val="clear" w:color="auto" w:fill="auto"/>
            <w:vAlign w:val="center"/>
          </w:tcPr>
          <w:p w14:paraId="1A9B8E2B" w14:textId="1B8E8EC0"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48</w:t>
            </w:r>
            <w:r>
              <w:rPr>
                <w:rFonts w:cs="Times New Roman"/>
                <w:szCs w:val="26"/>
              </w:rPr>
              <w:t xml:space="preserve"> </w:t>
            </w:r>
            <w:r w:rsidRPr="003B4E59">
              <w:rPr>
                <w:rFonts w:cs="Times New Roman"/>
                <w:szCs w:val="26"/>
              </w:rPr>
              <w:t>(98%)</w:t>
            </w:r>
          </w:p>
        </w:tc>
        <w:tc>
          <w:tcPr>
            <w:tcW w:w="432" w:type="pct"/>
            <w:vMerge/>
            <w:tcBorders>
              <w:bottom w:val="single" w:sz="8" w:space="0" w:color="auto"/>
            </w:tcBorders>
            <w:shd w:val="clear" w:color="auto" w:fill="auto"/>
            <w:vAlign w:val="center"/>
          </w:tcPr>
          <w:p w14:paraId="5CA9D924" w14:textId="77777777" w:rsidR="00230903" w:rsidRPr="003B4E59" w:rsidRDefault="00230903" w:rsidP="00904D93">
            <w:pPr>
              <w:spacing w:before="80" w:after="80" w:line="240" w:lineRule="auto"/>
              <w:contextualSpacing w:val="0"/>
              <w:jc w:val="center"/>
              <w:rPr>
                <w:rFonts w:cs="Times New Roman"/>
                <w:szCs w:val="26"/>
              </w:rPr>
            </w:pPr>
          </w:p>
        </w:tc>
        <w:tc>
          <w:tcPr>
            <w:tcW w:w="953" w:type="pct"/>
            <w:vMerge/>
            <w:tcBorders>
              <w:bottom w:val="single" w:sz="8" w:space="0" w:color="auto"/>
            </w:tcBorders>
            <w:shd w:val="clear" w:color="auto" w:fill="auto"/>
            <w:vAlign w:val="center"/>
          </w:tcPr>
          <w:p w14:paraId="7AFC2BE4" w14:textId="77777777" w:rsidR="00230903" w:rsidRPr="003B4E59" w:rsidRDefault="00230903" w:rsidP="00904D93">
            <w:pPr>
              <w:spacing w:before="80" w:after="80" w:line="240" w:lineRule="auto"/>
              <w:contextualSpacing w:val="0"/>
              <w:jc w:val="center"/>
              <w:rPr>
                <w:rFonts w:cs="Times New Roman"/>
                <w:szCs w:val="26"/>
              </w:rPr>
            </w:pPr>
          </w:p>
        </w:tc>
      </w:tr>
      <w:tr w:rsidR="00230903" w:rsidRPr="003B4E59" w14:paraId="18E0333C" w14:textId="77777777" w:rsidTr="00904D93">
        <w:trPr>
          <w:cantSplit/>
          <w:jc w:val="center"/>
        </w:trPr>
        <w:tc>
          <w:tcPr>
            <w:tcW w:w="356" w:type="pct"/>
            <w:vMerge w:val="restart"/>
            <w:tcBorders>
              <w:top w:val="single" w:sz="8" w:space="0" w:color="auto"/>
            </w:tcBorders>
            <w:shd w:val="clear" w:color="auto" w:fill="auto"/>
            <w:vAlign w:val="center"/>
          </w:tcPr>
          <w:p w14:paraId="4BCE0C8C" w14:textId="272ADA49"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5</w:t>
            </w:r>
          </w:p>
        </w:tc>
        <w:tc>
          <w:tcPr>
            <w:tcW w:w="1219" w:type="pct"/>
            <w:vMerge w:val="restart"/>
            <w:tcBorders>
              <w:top w:val="single" w:sz="8" w:space="0" w:color="auto"/>
            </w:tcBorders>
            <w:shd w:val="clear" w:color="auto" w:fill="auto"/>
            <w:vAlign w:val="center"/>
          </w:tcPr>
          <w:p w14:paraId="5D5ADC7E" w14:textId="77777777" w:rsidR="00230903" w:rsidRDefault="00230903" w:rsidP="00904D93">
            <w:pPr>
              <w:spacing w:before="80" w:after="80" w:line="240" w:lineRule="auto"/>
              <w:contextualSpacing w:val="0"/>
              <w:jc w:val="center"/>
              <w:rPr>
                <w:rFonts w:cs="Times New Roman"/>
                <w:szCs w:val="26"/>
              </w:rPr>
            </w:pPr>
            <w:r w:rsidRPr="003B4E59">
              <w:rPr>
                <w:rFonts w:cs="Times New Roman"/>
                <w:szCs w:val="26"/>
              </w:rPr>
              <w:t>rs2114496684</w:t>
            </w:r>
          </w:p>
          <w:p w14:paraId="149E286B" w14:textId="33E49908"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 xml:space="preserve">C&gt;T </w:t>
            </w:r>
          </w:p>
        </w:tc>
        <w:tc>
          <w:tcPr>
            <w:tcW w:w="433" w:type="pct"/>
            <w:tcBorders>
              <w:top w:val="single" w:sz="8" w:space="0" w:color="auto"/>
            </w:tcBorders>
            <w:shd w:val="clear" w:color="auto" w:fill="auto"/>
            <w:vAlign w:val="center"/>
          </w:tcPr>
          <w:p w14:paraId="12813C08" w14:textId="2C8117A6"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CT</w:t>
            </w:r>
          </w:p>
        </w:tc>
        <w:tc>
          <w:tcPr>
            <w:tcW w:w="804" w:type="pct"/>
            <w:tcBorders>
              <w:top w:val="single" w:sz="8" w:space="0" w:color="auto"/>
            </w:tcBorders>
            <w:shd w:val="clear" w:color="auto" w:fill="auto"/>
            <w:vAlign w:val="center"/>
          </w:tcPr>
          <w:p w14:paraId="37A801E4" w14:textId="7A00DAE0"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5 (14,7%)</w:t>
            </w:r>
          </w:p>
        </w:tc>
        <w:tc>
          <w:tcPr>
            <w:tcW w:w="803" w:type="pct"/>
            <w:tcBorders>
              <w:top w:val="single" w:sz="8" w:space="0" w:color="auto"/>
            </w:tcBorders>
            <w:shd w:val="clear" w:color="auto" w:fill="auto"/>
            <w:vAlign w:val="center"/>
          </w:tcPr>
          <w:p w14:paraId="6E3F9F66" w14:textId="77F14256" w:rsidR="00230903" w:rsidRPr="003B4E59" w:rsidRDefault="00230903" w:rsidP="00904D93">
            <w:pPr>
              <w:spacing w:before="80" w:after="80" w:line="240" w:lineRule="auto"/>
              <w:contextualSpacing w:val="0"/>
              <w:jc w:val="center"/>
              <w:rPr>
                <w:rFonts w:cs="Times New Roman"/>
                <w:szCs w:val="26"/>
              </w:rPr>
            </w:pPr>
            <w:r w:rsidRPr="003B4E59">
              <w:rPr>
                <w:rFonts w:cs="Times New Roman"/>
                <w:bCs/>
                <w:szCs w:val="26"/>
              </w:rPr>
              <w:t>6</w:t>
            </w:r>
            <w:r>
              <w:rPr>
                <w:rFonts w:cs="Times New Roman"/>
                <w:bCs/>
                <w:szCs w:val="26"/>
              </w:rPr>
              <w:t xml:space="preserve"> </w:t>
            </w:r>
            <w:r w:rsidRPr="003B4E59">
              <w:rPr>
                <w:rFonts w:cs="Times New Roman"/>
                <w:szCs w:val="26"/>
              </w:rPr>
              <w:t>(12,2%)</w:t>
            </w:r>
          </w:p>
        </w:tc>
        <w:tc>
          <w:tcPr>
            <w:tcW w:w="432" w:type="pct"/>
            <w:vMerge w:val="restart"/>
            <w:tcBorders>
              <w:top w:val="single" w:sz="8" w:space="0" w:color="auto"/>
            </w:tcBorders>
            <w:shd w:val="clear" w:color="auto" w:fill="auto"/>
            <w:vAlign w:val="center"/>
          </w:tcPr>
          <w:p w14:paraId="19D30D15" w14:textId="54943A4F"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0,7</w:t>
            </w:r>
          </w:p>
        </w:tc>
        <w:tc>
          <w:tcPr>
            <w:tcW w:w="953" w:type="pct"/>
            <w:vMerge w:val="restart"/>
            <w:tcBorders>
              <w:top w:val="single" w:sz="8" w:space="0" w:color="auto"/>
            </w:tcBorders>
            <w:shd w:val="clear" w:color="auto" w:fill="auto"/>
            <w:vAlign w:val="center"/>
          </w:tcPr>
          <w:p w14:paraId="0824DBF7" w14:textId="77777777" w:rsidR="00230903" w:rsidRPr="003B4E59" w:rsidRDefault="00230903" w:rsidP="00904D93">
            <w:pPr>
              <w:spacing w:before="80" w:after="80" w:line="240" w:lineRule="auto"/>
              <w:contextualSpacing w:val="0"/>
              <w:jc w:val="center"/>
              <w:rPr>
                <w:rFonts w:cs="Times New Roman"/>
                <w:bCs/>
                <w:szCs w:val="26"/>
              </w:rPr>
            </w:pPr>
            <w:r w:rsidRPr="003B4E59">
              <w:rPr>
                <w:rFonts w:cs="Times New Roman"/>
                <w:bCs/>
                <w:szCs w:val="26"/>
              </w:rPr>
              <w:t xml:space="preserve">1,24 </w:t>
            </w:r>
          </w:p>
          <w:p w14:paraId="50A9B060" w14:textId="09173E31"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(0,35- 4,43)</w:t>
            </w:r>
          </w:p>
        </w:tc>
      </w:tr>
      <w:tr w:rsidR="00230903" w:rsidRPr="003B4E59" w14:paraId="01512CFE" w14:textId="77777777" w:rsidTr="00904D93">
        <w:trPr>
          <w:cantSplit/>
          <w:jc w:val="center"/>
        </w:trPr>
        <w:tc>
          <w:tcPr>
            <w:tcW w:w="356" w:type="pct"/>
            <w:vMerge/>
            <w:tcBorders>
              <w:bottom w:val="single" w:sz="8" w:space="0" w:color="auto"/>
            </w:tcBorders>
            <w:shd w:val="clear" w:color="auto" w:fill="auto"/>
            <w:vAlign w:val="center"/>
          </w:tcPr>
          <w:p w14:paraId="6C1A4EE6" w14:textId="77777777" w:rsidR="00230903" w:rsidRPr="003B4E59" w:rsidRDefault="00230903" w:rsidP="00904D93">
            <w:pPr>
              <w:spacing w:before="80" w:after="80" w:line="240" w:lineRule="auto"/>
              <w:contextualSpacing w:val="0"/>
              <w:jc w:val="center"/>
              <w:rPr>
                <w:rFonts w:cs="Times New Roman"/>
                <w:szCs w:val="26"/>
              </w:rPr>
            </w:pPr>
          </w:p>
        </w:tc>
        <w:tc>
          <w:tcPr>
            <w:tcW w:w="1219" w:type="pct"/>
            <w:vMerge/>
            <w:tcBorders>
              <w:bottom w:val="single" w:sz="8" w:space="0" w:color="auto"/>
            </w:tcBorders>
            <w:shd w:val="clear" w:color="auto" w:fill="auto"/>
            <w:vAlign w:val="center"/>
          </w:tcPr>
          <w:p w14:paraId="4851C00C" w14:textId="77777777" w:rsidR="00230903" w:rsidRPr="003B4E59" w:rsidRDefault="00230903" w:rsidP="00904D93">
            <w:pPr>
              <w:spacing w:before="80" w:after="80" w:line="240" w:lineRule="auto"/>
              <w:contextualSpacing w:val="0"/>
              <w:jc w:val="center"/>
              <w:rPr>
                <w:rFonts w:cs="Times New Roman"/>
                <w:szCs w:val="26"/>
              </w:rPr>
            </w:pPr>
          </w:p>
        </w:tc>
        <w:tc>
          <w:tcPr>
            <w:tcW w:w="433" w:type="pct"/>
            <w:tcBorders>
              <w:bottom w:val="single" w:sz="8" w:space="0" w:color="auto"/>
            </w:tcBorders>
            <w:shd w:val="clear" w:color="auto" w:fill="auto"/>
            <w:vAlign w:val="center"/>
          </w:tcPr>
          <w:p w14:paraId="034154D2" w14:textId="31B859CC"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CC</w:t>
            </w:r>
          </w:p>
        </w:tc>
        <w:tc>
          <w:tcPr>
            <w:tcW w:w="804" w:type="pct"/>
            <w:tcBorders>
              <w:bottom w:val="single" w:sz="8" w:space="0" w:color="auto"/>
            </w:tcBorders>
            <w:shd w:val="clear" w:color="auto" w:fill="auto"/>
            <w:vAlign w:val="center"/>
          </w:tcPr>
          <w:p w14:paraId="7BDE7B48" w14:textId="76BEF6C6"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29</w:t>
            </w:r>
            <w:r>
              <w:rPr>
                <w:rFonts w:cs="Times New Roman"/>
                <w:szCs w:val="26"/>
              </w:rPr>
              <w:t xml:space="preserve"> </w:t>
            </w:r>
            <w:r w:rsidRPr="003B4E59">
              <w:rPr>
                <w:rFonts w:cs="Times New Roman"/>
                <w:szCs w:val="26"/>
              </w:rPr>
              <w:t>(85,3%)</w:t>
            </w:r>
          </w:p>
        </w:tc>
        <w:tc>
          <w:tcPr>
            <w:tcW w:w="803" w:type="pct"/>
            <w:tcBorders>
              <w:bottom w:val="single" w:sz="8" w:space="0" w:color="auto"/>
            </w:tcBorders>
            <w:shd w:val="clear" w:color="auto" w:fill="auto"/>
            <w:vAlign w:val="center"/>
          </w:tcPr>
          <w:p w14:paraId="42668E19" w14:textId="0EE16089" w:rsidR="00230903" w:rsidRPr="003B4E59" w:rsidRDefault="00230903" w:rsidP="00904D93">
            <w:pPr>
              <w:spacing w:before="80" w:after="80" w:line="240" w:lineRule="auto"/>
              <w:contextualSpacing w:val="0"/>
              <w:jc w:val="center"/>
              <w:rPr>
                <w:rFonts w:cs="Times New Roman"/>
                <w:b/>
                <w:bCs/>
                <w:szCs w:val="26"/>
              </w:rPr>
            </w:pPr>
            <w:r w:rsidRPr="003B4E59">
              <w:rPr>
                <w:rFonts w:cs="Times New Roman"/>
                <w:szCs w:val="26"/>
              </w:rPr>
              <w:t>43</w:t>
            </w:r>
            <w:r>
              <w:rPr>
                <w:rFonts w:cs="Times New Roman"/>
                <w:szCs w:val="26"/>
              </w:rPr>
              <w:t xml:space="preserve"> </w:t>
            </w:r>
            <w:r w:rsidRPr="003B4E59">
              <w:rPr>
                <w:rFonts w:cs="Times New Roman"/>
                <w:szCs w:val="26"/>
              </w:rPr>
              <w:t>(87,8%)</w:t>
            </w:r>
          </w:p>
        </w:tc>
        <w:tc>
          <w:tcPr>
            <w:tcW w:w="432" w:type="pct"/>
            <w:vMerge/>
            <w:tcBorders>
              <w:bottom w:val="single" w:sz="8" w:space="0" w:color="auto"/>
            </w:tcBorders>
            <w:shd w:val="clear" w:color="auto" w:fill="auto"/>
            <w:vAlign w:val="center"/>
          </w:tcPr>
          <w:p w14:paraId="7366403A" w14:textId="77777777" w:rsidR="00230903" w:rsidRPr="003B4E59" w:rsidRDefault="00230903" w:rsidP="00904D93">
            <w:pPr>
              <w:spacing w:before="80" w:after="80" w:line="240" w:lineRule="auto"/>
              <w:contextualSpacing w:val="0"/>
              <w:jc w:val="center"/>
              <w:rPr>
                <w:rFonts w:cs="Times New Roman"/>
                <w:szCs w:val="26"/>
              </w:rPr>
            </w:pPr>
          </w:p>
        </w:tc>
        <w:tc>
          <w:tcPr>
            <w:tcW w:w="953" w:type="pct"/>
            <w:vMerge/>
            <w:tcBorders>
              <w:bottom w:val="single" w:sz="8" w:space="0" w:color="auto"/>
            </w:tcBorders>
            <w:shd w:val="clear" w:color="auto" w:fill="auto"/>
            <w:vAlign w:val="center"/>
          </w:tcPr>
          <w:p w14:paraId="34BAE788" w14:textId="77777777" w:rsidR="00230903" w:rsidRPr="003B4E59" w:rsidRDefault="00230903" w:rsidP="00904D93">
            <w:pPr>
              <w:spacing w:before="80" w:after="80" w:line="240" w:lineRule="auto"/>
              <w:contextualSpacing w:val="0"/>
              <w:jc w:val="center"/>
              <w:rPr>
                <w:rFonts w:cs="Times New Roman"/>
                <w:szCs w:val="26"/>
              </w:rPr>
            </w:pPr>
          </w:p>
        </w:tc>
      </w:tr>
      <w:tr w:rsidR="00230903" w:rsidRPr="003B4E59" w14:paraId="7FABB937" w14:textId="77777777" w:rsidTr="00904D93">
        <w:trPr>
          <w:cantSplit/>
          <w:jc w:val="center"/>
        </w:trPr>
        <w:tc>
          <w:tcPr>
            <w:tcW w:w="356" w:type="pct"/>
            <w:vMerge w:val="restart"/>
            <w:tcBorders>
              <w:top w:val="single" w:sz="8" w:space="0" w:color="auto"/>
            </w:tcBorders>
            <w:shd w:val="clear" w:color="auto" w:fill="auto"/>
            <w:vAlign w:val="center"/>
          </w:tcPr>
          <w:p w14:paraId="2237C4EC" w14:textId="044C675B"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6</w:t>
            </w:r>
          </w:p>
        </w:tc>
        <w:tc>
          <w:tcPr>
            <w:tcW w:w="1219" w:type="pct"/>
            <w:vMerge w:val="restart"/>
            <w:tcBorders>
              <w:top w:val="single" w:sz="8" w:space="0" w:color="auto"/>
            </w:tcBorders>
            <w:shd w:val="clear" w:color="auto" w:fill="auto"/>
            <w:vAlign w:val="center"/>
          </w:tcPr>
          <w:p w14:paraId="222FEC81" w14:textId="77777777" w:rsidR="00230903" w:rsidRDefault="00230903" w:rsidP="00904D93">
            <w:pPr>
              <w:spacing w:before="80" w:after="80" w:line="240" w:lineRule="auto"/>
              <w:contextualSpacing w:val="0"/>
              <w:jc w:val="center"/>
              <w:rPr>
                <w:rFonts w:cs="Times New Roman"/>
                <w:szCs w:val="26"/>
              </w:rPr>
            </w:pPr>
            <w:r w:rsidRPr="003B4E59">
              <w:rPr>
                <w:rFonts w:cs="Times New Roman"/>
                <w:szCs w:val="26"/>
              </w:rPr>
              <w:t>rs1776324713</w:t>
            </w:r>
          </w:p>
          <w:p w14:paraId="508A5180" w14:textId="04B7A48C"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 xml:space="preserve">A&gt;T </w:t>
            </w:r>
          </w:p>
        </w:tc>
        <w:tc>
          <w:tcPr>
            <w:tcW w:w="433" w:type="pct"/>
            <w:tcBorders>
              <w:top w:val="single" w:sz="8" w:space="0" w:color="auto"/>
            </w:tcBorders>
            <w:shd w:val="clear" w:color="auto" w:fill="auto"/>
            <w:vAlign w:val="center"/>
          </w:tcPr>
          <w:p w14:paraId="65657094" w14:textId="77777777"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GC</w:t>
            </w:r>
          </w:p>
        </w:tc>
        <w:tc>
          <w:tcPr>
            <w:tcW w:w="804" w:type="pct"/>
            <w:tcBorders>
              <w:top w:val="single" w:sz="8" w:space="0" w:color="auto"/>
            </w:tcBorders>
            <w:shd w:val="clear" w:color="auto" w:fill="auto"/>
            <w:vAlign w:val="center"/>
          </w:tcPr>
          <w:p w14:paraId="3E8F3531" w14:textId="7A5A4020"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3</w:t>
            </w:r>
            <w:r>
              <w:rPr>
                <w:rFonts w:cs="Times New Roman"/>
                <w:szCs w:val="26"/>
              </w:rPr>
              <w:t xml:space="preserve"> </w:t>
            </w:r>
            <w:r w:rsidRPr="003B4E59">
              <w:rPr>
                <w:rFonts w:cs="Times New Roman"/>
                <w:szCs w:val="26"/>
              </w:rPr>
              <w:t>(8,8%)</w:t>
            </w:r>
          </w:p>
        </w:tc>
        <w:tc>
          <w:tcPr>
            <w:tcW w:w="803" w:type="pct"/>
            <w:tcBorders>
              <w:top w:val="single" w:sz="8" w:space="0" w:color="auto"/>
            </w:tcBorders>
            <w:shd w:val="clear" w:color="auto" w:fill="auto"/>
            <w:vAlign w:val="center"/>
          </w:tcPr>
          <w:p w14:paraId="52366790" w14:textId="0723B2DE" w:rsidR="00230903" w:rsidRPr="003B4E59" w:rsidRDefault="00230903" w:rsidP="00904D93">
            <w:pPr>
              <w:spacing w:before="80" w:after="80" w:line="240" w:lineRule="auto"/>
              <w:contextualSpacing w:val="0"/>
              <w:jc w:val="center"/>
              <w:rPr>
                <w:rFonts w:cs="Times New Roman"/>
                <w:b/>
                <w:bCs/>
                <w:szCs w:val="26"/>
              </w:rPr>
            </w:pPr>
            <w:r w:rsidRPr="003B4E59">
              <w:rPr>
                <w:rFonts w:cs="Times New Roman"/>
                <w:szCs w:val="26"/>
              </w:rPr>
              <w:t>1</w:t>
            </w:r>
            <w:r>
              <w:rPr>
                <w:rFonts w:cs="Times New Roman"/>
                <w:szCs w:val="26"/>
              </w:rPr>
              <w:t xml:space="preserve"> </w:t>
            </w:r>
            <w:r w:rsidRPr="003B4E59">
              <w:rPr>
                <w:rFonts w:cs="Times New Roman"/>
                <w:szCs w:val="26"/>
              </w:rPr>
              <w:t>(2,0%)</w:t>
            </w:r>
          </w:p>
        </w:tc>
        <w:tc>
          <w:tcPr>
            <w:tcW w:w="432" w:type="pct"/>
            <w:vMerge w:val="restart"/>
            <w:tcBorders>
              <w:top w:val="single" w:sz="8" w:space="0" w:color="auto"/>
            </w:tcBorders>
            <w:shd w:val="clear" w:color="auto" w:fill="auto"/>
            <w:vAlign w:val="center"/>
          </w:tcPr>
          <w:p w14:paraId="0C2FE033" w14:textId="70A4513E"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0,3</w:t>
            </w:r>
          </w:p>
        </w:tc>
        <w:tc>
          <w:tcPr>
            <w:tcW w:w="953" w:type="pct"/>
            <w:vMerge w:val="restart"/>
            <w:tcBorders>
              <w:top w:val="single" w:sz="8" w:space="0" w:color="auto"/>
            </w:tcBorders>
            <w:shd w:val="clear" w:color="auto" w:fill="auto"/>
            <w:vAlign w:val="center"/>
          </w:tcPr>
          <w:p w14:paraId="6C59C26D" w14:textId="77777777" w:rsidR="00230903" w:rsidRPr="003B4E59" w:rsidRDefault="00230903" w:rsidP="00904D93">
            <w:pPr>
              <w:spacing w:before="80" w:after="80" w:line="240" w:lineRule="auto"/>
              <w:contextualSpacing w:val="0"/>
              <w:jc w:val="center"/>
              <w:rPr>
                <w:rFonts w:cs="Times New Roman"/>
                <w:bCs/>
                <w:szCs w:val="26"/>
              </w:rPr>
            </w:pPr>
            <w:r w:rsidRPr="003B4E59">
              <w:rPr>
                <w:rFonts w:cs="Times New Roman"/>
                <w:bCs/>
                <w:szCs w:val="26"/>
              </w:rPr>
              <w:t xml:space="preserve">4,65 </w:t>
            </w:r>
          </w:p>
          <w:p w14:paraId="23B8B2AF" w14:textId="4A84CFCD" w:rsidR="00230903" w:rsidRPr="003B4E59" w:rsidRDefault="00230903" w:rsidP="00904D93">
            <w:pPr>
              <w:spacing w:before="80" w:after="80" w:line="240" w:lineRule="auto"/>
              <w:contextualSpacing w:val="0"/>
              <w:jc w:val="center"/>
              <w:rPr>
                <w:rFonts w:cs="Times New Roman"/>
                <w:szCs w:val="26"/>
              </w:rPr>
            </w:pPr>
            <w:r w:rsidRPr="003B4E59">
              <w:rPr>
                <w:rFonts w:cs="Times New Roman"/>
                <w:bCs/>
                <w:szCs w:val="26"/>
              </w:rPr>
              <w:t>(0,46- 46,69)</w:t>
            </w:r>
          </w:p>
        </w:tc>
      </w:tr>
      <w:tr w:rsidR="00230903" w:rsidRPr="003B4E59" w14:paraId="645D997C" w14:textId="77777777" w:rsidTr="00904D93">
        <w:trPr>
          <w:cantSplit/>
          <w:jc w:val="center"/>
        </w:trPr>
        <w:tc>
          <w:tcPr>
            <w:tcW w:w="356" w:type="pct"/>
            <w:vMerge/>
            <w:tcBorders>
              <w:bottom w:val="single" w:sz="8" w:space="0" w:color="auto"/>
            </w:tcBorders>
            <w:shd w:val="clear" w:color="auto" w:fill="auto"/>
            <w:vAlign w:val="center"/>
          </w:tcPr>
          <w:p w14:paraId="79ED646B" w14:textId="77777777" w:rsidR="00230903" w:rsidRPr="003B4E59" w:rsidRDefault="00230903" w:rsidP="00904D93">
            <w:pPr>
              <w:spacing w:before="80" w:after="80" w:line="240" w:lineRule="auto"/>
              <w:contextualSpacing w:val="0"/>
              <w:jc w:val="center"/>
              <w:rPr>
                <w:rFonts w:cs="Times New Roman"/>
                <w:szCs w:val="26"/>
              </w:rPr>
            </w:pPr>
          </w:p>
        </w:tc>
        <w:tc>
          <w:tcPr>
            <w:tcW w:w="1219" w:type="pct"/>
            <w:vMerge/>
            <w:tcBorders>
              <w:bottom w:val="single" w:sz="8" w:space="0" w:color="auto"/>
            </w:tcBorders>
            <w:shd w:val="clear" w:color="auto" w:fill="auto"/>
            <w:vAlign w:val="center"/>
          </w:tcPr>
          <w:p w14:paraId="23325D60" w14:textId="77777777" w:rsidR="00230903" w:rsidRPr="003B4E59" w:rsidRDefault="00230903" w:rsidP="00904D93">
            <w:pPr>
              <w:spacing w:before="80" w:after="80" w:line="240" w:lineRule="auto"/>
              <w:contextualSpacing w:val="0"/>
              <w:jc w:val="center"/>
              <w:rPr>
                <w:rFonts w:cs="Times New Roman"/>
                <w:szCs w:val="26"/>
              </w:rPr>
            </w:pPr>
          </w:p>
        </w:tc>
        <w:tc>
          <w:tcPr>
            <w:tcW w:w="433" w:type="pct"/>
            <w:tcBorders>
              <w:bottom w:val="single" w:sz="8" w:space="0" w:color="auto"/>
            </w:tcBorders>
            <w:shd w:val="clear" w:color="auto" w:fill="auto"/>
            <w:vAlign w:val="center"/>
          </w:tcPr>
          <w:p w14:paraId="5E34F321" w14:textId="77777777"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GG</w:t>
            </w:r>
          </w:p>
        </w:tc>
        <w:tc>
          <w:tcPr>
            <w:tcW w:w="804" w:type="pct"/>
            <w:tcBorders>
              <w:bottom w:val="single" w:sz="8" w:space="0" w:color="auto"/>
            </w:tcBorders>
            <w:shd w:val="clear" w:color="auto" w:fill="auto"/>
            <w:vAlign w:val="center"/>
          </w:tcPr>
          <w:p w14:paraId="75008FAC" w14:textId="3D2F0C43" w:rsidR="00230903" w:rsidRPr="003B4E59" w:rsidRDefault="00230903" w:rsidP="00904D93">
            <w:pPr>
              <w:spacing w:before="80" w:after="80" w:line="240" w:lineRule="auto"/>
              <w:contextualSpacing w:val="0"/>
              <w:jc w:val="center"/>
              <w:rPr>
                <w:rFonts w:cs="Times New Roman"/>
                <w:szCs w:val="26"/>
              </w:rPr>
            </w:pPr>
            <w:r w:rsidRPr="003B4E59">
              <w:rPr>
                <w:rFonts w:cs="Times New Roman"/>
                <w:szCs w:val="26"/>
              </w:rPr>
              <w:t>31</w:t>
            </w:r>
            <w:r>
              <w:rPr>
                <w:rFonts w:cs="Times New Roman"/>
                <w:szCs w:val="26"/>
              </w:rPr>
              <w:t xml:space="preserve"> </w:t>
            </w:r>
            <w:r w:rsidRPr="003B4E59">
              <w:rPr>
                <w:rFonts w:cs="Times New Roman"/>
                <w:szCs w:val="26"/>
              </w:rPr>
              <w:t>(91,2%)</w:t>
            </w:r>
          </w:p>
        </w:tc>
        <w:tc>
          <w:tcPr>
            <w:tcW w:w="803" w:type="pct"/>
            <w:tcBorders>
              <w:bottom w:val="single" w:sz="8" w:space="0" w:color="auto"/>
            </w:tcBorders>
            <w:shd w:val="clear" w:color="auto" w:fill="auto"/>
            <w:vAlign w:val="center"/>
          </w:tcPr>
          <w:p w14:paraId="2D79F697" w14:textId="13ACA381" w:rsidR="00230903" w:rsidRPr="003B4E59" w:rsidRDefault="00230903" w:rsidP="00904D93">
            <w:pPr>
              <w:spacing w:before="80" w:after="80" w:line="240" w:lineRule="auto"/>
              <w:contextualSpacing w:val="0"/>
              <w:jc w:val="center"/>
              <w:rPr>
                <w:rFonts w:cs="Times New Roman"/>
                <w:szCs w:val="26"/>
              </w:rPr>
            </w:pPr>
            <w:r w:rsidRPr="003B4E59">
              <w:rPr>
                <w:rFonts w:cs="Times New Roman"/>
                <w:bCs/>
                <w:szCs w:val="26"/>
              </w:rPr>
              <w:t>48</w:t>
            </w:r>
            <w:r>
              <w:rPr>
                <w:rFonts w:cs="Times New Roman"/>
                <w:bCs/>
                <w:szCs w:val="26"/>
              </w:rPr>
              <w:t xml:space="preserve"> </w:t>
            </w:r>
            <w:r w:rsidRPr="003B4E59">
              <w:rPr>
                <w:rFonts w:cs="Times New Roman"/>
                <w:szCs w:val="26"/>
              </w:rPr>
              <w:t>(98,0%)</w:t>
            </w:r>
          </w:p>
        </w:tc>
        <w:tc>
          <w:tcPr>
            <w:tcW w:w="432" w:type="pct"/>
            <w:vMerge/>
            <w:tcBorders>
              <w:bottom w:val="single" w:sz="8" w:space="0" w:color="auto"/>
            </w:tcBorders>
            <w:shd w:val="clear" w:color="auto" w:fill="auto"/>
            <w:vAlign w:val="center"/>
          </w:tcPr>
          <w:p w14:paraId="3AF5D2A0" w14:textId="77777777" w:rsidR="00230903" w:rsidRPr="003B4E59" w:rsidRDefault="00230903" w:rsidP="00904D93">
            <w:pPr>
              <w:spacing w:before="80" w:after="80" w:line="240" w:lineRule="auto"/>
              <w:contextualSpacing w:val="0"/>
              <w:jc w:val="center"/>
              <w:rPr>
                <w:rFonts w:cs="Times New Roman"/>
                <w:szCs w:val="26"/>
              </w:rPr>
            </w:pPr>
          </w:p>
        </w:tc>
        <w:tc>
          <w:tcPr>
            <w:tcW w:w="953" w:type="pct"/>
            <w:vMerge/>
            <w:tcBorders>
              <w:bottom w:val="single" w:sz="8" w:space="0" w:color="auto"/>
            </w:tcBorders>
            <w:shd w:val="clear" w:color="auto" w:fill="auto"/>
            <w:vAlign w:val="center"/>
          </w:tcPr>
          <w:p w14:paraId="039E20D1" w14:textId="77777777" w:rsidR="00230903" w:rsidRPr="003B4E59" w:rsidRDefault="00230903" w:rsidP="00904D93">
            <w:pPr>
              <w:spacing w:before="80" w:after="80" w:line="240" w:lineRule="auto"/>
              <w:contextualSpacing w:val="0"/>
              <w:jc w:val="center"/>
              <w:rPr>
                <w:rFonts w:cs="Times New Roman"/>
                <w:szCs w:val="26"/>
              </w:rPr>
            </w:pPr>
          </w:p>
        </w:tc>
      </w:tr>
      <w:tr w:rsidR="000931CF" w:rsidRPr="003B4E59" w14:paraId="28B15A43" w14:textId="77777777" w:rsidTr="00904D93">
        <w:trPr>
          <w:cantSplit/>
          <w:jc w:val="center"/>
        </w:trPr>
        <w:tc>
          <w:tcPr>
            <w:tcW w:w="356" w:type="pct"/>
            <w:vMerge w:val="restart"/>
            <w:tcBorders>
              <w:top w:val="single" w:sz="8" w:space="0" w:color="auto"/>
            </w:tcBorders>
            <w:shd w:val="clear" w:color="auto" w:fill="auto"/>
            <w:vAlign w:val="center"/>
          </w:tcPr>
          <w:p w14:paraId="75D626A6" w14:textId="7EA968FD" w:rsidR="000931CF" w:rsidRPr="003B4E59" w:rsidRDefault="001B136E" w:rsidP="00904D93">
            <w:pPr>
              <w:spacing w:before="80" w:after="80" w:line="240" w:lineRule="auto"/>
              <w:contextualSpacing w:val="0"/>
              <w:jc w:val="center"/>
              <w:rPr>
                <w:rFonts w:cs="Times New Roman"/>
                <w:szCs w:val="26"/>
              </w:rPr>
            </w:pPr>
            <w:r w:rsidRPr="003B4E59">
              <w:rPr>
                <w:rFonts w:cs="Times New Roman"/>
                <w:szCs w:val="26"/>
              </w:rPr>
              <w:t>7</w:t>
            </w:r>
          </w:p>
        </w:tc>
        <w:tc>
          <w:tcPr>
            <w:tcW w:w="1219" w:type="pct"/>
            <w:vMerge w:val="restart"/>
            <w:tcBorders>
              <w:top w:val="single" w:sz="8" w:space="0" w:color="auto"/>
            </w:tcBorders>
            <w:shd w:val="clear" w:color="auto" w:fill="auto"/>
            <w:vAlign w:val="center"/>
          </w:tcPr>
          <w:p w14:paraId="346A7E00" w14:textId="77777777" w:rsidR="004D0988" w:rsidRDefault="000931CF" w:rsidP="00904D93">
            <w:pPr>
              <w:spacing w:before="80" w:after="80" w:line="240" w:lineRule="auto"/>
              <w:contextualSpacing w:val="0"/>
              <w:jc w:val="center"/>
              <w:rPr>
                <w:rFonts w:cs="Times New Roman"/>
                <w:szCs w:val="26"/>
              </w:rPr>
            </w:pPr>
            <w:r w:rsidRPr="003B4E59">
              <w:rPr>
                <w:rFonts w:cs="Times New Roman"/>
                <w:szCs w:val="26"/>
              </w:rPr>
              <w:t>rs2114496220</w:t>
            </w:r>
          </w:p>
          <w:p w14:paraId="4766234E" w14:textId="3E49E888" w:rsidR="00E84600" w:rsidRPr="003B4E59" w:rsidRDefault="00E84600" w:rsidP="00904D93">
            <w:pPr>
              <w:spacing w:before="80" w:after="80" w:line="240" w:lineRule="auto"/>
              <w:contextualSpacing w:val="0"/>
              <w:jc w:val="center"/>
              <w:rPr>
                <w:rFonts w:cs="Times New Roman"/>
                <w:szCs w:val="26"/>
              </w:rPr>
            </w:pPr>
            <w:r w:rsidRPr="003B4E59">
              <w:rPr>
                <w:rFonts w:cs="Times New Roman"/>
                <w:szCs w:val="26"/>
              </w:rPr>
              <w:t xml:space="preserve">T&gt;A </w:t>
            </w:r>
          </w:p>
          <w:p w14:paraId="10B91E86" w14:textId="18A4E071" w:rsidR="000931CF" w:rsidRPr="003B4E59" w:rsidRDefault="000931CF" w:rsidP="00904D93">
            <w:pPr>
              <w:spacing w:before="80" w:after="80" w:line="240" w:lineRule="auto"/>
              <w:contextualSpacing w:val="0"/>
              <w:jc w:val="center"/>
              <w:rPr>
                <w:rFonts w:cs="Times New Roman"/>
                <w:szCs w:val="26"/>
              </w:rPr>
            </w:pPr>
          </w:p>
        </w:tc>
        <w:tc>
          <w:tcPr>
            <w:tcW w:w="433" w:type="pct"/>
            <w:tcBorders>
              <w:top w:val="single" w:sz="8" w:space="0" w:color="auto"/>
            </w:tcBorders>
            <w:shd w:val="clear" w:color="auto" w:fill="auto"/>
            <w:vAlign w:val="center"/>
          </w:tcPr>
          <w:p w14:paraId="28D4C4DC" w14:textId="77777777" w:rsidR="000931CF" w:rsidRPr="003B4E59" w:rsidRDefault="000931CF" w:rsidP="00904D93">
            <w:pPr>
              <w:spacing w:before="80" w:after="80" w:line="240" w:lineRule="auto"/>
              <w:contextualSpacing w:val="0"/>
              <w:jc w:val="center"/>
              <w:rPr>
                <w:rFonts w:cs="Times New Roman"/>
                <w:szCs w:val="26"/>
              </w:rPr>
            </w:pPr>
            <w:r w:rsidRPr="003B4E59">
              <w:rPr>
                <w:rFonts w:cs="Times New Roman"/>
                <w:szCs w:val="26"/>
              </w:rPr>
              <w:t>TA</w:t>
            </w:r>
          </w:p>
        </w:tc>
        <w:tc>
          <w:tcPr>
            <w:tcW w:w="804" w:type="pct"/>
            <w:tcBorders>
              <w:top w:val="single" w:sz="8" w:space="0" w:color="auto"/>
            </w:tcBorders>
            <w:shd w:val="clear" w:color="auto" w:fill="auto"/>
            <w:vAlign w:val="center"/>
          </w:tcPr>
          <w:p w14:paraId="26942727" w14:textId="36CAF714" w:rsidR="000931CF" w:rsidRPr="003B4E59" w:rsidRDefault="009254D9" w:rsidP="00904D93">
            <w:pPr>
              <w:spacing w:before="80" w:after="80" w:line="240" w:lineRule="auto"/>
              <w:contextualSpacing w:val="0"/>
              <w:jc w:val="center"/>
              <w:rPr>
                <w:rFonts w:cs="Times New Roman"/>
                <w:szCs w:val="26"/>
              </w:rPr>
            </w:pPr>
            <w:r w:rsidRPr="003B4E59">
              <w:rPr>
                <w:rFonts w:cs="Times New Roman"/>
                <w:szCs w:val="26"/>
              </w:rPr>
              <w:t>1</w:t>
            </w:r>
            <w:r w:rsidR="000931CF" w:rsidRPr="003B4E59">
              <w:rPr>
                <w:rFonts w:cs="Times New Roman"/>
                <w:szCs w:val="26"/>
              </w:rPr>
              <w:t xml:space="preserve"> (2,4%)</w:t>
            </w:r>
          </w:p>
        </w:tc>
        <w:tc>
          <w:tcPr>
            <w:tcW w:w="803" w:type="pct"/>
            <w:tcBorders>
              <w:top w:val="single" w:sz="8" w:space="0" w:color="auto"/>
            </w:tcBorders>
            <w:shd w:val="clear" w:color="auto" w:fill="auto"/>
            <w:vAlign w:val="center"/>
          </w:tcPr>
          <w:p w14:paraId="79677E28" w14:textId="6FD3EC15" w:rsidR="000931CF" w:rsidRPr="003B4E59" w:rsidRDefault="009254D9" w:rsidP="00904D93">
            <w:pPr>
              <w:spacing w:before="80" w:after="80" w:line="240" w:lineRule="auto"/>
              <w:contextualSpacing w:val="0"/>
              <w:jc w:val="center"/>
              <w:rPr>
                <w:rFonts w:cs="Times New Roman"/>
                <w:szCs w:val="26"/>
              </w:rPr>
            </w:pPr>
            <w:r w:rsidRPr="003B4E59">
              <w:rPr>
                <w:rFonts w:cs="Times New Roman"/>
                <w:szCs w:val="26"/>
              </w:rPr>
              <w:t>1</w:t>
            </w:r>
            <w:r w:rsidR="00800B1B">
              <w:rPr>
                <w:rFonts w:cs="Times New Roman"/>
                <w:szCs w:val="26"/>
              </w:rPr>
              <w:t xml:space="preserve"> </w:t>
            </w:r>
            <w:r w:rsidR="000931CF" w:rsidRPr="003B4E59">
              <w:rPr>
                <w:rFonts w:cs="Times New Roman"/>
                <w:szCs w:val="26"/>
              </w:rPr>
              <w:t>(4,8%)</w:t>
            </w:r>
          </w:p>
        </w:tc>
        <w:tc>
          <w:tcPr>
            <w:tcW w:w="432" w:type="pct"/>
            <w:vMerge w:val="restart"/>
            <w:tcBorders>
              <w:top w:val="single" w:sz="8" w:space="0" w:color="auto"/>
            </w:tcBorders>
            <w:shd w:val="clear" w:color="auto" w:fill="auto"/>
            <w:vAlign w:val="center"/>
          </w:tcPr>
          <w:p w14:paraId="125FC0B1" w14:textId="1ED60402" w:rsidR="000931CF" w:rsidRPr="003B4E59" w:rsidRDefault="00C90E01" w:rsidP="00904D93">
            <w:pPr>
              <w:spacing w:before="80" w:after="80" w:line="240" w:lineRule="auto"/>
              <w:contextualSpacing w:val="0"/>
              <w:jc w:val="center"/>
              <w:rPr>
                <w:rFonts w:cs="Times New Roman"/>
                <w:szCs w:val="26"/>
              </w:rPr>
            </w:pPr>
            <w:r w:rsidRPr="003B4E59">
              <w:rPr>
                <w:rFonts w:cs="Times New Roman"/>
                <w:szCs w:val="26"/>
              </w:rPr>
              <w:t>1</w:t>
            </w:r>
            <w:r w:rsidR="00694334" w:rsidRPr="003B4E59">
              <w:rPr>
                <w:rFonts w:cs="Times New Roman"/>
                <w:szCs w:val="26"/>
              </w:rPr>
              <w:t>,0</w:t>
            </w:r>
          </w:p>
        </w:tc>
        <w:tc>
          <w:tcPr>
            <w:tcW w:w="953" w:type="pct"/>
            <w:vMerge w:val="restart"/>
            <w:tcBorders>
              <w:top w:val="single" w:sz="8" w:space="0" w:color="auto"/>
            </w:tcBorders>
            <w:shd w:val="clear" w:color="auto" w:fill="auto"/>
            <w:vAlign w:val="center"/>
          </w:tcPr>
          <w:p w14:paraId="01834255" w14:textId="77777777" w:rsidR="00342807" w:rsidRPr="003B4E59" w:rsidRDefault="009254D9" w:rsidP="00904D93">
            <w:pPr>
              <w:spacing w:before="80" w:after="80" w:line="240" w:lineRule="auto"/>
              <w:contextualSpacing w:val="0"/>
              <w:jc w:val="center"/>
              <w:rPr>
                <w:rFonts w:cs="Times New Roman"/>
                <w:szCs w:val="26"/>
              </w:rPr>
            </w:pPr>
            <w:r w:rsidRPr="003B4E59">
              <w:rPr>
                <w:rFonts w:cs="Times New Roman"/>
                <w:szCs w:val="26"/>
              </w:rPr>
              <w:t xml:space="preserve">1,46 </w:t>
            </w:r>
          </w:p>
          <w:p w14:paraId="7E6FF906" w14:textId="697325EF" w:rsidR="000931CF" w:rsidRPr="003B4E59" w:rsidRDefault="000931CF" w:rsidP="00904D93">
            <w:pPr>
              <w:spacing w:before="80" w:after="80" w:line="240" w:lineRule="auto"/>
              <w:contextualSpacing w:val="0"/>
              <w:jc w:val="center"/>
              <w:rPr>
                <w:rFonts w:cs="Times New Roman"/>
                <w:szCs w:val="26"/>
              </w:rPr>
            </w:pPr>
            <w:r w:rsidRPr="003B4E59">
              <w:rPr>
                <w:rFonts w:cs="Times New Roman"/>
                <w:szCs w:val="26"/>
              </w:rPr>
              <w:t>(0,09- 2</w:t>
            </w:r>
            <w:r w:rsidR="009254D9" w:rsidRPr="003B4E59">
              <w:rPr>
                <w:rFonts w:cs="Times New Roman"/>
                <w:szCs w:val="26"/>
              </w:rPr>
              <w:t>4,09</w:t>
            </w:r>
            <w:r w:rsidRPr="003B4E59">
              <w:rPr>
                <w:rFonts w:cs="Times New Roman"/>
                <w:szCs w:val="26"/>
              </w:rPr>
              <w:t xml:space="preserve"> )</w:t>
            </w:r>
          </w:p>
        </w:tc>
      </w:tr>
      <w:tr w:rsidR="000931CF" w:rsidRPr="003B4E59" w14:paraId="6B4D94F0" w14:textId="77777777" w:rsidTr="00904D93">
        <w:trPr>
          <w:cantSplit/>
          <w:jc w:val="center"/>
        </w:trPr>
        <w:tc>
          <w:tcPr>
            <w:tcW w:w="356" w:type="pct"/>
            <w:vMerge/>
            <w:shd w:val="clear" w:color="auto" w:fill="auto"/>
            <w:vAlign w:val="center"/>
          </w:tcPr>
          <w:p w14:paraId="36E07237" w14:textId="77777777" w:rsidR="000931CF" w:rsidRPr="003B4E59" w:rsidRDefault="000931CF" w:rsidP="00904D93">
            <w:pPr>
              <w:spacing w:before="80" w:after="80" w:line="240" w:lineRule="auto"/>
              <w:contextualSpacing w:val="0"/>
              <w:jc w:val="center"/>
              <w:rPr>
                <w:rFonts w:cs="Times New Roman"/>
                <w:szCs w:val="26"/>
              </w:rPr>
            </w:pPr>
          </w:p>
        </w:tc>
        <w:tc>
          <w:tcPr>
            <w:tcW w:w="1219" w:type="pct"/>
            <w:vMerge/>
            <w:shd w:val="clear" w:color="auto" w:fill="auto"/>
            <w:vAlign w:val="center"/>
          </w:tcPr>
          <w:p w14:paraId="5B8A7275" w14:textId="77777777" w:rsidR="000931CF" w:rsidRPr="003B4E59" w:rsidRDefault="000931CF" w:rsidP="00904D93">
            <w:pPr>
              <w:spacing w:before="80" w:after="80" w:line="240" w:lineRule="auto"/>
              <w:contextualSpacing w:val="0"/>
              <w:jc w:val="center"/>
              <w:rPr>
                <w:rFonts w:cs="Times New Roman"/>
                <w:szCs w:val="26"/>
              </w:rPr>
            </w:pPr>
          </w:p>
        </w:tc>
        <w:tc>
          <w:tcPr>
            <w:tcW w:w="433" w:type="pct"/>
            <w:shd w:val="clear" w:color="auto" w:fill="auto"/>
            <w:vAlign w:val="center"/>
          </w:tcPr>
          <w:p w14:paraId="6955E178" w14:textId="5EB8CC1D" w:rsidR="000931CF" w:rsidRPr="003B4E59" w:rsidRDefault="000931CF" w:rsidP="00904D93">
            <w:pPr>
              <w:spacing w:before="80" w:after="80" w:line="240" w:lineRule="auto"/>
              <w:contextualSpacing w:val="0"/>
              <w:jc w:val="center"/>
              <w:rPr>
                <w:rFonts w:cs="Times New Roman"/>
                <w:szCs w:val="26"/>
              </w:rPr>
            </w:pPr>
            <w:r w:rsidRPr="003B4E59">
              <w:rPr>
                <w:rFonts w:cs="Times New Roman"/>
                <w:szCs w:val="26"/>
              </w:rPr>
              <w:t>TT</w:t>
            </w:r>
          </w:p>
        </w:tc>
        <w:tc>
          <w:tcPr>
            <w:tcW w:w="804" w:type="pct"/>
            <w:shd w:val="clear" w:color="auto" w:fill="auto"/>
            <w:vAlign w:val="center"/>
          </w:tcPr>
          <w:p w14:paraId="09479B23" w14:textId="2AFD8794" w:rsidR="000931CF" w:rsidRPr="003B4E59" w:rsidRDefault="009254D9" w:rsidP="00904D93">
            <w:pPr>
              <w:spacing w:before="80" w:after="80" w:line="240" w:lineRule="auto"/>
              <w:contextualSpacing w:val="0"/>
              <w:jc w:val="center"/>
              <w:rPr>
                <w:rFonts w:cs="Times New Roman"/>
                <w:szCs w:val="26"/>
              </w:rPr>
            </w:pPr>
            <w:r w:rsidRPr="003B4E59">
              <w:rPr>
                <w:rFonts w:cs="Times New Roman"/>
                <w:szCs w:val="26"/>
              </w:rPr>
              <w:t>33</w:t>
            </w:r>
            <w:r w:rsidR="00800B1B">
              <w:rPr>
                <w:rFonts w:cs="Times New Roman"/>
                <w:szCs w:val="26"/>
              </w:rPr>
              <w:t xml:space="preserve"> </w:t>
            </w:r>
            <w:r w:rsidR="000931CF" w:rsidRPr="003B4E59">
              <w:rPr>
                <w:rFonts w:cs="Times New Roman"/>
                <w:szCs w:val="26"/>
              </w:rPr>
              <w:t>(97,6%)</w:t>
            </w:r>
          </w:p>
        </w:tc>
        <w:tc>
          <w:tcPr>
            <w:tcW w:w="803" w:type="pct"/>
            <w:shd w:val="clear" w:color="auto" w:fill="auto"/>
            <w:vAlign w:val="center"/>
          </w:tcPr>
          <w:p w14:paraId="68C4C899" w14:textId="3752326C" w:rsidR="000931CF" w:rsidRPr="003B4E59" w:rsidRDefault="009254D9" w:rsidP="00904D93">
            <w:pPr>
              <w:spacing w:before="80" w:after="80" w:line="240" w:lineRule="auto"/>
              <w:contextualSpacing w:val="0"/>
              <w:jc w:val="center"/>
              <w:rPr>
                <w:rFonts w:cs="Times New Roman"/>
                <w:szCs w:val="26"/>
              </w:rPr>
            </w:pPr>
            <w:r w:rsidRPr="003B4E59">
              <w:rPr>
                <w:rFonts w:cs="Times New Roman"/>
                <w:szCs w:val="26"/>
              </w:rPr>
              <w:t>48</w:t>
            </w:r>
            <w:r w:rsidR="00800B1B">
              <w:rPr>
                <w:rFonts w:cs="Times New Roman"/>
                <w:szCs w:val="26"/>
              </w:rPr>
              <w:t xml:space="preserve"> </w:t>
            </w:r>
            <w:r w:rsidR="000931CF" w:rsidRPr="003B4E59">
              <w:rPr>
                <w:rFonts w:cs="Times New Roman"/>
                <w:szCs w:val="26"/>
              </w:rPr>
              <w:t>(95,2%)</w:t>
            </w:r>
          </w:p>
        </w:tc>
        <w:tc>
          <w:tcPr>
            <w:tcW w:w="432" w:type="pct"/>
            <w:vMerge/>
            <w:shd w:val="clear" w:color="auto" w:fill="auto"/>
            <w:vAlign w:val="center"/>
          </w:tcPr>
          <w:p w14:paraId="60507617" w14:textId="77777777" w:rsidR="000931CF" w:rsidRPr="003B4E59" w:rsidRDefault="000931CF" w:rsidP="00904D93">
            <w:pPr>
              <w:spacing w:before="80" w:after="80" w:line="240" w:lineRule="auto"/>
              <w:contextualSpacing w:val="0"/>
              <w:jc w:val="center"/>
              <w:rPr>
                <w:rFonts w:cs="Times New Roman"/>
                <w:szCs w:val="26"/>
              </w:rPr>
            </w:pPr>
          </w:p>
        </w:tc>
        <w:tc>
          <w:tcPr>
            <w:tcW w:w="953" w:type="pct"/>
            <w:vMerge/>
            <w:shd w:val="clear" w:color="auto" w:fill="auto"/>
            <w:vAlign w:val="center"/>
          </w:tcPr>
          <w:p w14:paraId="09CF2866" w14:textId="77777777" w:rsidR="000931CF" w:rsidRPr="003B4E59" w:rsidRDefault="000931CF" w:rsidP="00904D93">
            <w:pPr>
              <w:spacing w:before="80" w:after="80" w:line="240" w:lineRule="auto"/>
              <w:contextualSpacing w:val="0"/>
              <w:jc w:val="center"/>
              <w:rPr>
                <w:rFonts w:cs="Times New Roman"/>
                <w:szCs w:val="26"/>
              </w:rPr>
            </w:pPr>
          </w:p>
        </w:tc>
      </w:tr>
    </w:tbl>
    <w:bookmarkEnd w:id="367"/>
    <w:p w14:paraId="2708B75E" w14:textId="08D4FC4E" w:rsidR="001B136E" w:rsidRDefault="00FE0B2D" w:rsidP="00DE1D95">
      <w:pPr>
        <w:spacing w:after="0" w:line="360" w:lineRule="auto"/>
        <w:outlineLvl w:val="0"/>
        <w:rPr>
          <w:rFonts w:cs="Times New Roman"/>
          <w:i/>
          <w:sz w:val="28"/>
          <w:szCs w:val="28"/>
          <w:lang w:val="pt-PT"/>
        </w:rPr>
      </w:pPr>
      <w:r>
        <w:rPr>
          <w:noProof/>
        </w:rPr>
        <mc:AlternateContent>
          <mc:Choice Requires="wps">
            <w:drawing>
              <wp:anchor distT="0" distB="0" distL="114300" distR="114300" simplePos="0" relativeHeight="251962368" behindDoc="0" locked="0" layoutInCell="1" allowOverlap="1" wp14:anchorId="1C3EAC4A" wp14:editId="132B8D36">
                <wp:simplePos x="0" y="0"/>
                <wp:positionH relativeFrom="page">
                  <wp:align>center</wp:align>
                </wp:positionH>
                <wp:positionV relativeFrom="paragraph">
                  <wp:posOffset>12065</wp:posOffset>
                </wp:positionV>
                <wp:extent cx="2216785" cy="241300"/>
                <wp:effectExtent l="0" t="0" r="0" b="0"/>
                <wp:wrapNone/>
                <wp:docPr id="151900054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6785" cy="241300"/>
                        </a:xfrm>
                        <a:prstGeom prst="rect">
                          <a:avLst/>
                        </a:prstGeom>
                        <a:solidFill>
                          <a:schemeClr val="lt1"/>
                        </a:solidFill>
                        <a:ln w="6350">
                          <a:noFill/>
                        </a:ln>
                      </wps:spPr>
                      <wps:txbx>
                        <w:txbxContent>
                          <w:p w14:paraId="7C0B66D0" w14:textId="77777777" w:rsidR="00A328A0" w:rsidRDefault="00A328A0" w:rsidP="009F3FE8">
                            <w:pPr>
                              <w:spacing w:after="0" w:line="360" w:lineRule="auto"/>
                              <w:jc w:val="center"/>
                              <w:outlineLvl w:val="0"/>
                              <w:rPr>
                                <w:rFonts w:cs="Times New Roman"/>
                                <w:i/>
                                <w:sz w:val="28"/>
                                <w:szCs w:val="28"/>
                                <w:lang w:val="pt-PT"/>
                              </w:rPr>
                            </w:pPr>
                            <w:r>
                              <w:rPr>
                                <w:rFonts w:cs="Times New Roman"/>
                                <w:i/>
                                <w:sz w:val="28"/>
                                <w:szCs w:val="28"/>
                                <w:lang w:val="pt-PT"/>
                              </w:rPr>
                              <w:t>p: Fisher’s Exact test</w:t>
                            </w:r>
                          </w:p>
                          <w:p w14:paraId="4D6D2BFC" w14:textId="77777777" w:rsidR="00A328A0" w:rsidRDefault="00A328A0"/>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EAC4A" id="Text Box 12" o:spid="_x0000_s1094" type="#_x0000_t202" style="position:absolute;left:0;text-align:left;margin-left:0;margin-top:.95pt;width:174.55pt;height:19pt;z-index:25196236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" fillcolor="white [3201]" stroked="f" strokeweight=".5pt">
                <v:textbox inset="0,0,0,0">
                  <w:txbxContent>
                    <w:p w14:paraId="7C0B66D0" w14:textId="77777777" w:rsidR="00A328A0" w:rsidRDefault="00A328A0" w:rsidP="009F3FE8">
                      <w:pPr>
                        <w:spacing w:after="0" w:line="360" w:lineRule="auto"/>
                        <w:jc w:val="center"/>
                        <w:outlineLvl w:val="0"/>
                        <w:rPr>
                          <w:rFonts w:cs="Times New Roman"/>
                          <w:i/>
                          <w:sz w:val="28"/>
                          <w:szCs w:val="28"/>
                          <w:lang w:val="pt-PT"/>
                        </w:rPr>
                      </w:pPr>
                      <w:r>
                        <w:rPr>
                          <w:rFonts w:cs="Times New Roman"/>
                          <w:i/>
                          <w:sz w:val="28"/>
                          <w:szCs w:val="28"/>
                          <w:lang w:val="pt-PT"/>
                        </w:rPr>
                        <w:t>p: Fisher’s Exact test</w:t>
                      </w:r>
                    </w:p>
                    <w:p w14:paraId="4D6D2BFC" w14:textId="77777777" w:rsidR="00A328A0" w:rsidRDefault="00A328A0"/>
                  </w:txbxContent>
                </v:textbox>
                <w10:wrap anchorx="page"/>
              </v:shape>
            </w:pict>
          </mc:Fallback>
        </mc:AlternateContent>
      </w:r>
    </w:p>
    <w:p w14:paraId="303E99C9" w14:textId="5DBAE681" w:rsidR="009254D9" w:rsidRDefault="009254D9" w:rsidP="001B136E">
      <w:pPr>
        <w:spacing w:before="120" w:after="0" w:line="360" w:lineRule="auto"/>
        <w:ind w:firstLine="720"/>
        <w:outlineLvl w:val="0"/>
        <w:rPr>
          <w:rFonts w:eastAsia="Times New Roman" w:cs="Times New Roman"/>
          <w:color w:val="000000"/>
          <w:sz w:val="28"/>
          <w:szCs w:val="28"/>
        </w:rPr>
      </w:pPr>
      <w:r w:rsidRPr="00EF16CC">
        <w:rPr>
          <w:rFonts w:cs="Times New Roman"/>
          <w:i/>
          <w:sz w:val="28"/>
          <w:szCs w:val="28"/>
          <w:lang w:val="pt-PT"/>
        </w:rPr>
        <w:t>Nhận xét:</w:t>
      </w:r>
      <w:r w:rsidR="00DE1D95">
        <w:rPr>
          <w:rFonts w:cs="Times New Roman"/>
          <w:i/>
          <w:sz w:val="28"/>
          <w:szCs w:val="28"/>
          <w:lang w:val="pt-PT"/>
        </w:rPr>
        <w:t xml:space="preserve"> </w:t>
      </w:r>
      <w:r w:rsidRPr="00EF16CC">
        <w:rPr>
          <w:rFonts w:cs="Times New Roman"/>
          <w:sz w:val="28"/>
          <w:szCs w:val="28"/>
          <w:lang w:val="pt-PT"/>
        </w:rPr>
        <w:t xml:space="preserve">Sự phân bố kiểu gen của các </w:t>
      </w:r>
      <w:r w:rsidR="004D0988">
        <w:rPr>
          <w:rFonts w:cs="Times New Roman"/>
          <w:sz w:val="28"/>
          <w:szCs w:val="28"/>
          <w:lang w:val="pt-PT"/>
        </w:rPr>
        <w:t>biến thể</w:t>
      </w:r>
      <w:r w:rsidRPr="00EF16CC">
        <w:rPr>
          <w:rFonts w:eastAsia="Times New Roman" w:cs="Times New Roman"/>
          <w:color w:val="000000"/>
          <w:sz w:val="28"/>
          <w:szCs w:val="28"/>
        </w:rPr>
        <w:t xml:space="preserve"> t</w:t>
      </w:r>
      <w:r w:rsidR="00991DB3">
        <w:rPr>
          <w:rFonts w:eastAsia="Times New Roman" w:cs="Times New Roman"/>
          <w:color w:val="000000"/>
          <w:sz w:val="28"/>
          <w:szCs w:val="28"/>
        </w:rPr>
        <w:t>ại</w:t>
      </w:r>
      <w:r w:rsidRPr="00EF16CC">
        <w:rPr>
          <w:rFonts w:eastAsia="Times New Roman" w:cs="Times New Roman"/>
          <w:color w:val="000000"/>
          <w:sz w:val="28"/>
          <w:szCs w:val="28"/>
        </w:rPr>
        <w:t xml:space="preserve"> exon 7 gen </w:t>
      </w:r>
      <w:r w:rsidRPr="00EF16CC">
        <w:rPr>
          <w:rFonts w:eastAsia="Times New Roman" w:cs="Times New Roman"/>
          <w:i/>
          <w:color w:val="000000"/>
          <w:sz w:val="28"/>
          <w:szCs w:val="28"/>
        </w:rPr>
        <w:t xml:space="preserve">A20 </w:t>
      </w:r>
      <w:r w:rsidRPr="00EF16CC">
        <w:rPr>
          <w:rFonts w:eastAsia="Times New Roman" w:cs="Times New Roman"/>
          <w:color w:val="000000"/>
          <w:sz w:val="28"/>
          <w:szCs w:val="28"/>
        </w:rPr>
        <w:t xml:space="preserve">không có sự khác biệt có ý nghĩa thống kê giữa các giai đoạn ở bệnh nhân </w:t>
      </w:r>
      <w:r w:rsidR="009C7593">
        <w:rPr>
          <w:rFonts w:cs="Times New Roman"/>
          <w:sz w:val="28"/>
          <w:szCs w:val="28"/>
          <w:lang w:val="da-DK"/>
        </w:rPr>
        <w:t>ULKH</w:t>
      </w:r>
      <w:r w:rsidRPr="00EF16CC">
        <w:rPr>
          <w:rFonts w:eastAsia="Times New Roman" w:cs="Times New Roman"/>
          <w:color w:val="000000"/>
          <w:sz w:val="28"/>
          <w:szCs w:val="28"/>
        </w:rPr>
        <w:t>.</w:t>
      </w:r>
    </w:p>
    <w:p w14:paraId="4110A12A" w14:textId="585FF974" w:rsidR="007A4DBD" w:rsidRDefault="00E2167C" w:rsidP="00E2167C">
      <w:pPr>
        <w:pStyle w:val="abang"/>
        <w:rPr>
          <w:b/>
        </w:rPr>
      </w:pPr>
      <w:bookmarkStart w:id="368" w:name="_Toc192270379"/>
      <w:bookmarkStart w:id="369" w:name="_Toc160640773"/>
      <w:bookmarkStart w:id="370" w:name="_Toc177713301"/>
      <w:r w:rsidRPr="00EF16CC">
        <w:lastRenderedPageBreak/>
        <w:t>Bảng 3.</w:t>
      </w:r>
      <w:r>
        <w:t>15</w:t>
      </w:r>
      <w:r w:rsidRPr="00EF16CC">
        <w:t xml:space="preserve">. </w:t>
      </w:r>
      <w:r w:rsidR="00463955" w:rsidRPr="00C67E52">
        <w:t xml:space="preserve">Phân bố kiểu gen của </w:t>
      </w:r>
      <w:r w:rsidR="005B2E15">
        <w:t xml:space="preserve">các </w:t>
      </w:r>
      <w:r w:rsidR="00991DB3">
        <w:t>biến thể</w:t>
      </w:r>
      <w:r w:rsidR="00463955" w:rsidRPr="00C67E52">
        <w:t xml:space="preserve"> tại exon 15 gen </w:t>
      </w:r>
      <w:r w:rsidRPr="00C67E52">
        <w:rPr>
          <w:i/>
        </w:rPr>
        <w:t>CYLD</w:t>
      </w:r>
      <w:r w:rsidRPr="00C67E52">
        <w:t xml:space="preserve"> </w:t>
      </w:r>
      <w:r w:rsidR="009A324B" w:rsidRPr="00C67E52">
        <w:t>theo</w:t>
      </w:r>
      <w:bookmarkEnd w:id="368"/>
      <w:r w:rsidRPr="00C67E52">
        <w:t xml:space="preserve"> </w:t>
      </w:r>
    </w:p>
    <w:p w14:paraId="397D9331" w14:textId="528485DF" w:rsidR="00E2167C" w:rsidRPr="00EF16CC" w:rsidRDefault="00E2167C" w:rsidP="00E2167C">
      <w:pPr>
        <w:pStyle w:val="abang"/>
      </w:pPr>
      <w:bookmarkStart w:id="371" w:name="_Toc192270380"/>
      <w:r w:rsidRPr="00C67E52">
        <w:t xml:space="preserve">giai đoạn bệnh ở bệnh nhân </w:t>
      </w:r>
      <w:bookmarkEnd w:id="369"/>
      <w:r w:rsidR="009C7593" w:rsidRPr="009C7593">
        <w:rPr>
          <w:lang w:val="da-DK"/>
        </w:rPr>
        <w:t>ULKH</w:t>
      </w:r>
      <w:r w:rsidRPr="00C67E52">
        <w:t xml:space="preserve"> (n= 83)</w:t>
      </w:r>
      <w:bookmarkEnd w:id="370"/>
      <w:bookmarkEnd w:id="3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1922"/>
        <w:gridCol w:w="950"/>
        <w:gridCol w:w="1126"/>
        <w:gridCol w:w="1341"/>
        <w:gridCol w:w="1032"/>
        <w:gridCol w:w="1815"/>
      </w:tblGrid>
      <w:tr w:rsidR="00E2167C" w:rsidRPr="00EF16CC" w14:paraId="295E0E48" w14:textId="77777777" w:rsidTr="00EE2B50">
        <w:trPr>
          <w:trHeight w:val="864"/>
        </w:trPr>
        <w:tc>
          <w:tcPr>
            <w:tcW w:w="337" w:type="pct"/>
            <w:vMerge w:val="restart"/>
            <w:shd w:val="clear" w:color="auto" w:fill="auto"/>
            <w:vAlign w:val="center"/>
          </w:tcPr>
          <w:p w14:paraId="21849C04" w14:textId="77777777" w:rsidR="00E2167C" w:rsidRPr="00EF16CC" w:rsidRDefault="00E2167C" w:rsidP="0029217D">
            <w:pPr>
              <w:spacing w:after="0" w:line="240" w:lineRule="auto"/>
              <w:contextualSpacing w:val="0"/>
              <w:rPr>
                <w:rFonts w:cs="Times New Roman"/>
                <w:b/>
                <w:bCs/>
                <w:sz w:val="28"/>
                <w:szCs w:val="28"/>
              </w:rPr>
            </w:pPr>
            <w:r w:rsidRPr="00EF16CC">
              <w:rPr>
                <w:rFonts w:cs="Times New Roman"/>
                <w:b/>
                <w:bCs/>
                <w:sz w:val="28"/>
                <w:szCs w:val="28"/>
              </w:rPr>
              <w:t>TT</w:t>
            </w:r>
          </w:p>
        </w:tc>
        <w:tc>
          <w:tcPr>
            <w:tcW w:w="1095" w:type="pct"/>
            <w:vMerge w:val="restart"/>
            <w:shd w:val="clear" w:color="auto" w:fill="auto"/>
            <w:vAlign w:val="center"/>
          </w:tcPr>
          <w:p w14:paraId="7761F76D" w14:textId="6EE68360" w:rsidR="00E2167C" w:rsidRPr="00EF16CC" w:rsidRDefault="007A4DBD" w:rsidP="0029217D">
            <w:pPr>
              <w:spacing w:after="0" w:line="240" w:lineRule="auto"/>
              <w:contextualSpacing w:val="0"/>
              <w:jc w:val="center"/>
              <w:rPr>
                <w:rFonts w:cs="Times New Roman"/>
                <w:b/>
                <w:bCs/>
                <w:sz w:val="28"/>
                <w:szCs w:val="28"/>
              </w:rPr>
            </w:pPr>
            <w:r>
              <w:rPr>
                <w:rFonts w:cs="Times New Roman"/>
                <w:b/>
                <w:bCs/>
                <w:sz w:val="28"/>
                <w:szCs w:val="28"/>
              </w:rPr>
              <w:t>Biến thể</w:t>
            </w:r>
          </w:p>
        </w:tc>
        <w:tc>
          <w:tcPr>
            <w:tcW w:w="541" w:type="pct"/>
            <w:vMerge w:val="restart"/>
            <w:shd w:val="clear" w:color="auto" w:fill="auto"/>
            <w:vAlign w:val="center"/>
          </w:tcPr>
          <w:p w14:paraId="045E16B9" w14:textId="77777777" w:rsidR="00E2167C" w:rsidRPr="00EF16CC" w:rsidRDefault="00E2167C" w:rsidP="00EE2B50">
            <w:pPr>
              <w:spacing w:after="0" w:line="240" w:lineRule="auto"/>
              <w:contextualSpacing w:val="0"/>
              <w:jc w:val="center"/>
              <w:rPr>
                <w:rFonts w:cs="Times New Roman"/>
                <w:b/>
                <w:bCs/>
                <w:sz w:val="28"/>
                <w:szCs w:val="28"/>
              </w:rPr>
            </w:pPr>
            <w:r w:rsidRPr="00EF16CC">
              <w:rPr>
                <w:rFonts w:cs="Times New Roman"/>
                <w:b/>
                <w:bCs/>
                <w:sz w:val="28"/>
                <w:szCs w:val="28"/>
              </w:rPr>
              <w:t>Mô hình kiểu gen</w:t>
            </w:r>
          </w:p>
        </w:tc>
        <w:tc>
          <w:tcPr>
            <w:tcW w:w="1405" w:type="pct"/>
            <w:gridSpan w:val="2"/>
            <w:shd w:val="clear" w:color="auto" w:fill="auto"/>
            <w:vAlign w:val="center"/>
          </w:tcPr>
          <w:p w14:paraId="289A7014"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Giai đoạn</w:t>
            </w:r>
          </w:p>
        </w:tc>
        <w:tc>
          <w:tcPr>
            <w:tcW w:w="588" w:type="pct"/>
            <w:vMerge w:val="restart"/>
            <w:shd w:val="clear" w:color="auto" w:fill="auto"/>
            <w:vAlign w:val="center"/>
          </w:tcPr>
          <w:p w14:paraId="47CA83EF"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 xml:space="preserve"> </w:t>
            </w:r>
          </w:p>
          <w:p w14:paraId="3F344B67"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p</w:t>
            </w:r>
          </w:p>
        </w:tc>
        <w:tc>
          <w:tcPr>
            <w:tcW w:w="1034" w:type="pct"/>
            <w:vMerge w:val="restart"/>
            <w:shd w:val="clear" w:color="auto" w:fill="auto"/>
            <w:vAlign w:val="center"/>
          </w:tcPr>
          <w:p w14:paraId="543D979E" w14:textId="77777777" w:rsidR="00E2167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 xml:space="preserve">OR </w:t>
            </w:r>
          </w:p>
          <w:p w14:paraId="59EE6323"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(95%CI)</w:t>
            </w:r>
          </w:p>
        </w:tc>
      </w:tr>
      <w:tr w:rsidR="00E2167C" w:rsidRPr="00EF16CC" w14:paraId="4C49A8EE" w14:textId="77777777" w:rsidTr="00EE2B50">
        <w:trPr>
          <w:trHeight w:val="864"/>
        </w:trPr>
        <w:tc>
          <w:tcPr>
            <w:tcW w:w="337" w:type="pct"/>
            <w:vMerge/>
            <w:tcBorders>
              <w:bottom w:val="single" w:sz="8" w:space="0" w:color="auto"/>
            </w:tcBorders>
            <w:shd w:val="clear" w:color="auto" w:fill="auto"/>
            <w:vAlign w:val="center"/>
          </w:tcPr>
          <w:p w14:paraId="1856AE76" w14:textId="77777777" w:rsidR="00E2167C" w:rsidRPr="00EF16CC" w:rsidRDefault="00E2167C" w:rsidP="0029217D">
            <w:pPr>
              <w:spacing w:after="0" w:line="240" w:lineRule="auto"/>
              <w:contextualSpacing w:val="0"/>
              <w:rPr>
                <w:rFonts w:cs="Times New Roman"/>
                <w:b/>
                <w:bCs/>
                <w:sz w:val="28"/>
                <w:szCs w:val="28"/>
              </w:rPr>
            </w:pPr>
          </w:p>
        </w:tc>
        <w:tc>
          <w:tcPr>
            <w:tcW w:w="1095" w:type="pct"/>
            <w:vMerge/>
            <w:tcBorders>
              <w:bottom w:val="single" w:sz="8" w:space="0" w:color="auto"/>
            </w:tcBorders>
            <w:shd w:val="clear" w:color="auto" w:fill="auto"/>
            <w:vAlign w:val="center"/>
          </w:tcPr>
          <w:p w14:paraId="506F9139" w14:textId="77777777" w:rsidR="00E2167C" w:rsidRPr="00EF16CC" w:rsidRDefault="00E2167C" w:rsidP="0029217D">
            <w:pPr>
              <w:spacing w:after="0" w:line="240" w:lineRule="auto"/>
              <w:contextualSpacing w:val="0"/>
              <w:rPr>
                <w:rFonts w:cs="Times New Roman"/>
                <w:b/>
                <w:bCs/>
                <w:sz w:val="28"/>
                <w:szCs w:val="28"/>
              </w:rPr>
            </w:pPr>
          </w:p>
        </w:tc>
        <w:tc>
          <w:tcPr>
            <w:tcW w:w="541" w:type="pct"/>
            <w:vMerge/>
            <w:tcBorders>
              <w:bottom w:val="single" w:sz="8" w:space="0" w:color="auto"/>
            </w:tcBorders>
            <w:shd w:val="clear" w:color="auto" w:fill="auto"/>
            <w:vAlign w:val="center"/>
          </w:tcPr>
          <w:p w14:paraId="632325ED" w14:textId="77777777" w:rsidR="00E2167C" w:rsidRPr="00EF16CC" w:rsidRDefault="00E2167C" w:rsidP="0029217D">
            <w:pPr>
              <w:spacing w:after="0" w:line="240" w:lineRule="auto"/>
              <w:contextualSpacing w:val="0"/>
              <w:rPr>
                <w:rFonts w:cs="Times New Roman"/>
                <w:b/>
                <w:bCs/>
                <w:sz w:val="28"/>
                <w:szCs w:val="28"/>
              </w:rPr>
            </w:pPr>
          </w:p>
        </w:tc>
        <w:tc>
          <w:tcPr>
            <w:tcW w:w="641" w:type="pct"/>
            <w:tcBorders>
              <w:bottom w:val="single" w:sz="8" w:space="0" w:color="auto"/>
            </w:tcBorders>
            <w:shd w:val="clear" w:color="auto" w:fill="auto"/>
            <w:vAlign w:val="center"/>
          </w:tcPr>
          <w:p w14:paraId="5672D65B"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Giai đoạn I,II (n=34)</w:t>
            </w:r>
          </w:p>
        </w:tc>
        <w:tc>
          <w:tcPr>
            <w:tcW w:w="764" w:type="pct"/>
            <w:tcBorders>
              <w:bottom w:val="single" w:sz="8" w:space="0" w:color="auto"/>
            </w:tcBorders>
            <w:shd w:val="clear" w:color="auto" w:fill="auto"/>
            <w:vAlign w:val="center"/>
          </w:tcPr>
          <w:p w14:paraId="0E96320F"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Giai đoạn III,IV</w:t>
            </w:r>
          </w:p>
          <w:p w14:paraId="330B2A7D"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(n= 49)</w:t>
            </w:r>
          </w:p>
        </w:tc>
        <w:tc>
          <w:tcPr>
            <w:tcW w:w="588" w:type="pct"/>
            <w:vMerge/>
            <w:tcBorders>
              <w:bottom w:val="single" w:sz="8" w:space="0" w:color="auto"/>
            </w:tcBorders>
            <w:shd w:val="clear" w:color="auto" w:fill="auto"/>
            <w:vAlign w:val="center"/>
          </w:tcPr>
          <w:p w14:paraId="4E69CA5C" w14:textId="77777777" w:rsidR="00E2167C" w:rsidRPr="00EF16CC" w:rsidRDefault="00E2167C" w:rsidP="0029217D">
            <w:pPr>
              <w:spacing w:after="0" w:line="240" w:lineRule="auto"/>
              <w:contextualSpacing w:val="0"/>
              <w:jc w:val="center"/>
              <w:rPr>
                <w:rFonts w:cs="Times New Roman"/>
                <w:b/>
                <w:bCs/>
                <w:sz w:val="28"/>
                <w:szCs w:val="28"/>
              </w:rPr>
            </w:pPr>
          </w:p>
        </w:tc>
        <w:tc>
          <w:tcPr>
            <w:tcW w:w="1034" w:type="pct"/>
            <w:vMerge/>
            <w:tcBorders>
              <w:bottom w:val="single" w:sz="8" w:space="0" w:color="auto"/>
            </w:tcBorders>
            <w:shd w:val="clear" w:color="auto" w:fill="auto"/>
            <w:vAlign w:val="center"/>
          </w:tcPr>
          <w:p w14:paraId="4B851A2A" w14:textId="77777777" w:rsidR="00E2167C" w:rsidRPr="00EF16CC" w:rsidRDefault="00E2167C" w:rsidP="0029217D">
            <w:pPr>
              <w:spacing w:after="0" w:line="240" w:lineRule="auto"/>
              <w:contextualSpacing w:val="0"/>
              <w:jc w:val="center"/>
              <w:rPr>
                <w:rFonts w:cs="Times New Roman"/>
                <w:b/>
                <w:bCs/>
                <w:sz w:val="28"/>
                <w:szCs w:val="28"/>
              </w:rPr>
            </w:pPr>
          </w:p>
        </w:tc>
      </w:tr>
      <w:tr w:rsidR="00E2167C" w:rsidRPr="00EF16CC" w14:paraId="07321D57" w14:textId="77777777" w:rsidTr="00EE2B50">
        <w:trPr>
          <w:trHeight w:val="864"/>
        </w:trPr>
        <w:tc>
          <w:tcPr>
            <w:tcW w:w="337" w:type="pct"/>
            <w:vMerge w:val="restart"/>
            <w:tcBorders>
              <w:top w:val="single" w:sz="8" w:space="0" w:color="auto"/>
            </w:tcBorders>
            <w:shd w:val="clear" w:color="auto" w:fill="auto"/>
            <w:vAlign w:val="center"/>
          </w:tcPr>
          <w:p w14:paraId="40E28CF9"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1</w:t>
            </w:r>
          </w:p>
        </w:tc>
        <w:tc>
          <w:tcPr>
            <w:tcW w:w="1095" w:type="pct"/>
            <w:vMerge w:val="restart"/>
            <w:tcBorders>
              <w:top w:val="single" w:sz="8" w:space="0" w:color="auto"/>
            </w:tcBorders>
            <w:shd w:val="clear" w:color="auto" w:fill="auto"/>
            <w:vAlign w:val="center"/>
          </w:tcPr>
          <w:p w14:paraId="7297B217" w14:textId="77777777" w:rsidR="007A4DBD" w:rsidRDefault="00E2167C" w:rsidP="00991DB3">
            <w:pPr>
              <w:spacing w:after="0" w:line="360" w:lineRule="auto"/>
              <w:contextualSpacing w:val="0"/>
              <w:jc w:val="center"/>
              <w:rPr>
                <w:rFonts w:cs="Times New Roman"/>
                <w:sz w:val="28"/>
                <w:szCs w:val="28"/>
              </w:rPr>
            </w:pPr>
            <w:r w:rsidRPr="00EF16CC">
              <w:rPr>
                <w:rFonts w:cs="Times New Roman"/>
                <w:sz w:val="28"/>
                <w:szCs w:val="28"/>
              </w:rPr>
              <w:t>c.2445</w:t>
            </w:r>
          </w:p>
          <w:p w14:paraId="18364759" w14:textId="443042FC"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G&gt;A</w:t>
            </w:r>
          </w:p>
        </w:tc>
        <w:tc>
          <w:tcPr>
            <w:tcW w:w="541" w:type="pct"/>
            <w:tcBorders>
              <w:top w:val="single" w:sz="8" w:space="0" w:color="auto"/>
            </w:tcBorders>
            <w:shd w:val="clear" w:color="auto" w:fill="auto"/>
            <w:vAlign w:val="center"/>
          </w:tcPr>
          <w:p w14:paraId="755BF2ED"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GA</w:t>
            </w:r>
          </w:p>
        </w:tc>
        <w:tc>
          <w:tcPr>
            <w:tcW w:w="641" w:type="pct"/>
            <w:tcBorders>
              <w:top w:val="single" w:sz="8" w:space="0" w:color="auto"/>
            </w:tcBorders>
            <w:shd w:val="clear" w:color="auto" w:fill="auto"/>
            <w:vAlign w:val="center"/>
          </w:tcPr>
          <w:p w14:paraId="638366E1"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4</w:t>
            </w:r>
          </w:p>
          <w:p w14:paraId="430EBE73"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(11,8%)</w:t>
            </w:r>
          </w:p>
        </w:tc>
        <w:tc>
          <w:tcPr>
            <w:tcW w:w="764" w:type="pct"/>
            <w:tcBorders>
              <w:top w:val="single" w:sz="8" w:space="0" w:color="auto"/>
            </w:tcBorders>
            <w:shd w:val="clear" w:color="auto" w:fill="auto"/>
            <w:vAlign w:val="center"/>
          </w:tcPr>
          <w:p w14:paraId="27AD0D28"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 xml:space="preserve">3 </w:t>
            </w:r>
          </w:p>
          <w:p w14:paraId="34DE8708"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(6,1%)</w:t>
            </w:r>
          </w:p>
        </w:tc>
        <w:tc>
          <w:tcPr>
            <w:tcW w:w="588" w:type="pct"/>
            <w:vMerge w:val="restart"/>
            <w:tcBorders>
              <w:top w:val="single" w:sz="8" w:space="0" w:color="auto"/>
            </w:tcBorders>
            <w:shd w:val="clear" w:color="auto" w:fill="auto"/>
            <w:vAlign w:val="center"/>
          </w:tcPr>
          <w:p w14:paraId="57EF0D08" w14:textId="77777777" w:rsidR="00E2167C" w:rsidRPr="00061BB6" w:rsidRDefault="00E2167C" w:rsidP="0029217D">
            <w:pPr>
              <w:spacing w:after="0" w:line="240" w:lineRule="auto"/>
              <w:contextualSpacing w:val="0"/>
              <w:jc w:val="center"/>
              <w:rPr>
                <w:rFonts w:cs="Times New Roman"/>
                <w:sz w:val="28"/>
                <w:szCs w:val="28"/>
                <w:vertAlign w:val="superscript"/>
              </w:rPr>
            </w:pPr>
            <w:r w:rsidRPr="00EF16CC">
              <w:rPr>
                <w:rFonts w:cs="Times New Roman"/>
                <w:bCs/>
                <w:sz w:val="28"/>
                <w:szCs w:val="28"/>
              </w:rPr>
              <w:t>0,</w:t>
            </w:r>
            <w:r>
              <w:rPr>
                <w:rFonts w:cs="Times New Roman"/>
                <w:bCs/>
                <w:sz w:val="28"/>
                <w:szCs w:val="28"/>
              </w:rPr>
              <w:t>43</w:t>
            </w:r>
            <w:r>
              <w:rPr>
                <w:rFonts w:cs="Times New Roman"/>
                <w:bCs/>
                <w:sz w:val="28"/>
                <w:szCs w:val="28"/>
                <w:vertAlign w:val="superscript"/>
              </w:rPr>
              <w:t>(1)</w:t>
            </w:r>
          </w:p>
        </w:tc>
        <w:tc>
          <w:tcPr>
            <w:tcW w:w="1034" w:type="pct"/>
            <w:vMerge w:val="restart"/>
            <w:tcBorders>
              <w:top w:val="single" w:sz="8" w:space="0" w:color="auto"/>
            </w:tcBorders>
            <w:shd w:val="clear" w:color="auto" w:fill="auto"/>
            <w:vAlign w:val="center"/>
          </w:tcPr>
          <w:p w14:paraId="08D3BE8E" w14:textId="77777777" w:rsidR="00E2167C" w:rsidRDefault="00E2167C" w:rsidP="00991DB3">
            <w:pPr>
              <w:spacing w:after="0" w:line="360" w:lineRule="auto"/>
              <w:contextualSpacing w:val="0"/>
              <w:jc w:val="center"/>
              <w:rPr>
                <w:rFonts w:cs="Times New Roman"/>
                <w:sz w:val="28"/>
                <w:szCs w:val="28"/>
              </w:rPr>
            </w:pPr>
            <w:r w:rsidRPr="00EF16CC">
              <w:rPr>
                <w:rFonts w:cs="Times New Roman"/>
                <w:sz w:val="28"/>
                <w:szCs w:val="28"/>
              </w:rPr>
              <w:t xml:space="preserve">2,04 </w:t>
            </w:r>
          </w:p>
          <w:p w14:paraId="3E420E79"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(0,43- 9,78)</w:t>
            </w:r>
          </w:p>
        </w:tc>
      </w:tr>
      <w:tr w:rsidR="00E2167C" w:rsidRPr="00EF16CC" w14:paraId="5114C674" w14:textId="77777777" w:rsidTr="00EE2B50">
        <w:trPr>
          <w:trHeight w:val="864"/>
        </w:trPr>
        <w:tc>
          <w:tcPr>
            <w:tcW w:w="337" w:type="pct"/>
            <w:vMerge/>
            <w:tcBorders>
              <w:bottom w:val="single" w:sz="8" w:space="0" w:color="auto"/>
            </w:tcBorders>
            <w:shd w:val="clear" w:color="auto" w:fill="auto"/>
            <w:vAlign w:val="center"/>
          </w:tcPr>
          <w:p w14:paraId="289C3CDE" w14:textId="77777777" w:rsidR="00E2167C" w:rsidRPr="00EF16CC" w:rsidRDefault="00E2167C" w:rsidP="0029217D">
            <w:pPr>
              <w:spacing w:after="0" w:line="240" w:lineRule="auto"/>
              <w:contextualSpacing w:val="0"/>
              <w:jc w:val="center"/>
              <w:rPr>
                <w:rFonts w:cs="Times New Roman"/>
                <w:sz w:val="28"/>
                <w:szCs w:val="28"/>
              </w:rPr>
            </w:pPr>
          </w:p>
        </w:tc>
        <w:tc>
          <w:tcPr>
            <w:tcW w:w="1095" w:type="pct"/>
            <w:vMerge/>
            <w:tcBorders>
              <w:bottom w:val="single" w:sz="8" w:space="0" w:color="auto"/>
            </w:tcBorders>
            <w:shd w:val="clear" w:color="auto" w:fill="auto"/>
            <w:vAlign w:val="center"/>
          </w:tcPr>
          <w:p w14:paraId="0CD7D536" w14:textId="77777777" w:rsidR="00E2167C" w:rsidRPr="00EF16CC" w:rsidRDefault="00E2167C" w:rsidP="00991DB3">
            <w:pPr>
              <w:spacing w:after="0" w:line="360" w:lineRule="auto"/>
              <w:contextualSpacing w:val="0"/>
              <w:jc w:val="center"/>
              <w:rPr>
                <w:rFonts w:cs="Times New Roman"/>
                <w:sz w:val="28"/>
                <w:szCs w:val="28"/>
              </w:rPr>
            </w:pPr>
          </w:p>
        </w:tc>
        <w:tc>
          <w:tcPr>
            <w:tcW w:w="541" w:type="pct"/>
            <w:tcBorders>
              <w:bottom w:val="single" w:sz="8" w:space="0" w:color="auto"/>
            </w:tcBorders>
            <w:shd w:val="clear" w:color="auto" w:fill="auto"/>
            <w:vAlign w:val="center"/>
          </w:tcPr>
          <w:p w14:paraId="4F1B33CF"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GG</w:t>
            </w:r>
          </w:p>
        </w:tc>
        <w:tc>
          <w:tcPr>
            <w:tcW w:w="641" w:type="pct"/>
            <w:tcBorders>
              <w:bottom w:val="single" w:sz="8" w:space="0" w:color="auto"/>
            </w:tcBorders>
            <w:shd w:val="clear" w:color="auto" w:fill="auto"/>
            <w:vAlign w:val="center"/>
          </w:tcPr>
          <w:p w14:paraId="619F7911"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30</w:t>
            </w:r>
          </w:p>
          <w:p w14:paraId="3DF47E75"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(88,2%)</w:t>
            </w:r>
          </w:p>
        </w:tc>
        <w:tc>
          <w:tcPr>
            <w:tcW w:w="764" w:type="pct"/>
            <w:tcBorders>
              <w:bottom w:val="single" w:sz="8" w:space="0" w:color="auto"/>
            </w:tcBorders>
            <w:shd w:val="clear" w:color="auto" w:fill="auto"/>
            <w:vAlign w:val="center"/>
          </w:tcPr>
          <w:p w14:paraId="67A41CF4"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46</w:t>
            </w:r>
          </w:p>
          <w:p w14:paraId="1DF79D4D"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 xml:space="preserve"> (93,9%)</w:t>
            </w:r>
          </w:p>
        </w:tc>
        <w:tc>
          <w:tcPr>
            <w:tcW w:w="588" w:type="pct"/>
            <w:vMerge/>
            <w:tcBorders>
              <w:bottom w:val="single" w:sz="8" w:space="0" w:color="auto"/>
            </w:tcBorders>
            <w:shd w:val="clear" w:color="auto" w:fill="auto"/>
            <w:vAlign w:val="center"/>
          </w:tcPr>
          <w:p w14:paraId="3F5A5296" w14:textId="77777777" w:rsidR="00E2167C" w:rsidRPr="00EF16CC" w:rsidRDefault="00E2167C" w:rsidP="0029217D">
            <w:pPr>
              <w:spacing w:after="0" w:line="240" w:lineRule="auto"/>
              <w:contextualSpacing w:val="0"/>
              <w:jc w:val="center"/>
              <w:rPr>
                <w:rFonts w:cs="Times New Roman"/>
                <w:bCs/>
                <w:sz w:val="28"/>
                <w:szCs w:val="28"/>
              </w:rPr>
            </w:pPr>
          </w:p>
        </w:tc>
        <w:tc>
          <w:tcPr>
            <w:tcW w:w="1034" w:type="pct"/>
            <w:vMerge/>
            <w:tcBorders>
              <w:bottom w:val="single" w:sz="8" w:space="0" w:color="auto"/>
            </w:tcBorders>
            <w:shd w:val="clear" w:color="auto" w:fill="auto"/>
            <w:vAlign w:val="center"/>
          </w:tcPr>
          <w:p w14:paraId="071F2681" w14:textId="77777777" w:rsidR="00E2167C" w:rsidRPr="00EF16CC" w:rsidRDefault="00E2167C" w:rsidP="00991DB3">
            <w:pPr>
              <w:spacing w:after="0" w:line="360" w:lineRule="auto"/>
              <w:contextualSpacing w:val="0"/>
              <w:jc w:val="center"/>
              <w:rPr>
                <w:rFonts w:cs="Times New Roman"/>
                <w:sz w:val="28"/>
                <w:szCs w:val="28"/>
              </w:rPr>
            </w:pPr>
          </w:p>
        </w:tc>
      </w:tr>
      <w:tr w:rsidR="00E2167C" w:rsidRPr="00EF16CC" w14:paraId="174F0200" w14:textId="77777777" w:rsidTr="00EE2B50">
        <w:trPr>
          <w:trHeight w:val="864"/>
        </w:trPr>
        <w:tc>
          <w:tcPr>
            <w:tcW w:w="337" w:type="pct"/>
            <w:vMerge w:val="restart"/>
            <w:tcBorders>
              <w:top w:val="single" w:sz="8" w:space="0" w:color="auto"/>
            </w:tcBorders>
            <w:shd w:val="clear" w:color="auto" w:fill="auto"/>
            <w:vAlign w:val="center"/>
          </w:tcPr>
          <w:p w14:paraId="250E34B2"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2</w:t>
            </w:r>
          </w:p>
        </w:tc>
        <w:tc>
          <w:tcPr>
            <w:tcW w:w="1095" w:type="pct"/>
            <w:vMerge w:val="restart"/>
            <w:tcBorders>
              <w:top w:val="single" w:sz="8" w:space="0" w:color="auto"/>
            </w:tcBorders>
            <w:shd w:val="clear" w:color="auto" w:fill="auto"/>
            <w:vAlign w:val="center"/>
          </w:tcPr>
          <w:p w14:paraId="75ADB878" w14:textId="77777777" w:rsidR="007A4DBD" w:rsidRDefault="00E2167C" w:rsidP="00991DB3">
            <w:pPr>
              <w:spacing w:after="0" w:line="360" w:lineRule="auto"/>
              <w:contextualSpacing w:val="0"/>
              <w:jc w:val="center"/>
              <w:rPr>
                <w:rFonts w:cs="Times New Roman"/>
                <w:sz w:val="28"/>
                <w:szCs w:val="28"/>
              </w:rPr>
            </w:pPr>
            <w:r w:rsidRPr="00EF16CC">
              <w:rPr>
                <w:rFonts w:cs="Times New Roman"/>
                <w:sz w:val="28"/>
                <w:szCs w:val="28"/>
              </w:rPr>
              <w:t>c.2481</w:t>
            </w:r>
          </w:p>
          <w:p w14:paraId="358BF850" w14:textId="0853D0A0" w:rsidR="007A4DBD"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G&gt;A</w:t>
            </w:r>
          </w:p>
        </w:tc>
        <w:tc>
          <w:tcPr>
            <w:tcW w:w="541" w:type="pct"/>
            <w:tcBorders>
              <w:top w:val="single" w:sz="8" w:space="0" w:color="auto"/>
            </w:tcBorders>
            <w:shd w:val="clear" w:color="auto" w:fill="auto"/>
            <w:vAlign w:val="center"/>
          </w:tcPr>
          <w:p w14:paraId="55C1F27F"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GA</w:t>
            </w:r>
          </w:p>
        </w:tc>
        <w:tc>
          <w:tcPr>
            <w:tcW w:w="641" w:type="pct"/>
            <w:tcBorders>
              <w:top w:val="single" w:sz="8" w:space="0" w:color="auto"/>
            </w:tcBorders>
            <w:shd w:val="clear" w:color="auto" w:fill="auto"/>
            <w:vAlign w:val="center"/>
          </w:tcPr>
          <w:p w14:paraId="0C80DF63"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 xml:space="preserve">7 </w:t>
            </w:r>
          </w:p>
          <w:p w14:paraId="470685FF"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(20,6%)</w:t>
            </w:r>
          </w:p>
        </w:tc>
        <w:tc>
          <w:tcPr>
            <w:tcW w:w="764" w:type="pct"/>
            <w:tcBorders>
              <w:top w:val="single" w:sz="8" w:space="0" w:color="auto"/>
            </w:tcBorders>
            <w:shd w:val="clear" w:color="auto" w:fill="auto"/>
            <w:vAlign w:val="center"/>
          </w:tcPr>
          <w:p w14:paraId="604F67D8"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10</w:t>
            </w:r>
          </w:p>
          <w:p w14:paraId="614FABFF"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 xml:space="preserve"> (20,4%)</w:t>
            </w:r>
          </w:p>
        </w:tc>
        <w:tc>
          <w:tcPr>
            <w:tcW w:w="588" w:type="pct"/>
            <w:vMerge w:val="restart"/>
            <w:tcBorders>
              <w:top w:val="single" w:sz="8" w:space="0" w:color="auto"/>
            </w:tcBorders>
            <w:shd w:val="clear" w:color="auto" w:fill="auto"/>
            <w:vAlign w:val="center"/>
          </w:tcPr>
          <w:p w14:paraId="4886505E" w14:textId="77777777" w:rsidR="00E2167C" w:rsidRPr="00AD42C6" w:rsidRDefault="00E2167C" w:rsidP="0029217D">
            <w:pPr>
              <w:spacing w:after="0" w:line="240" w:lineRule="auto"/>
              <w:contextualSpacing w:val="0"/>
              <w:jc w:val="center"/>
              <w:rPr>
                <w:rFonts w:cs="Times New Roman"/>
                <w:sz w:val="28"/>
                <w:szCs w:val="28"/>
                <w:vertAlign w:val="superscript"/>
              </w:rPr>
            </w:pPr>
            <w:r w:rsidRPr="00EF16CC">
              <w:rPr>
                <w:rFonts w:cs="Times New Roman"/>
                <w:bCs/>
                <w:sz w:val="28"/>
                <w:szCs w:val="28"/>
              </w:rPr>
              <w:t>0,</w:t>
            </w:r>
            <w:r>
              <w:rPr>
                <w:rFonts w:cs="Times New Roman"/>
                <w:bCs/>
                <w:sz w:val="28"/>
                <w:szCs w:val="28"/>
              </w:rPr>
              <w:t>9</w:t>
            </w:r>
            <w:r w:rsidRPr="00EF16CC">
              <w:rPr>
                <w:rFonts w:cs="Times New Roman"/>
                <w:bCs/>
                <w:sz w:val="28"/>
                <w:szCs w:val="28"/>
              </w:rPr>
              <w:t>8</w:t>
            </w:r>
            <w:r>
              <w:rPr>
                <w:rFonts w:cs="Times New Roman"/>
                <w:bCs/>
                <w:sz w:val="28"/>
                <w:szCs w:val="28"/>
                <w:vertAlign w:val="superscript"/>
              </w:rPr>
              <w:t>(2)</w:t>
            </w:r>
          </w:p>
        </w:tc>
        <w:tc>
          <w:tcPr>
            <w:tcW w:w="1034" w:type="pct"/>
            <w:vMerge w:val="restart"/>
            <w:tcBorders>
              <w:top w:val="single" w:sz="8" w:space="0" w:color="auto"/>
            </w:tcBorders>
            <w:shd w:val="clear" w:color="auto" w:fill="auto"/>
            <w:vAlign w:val="center"/>
          </w:tcPr>
          <w:p w14:paraId="63C61437" w14:textId="77777777" w:rsidR="00E2167C" w:rsidRDefault="00E2167C" w:rsidP="00991DB3">
            <w:pPr>
              <w:spacing w:after="0" w:line="360" w:lineRule="auto"/>
              <w:contextualSpacing w:val="0"/>
              <w:jc w:val="center"/>
              <w:rPr>
                <w:rFonts w:cs="Times New Roman"/>
                <w:sz w:val="28"/>
                <w:szCs w:val="28"/>
              </w:rPr>
            </w:pPr>
            <w:r w:rsidRPr="00EF16CC">
              <w:rPr>
                <w:rFonts w:cs="Times New Roman"/>
                <w:sz w:val="28"/>
                <w:szCs w:val="28"/>
              </w:rPr>
              <w:t xml:space="preserve">1,01 </w:t>
            </w:r>
          </w:p>
          <w:p w14:paraId="41027BAA"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(0,34- 2,98)</w:t>
            </w:r>
          </w:p>
        </w:tc>
      </w:tr>
      <w:tr w:rsidR="00E2167C" w:rsidRPr="00EF16CC" w14:paraId="1BBFCEB2" w14:textId="77777777" w:rsidTr="00EE2B50">
        <w:trPr>
          <w:trHeight w:val="864"/>
        </w:trPr>
        <w:tc>
          <w:tcPr>
            <w:tcW w:w="337" w:type="pct"/>
            <w:vMerge/>
            <w:tcBorders>
              <w:bottom w:val="single" w:sz="8" w:space="0" w:color="auto"/>
            </w:tcBorders>
            <w:shd w:val="clear" w:color="auto" w:fill="auto"/>
            <w:vAlign w:val="center"/>
          </w:tcPr>
          <w:p w14:paraId="4D0C7A4A" w14:textId="77777777" w:rsidR="00E2167C" w:rsidRPr="00EF16CC" w:rsidRDefault="00E2167C" w:rsidP="0029217D">
            <w:pPr>
              <w:spacing w:after="0" w:line="240" w:lineRule="auto"/>
              <w:contextualSpacing w:val="0"/>
              <w:jc w:val="center"/>
              <w:rPr>
                <w:rFonts w:cs="Times New Roman"/>
                <w:sz w:val="28"/>
                <w:szCs w:val="28"/>
              </w:rPr>
            </w:pPr>
          </w:p>
        </w:tc>
        <w:tc>
          <w:tcPr>
            <w:tcW w:w="1095" w:type="pct"/>
            <w:vMerge/>
            <w:tcBorders>
              <w:bottom w:val="single" w:sz="8" w:space="0" w:color="auto"/>
            </w:tcBorders>
            <w:shd w:val="clear" w:color="auto" w:fill="auto"/>
            <w:vAlign w:val="center"/>
          </w:tcPr>
          <w:p w14:paraId="72BC3CE0" w14:textId="77777777" w:rsidR="00E2167C" w:rsidRPr="00EF16CC" w:rsidRDefault="00E2167C" w:rsidP="00991DB3">
            <w:pPr>
              <w:spacing w:after="0" w:line="360" w:lineRule="auto"/>
              <w:contextualSpacing w:val="0"/>
              <w:jc w:val="center"/>
              <w:rPr>
                <w:rFonts w:cs="Times New Roman"/>
                <w:sz w:val="28"/>
                <w:szCs w:val="28"/>
              </w:rPr>
            </w:pPr>
          </w:p>
        </w:tc>
        <w:tc>
          <w:tcPr>
            <w:tcW w:w="541" w:type="pct"/>
            <w:tcBorders>
              <w:bottom w:val="single" w:sz="8" w:space="0" w:color="auto"/>
            </w:tcBorders>
            <w:shd w:val="clear" w:color="auto" w:fill="auto"/>
            <w:vAlign w:val="center"/>
          </w:tcPr>
          <w:p w14:paraId="3A784EF8"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GG</w:t>
            </w:r>
          </w:p>
        </w:tc>
        <w:tc>
          <w:tcPr>
            <w:tcW w:w="641" w:type="pct"/>
            <w:tcBorders>
              <w:bottom w:val="single" w:sz="8" w:space="0" w:color="auto"/>
            </w:tcBorders>
            <w:shd w:val="clear" w:color="auto" w:fill="auto"/>
            <w:vAlign w:val="center"/>
          </w:tcPr>
          <w:p w14:paraId="347A41A8"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27</w:t>
            </w:r>
          </w:p>
          <w:p w14:paraId="5135A166"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(79,4%)</w:t>
            </w:r>
          </w:p>
        </w:tc>
        <w:tc>
          <w:tcPr>
            <w:tcW w:w="764" w:type="pct"/>
            <w:tcBorders>
              <w:bottom w:val="single" w:sz="8" w:space="0" w:color="auto"/>
            </w:tcBorders>
            <w:shd w:val="clear" w:color="auto" w:fill="auto"/>
            <w:vAlign w:val="center"/>
          </w:tcPr>
          <w:p w14:paraId="117D97F4"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39</w:t>
            </w:r>
          </w:p>
          <w:p w14:paraId="1A3B3393"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(79,6%)</w:t>
            </w:r>
          </w:p>
        </w:tc>
        <w:tc>
          <w:tcPr>
            <w:tcW w:w="588" w:type="pct"/>
            <w:vMerge/>
            <w:tcBorders>
              <w:bottom w:val="single" w:sz="8" w:space="0" w:color="auto"/>
            </w:tcBorders>
            <w:shd w:val="clear" w:color="auto" w:fill="auto"/>
            <w:vAlign w:val="center"/>
          </w:tcPr>
          <w:p w14:paraId="6C365043" w14:textId="77777777" w:rsidR="00E2167C" w:rsidRPr="00EF16CC" w:rsidRDefault="00E2167C" w:rsidP="0029217D">
            <w:pPr>
              <w:spacing w:after="0" w:line="240" w:lineRule="auto"/>
              <w:contextualSpacing w:val="0"/>
              <w:jc w:val="center"/>
              <w:rPr>
                <w:rFonts w:cs="Times New Roman"/>
                <w:bCs/>
                <w:sz w:val="28"/>
                <w:szCs w:val="28"/>
              </w:rPr>
            </w:pPr>
          </w:p>
        </w:tc>
        <w:tc>
          <w:tcPr>
            <w:tcW w:w="1034" w:type="pct"/>
            <w:vMerge/>
            <w:tcBorders>
              <w:bottom w:val="single" w:sz="8" w:space="0" w:color="auto"/>
            </w:tcBorders>
            <w:shd w:val="clear" w:color="auto" w:fill="auto"/>
            <w:vAlign w:val="center"/>
          </w:tcPr>
          <w:p w14:paraId="7AB20D94" w14:textId="77777777" w:rsidR="00E2167C" w:rsidRPr="00EF16CC" w:rsidRDefault="00E2167C" w:rsidP="00991DB3">
            <w:pPr>
              <w:spacing w:after="0" w:line="360" w:lineRule="auto"/>
              <w:contextualSpacing w:val="0"/>
              <w:jc w:val="center"/>
              <w:rPr>
                <w:rFonts w:cs="Times New Roman"/>
                <w:sz w:val="28"/>
                <w:szCs w:val="28"/>
              </w:rPr>
            </w:pPr>
          </w:p>
        </w:tc>
      </w:tr>
      <w:tr w:rsidR="00E2167C" w:rsidRPr="00EF16CC" w14:paraId="7A48BFC4" w14:textId="77777777" w:rsidTr="00EE2B50">
        <w:trPr>
          <w:trHeight w:val="864"/>
        </w:trPr>
        <w:tc>
          <w:tcPr>
            <w:tcW w:w="337" w:type="pct"/>
            <w:vMerge w:val="restart"/>
            <w:tcBorders>
              <w:top w:val="single" w:sz="8" w:space="0" w:color="auto"/>
            </w:tcBorders>
            <w:shd w:val="clear" w:color="auto" w:fill="auto"/>
            <w:vAlign w:val="center"/>
          </w:tcPr>
          <w:p w14:paraId="286933BE"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3</w:t>
            </w:r>
          </w:p>
        </w:tc>
        <w:tc>
          <w:tcPr>
            <w:tcW w:w="1095" w:type="pct"/>
            <w:vMerge w:val="restart"/>
            <w:tcBorders>
              <w:top w:val="single" w:sz="8" w:space="0" w:color="auto"/>
            </w:tcBorders>
            <w:shd w:val="clear" w:color="auto" w:fill="auto"/>
            <w:vAlign w:val="center"/>
          </w:tcPr>
          <w:p w14:paraId="3D6EDBB1" w14:textId="77777777" w:rsidR="00E2167C" w:rsidRDefault="00E2167C" w:rsidP="00991DB3">
            <w:pPr>
              <w:spacing w:after="0" w:line="360" w:lineRule="auto"/>
              <w:contextualSpacing w:val="0"/>
              <w:jc w:val="center"/>
              <w:rPr>
                <w:rFonts w:cs="Times New Roman"/>
                <w:sz w:val="28"/>
                <w:szCs w:val="28"/>
              </w:rPr>
            </w:pPr>
            <w:r w:rsidRPr="00EF16CC">
              <w:rPr>
                <w:rFonts w:cs="Times New Roman"/>
                <w:sz w:val="28"/>
                <w:szCs w:val="28"/>
              </w:rPr>
              <w:t>rs181038167</w:t>
            </w:r>
          </w:p>
          <w:p w14:paraId="0D7766A4" w14:textId="47819EF6" w:rsidR="007A4DBD" w:rsidRPr="00EF16CC" w:rsidRDefault="007A4DBD" w:rsidP="00991DB3">
            <w:pPr>
              <w:spacing w:after="0" w:line="360" w:lineRule="auto"/>
              <w:contextualSpacing w:val="0"/>
              <w:jc w:val="center"/>
              <w:rPr>
                <w:rFonts w:cs="Times New Roman"/>
                <w:sz w:val="28"/>
                <w:szCs w:val="28"/>
              </w:rPr>
            </w:pPr>
            <w:r w:rsidRPr="00EF16CC">
              <w:rPr>
                <w:rFonts w:cs="Times New Roman"/>
                <w:sz w:val="28"/>
                <w:szCs w:val="28"/>
              </w:rPr>
              <w:t>G&gt;A</w:t>
            </w:r>
          </w:p>
        </w:tc>
        <w:tc>
          <w:tcPr>
            <w:tcW w:w="541" w:type="pct"/>
            <w:tcBorders>
              <w:top w:val="single" w:sz="8" w:space="0" w:color="auto"/>
            </w:tcBorders>
            <w:shd w:val="clear" w:color="auto" w:fill="auto"/>
            <w:vAlign w:val="center"/>
          </w:tcPr>
          <w:p w14:paraId="38A963D1"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GA</w:t>
            </w:r>
          </w:p>
        </w:tc>
        <w:tc>
          <w:tcPr>
            <w:tcW w:w="641" w:type="pct"/>
            <w:tcBorders>
              <w:top w:val="single" w:sz="8" w:space="0" w:color="auto"/>
            </w:tcBorders>
            <w:shd w:val="clear" w:color="auto" w:fill="auto"/>
            <w:vAlign w:val="center"/>
          </w:tcPr>
          <w:p w14:paraId="55671248"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28</w:t>
            </w:r>
          </w:p>
          <w:p w14:paraId="6E352753"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(82,4%)</w:t>
            </w:r>
          </w:p>
        </w:tc>
        <w:tc>
          <w:tcPr>
            <w:tcW w:w="764" w:type="pct"/>
            <w:tcBorders>
              <w:top w:val="single" w:sz="8" w:space="0" w:color="auto"/>
            </w:tcBorders>
            <w:shd w:val="clear" w:color="auto" w:fill="auto"/>
            <w:vAlign w:val="center"/>
          </w:tcPr>
          <w:p w14:paraId="08328CD3"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41</w:t>
            </w:r>
          </w:p>
          <w:p w14:paraId="16511CE6"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(83,7%)</w:t>
            </w:r>
          </w:p>
        </w:tc>
        <w:tc>
          <w:tcPr>
            <w:tcW w:w="588" w:type="pct"/>
            <w:vMerge w:val="restart"/>
            <w:tcBorders>
              <w:top w:val="single" w:sz="8" w:space="0" w:color="auto"/>
            </w:tcBorders>
            <w:shd w:val="clear" w:color="auto" w:fill="auto"/>
            <w:vAlign w:val="center"/>
          </w:tcPr>
          <w:p w14:paraId="40CE5768" w14:textId="77777777" w:rsidR="00E2167C" w:rsidRPr="00AD42C6" w:rsidRDefault="00E2167C" w:rsidP="0029217D">
            <w:pPr>
              <w:spacing w:after="0" w:line="240" w:lineRule="auto"/>
              <w:contextualSpacing w:val="0"/>
              <w:jc w:val="center"/>
              <w:rPr>
                <w:rFonts w:cs="Times New Roman"/>
                <w:sz w:val="28"/>
                <w:szCs w:val="28"/>
                <w:vertAlign w:val="superscript"/>
              </w:rPr>
            </w:pPr>
            <w:r w:rsidRPr="00EF16CC">
              <w:rPr>
                <w:rFonts w:cs="Times New Roman"/>
                <w:bCs/>
                <w:sz w:val="28"/>
                <w:szCs w:val="28"/>
              </w:rPr>
              <w:t>0,8</w:t>
            </w:r>
            <w:r>
              <w:rPr>
                <w:rFonts w:cs="Times New Roman"/>
                <w:bCs/>
                <w:sz w:val="28"/>
                <w:szCs w:val="28"/>
              </w:rPr>
              <w:t>7</w:t>
            </w:r>
            <w:r>
              <w:rPr>
                <w:rFonts w:cs="Times New Roman"/>
                <w:bCs/>
                <w:sz w:val="28"/>
                <w:szCs w:val="28"/>
                <w:vertAlign w:val="superscript"/>
              </w:rPr>
              <w:t>(2)</w:t>
            </w:r>
          </w:p>
        </w:tc>
        <w:tc>
          <w:tcPr>
            <w:tcW w:w="1034" w:type="pct"/>
            <w:vMerge w:val="restart"/>
            <w:tcBorders>
              <w:top w:val="single" w:sz="8" w:space="0" w:color="auto"/>
            </w:tcBorders>
            <w:shd w:val="clear" w:color="auto" w:fill="auto"/>
            <w:vAlign w:val="center"/>
          </w:tcPr>
          <w:p w14:paraId="46FBFEEE" w14:textId="77777777" w:rsidR="00E2167C" w:rsidRDefault="00E2167C" w:rsidP="00991DB3">
            <w:pPr>
              <w:spacing w:after="0" w:line="360" w:lineRule="auto"/>
              <w:contextualSpacing w:val="0"/>
              <w:jc w:val="center"/>
              <w:rPr>
                <w:rFonts w:cs="Times New Roman"/>
                <w:bCs/>
                <w:sz w:val="28"/>
                <w:szCs w:val="28"/>
              </w:rPr>
            </w:pPr>
            <w:r w:rsidRPr="00EF16CC">
              <w:rPr>
                <w:rFonts w:cs="Times New Roman"/>
                <w:bCs/>
                <w:sz w:val="28"/>
                <w:szCs w:val="28"/>
              </w:rPr>
              <w:t>0,91</w:t>
            </w:r>
          </w:p>
          <w:p w14:paraId="4C6FDB9C"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bCs/>
                <w:sz w:val="28"/>
                <w:szCs w:val="28"/>
              </w:rPr>
              <w:t xml:space="preserve"> (0,28- 2,91</w:t>
            </w:r>
            <w:r w:rsidRPr="00EF16CC">
              <w:rPr>
                <w:rFonts w:cs="Times New Roman"/>
                <w:b/>
                <w:bCs/>
                <w:sz w:val="28"/>
                <w:szCs w:val="28"/>
              </w:rPr>
              <w:t>)</w:t>
            </w:r>
          </w:p>
        </w:tc>
      </w:tr>
      <w:tr w:rsidR="00E2167C" w:rsidRPr="00EF16CC" w14:paraId="77EFE847" w14:textId="77777777" w:rsidTr="00EE2B50">
        <w:trPr>
          <w:trHeight w:val="864"/>
        </w:trPr>
        <w:tc>
          <w:tcPr>
            <w:tcW w:w="337" w:type="pct"/>
            <w:vMerge/>
            <w:tcBorders>
              <w:bottom w:val="single" w:sz="8" w:space="0" w:color="auto"/>
            </w:tcBorders>
            <w:shd w:val="clear" w:color="auto" w:fill="auto"/>
            <w:vAlign w:val="center"/>
          </w:tcPr>
          <w:p w14:paraId="53F1C913" w14:textId="77777777" w:rsidR="00E2167C" w:rsidRPr="00EF16CC" w:rsidRDefault="00E2167C" w:rsidP="0029217D">
            <w:pPr>
              <w:spacing w:after="0" w:line="240" w:lineRule="auto"/>
              <w:contextualSpacing w:val="0"/>
              <w:jc w:val="center"/>
              <w:rPr>
                <w:rFonts w:cs="Times New Roman"/>
                <w:sz w:val="28"/>
                <w:szCs w:val="28"/>
              </w:rPr>
            </w:pPr>
          </w:p>
        </w:tc>
        <w:tc>
          <w:tcPr>
            <w:tcW w:w="1095" w:type="pct"/>
            <w:vMerge/>
            <w:tcBorders>
              <w:bottom w:val="single" w:sz="8" w:space="0" w:color="auto"/>
            </w:tcBorders>
            <w:shd w:val="clear" w:color="auto" w:fill="auto"/>
            <w:vAlign w:val="center"/>
          </w:tcPr>
          <w:p w14:paraId="7DBBB5F1" w14:textId="77777777" w:rsidR="00E2167C" w:rsidRPr="00EF16CC" w:rsidRDefault="00E2167C" w:rsidP="00991DB3">
            <w:pPr>
              <w:spacing w:after="0" w:line="360" w:lineRule="auto"/>
              <w:contextualSpacing w:val="0"/>
              <w:jc w:val="center"/>
              <w:rPr>
                <w:rFonts w:cs="Times New Roman"/>
                <w:sz w:val="28"/>
                <w:szCs w:val="28"/>
              </w:rPr>
            </w:pPr>
          </w:p>
        </w:tc>
        <w:tc>
          <w:tcPr>
            <w:tcW w:w="541" w:type="pct"/>
            <w:tcBorders>
              <w:bottom w:val="single" w:sz="8" w:space="0" w:color="auto"/>
            </w:tcBorders>
            <w:shd w:val="clear" w:color="auto" w:fill="auto"/>
            <w:vAlign w:val="center"/>
          </w:tcPr>
          <w:p w14:paraId="253FC8CD"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GG</w:t>
            </w:r>
          </w:p>
        </w:tc>
        <w:tc>
          <w:tcPr>
            <w:tcW w:w="641" w:type="pct"/>
            <w:tcBorders>
              <w:bottom w:val="single" w:sz="8" w:space="0" w:color="auto"/>
            </w:tcBorders>
            <w:shd w:val="clear" w:color="auto" w:fill="auto"/>
            <w:vAlign w:val="center"/>
          </w:tcPr>
          <w:p w14:paraId="1B0729D4"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6</w:t>
            </w:r>
          </w:p>
          <w:p w14:paraId="7CDC7D2F"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(17,6%)</w:t>
            </w:r>
          </w:p>
        </w:tc>
        <w:tc>
          <w:tcPr>
            <w:tcW w:w="764" w:type="pct"/>
            <w:tcBorders>
              <w:bottom w:val="single" w:sz="8" w:space="0" w:color="auto"/>
            </w:tcBorders>
            <w:shd w:val="clear" w:color="auto" w:fill="auto"/>
            <w:vAlign w:val="center"/>
          </w:tcPr>
          <w:p w14:paraId="31BB65BE"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8</w:t>
            </w:r>
          </w:p>
          <w:p w14:paraId="7D3AF2A0" w14:textId="77777777" w:rsidR="00E2167C" w:rsidRPr="00EF16CC" w:rsidRDefault="00E2167C" w:rsidP="00991DB3">
            <w:pPr>
              <w:spacing w:after="0" w:line="360" w:lineRule="auto"/>
              <w:contextualSpacing w:val="0"/>
              <w:jc w:val="center"/>
              <w:rPr>
                <w:rFonts w:cs="Times New Roman"/>
                <w:sz w:val="28"/>
                <w:szCs w:val="28"/>
              </w:rPr>
            </w:pPr>
            <w:r w:rsidRPr="00EF16CC">
              <w:rPr>
                <w:rFonts w:cs="Times New Roman"/>
                <w:sz w:val="28"/>
                <w:szCs w:val="28"/>
              </w:rPr>
              <w:t>(16,3%)</w:t>
            </w:r>
          </w:p>
        </w:tc>
        <w:tc>
          <w:tcPr>
            <w:tcW w:w="588" w:type="pct"/>
            <w:vMerge/>
            <w:tcBorders>
              <w:bottom w:val="single" w:sz="8" w:space="0" w:color="auto"/>
            </w:tcBorders>
            <w:shd w:val="clear" w:color="auto" w:fill="auto"/>
            <w:vAlign w:val="center"/>
          </w:tcPr>
          <w:p w14:paraId="597AE4B3" w14:textId="77777777" w:rsidR="00E2167C" w:rsidRPr="00EF16CC" w:rsidRDefault="00E2167C" w:rsidP="0029217D">
            <w:pPr>
              <w:spacing w:after="0" w:line="240" w:lineRule="auto"/>
              <w:contextualSpacing w:val="0"/>
              <w:jc w:val="center"/>
              <w:rPr>
                <w:rFonts w:cs="Times New Roman"/>
                <w:bCs/>
                <w:sz w:val="28"/>
                <w:szCs w:val="28"/>
              </w:rPr>
            </w:pPr>
          </w:p>
        </w:tc>
        <w:tc>
          <w:tcPr>
            <w:tcW w:w="1034" w:type="pct"/>
            <w:vMerge/>
            <w:tcBorders>
              <w:bottom w:val="single" w:sz="8" w:space="0" w:color="auto"/>
            </w:tcBorders>
            <w:shd w:val="clear" w:color="auto" w:fill="auto"/>
            <w:vAlign w:val="center"/>
          </w:tcPr>
          <w:p w14:paraId="5AA49B8A" w14:textId="77777777" w:rsidR="00E2167C" w:rsidRPr="00EF16CC" w:rsidRDefault="00E2167C" w:rsidP="0029217D">
            <w:pPr>
              <w:spacing w:after="0" w:line="240" w:lineRule="auto"/>
              <w:contextualSpacing w:val="0"/>
              <w:jc w:val="center"/>
              <w:rPr>
                <w:rFonts w:cs="Times New Roman"/>
                <w:b/>
                <w:bCs/>
                <w:sz w:val="28"/>
                <w:szCs w:val="28"/>
              </w:rPr>
            </w:pPr>
          </w:p>
        </w:tc>
      </w:tr>
    </w:tbl>
    <w:p w14:paraId="424CC5E2" w14:textId="77777777" w:rsidR="00E2167C" w:rsidRPr="00AD42C6" w:rsidRDefault="00E2167C" w:rsidP="00E2167C">
      <w:pPr>
        <w:spacing w:after="0" w:line="360" w:lineRule="auto"/>
        <w:jc w:val="center"/>
        <w:outlineLvl w:val="0"/>
        <w:rPr>
          <w:rFonts w:cs="Times New Roman"/>
          <w:i/>
          <w:sz w:val="28"/>
          <w:szCs w:val="28"/>
          <w:lang w:val="pt-PT"/>
        </w:rPr>
      </w:pPr>
      <w:r>
        <w:rPr>
          <w:rFonts w:cs="Times New Roman"/>
          <w:i/>
          <w:sz w:val="28"/>
          <w:szCs w:val="28"/>
          <w:vertAlign w:val="superscript"/>
          <w:lang w:val="pt-PT"/>
        </w:rPr>
        <w:t>(1)</w:t>
      </w:r>
      <w:r>
        <w:rPr>
          <w:rFonts w:cs="Times New Roman"/>
          <w:i/>
          <w:sz w:val="28"/>
          <w:szCs w:val="28"/>
          <w:lang w:val="pt-PT"/>
        </w:rPr>
        <w:t xml:space="preserve">p:Fisher’s Exact test; </w:t>
      </w:r>
      <w:r>
        <w:rPr>
          <w:rFonts w:cs="Times New Roman"/>
          <w:i/>
          <w:sz w:val="28"/>
          <w:szCs w:val="28"/>
          <w:vertAlign w:val="superscript"/>
          <w:lang w:val="pt-PT"/>
        </w:rPr>
        <w:t>(2)</w:t>
      </w:r>
      <w:r>
        <w:rPr>
          <w:rFonts w:cs="Times New Roman"/>
          <w:i/>
          <w:sz w:val="28"/>
          <w:szCs w:val="28"/>
          <w:lang w:val="pt-PT"/>
        </w:rPr>
        <w:t>p: Chi-square</w:t>
      </w:r>
    </w:p>
    <w:p w14:paraId="1BD8BA65" w14:textId="54F0CE44" w:rsidR="00236D4B" w:rsidRPr="001D5356" w:rsidRDefault="00E2167C" w:rsidP="001D5356">
      <w:pPr>
        <w:spacing w:after="0" w:line="360" w:lineRule="auto"/>
        <w:ind w:firstLine="720"/>
        <w:contextualSpacing w:val="0"/>
        <w:rPr>
          <w:rFonts w:cs="Times New Roman"/>
          <w:sz w:val="28"/>
          <w:szCs w:val="28"/>
          <w:lang w:val="pt-PT"/>
        </w:rPr>
      </w:pPr>
      <w:r w:rsidRPr="00EF16CC">
        <w:rPr>
          <w:rFonts w:cs="Times New Roman"/>
          <w:i/>
          <w:sz w:val="28"/>
          <w:szCs w:val="28"/>
          <w:lang w:val="pt-PT"/>
        </w:rPr>
        <w:t>Nhận xét:</w:t>
      </w:r>
      <w:r>
        <w:rPr>
          <w:rFonts w:cs="Times New Roman"/>
          <w:i/>
          <w:sz w:val="28"/>
          <w:szCs w:val="28"/>
          <w:lang w:val="pt-PT"/>
        </w:rPr>
        <w:t xml:space="preserve"> </w:t>
      </w:r>
      <w:r w:rsidRPr="00EF16CC">
        <w:rPr>
          <w:rFonts w:cs="Times New Roman"/>
          <w:sz w:val="28"/>
          <w:szCs w:val="28"/>
          <w:lang w:val="pt-PT"/>
        </w:rPr>
        <w:t xml:space="preserve">Sự phân bố kiểu gen </w:t>
      </w:r>
      <w:r w:rsidR="00991DB3">
        <w:rPr>
          <w:rFonts w:cs="Times New Roman"/>
          <w:sz w:val="28"/>
          <w:szCs w:val="28"/>
          <w:lang w:val="pt-PT"/>
        </w:rPr>
        <w:t xml:space="preserve">GA </w:t>
      </w:r>
      <w:r w:rsidRPr="00EF16CC">
        <w:rPr>
          <w:rFonts w:cs="Times New Roman"/>
          <w:sz w:val="28"/>
          <w:szCs w:val="28"/>
          <w:lang w:val="pt-PT"/>
        </w:rPr>
        <w:t xml:space="preserve">của các </w:t>
      </w:r>
      <w:r w:rsidR="007A4DBD">
        <w:rPr>
          <w:rFonts w:cs="Times New Roman"/>
          <w:sz w:val="28"/>
          <w:szCs w:val="28"/>
          <w:lang w:val="pt-PT"/>
        </w:rPr>
        <w:t>biến thể</w:t>
      </w:r>
      <w:r w:rsidRPr="00EF16CC">
        <w:rPr>
          <w:rFonts w:cs="Times New Roman"/>
          <w:sz w:val="28"/>
          <w:szCs w:val="28"/>
          <w:lang w:val="pt-PT"/>
        </w:rPr>
        <w:t xml:space="preserve"> </w:t>
      </w:r>
      <w:r w:rsidR="000F7C4F" w:rsidRPr="00EF16CC">
        <w:rPr>
          <w:rFonts w:cs="Times New Roman"/>
          <w:sz w:val="28"/>
          <w:szCs w:val="28"/>
        </w:rPr>
        <w:t>c.2481</w:t>
      </w:r>
      <w:r w:rsidR="000F7C4F">
        <w:rPr>
          <w:rFonts w:cs="Times New Roman"/>
          <w:sz w:val="28"/>
          <w:szCs w:val="28"/>
        </w:rPr>
        <w:t xml:space="preserve"> </w:t>
      </w:r>
      <w:r w:rsidR="000F7C4F" w:rsidRPr="00EF16CC">
        <w:rPr>
          <w:rFonts w:cs="Times New Roman"/>
          <w:sz w:val="28"/>
          <w:szCs w:val="28"/>
        </w:rPr>
        <w:t>G&gt;A</w:t>
      </w:r>
      <w:r w:rsidR="000F7C4F">
        <w:rPr>
          <w:rFonts w:cs="Times New Roman"/>
          <w:sz w:val="28"/>
          <w:szCs w:val="28"/>
        </w:rPr>
        <w:t xml:space="preserve">, </w:t>
      </w:r>
      <w:r w:rsidR="000F7C4F" w:rsidRPr="00EF16CC">
        <w:rPr>
          <w:rFonts w:cs="Times New Roman"/>
          <w:sz w:val="28"/>
          <w:szCs w:val="28"/>
        </w:rPr>
        <w:t>rs181038167</w:t>
      </w:r>
      <w:r w:rsidR="000F7C4F">
        <w:rPr>
          <w:rFonts w:cs="Times New Roman"/>
          <w:sz w:val="28"/>
          <w:szCs w:val="28"/>
        </w:rPr>
        <w:t xml:space="preserve"> </w:t>
      </w:r>
      <w:r w:rsidR="000F7C4F" w:rsidRPr="00EF16CC">
        <w:rPr>
          <w:rFonts w:cs="Times New Roman"/>
          <w:sz w:val="28"/>
          <w:szCs w:val="28"/>
        </w:rPr>
        <w:t>G&gt;A</w:t>
      </w:r>
      <w:r w:rsidR="000F7C4F">
        <w:rPr>
          <w:rFonts w:cs="Times New Roman"/>
          <w:sz w:val="28"/>
          <w:szCs w:val="28"/>
        </w:rPr>
        <w:t xml:space="preserve"> </w:t>
      </w:r>
      <w:r w:rsidRPr="00EF16CC">
        <w:rPr>
          <w:rFonts w:cs="Times New Roman"/>
          <w:sz w:val="28"/>
          <w:szCs w:val="28"/>
          <w:lang w:val="pt-PT"/>
        </w:rPr>
        <w:t>t</w:t>
      </w:r>
      <w:r w:rsidR="00991DB3">
        <w:rPr>
          <w:rFonts w:cs="Times New Roman"/>
          <w:sz w:val="28"/>
          <w:szCs w:val="28"/>
          <w:lang w:val="pt-PT"/>
        </w:rPr>
        <w:t>ại</w:t>
      </w:r>
      <w:r w:rsidRPr="00EF16CC">
        <w:rPr>
          <w:rFonts w:cs="Times New Roman"/>
          <w:sz w:val="28"/>
          <w:szCs w:val="28"/>
          <w:lang w:val="pt-PT"/>
        </w:rPr>
        <w:t xml:space="preserve"> exon 15 gen </w:t>
      </w:r>
      <w:r w:rsidRPr="00EF16CC">
        <w:rPr>
          <w:rFonts w:cs="Times New Roman"/>
          <w:i/>
          <w:sz w:val="28"/>
          <w:szCs w:val="28"/>
          <w:lang w:val="pt-PT"/>
        </w:rPr>
        <w:t>CYLD</w:t>
      </w:r>
      <w:r w:rsidRPr="00EF16CC">
        <w:rPr>
          <w:rFonts w:cs="Times New Roman"/>
          <w:sz w:val="28"/>
          <w:szCs w:val="28"/>
          <w:lang w:val="pt-PT"/>
        </w:rPr>
        <w:t xml:space="preserve"> </w:t>
      </w:r>
      <w:r w:rsidR="00991DB3">
        <w:rPr>
          <w:rFonts w:cs="Times New Roman"/>
          <w:sz w:val="28"/>
          <w:szCs w:val="28"/>
          <w:lang w:val="pt-PT"/>
        </w:rPr>
        <w:t xml:space="preserve">xuất hiện với tần suất cao ở nhóm bệnh nhân giai đoạn </w:t>
      </w:r>
      <w:r w:rsidR="000F7C4F">
        <w:rPr>
          <w:rFonts w:cs="Times New Roman"/>
          <w:sz w:val="28"/>
          <w:szCs w:val="28"/>
          <w:lang w:val="pt-PT"/>
        </w:rPr>
        <w:t xml:space="preserve">III, IV so với giai đoạn I,II, ngược lại biến thể </w:t>
      </w:r>
      <w:r w:rsidR="000F7C4F" w:rsidRPr="00EF16CC">
        <w:rPr>
          <w:rFonts w:cs="Times New Roman"/>
          <w:sz w:val="28"/>
          <w:szCs w:val="28"/>
        </w:rPr>
        <w:t>c.2445</w:t>
      </w:r>
      <w:r w:rsidR="000F7C4F">
        <w:rPr>
          <w:rFonts w:cs="Times New Roman"/>
          <w:sz w:val="28"/>
          <w:szCs w:val="28"/>
        </w:rPr>
        <w:t xml:space="preserve"> </w:t>
      </w:r>
      <w:r w:rsidR="000F7C4F" w:rsidRPr="00EF16CC">
        <w:rPr>
          <w:rFonts w:cs="Times New Roman"/>
          <w:sz w:val="28"/>
          <w:szCs w:val="28"/>
        </w:rPr>
        <w:t>G&gt;A</w:t>
      </w:r>
      <w:r w:rsidR="000F7C4F">
        <w:rPr>
          <w:rFonts w:cs="Times New Roman"/>
          <w:sz w:val="28"/>
          <w:szCs w:val="28"/>
        </w:rPr>
        <w:t xml:space="preserve"> kiểu gen </w:t>
      </w:r>
      <w:r w:rsidR="000F7C4F" w:rsidRPr="00EF16CC">
        <w:rPr>
          <w:rFonts w:cs="Times New Roman"/>
          <w:sz w:val="28"/>
          <w:szCs w:val="28"/>
        </w:rPr>
        <w:t>GA</w:t>
      </w:r>
      <w:r w:rsidR="000F7C4F">
        <w:rPr>
          <w:rFonts w:cs="Times New Roman"/>
          <w:sz w:val="28"/>
          <w:szCs w:val="28"/>
        </w:rPr>
        <w:t xml:space="preserve"> xuất hiện với tần suất cao ở nhóm giai đoạn I,II, tuy nhiên</w:t>
      </w:r>
      <w:r w:rsidR="000F7C4F">
        <w:rPr>
          <w:rFonts w:cs="Times New Roman"/>
          <w:sz w:val="28"/>
          <w:szCs w:val="28"/>
          <w:lang w:val="pt-PT"/>
        </w:rPr>
        <w:t xml:space="preserve"> </w:t>
      </w:r>
      <w:r w:rsidRPr="00EF16CC">
        <w:rPr>
          <w:rFonts w:cs="Times New Roman"/>
          <w:sz w:val="28"/>
          <w:szCs w:val="28"/>
          <w:lang w:val="pt-PT"/>
        </w:rPr>
        <w:t xml:space="preserve">sự khác biệt </w:t>
      </w:r>
      <w:r w:rsidR="000F7C4F" w:rsidRPr="00EF16CC">
        <w:rPr>
          <w:rFonts w:cs="Times New Roman"/>
          <w:sz w:val="28"/>
          <w:szCs w:val="28"/>
          <w:lang w:val="pt-PT"/>
        </w:rPr>
        <w:t xml:space="preserve">không </w:t>
      </w:r>
      <w:r w:rsidRPr="00EF16CC">
        <w:rPr>
          <w:rFonts w:cs="Times New Roman"/>
          <w:sz w:val="28"/>
          <w:szCs w:val="28"/>
          <w:lang w:val="pt-PT"/>
        </w:rPr>
        <w:t>có ý nghĩa</w:t>
      </w:r>
      <w:r w:rsidR="00D4092F">
        <w:rPr>
          <w:rFonts w:cs="Times New Roman"/>
          <w:sz w:val="28"/>
          <w:szCs w:val="28"/>
          <w:lang w:val="pt-PT"/>
        </w:rPr>
        <w:t xml:space="preserve"> thống kê</w:t>
      </w:r>
      <w:r w:rsidRPr="00EF16CC">
        <w:rPr>
          <w:rFonts w:cs="Times New Roman"/>
          <w:sz w:val="28"/>
          <w:szCs w:val="28"/>
          <w:lang w:val="pt-PT"/>
        </w:rPr>
        <w:t>.</w:t>
      </w:r>
    </w:p>
    <w:p w14:paraId="6CB3CCC4" w14:textId="77777777" w:rsidR="00D4092F" w:rsidRDefault="00D4092F" w:rsidP="00E2167C">
      <w:pPr>
        <w:pStyle w:val="a3"/>
        <w:spacing w:line="336" w:lineRule="auto"/>
      </w:pPr>
    </w:p>
    <w:p w14:paraId="737C1A3B" w14:textId="77777777" w:rsidR="00904D93" w:rsidRDefault="00904D93">
      <w:pPr>
        <w:spacing w:after="160" w:line="259" w:lineRule="auto"/>
        <w:contextualSpacing w:val="0"/>
        <w:jc w:val="left"/>
        <w:rPr>
          <w:rFonts w:cs="Times New Roman"/>
          <w:i/>
          <w:sz w:val="28"/>
          <w:szCs w:val="28"/>
          <w:lang w:val="fr-FR"/>
        </w:rPr>
      </w:pPr>
      <w:r>
        <w:br w:type="page"/>
      </w:r>
    </w:p>
    <w:p w14:paraId="1A6945FE" w14:textId="20C2FD4C" w:rsidR="00E2167C" w:rsidRPr="00904D93" w:rsidRDefault="00E2167C" w:rsidP="00904D93">
      <w:pPr>
        <w:pStyle w:val="a3"/>
        <w:spacing w:line="312" w:lineRule="auto"/>
        <w:rPr>
          <w:rFonts w:ascii="Times New Roman Italic" w:hAnsi="Times New Roman Italic"/>
          <w:spacing w:val="-6"/>
        </w:rPr>
      </w:pPr>
      <w:r w:rsidRPr="00904D93">
        <w:rPr>
          <w:rFonts w:ascii="Times New Roman Italic" w:hAnsi="Times New Roman Italic"/>
          <w:spacing w:val="-6"/>
        </w:rPr>
        <w:lastRenderedPageBreak/>
        <w:t xml:space="preserve">3.3.1.2.Mối liên quan </w:t>
      </w:r>
      <w:r w:rsidR="007A4DBD" w:rsidRPr="00904D93">
        <w:rPr>
          <w:rFonts w:ascii="Times New Roman Italic" w:hAnsi="Times New Roman Italic"/>
          <w:spacing w:val="-6"/>
        </w:rPr>
        <w:t>biến thể</w:t>
      </w:r>
      <w:r w:rsidRPr="00904D93">
        <w:rPr>
          <w:rFonts w:ascii="Times New Roman Italic" w:hAnsi="Times New Roman Italic"/>
          <w:spacing w:val="-6"/>
        </w:rPr>
        <w:t xml:space="preserve"> gen A20, CYLD với thể tế bào ở bệnh nhân </w:t>
      </w:r>
      <w:r w:rsidR="009C7593" w:rsidRPr="00904D93">
        <w:rPr>
          <w:rFonts w:ascii="Times New Roman Italic" w:hAnsi="Times New Roman Italic"/>
          <w:spacing w:val="-6"/>
          <w:lang w:val="da-DK"/>
        </w:rPr>
        <w:t>ULKH</w:t>
      </w:r>
    </w:p>
    <w:p w14:paraId="4A7C0B2E" w14:textId="7F158D46" w:rsidR="00334F75" w:rsidRPr="00C67E52" w:rsidRDefault="0050503D" w:rsidP="00904D93">
      <w:pPr>
        <w:pStyle w:val="abang"/>
        <w:spacing w:line="312" w:lineRule="auto"/>
        <w:contextualSpacing w:val="0"/>
        <w:rPr>
          <w:b/>
        </w:rPr>
      </w:pPr>
      <w:bookmarkStart w:id="372" w:name="_Toc177713302"/>
      <w:bookmarkStart w:id="373" w:name="_Toc192270381"/>
      <w:bookmarkStart w:id="374" w:name="_Toc160640768"/>
      <w:r w:rsidRPr="00904D93">
        <w:rPr>
          <w:b/>
        </w:rPr>
        <w:t>Bảng 3.</w:t>
      </w:r>
      <w:r w:rsidR="00902A7A" w:rsidRPr="00904D93">
        <w:rPr>
          <w:b/>
        </w:rPr>
        <w:t>1</w:t>
      </w:r>
      <w:r w:rsidR="00E2167C" w:rsidRPr="00904D93">
        <w:rPr>
          <w:b/>
        </w:rPr>
        <w:t>6</w:t>
      </w:r>
      <w:r w:rsidR="00902A7A" w:rsidRPr="00904D93">
        <w:rPr>
          <w:b/>
        </w:rPr>
        <w:t>.</w:t>
      </w:r>
      <w:r w:rsidRPr="00EF16CC">
        <w:t xml:space="preserve"> </w:t>
      </w:r>
      <w:r w:rsidR="00334F75" w:rsidRPr="00C67E52">
        <w:t xml:space="preserve">Phân bố kiểu gen của các </w:t>
      </w:r>
      <w:r w:rsidR="007A4DBD">
        <w:t>biến thể</w:t>
      </w:r>
      <w:r w:rsidR="00334F75" w:rsidRPr="00C67E52">
        <w:t xml:space="preserve"> t</w:t>
      </w:r>
      <w:r w:rsidR="000F7C4F">
        <w:t>ại</w:t>
      </w:r>
      <w:r w:rsidR="00334F75" w:rsidRPr="00C67E52">
        <w:t xml:space="preserve"> exon 7 </w:t>
      </w:r>
      <w:r w:rsidRPr="00C67E52">
        <w:t xml:space="preserve">gen </w:t>
      </w:r>
      <w:r w:rsidRPr="00C67E52">
        <w:rPr>
          <w:i/>
        </w:rPr>
        <w:t>A20</w:t>
      </w:r>
      <w:bookmarkEnd w:id="372"/>
      <w:bookmarkEnd w:id="373"/>
      <w:r w:rsidRPr="00C67E52">
        <w:t xml:space="preserve"> </w:t>
      </w:r>
    </w:p>
    <w:p w14:paraId="6C9E8E88" w14:textId="05D47515" w:rsidR="0050503D" w:rsidRPr="00C67E52" w:rsidRDefault="009A324B" w:rsidP="00904D93">
      <w:pPr>
        <w:pStyle w:val="abang"/>
        <w:spacing w:line="312" w:lineRule="auto"/>
        <w:contextualSpacing w:val="0"/>
        <w:rPr>
          <w:b/>
        </w:rPr>
      </w:pPr>
      <w:bookmarkStart w:id="375" w:name="_Toc177713303"/>
      <w:bookmarkStart w:id="376" w:name="_Toc192270382"/>
      <w:r w:rsidRPr="00C67E52">
        <w:t>theo</w:t>
      </w:r>
      <w:r w:rsidR="0050503D" w:rsidRPr="00C67E52">
        <w:t xml:space="preserve"> </w:t>
      </w:r>
      <w:r w:rsidR="00902A7A" w:rsidRPr="00C67E52">
        <w:t xml:space="preserve">thể tế bào ở bệnh nhân </w:t>
      </w:r>
      <w:bookmarkEnd w:id="374"/>
      <w:r w:rsidR="009C7593" w:rsidRPr="009C7593">
        <w:rPr>
          <w:lang w:val="da-DK"/>
        </w:rPr>
        <w:t>ULKH</w:t>
      </w:r>
      <w:r w:rsidR="009F3FE8" w:rsidRPr="00C67E52">
        <w:t xml:space="preserve"> (n= 83)</w:t>
      </w:r>
      <w:bookmarkEnd w:id="375"/>
      <w:bookmarkEnd w:id="3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2351"/>
        <w:gridCol w:w="1153"/>
        <w:gridCol w:w="1778"/>
        <w:gridCol w:w="1821"/>
        <w:gridCol w:w="820"/>
      </w:tblGrid>
      <w:tr w:rsidR="00694334" w:rsidRPr="003B4E59" w14:paraId="46AC0BAB" w14:textId="77777777" w:rsidTr="007A4DBD">
        <w:trPr>
          <w:trHeight w:val="466"/>
          <w:jc w:val="center"/>
        </w:trPr>
        <w:tc>
          <w:tcPr>
            <w:tcW w:w="487" w:type="pct"/>
            <w:vMerge w:val="restart"/>
            <w:shd w:val="clear" w:color="auto" w:fill="auto"/>
            <w:vAlign w:val="center"/>
          </w:tcPr>
          <w:p w14:paraId="19CEE16F" w14:textId="77777777" w:rsidR="00694334" w:rsidRPr="003B4E59" w:rsidRDefault="00694334" w:rsidP="00904D93">
            <w:pPr>
              <w:spacing w:after="0" w:line="240" w:lineRule="auto"/>
              <w:contextualSpacing w:val="0"/>
              <w:rPr>
                <w:rFonts w:cs="Times New Roman"/>
                <w:b/>
                <w:bCs/>
                <w:sz w:val="28"/>
                <w:szCs w:val="28"/>
              </w:rPr>
            </w:pPr>
            <w:r w:rsidRPr="003B4E59">
              <w:rPr>
                <w:rFonts w:cs="Times New Roman"/>
                <w:b/>
                <w:bCs/>
                <w:sz w:val="28"/>
                <w:szCs w:val="28"/>
              </w:rPr>
              <w:t>TT</w:t>
            </w:r>
          </w:p>
        </w:tc>
        <w:tc>
          <w:tcPr>
            <w:tcW w:w="1339" w:type="pct"/>
            <w:vMerge w:val="restart"/>
            <w:shd w:val="clear" w:color="auto" w:fill="auto"/>
            <w:vAlign w:val="center"/>
          </w:tcPr>
          <w:p w14:paraId="30AB13B3" w14:textId="7C4CE403" w:rsidR="00694334" w:rsidRPr="003B4E59" w:rsidRDefault="000B21AB" w:rsidP="00904D93">
            <w:pPr>
              <w:spacing w:after="0" w:line="240" w:lineRule="auto"/>
              <w:contextualSpacing w:val="0"/>
              <w:jc w:val="center"/>
              <w:rPr>
                <w:rFonts w:cs="Times New Roman"/>
                <w:b/>
                <w:bCs/>
                <w:sz w:val="28"/>
                <w:szCs w:val="28"/>
              </w:rPr>
            </w:pPr>
            <w:r>
              <w:rPr>
                <w:rFonts w:cs="Times New Roman"/>
                <w:b/>
                <w:bCs/>
                <w:sz w:val="28"/>
                <w:szCs w:val="28"/>
              </w:rPr>
              <w:t>Biến thể</w:t>
            </w:r>
          </w:p>
        </w:tc>
        <w:tc>
          <w:tcPr>
            <w:tcW w:w="657" w:type="pct"/>
            <w:vMerge w:val="restart"/>
            <w:shd w:val="clear" w:color="auto" w:fill="auto"/>
            <w:vAlign w:val="center"/>
          </w:tcPr>
          <w:p w14:paraId="2E1F9298" w14:textId="77777777" w:rsidR="00694334" w:rsidRPr="003B4E59" w:rsidRDefault="00694334" w:rsidP="00904D93">
            <w:pPr>
              <w:spacing w:after="0" w:line="240" w:lineRule="auto"/>
              <w:ind w:left="-195" w:right="-135"/>
              <w:contextualSpacing w:val="0"/>
              <w:jc w:val="center"/>
              <w:rPr>
                <w:rFonts w:cs="Times New Roman"/>
                <w:b/>
                <w:bCs/>
                <w:sz w:val="28"/>
                <w:szCs w:val="28"/>
              </w:rPr>
            </w:pPr>
            <w:r w:rsidRPr="003B4E59">
              <w:rPr>
                <w:rFonts w:cs="Times New Roman"/>
                <w:b/>
                <w:bCs/>
                <w:sz w:val="28"/>
                <w:szCs w:val="28"/>
              </w:rPr>
              <w:t>Mô hình kiểu gen</w:t>
            </w:r>
          </w:p>
        </w:tc>
        <w:tc>
          <w:tcPr>
            <w:tcW w:w="2050" w:type="pct"/>
            <w:gridSpan w:val="2"/>
            <w:shd w:val="clear" w:color="auto" w:fill="auto"/>
            <w:vAlign w:val="center"/>
          </w:tcPr>
          <w:p w14:paraId="0C479F86" w14:textId="77777777" w:rsidR="00694334" w:rsidRPr="003B4E59" w:rsidRDefault="00694334" w:rsidP="00904D93">
            <w:pPr>
              <w:spacing w:after="0" w:line="240" w:lineRule="auto"/>
              <w:contextualSpacing w:val="0"/>
              <w:jc w:val="center"/>
              <w:rPr>
                <w:rFonts w:cs="Times New Roman"/>
                <w:b/>
                <w:bCs/>
                <w:sz w:val="28"/>
                <w:szCs w:val="28"/>
              </w:rPr>
            </w:pPr>
            <w:r w:rsidRPr="003B4E59">
              <w:rPr>
                <w:rFonts w:cs="Times New Roman"/>
                <w:b/>
                <w:bCs/>
                <w:sz w:val="28"/>
                <w:szCs w:val="28"/>
              </w:rPr>
              <w:t>Thể tế bào</w:t>
            </w:r>
          </w:p>
        </w:tc>
        <w:tc>
          <w:tcPr>
            <w:tcW w:w="467" w:type="pct"/>
            <w:vMerge w:val="restart"/>
            <w:shd w:val="clear" w:color="auto" w:fill="auto"/>
            <w:vAlign w:val="center"/>
          </w:tcPr>
          <w:p w14:paraId="32BF840A" w14:textId="77777777" w:rsidR="00694334" w:rsidRPr="003B4E59" w:rsidRDefault="00694334" w:rsidP="00904D93">
            <w:pPr>
              <w:spacing w:after="0" w:line="240" w:lineRule="auto"/>
              <w:contextualSpacing w:val="0"/>
              <w:jc w:val="center"/>
              <w:rPr>
                <w:rFonts w:cs="Times New Roman"/>
                <w:b/>
                <w:bCs/>
                <w:sz w:val="28"/>
                <w:szCs w:val="28"/>
              </w:rPr>
            </w:pPr>
            <w:r w:rsidRPr="003B4E59">
              <w:rPr>
                <w:rFonts w:cs="Times New Roman"/>
                <w:b/>
                <w:bCs/>
                <w:sz w:val="28"/>
                <w:szCs w:val="28"/>
              </w:rPr>
              <w:t>p</w:t>
            </w:r>
          </w:p>
        </w:tc>
      </w:tr>
      <w:tr w:rsidR="00694334" w:rsidRPr="003B4E59" w14:paraId="401BA881" w14:textId="77777777" w:rsidTr="007A4DBD">
        <w:trPr>
          <w:jc w:val="center"/>
        </w:trPr>
        <w:tc>
          <w:tcPr>
            <w:tcW w:w="487" w:type="pct"/>
            <w:vMerge/>
            <w:tcBorders>
              <w:bottom w:val="single" w:sz="8" w:space="0" w:color="auto"/>
            </w:tcBorders>
            <w:shd w:val="clear" w:color="auto" w:fill="auto"/>
            <w:vAlign w:val="center"/>
          </w:tcPr>
          <w:p w14:paraId="51487045" w14:textId="77777777" w:rsidR="00694334" w:rsidRPr="003B4E59" w:rsidRDefault="00694334" w:rsidP="00904D93">
            <w:pPr>
              <w:spacing w:after="0" w:line="240" w:lineRule="auto"/>
              <w:contextualSpacing w:val="0"/>
              <w:rPr>
                <w:rFonts w:cs="Times New Roman"/>
                <w:b/>
                <w:bCs/>
                <w:sz w:val="28"/>
                <w:szCs w:val="28"/>
              </w:rPr>
            </w:pPr>
          </w:p>
        </w:tc>
        <w:tc>
          <w:tcPr>
            <w:tcW w:w="1339" w:type="pct"/>
            <w:vMerge/>
            <w:tcBorders>
              <w:bottom w:val="single" w:sz="8" w:space="0" w:color="auto"/>
            </w:tcBorders>
            <w:shd w:val="clear" w:color="auto" w:fill="auto"/>
            <w:vAlign w:val="center"/>
          </w:tcPr>
          <w:p w14:paraId="6307D60A" w14:textId="77777777" w:rsidR="00694334" w:rsidRPr="003B4E59" w:rsidRDefault="00694334" w:rsidP="00904D93">
            <w:pPr>
              <w:spacing w:after="0" w:line="240" w:lineRule="auto"/>
              <w:contextualSpacing w:val="0"/>
              <w:rPr>
                <w:rFonts w:cs="Times New Roman"/>
                <w:b/>
                <w:bCs/>
                <w:sz w:val="28"/>
                <w:szCs w:val="28"/>
              </w:rPr>
            </w:pPr>
          </w:p>
        </w:tc>
        <w:tc>
          <w:tcPr>
            <w:tcW w:w="657" w:type="pct"/>
            <w:vMerge/>
            <w:tcBorders>
              <w:bottom w:val="single" w:sz="8" w:space="0" w:color="auto"/>
            </w:tcBorders>
            <w:shd w:val="clear" w:color="auto" w:fill="auto"/>
            <w:vAlign w:val="center"/>
          </w:tcPr>
          <w:p w14:paraId="3EAB28B5" w14:textId="77777777" w:rsidR="00694334" w:rsidRPr="003B4E59" w:rsidRDefault="00694334" w:rsidP="00904D93">
            <w:pPr>
              <w:spacing w:after="0" w:line="240" w:lineRule="auto"/>
              <w:contextualSpacing w:val="0"/>
              <w:rPr>
                <w:rFonts w:cs="Times New Roman"/>
                <w:b/>
                <w:bCs/>
                <w:sz w:val="28"/>
                <w:szCs w:val="28"/>
              </w:rPr>
            </w:pPr>
          </w:p>
        </w:tc>
        <w:tc>
          <w:tcPr>
            <w:tcW w:w="1013" w:type="pct"/>
            <w:tcBorders>
              <w:bottom w:val="single" w:sz="8" w:space="0" w:color="auto"/>
            </w:tcBorders>
            <w:shd w:val="clear" w:color="auto" w:fill="auto"/>
            <w:vAlign w:val="center"/>
          </w:tcPr>
          <w:p w14:paraId="474570E2" w14:textId="7BB1DBB1" w:rsidR="00694334" w:rsidRPr="003B4E59" w:rsidRDefault="00C875E2" w:rsidP="00904D93">
            <w:pPr>
              <w:spacing w:after="0" w:line="240" w:lineRule="auto"/>
              <w:contextualSpacing w:val="0"/>
              <w:jc w:val="center"/>
              <w:rPr>
                <w:rFonts w:cs="Times New Roman"/>
                <w:b/>
                <w:bCs/>
                <w:sz w:val="28"/>
                <w:szCs w:val="28"/>
              </w:rPr>
            </w:pPr>
            <w:r>
              <w:rPr>
                <w:rFonts w:cs="Times New Roman"/>
                <w:b/>
                <w:bCs/>
                <w:sz w:val="28"/>
                <w:szCs w:val="28"/>
              </w:rPr>
              <w:t>T</w:t>
            </w:r>
            <w:r w:rsidR="00694334" w:rsidRPr="003B4E59">
              <w:rPr>
                <w:rFonts w:cs="Times New Roman"/>
                <w:b/>
                <w:bCs/>
                <w:sz w:val="28"/>
                <w:szCs w:val="28"/>
              </w:rPr>
              <w:t>ế bào B (n=71)</w:t>
            </w:r>
          </w:p>
        </w:tc>
        <w:tc>
          <w:tcPr>
            <w:tcW w:w="1037" w:type="pct"/>
            <w:tcBorders>
              <w:bottom w:val="single" w:sz="8" w:space="0" w:color="auto"/>
            </w:tcBorders>
            <w:shd w:val="clear" w:color="auto" w:fill="auto"/>
            <w:vAlign w:val="center"/>
          </w:tcPr>
          <w:p w14:paraId="4E0872BB" w14:textId="07B4273C" w:rsidR="00694334" w:rsidRPr="003B4E59" w:rsidRDefault="00C875E2" w:rsidP="00904D93">
            <w:pPr>
              <w:spacing w:after="0" w:line="240" w:lineRule="auto"/>
              <w:contextualSpacing w:val="0"/>
              <w:jc w:val="center"/>
              <w:rPr>
                <w:rFonts w:cs="Times New Roman"/>
                <w:b/>
                <w:bCs/>
                <w:sz w:val="28"/>
                <w:szCs w:val="28"/>
              </w:rPr>
            </w:pPr>
            <w:r>
              <w:rPr>
                <w:rFonts w:cs="Times New Roman"/>
                <w:b/>
                <w:bCs/>
                <w:sz w:val="28"/>
                <w:szCs w:val="28"/>
              </w:rPr>
              <w:t>T</w:t>
            </w:r>
            <w:r w:rsidR="00694334" w:rsidRPr="003B4E59">
              <w:rPr>
                <w:rFonts w:cs="Times New Roman"/>
                <w:b/>
                <w:bCs/>
                <w:sz w:val="28"/>
                <w:szCs w:val="28"/>
              </w:rPr>
              <w:t>ế bào T</w:t>
            </w:r>
            <w:r w:rsidR="00EE2B50">
              <w:rPr>
                <w:rFonts w:cs="Times New Roman"/>
                <w:b/>
                <w:bCs/>
                <w:sz w:val="28"/>
                <w:szCs w:val="28"/>
              </w:rPr>
              <w:t xml:space="preserve"> </w:t>
            </w:r>
            <w:r w:rsidR="00694334" w:rsidRPr="003B4E59">
              <w:rPr>
                <w:rFonts w:cs="Times New Roman"/>
                <w:b/>
                <w:bCs/>
                <w:sz w:val="28"/>
                <w:szCs w:val="28"/>
              </w:rPr>
              <w:t>(n=12)</w:t>
            </w:r>
          </w:p>
        </w:tc>
        <w:tc>
          <w:tcPr>
            <w:tcW w:w="467" w:type="pct"/>
            <w:vMerge/>
            <w:tcBorders>
              <w:bottom w:val="single" w:sz="8" w:space="0" w:color="auto"/>
            </w:tcBorders>
            <w:shd w:val="clear" w:color="auto" w:fill="auto"/>
            <w:vAlign w:val="center"/>
          </w:tcPr>
          <w:p w14:paraId="3526479A" w14:textId="77777777" w:rsidR="00694334" w:rsidRPr="003B4E59" w:rsidRDefault="00694334" w:rsidP="00904D93">
            <w:pPr>
              <w:spacing w:after="0" w:line="240" w:lineRule="auto"/>
              <w:contextualSpacing w:val="0"/>
              <w:rPr>
                <w:rFonts w:cs="Times New Roman"/>
                <w:b/>
                <w:bCs/>
                <w:sz w:val="28"/>
                <w:szCs w:val="28"/>
              </w:rPr>
            </w:pPr>
          </w:p>
        </w:tc>
      </w:tr>
      <w:tr w:rsidR="00694334" w:rsidRPr="003B4E59" w14:paraId="17B8D2A6" w14:textId="77777777" w:rsidTr="007A4DBD">
        <w:trPr>
          <w:jc w:val="center"/>
        </w:trPr>
        <w:tc>
          <w:tcPr>
            <w:tcW w:w="487" w:type="pct"/>
            <w:vMerge w:val="restart"/>
            <w:tcBorders>
              <w:top w:val="single" w:sz="8" w:space="0" w:color="auto"/>
            </w:tcBorders>
            <w:shd w:val="clear" w:color="auto" w:fill="auto"/>
            <w:vAlign w:val="center"/>
          </w:tcPr>
          <w:p w14:paraId="66D991E0" w14:textId="11F3B91A" w:rsidR="00694334" w:rsidRPr="003B4E59" w:rsidRDefault="00F43F56" w:rsidP="00904D93">
            <w:pPr>
              <w:spacing w:after="0" w:line="240" w:lineRule="auto"/>
              <w:contextualSpacing w:val="0"/>
              <w:jc w:val="center"/>
              <w:rPr>
                <w:rFonts w:cs="Times New Roman"/>
                <w:sz w:val="28"/>
                <w:szCs w:val="28"/>
              </w:rPr>
            </w:pPr>
            <w:r w:rsidRPr="003B4E59">
              <w:rPr>
                <w:rFonts w:cs="Times New Roman"/>
                <w:sz w:val="28"/>
                <w:szCs w:val="28"/>
              </w:rPr>
              <w:t>1</w:t>
            </w:r>
          </w:p>
        </w:tc>
        <w:tc>
          <w:tcPr>
            <w:tcW w:w="1339" w:type="pct"/>
            <w:vMerge w:val="restart"/>
            <w:tcBorders>
              <w:top w:val="single" w:sz="8" w:space="0" w:color="auto"/>
            </w:tcBorders>
            <w:shd w:val="clear" w:color="auto" w:fill="auto"/>
            <w:vAlign w:val="center"/>
          </w:tcPr>
          <w:p w14:paraId="67B42EEC" w14:textId="77777777" w:rsidR="000B21AB" w:rsidRDefault="00694334" w:rsidP="00904D93">
            <w:pPr>
              <w:spacing w:after="0" w:line="240" w:lineRule="auto"/>
              <w:contextualSpacing w:val="0"/>
              <w:jc w:val="center"/>
              <w:rPr>
                <w:rFonts w:cs="Times New Roman"/>
                <w:sz w:val="28"/>
                <w:szCs w:val="28"/>
              </w:rPr>
            </w:pPr>
            <w:r w:rsidRPr="003B4E59">
              <w:rPr>
                <w:rFonts w:cs="Times New Roman"/>
                <w:sz w:val="28"/>
                <w:szCs w:val="28"/>
              </w:rPr>
              <w:t>c.1308</w:t>
            </w:r>
            <w:r w:rsidR="000B21AB">
              <w:rPr>
                <w:rFonts w:cs="Times New Roman"/>
                <w:sz w:val="28"/>
                <w:szCs w:val="28"/>
              </w:rPr>
              <w:t xml:space="preserve"> </w:t>
            </w:r>
          </w:p>
          <w:p w14:paraId="43BE3403" w14:textId="2CD44DAA"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A&gt;C</w:t>
            </w:r>
          </w:p>
          <w:p w14:paraId="72DE37AB" w14:textId="200A3B37" w:rsidR="00694334" w:rsidRPr="003B4E59" w:rsidRDefault="00694334" w:rsidP="00904D93">
            <w:pPr>
              <w:spacing w:after="0" w:line="240" w:lineRule="auto"/>
              <w:contextualSpacing w:val="0"/>
              <w:jc w:val="center"/>
              <w:rPr>
                <w:rFonts w:cs="Times New Roman"/>
                <w:sz w:val="28"/>
                <w:szCs w:val="28"/>
              </w:rPr>
            </w:pPr>
          </w:p>
        </w:tc>
        <w:tc>
          <w:tcPr>
            <w:tcW w:w="657" w:type="pct"/>
            <w:tcBorders>
              <w:top w:val="single" w:sz="8" w:space="0" w:color="auto"/>
            </w:tcBorders>
            <w:shd w:val="clear" w:color="auto" w:fill="auto"/>
            <w:vAlign w:val="center"/>
          </w:tcPr>
          <w:p w14:paraId="520AA07E"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AC</w:t>
            </w:r>
          </w:p>
        </w:tc>
        <w:tc>
          <w:tcPr>
            <w:tcW w:w="1013" w:type="pct"/>
            <w:tcBorders>
              <w:top w:val="single" w:sz="8" w:space="0" w:color="auto"/>
            </w:tcBorders>
            <w:shd w:val="clear" w:color="auto" w:fill="auto"/>
            <w:vAlign w:val="center"/>
          </w:tcPr>
          <w:p w14:paraId="7CBBE7E6"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4 </w:t>
            </w:r>
          </w:p>
          <w:p w14:paraId="4FBC527F"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(5,6%)</w:t>
            </w:r>
          </w:p>
        </w:tc>
        <w:tc>
          <w:tcPr>
            <w:tcW w:w="1037" w:type="pct"/>
            <w:tcBorders>
              <w:top w:val="single" w:sz="8" w:space="0" w:color="auto"/>
            </w:tcBorders>
            <w:shd w:val="clear" w:color="auto" w:fill="auto"/>
            <w:vAlign w:val="center"/>
          </w:tcPr>
          <w:p w14:paraId="06B5BA5E"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0 </w:t>
            </w:r>
          </w:p>
          <w:p w14:paraId="04BB4EAA"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(0%)</w:t>
            </w:r>
          </w:p>
        </w:tc>
        <w:tc>
          <w:tcPr>
            <w:tcW w:w="467" w:type="pct"/>
            <w:vMerge w:val="restart"/>
            <w:tcBorders>
              <w:top w:val="single" w:sz="8" w:space="0" w:color="auto"/>
            </w:tcBorders>
            <w:shd w:val="clear" w:color="auto" w:fill="auto"/>
            <w:vAlign w:val="center"/>
          </w:tcPr>
          <w:p w14:paraId="20C5912C" w14:textId="0821539F"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1,0</w:t>
            </w:r>
          </w:p>
        </w:tc>
      </w:tr>
      <w:tr w:rsidR="00694334" w:rsidRPr="003B4E59" w14:paraId="27C4503D" w14:textId="77777777" w:rsidTr="007A4DBD">
        <w:trPr>
          <w:jc w:val="center"/>
        </w:trPr>
        <w:tc>
          <w:tcPr>
            <w:tcW w:w="487" w:type="pct"/>
            <w:vMerge/>
            <w:tcBorders>
              <w:bottom w:val="single" w:sz="8" w:space="0" w:color="auto"/>
            </w:tcBorders>
            <w:shd w:val="clear" w:color="auto" w:fill="auto"/>
            <w:vAlign w:val="center"/>
          </w:tcPr>
          <w:p w14:paraId="2875F17D" w14:textId="77777777" w:rsidR="00694334" w:rsidRPr="003B4E59" w:rsidRDefault="00694334" w:rsidP="00904D93">
            <w:pPr>
              <w:spacing w:after="0" w:line="240" w:lineRule="auto"/>
              <w:contextualSpacing w:val="0"/>
              <w:jc w:val="center"/>
              <w:rPr>
                <w:rFonts w:cs="Times New Roman"/>
                <w:sz w:val="28"/>
                <w:szCs w:val="28"/>
              </w:rPr>
            </w:pPr>
          </w:p>
        </w:tc>
        <w:tc>
          <w:tcPr>
            <w:tcW w:w="1339" w:type="pct"/>
            <w:vMerge/>
            <w:tcBorders>
              <w:bottom w:val="single" w:sz="8" w:space="0" w:color="auto"/>
            </w:tcBorders>
            <w:shd w:val="clear" w:color="auto" w:fill="auto"/>
            <w:vAlign w:val="center"/>
          </w:tcPr>
          <w:p w14:paraId="4FBE1151" w14:textId="77777777" w:rsidR="00694334" w:rsidRPr="003B4E59" w:rsidRDefault="00694334" w:rsidP="00904D93">
            <w:pPr>
              <w:spacing w:after="0" w:line="240" w:lineRule="auto"/>
              <w:contextualSpacing w:val="0"/>
              <w:jc w:val="center"/>
              <w:rPr>
                <w:rFonts w:cs="Times New Roman"/>
                <w:sz w:val="28"/>
                <w:szCs w:val="28"/>
              </w:rPr>
            </w:pPr>
          </w:p>
        </w:tc>
        <w:tc>
          <w:tcPr>
            <w:tcW w:w="657" w:type="pct"/>
            <w:tcBorders>
              <w:bottom w:val="single" w:sz="8" w:space="0" w:color="auto"/>
            </w:tcBorders>
            <w:shd w:val="clear" w:color="auto" w:fill="auto"/>
            <w:vAlign w:val="center"/>
          </w:tcPr>
          <w:p w14:paraId="49AB2026"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AA</w:t>
            </w:r>
          </w:p>
        </w:tc>
        <w:tc>
          <w:tcPr>
            <w:tcW w:w="1013" w:type="pct"/>
            <w:tcBorders>
              <w:bottom w:val="single" w:sz="8" w:space="0" w:color="auto"/>
            </w:tcBorders>
            <w:shd w:val="clear" w:color="auto" w:fill="auto"/>
            <w:vAlign w:val="center"/>
          </w:tcPr>
          <w:p w14:paraId="44FD35D5"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67 </w:t>
            </w:r>
          </w:p>
          <w:p w14:paraId="41071906"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(94,4%)</w:t>
            </w:r>
          </w:p>
        </w:tc>
        <w:tc>
          <w:tcPr>
            <w:tcW w:w="1037" w:type="pct"/>
            <w:tcBorders>
              <w:bottom w:val="single" w:sz="8" w:space="0" w:color="auto"/>
            </w:tcBorders>
            <w:shd w:val="clear" w:color="auto" w:fill="auto"/>
            <w:vAlign w:val="center"/>
          </w:tcPr>
          <w:p w14:paraId="4857E38E" w14:textId="77777777" w:rsidR="00694334" w:rsidRPr="003B4E59" w:rsidRDefault="00694334" w:rsidP="00904D93">
            <w:pPr>
              <w:spacing w:after="0" w:line="240" w:lineRule="auto"/>
              <w:contextualSpacing w:val="0"/>
              <w:jc w:val="center"/>
              <w:rPr>
                <w:rFonts w:cs="Times New Roman"/>
                <w:bCs/>
                <w:sz w:val="28"/>
                <w:szCs w:val="28"/>
              </w:rPr>
            </w:pPr>
            <w:r w:rsidRPr="003B4E59">
              <w:rPr>
                <w:rFonts w:cs="Times New Roman"/>
                <w:bCs/>
                <w:sz w:val="28"/>
                <w:szCs w:val="28"/>
              </w:rPr>
              <w:t>12</w:t>
            </w:r>
          </w:p>
          <w:p w14:paraId="6EC19966" w14:textId="77777777" w:rsidR="00694334" w:rsidRPr="003B4E59" w:rsidRDefault="00694334" w:rsidP="00904D93">
            <w:pPr>
              <w:spacing w:after="0" w:line="240" w:lineRule="auto"/>
              <w:contextualSpacing w:val="0"/>
              <w:jc w:val="center"/>
              <w:rPr>
                <w:rFonts w:cs="Times New Roman"/>
                <w:b/>
                <w:bCs/>
                <w:sz w:val="28"/>
                <w:szCs w:val="28"/>
              </w:rPr>
            </w:pPr>
            <w:r w:rsidRPr="003B4E59">
              <w:rPr>
                <w:rFonts w:cs="Times New Roman"/>
                <w:sz w:val="28"/>
                <w:szCs w:val="28"/>
              </w:rPr>
              <w:t>(100%)</w:t>
            </w:r>
          </w:p>
        </w:tc>
        <w:tc>
          <w:tcPr>
            <w:tcW w:w="467" w:type="pct"/>
            <w:vMerge/>
            <w:tcBorders>
              <w:bottom w:val="single" w:sz="8" w:space="0" w:color="auto"/>
            </w:tcBorders>
            <w:shd w:val="clear" w:color="auto" w:fill="auto"/>
            <w:vAlign w:val="center"/>
          </w:tcPr>
          <w:p w14:paraId="1426BD97" w14:textId="77777777" w:rsidR="00694334" w:rsidRPr="003B4E59" w:rsidRDefault="00694334" w:rsidP="00904D93">
            <w:pPr>
              <w:spacing w:after="0" w:line="240" w:lineRule="auto"/>
              <w:contextualSpacing w:val="0"/>
              <w:jc w:val="center"/>
              <w:rPr>
                <w:rFonts w:cs="Times New Roman"/>
                <w:sz w:val="28"/>
                <w:szCs w:val="28"/>
              </w:rPr>
            </w:pPr>
          </w:p>
        </w:tc>
      </w:tr>
      <w:tr w:rsidR="00694334" w:rsidRPr="003B4E59" w14:paraId="271DD79B" w14:textId="77777777" w:rsidTr="007A4DBD">
        <w:trPr>
          <w:jc w:val="center"/>
        </w:trPr>
        <w:tc>
          <w:tcPr>
            <w:tcW w:w="487" w:type="pct"/>
            <w:vMerge w:val="restart"/>
            <w:tcBorders>
              <w:top w:val="single" w:sz="8" w:space="0" w:color="auto"/>
            </w:tcBorders>
            <w:shd w:val="clear" w:color="auto" w:fill="auto"/>
            <w:vAlign w:val="center"/>
          </w:tcPr>
          <w:p w14:paraId="3146F460" w14:textId="76E95AB2" w:rsidR="00694334" w:rsidRPr="003B4E59" w:rsidRDefault="00F43F56" w:rsidP="00904D93">
            <w:pPr>
              <w:spacing w:after="0" w:line="240" w:lineRule="auto"/>
              <w:contextualSpacing w:val="0"/>
              <w:jc w:val="center"/>
              <w:rPr>
                <w:rFonts w:cs="Times New Roman"/>
                <w:sz w:val="28"/>
                <w:szCs w:val="28"/>
              </w:rPr>
            </w:pPr>
            <w:r w:rsidRPr="003B4E59">
              <w:rPr>
                <w:rFonts w:cs="Times New Roman"/>
                <w:sz w:val="28"/>
                <w:szCs w:val="28"/>
              </w:rPr>
              <w:t>2</w:t>
            </w:r>
          </w:p>
        </w:tc>
        <w:tc>
          <w:tcPr>
            <w:tcW w:w="1339" w:type="pct"/>
            <w:vMerge w:val="restart"/>
            <w:tcBorders>
              <w:top w:val="single" w:sz="8" w:space="0" w:color="auto"/>
            </w:tcBorders>
            <w:shd w:val="clear" w:color="auto" w:fill="auto"/>
            <w:vAlign w:val="center"/>
          </w:tcPr>
          <w:p w14:paraId="6D2CD94C" w14:textId="77777777" w:rsidR="000B21AB" w:rsidRDefault="00694334" w:rsidP="00904D93">
            <w:pPr>
              <w:spacing w:after="0" w:line="240" w:lineRule="auto"/>
              <w:contextualSpacing w:val="0"/>
              <w:jc w:val="center"/>
              <w:rPr>
                <w:rFonts w:cs="Times New Roman"/>
                <w:sz w:val="28"/>
                <w:szCs w:val="28"/>
              </w:rPr>
            </w:pPr>
            <w:r w:rsidRPr="003B4E59">
              <w:rPr>
                <w:rFonts w:cs="Times New Roman"/>
                <w:sz w:val="28"/>
                <w:szCs w:val="28"/>
              </w:rPr>
              <w:t>c.1341</w:t>
            </w:r>
          </w:p>
          <w:p w14:paraId="0A19D3E8" w14:textId="06790E79"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C&gt;T  </w:t>
            </w:r>
          </w:p>
        </w:tc>
        <w:tc>
          <w:tcPr>
            <w:tcW w:w="657" w:type="pct"/>
            <w:tcBorders>
              <w:top w:val="single" w:sz="8" w:space="0" w:color="auto"/>
            </w:tcBorders>
            <w:shd w:val="clear" w:color="auto" w:fill="auto"/>
            <w:vAlign w:val="center"/>
          </w:tcPr>
          <w:p w14:paraId="1BE31445"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CT</w:t>
            </w:r>
          </w:p>
        </w:tc>
        <w:tc>
          <w:tcPr>
            <w:tcW w:w="1013" w:type="pct"/>
            <w:tcBorders>
              <w:top w:val="single" w:sz="8" w:space="0" w:color="auto"/>
            </w:tcBorders>
            <w:shd w:val="clear" w:color="auto" w:fill="auto"/>
            <w:vAlign w:val="center"/>
          </w:tcPr>
          <w:p w14:paraId="718D5C40"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4 </w:t>
            </w:r>
          </w:p>
          <w:p w14:paraId="57190480"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(5,6%)</w:t>
            </w:r>
          </w:p>
        </w:tc>
        <w:tc>
          <w:tcPr>
            <w:tcW w:w="1037" w:type="pct"/>
            <w:tcBorders>
              <w:top w:val="single" w:sz="8" w:space="0" w:color="auto"/>
            </w:tcBorders>
            <w:shd w:val="clear" w:color="auto" w:fill="auto"/>
            <w:vAlign w:val="center"/>
          </w:tcPr>
          <w:p w14:paraId="75CE8913"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0 </w:t>
            </w:r>
          </w:p>
          <w:p w14:paraId="0F6D914C"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(0%)</w:t>
            </w:r>
          </w:p>
        </w:tc>
        <w:tc>
          <w:tcPr>
            <w:tcW w:w="467" w:type="pct"/>
            <w:vMerge w:val="restart"/>
            <w:tcBorders>
              <w:top w:val="single" w:sz="8" w:space="0" w:color="auto"/>
            </w:tcBorders>
            <w:shd w:val="clear" w:color="auto" w:fill="auto"/>
            <w:vAlign w:val="center"/>
          </w:tcPr>
          <w:p w14:paraId="796BB998" w14:textId="4D350790"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1,0</w:t>
            </w:r>
          </w:p>
        </w:tc>
      </w:tr>
      <w:tr w:rsidR="00694334" w:rsidRPr="003B4E59" w14:paraId="535A8397" w14:textId="77777777" w:rsidTr="007A4DBD">
        <w:trPr>
          <w:jc w:val="center"/>
        </w:trPr>
        <w:tc>
          <w:tcPr>
            <w:tcW w:w="487" w:type="pct"/>
            <w:vMerge/>
            <w:tcBorders>
              <w:bottom w:val="single" w:sz="8" w:space="0" w:color="auto"/>
            </w:tcBorders>
            <w:shd w:val="clear" w:color="auto" w:fill="auto"/>
            <w:vAlign w:val="center"/>
          </w:tcPr>
          <w:p w14:paraId="3EE52362" w14:textId="77777777" w:rsidR="00694334" w:rsidRPr="003B4E59" w:rsidRDefault="00694334" w:rsidP="00904D93">
            <w:pPr>
              <w:spacing w:after="0" w:line="240" w:lineRule="auto"/>
              <w:contextualSpacing w:val="0"/>
              <w:jc w:val="center"/>
              <w:rPr>
                <w:rFonts w:cs="Times New Roman"/>
                <w:sz w:val="28"/>
                <w:szCs w:val="28"/>
              </w:rPr>
            </w:pPr>
          </w:p>
        </w:tc>
        <w:tc>
          <w:tcPr>
            <w:tcW w:w="1339" w:type="pct"/>
            <w:vMerge/>
            <w:tcBorders>
              <w:bottom w:val="single" w:sz="8" w:space="0" w:color="auto"/>
            </w:tcBorders>
            <w:shd w:val="clear" w:color="auto" w:fill="auto"/>
            <w:vAlign w:val="center"/>
          </w:tcPr>
          <w:p w14:paraId="778B4AC7" w14:textId="77777777" w:rsidR="00694334" w:rsidRPr="003B4E59" w:rsidRDefault="00694334" w:rsidP="00904D93">
            <w:pPr>
              <w:spacing w:after="0" w:line="240" w:lineRule="auto"/>
              <w:contextualSpacing w:val="0"/>
              <w:jc w:val="center"/>
              <w:rPr>
                <w:rFonts w:cs="Times New Roman"/>
                <w:sz w:val="28"/>
                <w:szCs w:val="28"/>
              </w:rPr>
            </w:pPr>
          </w:p>
        </w:tc>
        <w:tc>
          <w:tcPr>
            <w:tcW w:w="657" w:type="pct"/>
            <w:tcBorders>
              <w:bottom w:val="single" w:sz="8" w:space="0" w:color="auto"/>
            </w:tcBorders>
            <w:shd w:val="clear" w:color="auto" w:fill="auto"/>
            <w:vAlign w:val="center"/>
          </w:tcPr>
          <w:p w14:paraId="35C0AEE0"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CC</w:t>
            </w:r>
          </w:p>
        </w:tc>
        <w:tc>
          <w:tcPr>
            <w:tcW w:w="1013" w:type="pct"/>
            <w:tcBorders>
              <w:bottom w:val="single" w:sz="8" w:space="0" w:color="auto"/>
            </w:tcBorders>
            <w:shd w:val="clear" w:color="auto" w:fill="auto"/>
            <w:vAlign w:val="center"/>
          </w:tcPr>
          <w:p w14:paraId="3C01A782"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67 </w:t>
            </w:r>
          </w:p>
          <w:p w14:paraId="268401CA"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(94,4%)</w:t>
            </w:r>
          </w:p>
        </w:tc>
        <w:tc>
          <w:tcPr>
            <w:tcW w:w="1037" w:type="pct"/>
            <w:tcBorders>
              <w:bottom w:val="single" w:sz="8" w:space="0" w:color="auto"/>
            </w:tcBorders>
            <w:shd w:val="clear" w:color="auto" w:fill="auto"/>
            <w:vAlign w:val="center"/>
          </w:tcPr>
          <w:p w14:paraId="31457AE0" w14:textId="77777777" w:rsidR="00694334" w:rsidRPr="003B4E59" w:rsidRDefault="00694334" w:rsidP="00904D93">
            <w:pPr>
              <w:spacing w:after="0" w:line="240" w:lineRule="auto"/>
              <w:contextualSpacing w:val="0"/>
              <w:jc w:val="center"/>
              <w:rPr>
                <w:rFonts w:cs="Times New Roman"/>
                <w:bCs/>
                <w:sz w:val="28"/>
                <w:szCs w:val="28"/>
              </w:rPr>
            </w:pPr>
            <w:r w:rsidRPr="003B4E59">
              <w:rPr>
                <w:rFonts w:cs="Times New Roman"/>
                <w:bCs/>
                <w:sz w:val="28"/>
                <w:szCs w:val="28"/>
              </w:rPr>
              <w:t>12</w:t>
            </w:r>
          </w:p>
          <w:p w14:paraId="5187AAB5" w14:textId="77777777" w:rsidR="00694334" w:rsidRPr="003B4E59" w:rsidRDefault="00694334" w:rsidP="00904D93">
            <w:pPr>
              <w:spacing w:after="0" w:line="240" w:lineRule="auto"/>
              <w:contextualSpacing w:val="0"/>
              <w:jc w:val="center"/>
              <w:rPr>
                <w:rFonts w:cs="Times New Roman"/>
                <w:b/>
                <w:bCs/>
                <w:sz w:val="28"/>
                <w:szCs w:val="28"/>
              </w:rPr>
            </w:pPr>
            <w:r w:rsidRPr="003B4E59">
              <w:rPr>
                <w:rFonts w:cs="Times New Roman"/>
                <w:sz w:val="28"/>
                <w:szCs w:val="28"/>
              </w:rPr>
              <w:t>(100%)</w:t>
            </w:r>
          </w:p>
        </w:tc>
        <w:tc>
          <w:tcPr>
            <w:tcW w:w="467" w:type="pct"/>
            <w:vMerge/>
            <w:tcBorders>
              <w:bottom w:val="single" w:sz="8" w:space="0" w:color="auto"/>
            </w:tcBorders>
            <w:shd w:val="clear" w:color="auto" w:fill="auto"/>
            <w:vAlign w:val="center"/>
          </w:tcPr>
          <w:p w14:paraId="5CACB898" w14:textId="77777777" w:rsidR="00694334" w:rsidRPr="003B4E59" w:rsidRDefault="00694334" w:rsidP="00904D93">
            <w:pPr>
              <w:spacing w:after="0" w:line="240" w:lineRule="auto"/>
              <w:contextualSpacing w:val="0"/>
              <w:jc w:val="center"/>
              <w:rPr>
                <w:rFonts w:cs="Times New Roman"/>
                <w:sz w:val="28"/>
                <w:szCs w:val="28"/>
              </w:rPr>
            </w:pPr>
          </w:p>
        </w:tc>
      </w:tr>
      <w:tr w:rsidR="00694334" w:rsidRPr="003B4E59" w14:paraId="5E1BF9B9" w14:textId="77777777" w:rsidTr="007A4DBD">
        <w:trPr>
          <w:jc w:val="center"/>
        </w:trPr>
        <w:tc>
          <w:tcPr>
            <w:tcW w:w="487" w:type="pct"/>
            <w:vMerge w:val="restart"/>
            <w:tcBorders>
              <w:top w:val="single" w:sz="8" w:space="0" w:color="auto"/>
            </w:tcBorders>
            <w:shd w:val="clear" w:color="auto" w:fill="auto"/>
            <w:vAlign w:val="center"/>
          </w:tcPr>
          <w:p w14:paraId="0B46D5B1" w14:textId="247ED6C8" w:rsidR="00694334" w:rsidRPr="003B4E59" w:rsidRDefault="00F43F56" w:rsidP="00904D93">
            <w:pPr>
              <w:spacing w:after="0" w:line="240" w:lineRule="auto"/>
              <w:contextualSpacing w:val="0"/>
              <w:jc w:val="center"/>
              <w:rPr>
                <w:rFonts w:cs="Times New Roman"/>
                <w:sz w:val="28"/>
                <w:szCs w:val="28"/>
              </w:rPr>
            </w:pPr>
            <w:r w:rsidRPr="003B4E59">
              <w:rPr>
                <w:rFonts w:cs="Times New Roman"/>
                <w:sz w:val="28"/>
                <w:szCs w:val="28"/>
              </w:rPr>
              <w:t>3</w:t>
            </w:r>
          </w:p>
        </w:tc>
        <w:tc>
          <w:tcPr>
            <w:tcW w:w="1339" w:type="pct"/>
            <w:vMerge w:val="restart"/>
            <w:tcBorders>
              <w:top w:val="single" w:sz="8" w:space="0" w:color="auto"/>
            </w:tcBorders>
            <w:shd w:val="clear" w:color="auto" w:fill="auto"/>
            <w:vAlign w:val="center"/>
          </w:tcPr>
          <w:p w14:paraId="4C2B407C" w14:textId="77777777" w:rsidR="000B21AB" w:rsidRDefault="00694334" w:rsidP="00904D93">
            <w:pPr>
              <w:spacing w:after="0" w:line="240" w:lineRule="auto"/>
              <w:contextualSpacing w:val="0"/>
              <w:jc w:val="center"/>
              <w:rPr>
                <w:rFonts w:cs="Times New Roman"/>
                <w:sz w:val="28"/>
                <w:szCs w:val="28"/>
              </w:rPr>
            </w:pPr>
            <w:r w:rsidRPr="003B4E59">
              <w:rPr>
                <w:rFonts w:cs="Times New Roman"/>
                <w:sz w:val="28"/>
                <w:szCs w:val="28"/>
              </w:rPr>
              <w:t>c.1356</w:t>
            </w:r>
          </w:p>
          <w:p w14:paraId="37809F33" w14:textId="6C99324A"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T&gt;C </w:t>
            </w:r>
          </w:p>
        </w:tc>
        <w:tc>
          <w:tcPr>
            <w:tcW w:w="657" w:type="pct"/>
            <w:tcBorders>
              <w:top w:val="single" w:sz="8" w:space="0" w:color="auto"/>
            </w:tcBorders>
            <w:shd w:val="clear" w:color="auto" w:fill="auto"/>
            <w:vAlign w:val="center"/>
          </w:tcPr>
          <w:p w14:paraId="5C682E55"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TC</w:t>
            </w:r>
          </w:p>
        </w:tc>
        <w:tc>
          <w:tcPr>
            <w:tcW w:w="1013" w:type="pct"/>
            <w:tcBorders>
              <w:top w:val="single" w:sz="8" w:space="0" w:color="auto"/>
            </w:tcBorders>
            <w:shd w:val="clear" w:color="auto" w:fill="auto"/>
            <w:vAlign w:val="center"/>
          </w:tcPr>
          <w:p w14:paraId="23C665AC"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4 </w:t>
            </w:r>
          </w:p>
          <w:p w14:paraId="0D373574"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(5,6%)</w:t>
            </w:r>
          </w:p>
        </w:tc>
        <w:tc>
          <w:tcPr>
            <w:tcW w:w="1037" w:type="pct"/>
            <w:tcBorders>
              <w:top w:val="single" w:sz="8" w:space="0" w:color="auto"/>
            </w:tcBorders>
            <w:shd w:val="clear" w:color="auto" w:fill="auto"/>
            <w:vAlign w:val="center"/>
          </w:tcPr>
          <w:p w14:paraId="1A0A5EF0"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0 </w:t>
            </w:r>
          </w:p>
          <w:p w14:paraId="1AE8CEB8"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(0%)</w:t>
            </w:r>
          </w:p>
        </w:tc>
        <w:tc>
          <w:tcPr>
            <w:tcW w:w="467" w:type="pct"/>
            <w:vMerge w:val="restart"/>
            <w:tcBorders>
              <w:top w:val="single" w:sz="8" w:space="0" w:color="auto"/>
            </w:tcBorders>
            <w:shd w:val="clear" w:color="auto" w:fill="auto"/>
            <w:vAlign w:val="center"/>
          </w:tcPr>
          <w:p w14:paraId="704F1ECA" w14:textId="34FC4CAC"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1,0</w:t>
            </w:r>
          </w:p>
        </w:tc>
      </w:tr>
      <w:tr w:rsidR="00694334" w:rsidRPr="003B4E59" w14:paraId="0614546E" w14:textId="77777777" w:rsidTr="007A4DBD">
        <w:trPr>
          <w:jc w:val="center"/>
        </w:trPr>
        <w:tc>
          <w:tcPr>
            <w:tcW w:w="487" w:type="pct"/>
            <w:vMerge/>
            <w:tcBorders>
              <w:bottom w:val="single" w:sz="8" w:space="0" w:color="auto"/>
            </w:tcBorders>
            <w:shd w:val="clear" w:color="auto" w:fill="auto"/>
            <w:vAlign w:val="center"/>
          </w:tcPr>
          <w:p w14:paraId="72480FC3" w14:textId="77777777" w:rsidR="00694334" w:rsidRPr="003B4E59" w:rsidRDefault="00694334" w:rsidP="00904D93">
            <w:pPr>
              <w:spacing w:after="0" w:line="240" w:lineRule="auto"/>
              <w:contextualSpacing w:val="0"/>
              <w:jc w:val="center"/>
              <w:rPr>
                <w:rFonts w:cs="Times New Roman"/>
                <w:sz w:val="28"/>
                <w:szCs w:val="28"/>
              </w:rPr>
            </w:pPr>
          </w:p>
        </w:tc>
        <w:tc>
          <w:tcPr>
            <w:tcW w:w="1339" w:type="pct"/>
            <w:vMerge/>
            <w:tcBorders>
              <w:bottom w:val="single" w:sz="8" w:space="0" w:color="auto"/>
            </w:tcBorders>
            <w:shd w:val="clear" w:color="auto" w:fill="auto"/>
            <w:vAlign w:val="center"/>
          </w:tcPr>
          <w:p w14:paraId="519198B6" w14:textId="77777777" w:rsidR="00694334" w:rsidRPr="003B4E59" w:rsidRDefault="00694334" w:rsidP="00904D93">
            <w:pPr>
              <w:spacing w:after="0" w:line="240" w:lineRule="auto"/>
              <w:contextualSpacing w:val="0"/>
              <w:jc w:val="center"/>
              <w:rPr>
                <w:rFonts w:cs="Times New Roman"/>
                <w:sz w:val="28"/>
                <w:szCs w:val="28"/>
              </w:rPr>
            </w:pPr>
          </w:p>
        </w:tc>
        <w:tc>
          <w:tcPr>
            <w:tcW w:w="657" w:type="pct"/>
            <w:tcBorders>
              <w:bottom w:val="single" w:sz="8" w:space="0" w:color="auto"/>
            </w:tcBorders>
            <w:shd w:val="clear" w:color="auto" w:fill="auto"/>
            <w:vAlign w:val="center"/>
          </w:tcPr>
          <w:p w14:paraId="599C551C"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TT</w:t>
            </w:r>
          </w:p>
        </w:tc>
        <w:tc>
          <w:tcPr>
            <w:tcW w:w="1013" w:type="pct"/>
            <w:tcBorders>
              <w:bottom w:val="single" w:sz="8" w:space="0" w:color="auto"/>
            </w:tcBorders>
            <w:shd w:val="clear" w:color="auto" w:fill="auto"/>
            <w:vAlign w:val="center"/>
          </w:tcPr>
          <w:p w14:paraId="5D79E897"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67 </w:t>
            </w:r>
          </w:p>
          <w:p w14:paraId="28DCC565"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(94,4%)</w:t>
            </w:r>
          </w:p>
        </w:tc>
        <w:tc>
          <w:tcPr>
            <w:tcW w:w="1037" w:type="pct"/>
            <w:tcBorders>
              <w:bottom w:val="single" w:sz="8" w:space="0" w:color="auto"/>
            </w:tcBorders>
            <w:shd w:val="clear" w:color="auto" w:fill="auto"/>
            <w:vAlign w:val="center"/>
          </w:tcPr>
          <w:p w14:paraId="388D73AE" w14:textId="77777777" w:rsidR="00694334" w:rsidRPr="003B4E59" w:rsidRDefault="00694334" w:rsidP="00904D93">
            <w:pPr>
              <w:spacing w:after="0" w:line="240" w:lineRule="auto"/>
              <w:contextualSpacing w:val="0"/>
              <w:jc w:val="center"/>
              <w:rPr>
                <w:rFonts w:cs="Times New Roman"/>
                <w:bCs/>
                <w:sz w:val="28"/>
                <w:szCs w:val="28"/>
              </w:rPr>
            </w:pPr>
            <w:r w:rsidRPr="003B4E59">
              <w:rPr>
                <w:rFonts w:cs="Times New Roman"/>
                <w:bCs/>
                <w:sz w:val="28"/>
                <w:szCs w:val="28"/>
              </w:rPr>
              <w:t>12</w:t>
            </w:r>
          </w:p>
          <w:p w14:paraId="259BB8B3" w14:textId="77777777" w:rsidR="00694334" w:rsidRPr="003B4E59" w:rsidRDefault="00694334" w:rsidP="00904D93">
            <w:pPr>
              <w:spacing w:after="0" w:line="240" w:lineRule="auto"/>
              <w:contextualSpacing w:val="0"/>
              <w:jc w:val="center"/>
              <w:rPr>
                <w:rFonts w:cs="Times New Roman"/>
                <w:b/>
                <w:bCs/>
                <w:sz w:val="28"/>
                <w:szCs w:val="28"/>
              </w:rPr>
            </w:pPr>
            <w:r w:rsidRPr="003B4E59">
              <w:rPr>
                <w:rFonts w:cs="Times New Roman"/>
                <w:sz w:val="28"/>
                <w:szCs w:val="28"/>
              </w:rPr>
              <w:t>(100%)</w:t>
            </w:r>
          </w:p>
        </w:tc>
        <w:tc>
          <w:tcPr>
            <w:tcW w:w="467" w:type="pct"/>
            <w:vMerge/>
            <w:tcBorders>
              <w:bottom w:val="single" w:sz="8" w:space="0" w:color="auto"/>
            </w:tcBorders>
            <w:shd w:val="clear" w:color="auto" w:fill="auto"/>
            <w:vAlign w:val="center"/>
          </w:tcPr>
          <w:p w14:paraId="62096060" w14:textId="77777777" w:rsidR="00694334" w:rsidRPr="003B4E59" w:rsidRDefault="00694334" w:rsidP="00904D93">
            <w:pPr>
              <w:spacing w:after="0" w:line="240" w:lineRule="auto"/>
              <w:contextualSpacing w:val="0"/>
              <w:jc w:val="center"/>
              <w:rPr>
                <w:rFonts w:cs="Times New Roman"/>
                <w:sz w:val="28"/>
                <w:szCs w:val="28"/>
              </w:rPr>
            </w:pPr>
          </w:p>
        </w:tc>
      </w:tr>
      <w:tr w:rsidR="000B21AB" w:rsidRPr="003B4E59" w14:paraId="31FFABA4" w14:textId="77777777" w:rsidTr="007A4DBD">
        <w:trPr>
          <w:jc w:val="center"/>
        </w:trPr>
        <w:tc>
          <w:tcPr>
            <w:tcW w:w="487" w:type="pct"/>
            <w:vMerge w:val="restart"/>
            <w:tcBorders>
              <w:top w:val="single" w:sz="8" w:space="0" w:color="auto"/>
            </w:tcBorders>
            <w:shd w:val="clear" w:color="auto" w:fill="auto"/>
            <w:vAlign w:val="center"/>
          </w:tcPr>
          <w:p w14:paraId="7DF7C9A6" w14:textId="452CE655"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4</w:t>
            </w:r>
          </w:p>
        </w:tc>
        <w:tc>
          <w:tcPr>
            <w:tcW w:w="1339" w:type="pct"/>
            <w:vMerge w:val="restart"/>
            <w:tcBorders>
              <w:top w:val="single" w:sz="8" w:space="0" w:color="auto"/>
            </w:tcBorders>
            <w:shd w:val="clear" w:color="auto" w:fill="auto"/>
            <w:vAlign w:val="center"/>
          </w:tcPr>
          <w:p w14:paraId="1E1175E5" w14:textId="77777777" w:rsidR="000B21AB" w:rsidRDefault="000B21AB" w:rsidP="00904D93">
            <w:pPr>
              <w:spacing w:after="0" w:line="240" w:lineRule="auto"/>
              <w:contextualSpacing w:val="0"/>
              <w:jc w:val="center"/>
              <w:rPr>
                <w:rFonts w:cs="Times New Roman"/>
                <w:sz w:val="28"/>
                <w:szCs w:val="28"/>
              </w:rPr>
            </w:pPr>
            <w:r w:rsidRPr="003B4E59">
              <w:rPr>
                <w:rFonts w:cs="Times New Roman"/>
                <w:sz w:val="28"/>
                <w:szCs w:val="28"/>
              </w:rPr>
              <w:t>c.1378</w:t>
            </w:r>
          </w:p>
          <w:p w14:paraId="6365515F" w14:textId="3255BBC6"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 xml:space="preserve">G&gt;C </w:t>
            </w:r>
          </w:p>
        </w:tc>
        <w:tc>
          <w:tcPr>
            <w:tcW w:w="657" w:type="pct"/>
            <w:tcBorders>
              <w:top w:val="single" w:sz="8" w:space="0" w:color="auto"/>
            </w:tcBorders>
            <w:shd w:val="clear" w:color="auto" w:fill="auto"/>
            <w:vAlign w:val="center"/>
          </w:tcPr>
          <w:p w14:paraId="40EF8E37" w14:textId="47EC3E03"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GC</w:t>
            </w:r>
          </w:p>
        </w:tc>
        <w:tc>
          <w:tcPr>
            <w:tcW w:w="1013" w:type="pct"/>
            <w:tcBorders>
              <w:top w:val="single" w:sz="8" w:space="0" w:color="auto"/>
            </w:tcBorders>
            <w:shd w:val="clear" w:color="auto" w:fill="auto"/>
            <w:vAlign w:val="center"/>
          </w:tcPr>
          <w:p w14:paraId="0B39B587" w14:textId="77777777"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6</w:t>
            </w:r>
          </w:p>
          <w:p w14:paraId="5DE41AAF" w14:textId="3FF5A6C1"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(8,5%)</w:t>
            </w:r>
          </w:p>
        </w:tc>
        <w:tc>
          <w:tcPr>
            <w:tcW w:w="1037" w:type="pct"/>
            <w:tcBorders>
              <w:top w:val="single" w:sz="8" w:space="0" w:color="auto"/>
            </w:tcBorders>
            <w:shd w:val="clear" w:color="auto" w:fill="auto"/>
            <w:vAlign w:val="center"/>
          </w:tcPr>
          <w:p w14:paraId="175D2818" w14:textId="77777777"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 xml:space="preserve">0 </w:t>
            </w:r>
          </w:p>
          <w:p w14:paraId="4B11BDAE" w14:textId="6BD7E979" w:rsidR="000B21AB" w:rsidRPr="003B4E59" w:rsidRDefault="000B21AB" w:rsidP="00904D93">
            <w:pPr>
              <w:spacing w:after="0" w:line="240" w:lineRule="auto"/>
              <w:contextualSpacing w:val="0"/>
              <w:jc w:val="center"/>
              <w:rPr>
                <w:rFonts w:cs="Times New Roman"/>
                <w:b/>
                <w:bCs/>
                <w:sz w:val="28"/>
                <w:szCs w:val="28"/>
              </w:rPr>
            </w:pPr>
            <w:r w:rsidRPr="003B4E59">
              <w:rPr>
                <w:rFonts w:cs="Times New Roman"/>
                <w:sz w:val="28"/>
                <w:szCs w:val="28"/>
              </w:rPr>
              <w:t>(0%)</w:t>
            </w:r>
          </w:p>
        </w:tc>
        <w:tc>
          <w:tcPr>
            <w:tcW w:w="467" w:type="pct"/>
            <w:vMerge w:val="restart"/>
            <w:tcBorders>
              <w:top w:val="single" w:sz="8" w:space="0" w:color="auto"/>
            </w:tcBorders>
            <w:shd w:val="clear" w:color="auto" w:fill="auto"/>
            <w:vAlign w:val="center"/>
          </w:tcPr>
          <w:p w14:paraId="02A68CC3" w14:textId="7FE7AC5E"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0,</w:t>
            </w:r>
            <w:r>
              <w:rPr>
                <w:rFonts w:cs="Times New Roman"/>
                <w:sz w:val="28"/>
                <w:szCs w:val="28"/>
              </w:rPr>
              <w:t>6</w:t>
            </w:r>
          </w:p>
        </w:tc>
      </w:tr>
      <w:tr w:rsidR="000B21AB" w:rsidRPr="003B4E59" w14:paraId="28CE4928" w14:textId="77777777" w:rsidTr="007A4DBD">
        <w:trPr>
          <w:jc w:val="center"/>
        </w:trPr>
        <w:tc>
          <w:tcPr>
            <w:tcW w:w="487" w:type="pct"/>
            <w:vMerge/>
            <w:tcBorders>
              <w:bottom w:val="single" w:sz="8" w:space="0" w:color="auto"/>
            </w:tcBorders>
            <w:shd w:val="clear" w:color="auto" w:fill="auto"/>
            <w:vAlign w:val="center"/>
          </w:tcPr>
          <w:p w14:paraId="38688FB7" w14:textId="77777777" w:rsidR="000B21AB" w:rsidRPr="003B4E59" w:rsidRDefault="000B21AB" w:rsidP="00904D93">
            <w:pPr>
              <w:spacing w:after="0" w:line="240" w:lineRule="auto"/>
              <w:contextualSpacing w:val="0"/>
              <w:jc w:val="center"/>
              <w:rPr>
                <w:rFonts w:cs="Times New Roman"/>
                <w:sz w:val="28"/>
                <w:szCs w:val="28"/>
              </w:rPr>
            </w:pPr>
          </w:p>
        </w:tc>
        <w:tc>
          <w:tcPr>
            <w:tcW w:w="1339" w:type="pct"/>
            <w:vMerge/>
            <w:tcBorders>
              <w:bottom w:val="single" w:sz="8" w:space="0" w:color="auto"/>
            </w:tcBorders>
            <w:shd w:val="clear" w:color="auto" w:fill="auto"/>
            <w:vAlign w:val="center"/>
          </w:tcPr>
          <w:p w14:paraId="1E5E30DB" w14:textId="77777777" w:rsidR="000B21AB" w:rsidRPr="003B4E59" w:rsidRDefault="000B21AB" w:rsidP="00904D93">
            <w:pPr>
              <w:spacing w:after="0" w:line="240" w:lineRule="auto"/>
              <w:contextualSpacing w:val="0"/>
              <w:jc w:val="center"/>
              <w:rPr>
                <w:rFonts w:cs="Times New Roman"/>
                <w:sz w:val="28"/>
                <w:szCs w:val="28"/>
              </w:rPr>
            </w:pPr>
          </w:p>
        </w:tc>
        <w:tc>
          <w:tcPr>
            <w:tcW w:w="657" w:type="pct"/>
            <w:tcBorders>
              <w:bottom w:val="single" w:sz="8" w:space="0" w:color="auto"/>
            </w:tcBorders>
            <w:shd w:val="clear" w:color="auto" w:fill="auto"/>
            <w:vAlign w:val="center"/>
          </w:tcPr>
          <w:p w14:paraId="1E84FF14" w14:textId="7B5E8B3A"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GG</w:t>
            </w:r>
          </w:p>
        </w:tc>
        <w:tc>
          <w:tcPr>
            <w:tcW w:w="1013" w:type="pct"/>
            <w:tcBorders>
              <w:bottom w:val="single" w:sz="8" w:space="0" w:color="auto"/>
            </w:tcBorders>
            <w:shd w:val="clear" w:color="auto" w:fill="auto"/>
            <w:vAlign w:val="center"/>
          </w:tcPr>
          <w:p w14:paraId="08246A3F" w14:textId="77777777"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65</w:t>
            </w:r>
          </w:p>
          <w:p w14:paraId="2CB3034A" w14:textId="780CB8F1"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(91,5%)</w:t>
            </w:r>
          </w:p>
        </w:tc>
        <w:tc>
          <w:tcPr>
            <w:tcW w:w="1037" w:type="pct"/>
            <w:tcBorders>
              <w:bottom w:val="single" w:sz="8" w:space="0" w:color="auto"/>
            </w:tcBorders>
            <w:shd w:val="clear" w:color="auto" w:fill="auto"/>
            <w:vAlign w:val="center"/>
          </w:tcPr>
          <w:p w14:paraId="332F69EE" w14:textId="77777777" w:rsidR="000B21AB" w:rsidRPr="003B4E59" w:rsidRDefault="000B21AB" w:rsidP="00904D93">
            <w:pPr>
              <w:spacing w:after="0" w:line="240" w:lineRule="auto"/>
              <w:contextualSpacing w:val="0"/>
              <w:jc w:val="center"/>
              <w:rPr>
                <w:rFonts w:cs="Times New Roman"/>
                <w:bCs/>
                <w:sz w:val="28"/>
                <w:szCs w:val="28"/>
              </w:rPr>
            </w:pPr>
            <w:r w:rsidRPr="003B4E59">
              <w:rPr>
                <w:rFonts w:cs="Times New Roman"/>
                <w:bCs/>
                <w:sz w:val="28"/>
                <w:szCs w:val="28"/>
              </w:rPr>
              <w:t>12</w:t>
            </w:r>
          </w:p>
          <w:p w14:paraId="7F4A955C" w14:textId="3CFF9572" w:rsidR="000B21AB" w:rsidRPr="003B4E59" w:rsidRDefault="000B21AB" w:rsidP="00904D93">
            <w:pPr>
              <w:spacing w:after="0" w:line="240" w:lineRule="auto"/>
              <w:contextualSpacing w:val="0"/>
              <w:jc w:val="center"/>
              <w:rPr>
                <w:rFonts w:cs="Times New Roman"/>
                <w:sz w:val="28"/>
                <w:szCs w:val="28"/>
              </w:rPr>
            </w:pPr>
            <w:r w:rsidRPr="003B4E59">
              <w:rPr>
                <w:rFonts w:cs="Times New Roman"/>
                <w:sz w:val="28"/>
                <w:szCs w:val="28"/>
              </w:rPr>
              <w:t>(100%)</w:t>
            </w:r>
          </w:p>
        </w:tc>
        <w:tc>
          <w:tcPr>
            <w:tcW w:w="467" w:type="pct"/>
            <w:vMerge/>
            <w:tcBorders>
              <w:bottom w:val="single" w:sz="8" w:space="0" w:color="auto"/>
            </w:tcBorders>
            <w:shd w:val="clear" w:color="auto" w:fill="auto"/>
            <w:vAlign w:val="center"/>
          </w:tcPr>
          <w:p w14:paraId="6B50D9B0" w14:textId="77777777" w:rsidR="000B21AB" w:rsidRPr="003B4E59" w:rsidRDefault="000B21AB" w:rsidP="00904D93">
            <w:pPr>
              <w:spacing w:after="0" w:line="240" w:lineRule="auto"/>
              <w:contextualSpacing w:val="0"/>
              <w:jc w:val="center"/>
              <w:rPr>
                <w:rFonts w:cs="Times New Roman"/>
                <w:sz w:val="28"/>
                <w:szCs w:val="28"/>
              </w:rPr>
            </w:pPr>
          </w:p>
        </w:tc>
      </w:tr>
      <w:tr w:rsidR="007A4DBD" w:rsidRPr="003B4E59" w14:paraId="29193B6F" w14:textId="77777777" w:rsidTr="007A4DBD">
        <w:trPr>
          <w:jc w:val="center"/>
        </w:trPr>
        <w:tc>
          <w:tcPr>
            <w:tcW w:w="487" w:type="pct"/>
            <w:vMerge w:val="restart"/>
            <w:tcBorders>
              <w:top w:val="single" w:sz="8" w:space="0" w:color="auto"/>
            </w:tcBorders>
            <w:shd w:val="clear" w:color="auto" w:fill="auto"/>
            <w:vAlign w:val="center"/>
          </w:tcPr>
          <w:p w14:paraId="0CD94CAA" w14:textId="5147A72F"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5</w:t>
            </w:r>
          </w:p>
        </w:tc>
        <w:tc>
          <w:tcPr>
            <w:tcW w:w="1339" w:type="pct"/>
            <w:vMerge w:val="restart"/>
            <w:tcBorders>
              <w:top w:val="single" w:sz="8" w:space="0" w:color="auto"/>
            </w:tcBorders>
            <w:shd w:val="clear" w:color="auto" w:fill="auto"/>
            <w:vAlign w:val="center"/>
          </w:tcPr>
          <w:p w14:paraId="42D9E0E9" w14:textId="77777777" w:rsidR="000B21AB" w:rsidRDefault="007A4DBD" w:rsidP="00904D93">
            <w:pPr>
              <w:spacing w:after="0" w:line="240" w:lineRule="auto"/>
              <w:contextualSpacing w:val="0"/>
              <w:jc w:val="center"/>
              <w:rPr>
                <w:rFonts w:cs="Times New Roman"/>
                <w:sz w:val="28"/>
                <w:szCs w:val="28"/>
              </w:rPr>
            </w:pPr>
            <w:r w:rsidRPr="003B4E59">
              <w:rPr>
                <w:rFonts w:cs="Times New Roman"/>
                <w:sz w:val="28"/>
                <w:szCs w:val="28"/>
              </w:rPr>
              <w:t>rs2114496684</w:t>
            </w:r>
          </w:p>
          <w:p w14:paraId="4FD807CE" w14:textId="1EE4994D"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C&gt;T </w:t>
            </w:r>
          </w:p>
          <w:p w14:paraId="5BF8C1D8" w14:textId="77777777" w:rsidR="007A4DBD" w:rsidRPr="003B4E59" w:rsidRDefault="007A4DBD" w:rsidP="00904D93">
            <w:pPr>
              <w:spacing w:after="0" w:line="240" w:lineRule="auto"/>
              <w:contextualSpacing w:val="0"/>
              <w:jc w:val="center"/>
              <w:rPr>
                <w:rFonts w:cs="Times New Roman"/>
                <w:sz w:val="28"/>
                <w:szCs w:val="28"/>
              </w:rPr>
            </w:pPr>
          </w:p>
        </w:tc>
        <w:tc>
          <w:tcPr>
            <w:tcW w:w="657" w:type="pct"/>
            <w:tcBorders>
              <w:top w:val="single" w:sz="8" w:space="0" w:color="auto"/>
            </w:tcBorders>
            <w:shd w:val="clear" w:color="auto" w:fill="auto"/>
            <w:vAlign w:val="center"/>
          </w:tcPr>
          <w:p w14:paraId="7131693C" w14:textId="5D3DFFBC"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CT</w:t>
            </w:r>
          </w:p>
        </w:tc>
        <w:tc>
          <w:tcPr>
            <w:tcW w:w="1013" w:type="pct"/>
            <w:tcBorders>
              <w:top w:val="single" w:sz="8" w:space="0" w:color="auto"/>
            </w:tcBorders>
            <w:shd w:val="clear" w:color="auto" w:fill="auto"/>
            <w:vAlign w:val="center"/>
          </w:tcPr>
          <w:p w14:paraId="4E87F5F6" w14:textId="7777777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11</w:t>
            </w:r>
          </w:p>
          <w:p w14:paraId="67A6E1D1" w14:textId="50F3B3C9"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 (15,5%)</w:t>
            </w:r>
          </w:p>
        </w:tc>
        <w:tc>
          <w:tcPr>
            <w:tcW w:w="1037" w:type="pct"/>
            <w:tcBorders>
              <w:top w:val="single" w:sz="8" w:space="0" w:color="auto"/>
            </w:tcBorders>
            <w:shd w:val="clear" w:color="auto" w:fill="auto"/>
            <w:vAlign w:val="center"/>
          </w:tcPr>
          <w:p w14:paraId="627FE7F0" w14:textId="77777777" w:rsidR="007A4DBD" w:rsidRPr="003B4E59" w:rsidRDefault="007A4DBD" w:rsidP="00904D93">
            <w:pPr>
              <w:spacing w:after="0" w:line="240" w:lineRule="auto"/>
              <w:contextualSpacing w:val="0"/>
              <w:jc w:val="center"/>
              <w:rPr>
                <w:rFonts w:cs="Times New Roman"/>
                <w:bCs/>
                <w:sz w:val="28"/>
                <w:szCs w:val="28"/>
              </w:rPr>
            </w:pPr>
            <w:r w:rsidRPr="003B4E59">
              <w:rPr>
                <w:rFonts w:cs="Times New Roman"/>
                <w:bCs/>
                <w:sz w:val="28"/>
                <w:szCs w:val="28"/>
              </w:rPr>
              <w:t>0</w:t>
            </w:r>
          </w:p>
          <w:p w14:paraId="7F6D8558" w14:textId="5FF1C0AC"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(0%)</w:t>
            </w:r>
          </w:p>
        </w:tc>
        <w:tc>
          <w:tcPr>
            <w:tcW w:w="467" w:type="pct"/>
            <w:vMerge w:val="restart"/>
            <w:tcBorders>
              <w:top w:val="single" w:sz="8" w:space="0" w:color="auto"/>
            </w:tcBorders>
            <w:shd w:val="clear" w:color="auto" w:fill="auto"/>
            <w:vAlign w:val="center"/>
          </w:tcPr>
          <w:p w14:paraId="27A17842" w14:textId="37264709"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0,35</w:t>
            </w:r>
          </w:p>
        </w:tc>
      </w:tr>
      <w:tr w:rsidR="007A4DBD" w:rsidRPr="003B4E59" w14:paraId="04449811" w14:textId="77777777" w:rsidTr="007A4DBD">
        <w:trPr>
          <w:jc w:val="center"/>
        </w:trPr>
        <w:tc>
          <w:tcPr>
            <w:tcW w:w="487" w:type="pct"/>
            <w:vMerge/>
            <w:tcBorders>
              <w:bottom w:val="single" w:sz="8" w:space="0" w:color="auto"/>
            </w:tcBorders>
            <w:shd w:val="clear" w:color="auto" w:fill="auto"/>
            <w:vAlign w:val="center"/>
          </w:tcPr>
          <w:p w14:paraId="4809D97B" w14:textId="77777777" w:rsidR="007A4DBD" w:rsidRPr="003B4E59" w:rsidRDefault="007A4DBD" w:rsidP="00904D93">
            <w:pPr>
              <w:spacing w:after="0" w:line="240" w:lineRule="auto"/>
              <w:contextualSpacing w:val="0"/>
              <w:jc w:val="center"/>
              <w:rPr>
                <w:rFonts w:cs="Times New Roman"/>
                <w:sz w:val="28"/>
                <w:szCs w:val="28"/>
              </w:rPr>
            </w:pPr>
          </w:p>
        </w:tc>
        <w:tc>
          <w:tcPr>
            <w:tcW w:w="1339" w:type="pct"/>
            <w:vMerge/>
            <w:tcBorders>
              <w:bottom w:val="single" w:sz="8" w:space="0" w:color="auto"/>
            </w:tcBorders>
            <w:shd w:val="clear" w:color="auto" w:fill="auto"/>
            <w:vAlign w:val="center"/>
          </w:tcPr>
          <w:p w14:paraId="3CE91A73" w14:textId="77777777" w:rsidR="007A4DBD" w:rsidRPr="003B4E59" w:rsidRDefault="007A4DBD" w:rsidP="00904D93">
            <w:pPr>
              <w:spacing w:after="0" w:line="240" w:lineRule="auto"/>
              <w:contextualSpacing w:val="0"/>
              <w:jc w:val="center"/>
              <w:rPr>
                <w:rFonts w:cs="Times New Roman"/>
                <w:sz w:val="28"/>
                <w:szCs w:val="28"/>
              </w:rPr>
            </w:pPr>
          </w:p>
        </w:tc>
        <w:tc>
          <w:tcPr>
            <w:tcW w:w="657" w:type="pct"/>
            <w:tcBorders>
              <w:bottom w:val="single" w:sz="8" w:space="0" w:color="auto"/>
            </w:tcBorders>
            <w:shd w:val="clear" w:color="auto" w:fill="auto"/>
            <w:vAlign w:val="center"/>
          </w:tcPr>
          <w:p w14:paraId="55A894A7" w14:textId="43B8FE9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CC</w:t>
            </w:r>
          </w:p>
        </w:tc>
        <w:tc>
          <w:tcPr>
            <w:tcW w:w="1013" w:type="pct"/>
            <w:tcBorders>
              <w:bottom w:val="single" w:sz="8" w:space="0" w:color="auto"/>
            </w:tcBorders>
            <w:shd w:val="clear" w:color="auto" w:fill="auto"/>
            <w:vAlign w:val="center"/>
          </w:tcPr>
          <w:p w14:paraId="7EA9CA49" w14:textId="7777777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60</w:t>
            </w:r>
          </w:p>
          <w:p w14:paraId="3C04A6E8" w14:textId="52C25FAF"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 (84,5%)</w:t>
            </w:r>
          </w:p>
        </w:tc>
        <w:tc>
          <w:tcPr>
            <w:tcW w:w="1037" w:type="pct"/>
            <w:tcBorders>
              <w:bottom w:val="single" w:sz="8" w:space="0" w:color="auto"/>
            </w:tcBorders>
            <w:shd w:val="clear" w:color="auto" w:fill="auto"/>
            <w:vAlign w:val="center"/>
          </w:tcPr>
          <w:p w14:paraId="2216A437" w14:textId="7777777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12</w:t>
            </w:r>
          </w:p>
          <w:p w14:paraId="718DFAE4" w14:textId="59A6944A" w:rsidR="007A4DBD" w:rsidRPr="003B4E59" w:rsidRDefault="007A4DBD" w:rsidP="00904D93">
            <w:pPr>
              <w:spacing w:after="0" w:line="240" w:lineRule="auto"/>
              <w:contextualSpacing w:val="0"/>
              <w:jc w:val="center"/>
              <w:rPr>
                <w:rFonts w:cs="Times New Roman"/>
                <w:b/>
                <w:bCs/>
                <w:sz w:val="28"/>
                <w:szCs w:val="28"/>
              </w:rPr>
            </w:pPr>
            <w:r w:rsidRPr="003B4E59">
              <w:rPr>
                <w:rFonts w:cs="Times New Roman"/>
                <w:sz w:val="28"/>
                <w:szCs w:val="28"/>
              </w:rPr>
              <w:t>(100%)</w:t>
            </w:r>
          </w:p>
        </w:tc>
        <w:tc>
          <w:tcPr>
            <w:tcW w:w="467" w:type="pct"/>
            <w:vMerge/>
            <w:tcBorders>
              <w:bottom w:val="single" w:sz="8" w:space="0" w:color="auto"/>
            </w:tcBorders>
            <w:shd w:val="clear" w:color="auto" w:fill="auto"/>
            <w:vAlign w:val="center"/>
          </w:tcPr>
          <w:p w14:paraId="6EDF03FF" w14:textId="77777777" w:rsidR="007A4DBD" w:rsidRPr="003B4E59" w:rsidRDefault="007A4DBD" w:rsidP="00904D93">
            <w:pPr>
              <w:spacing w:after="0" w:line="240" w:lineRule="auto"/>
              <w:contextualSpacing w:val="0"/>
              <w:jc w:val="center"/>
              <w:rPr>
                <w:rFonts w:cs="Times New Roman"/>
                <w:sz w:val="28"/>
                <w:szCs w:val="28"/>
              </w:rPr>
            </w:pPr>
          </w:p>
        </w:tc>
      </w:tr>
      <w:tr w:rsidR="007A4DBD" w:rsidRPr="003B4E59" w14:paraId="1678A5E1" w14:textId="77777777" w:rsidTr="007A4DBD">
        <w:trPr>
          <w:jc w:val="center"/>
        </w:trPr>
        <w:tc>
          <w:tcPr>
            <w:tcW w:w="487" w:type="pct"/>
            <w:vMerge w:val="restart"/>
            <w:tcBorders>
              <w:top w:val="single" w:sz="8" w:space="0" w:color="auto"/>
            </w:tcBorders>
            <w:shd w:val="clear" w:color="auto" w:fill="auto"/>
            <w:vAlign w:val="center"/>
          </w:tcPr>
          <w:p w14:paraId="568A6F8F" w14:textId="3938AE5E"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6</w:t>
            </w:r>
          </w:p>
        </w:tc>
        <w:tc>
          <w:tcPr>
            <w:tcW w:w="1339" w:type="pct"/>
            <w:vMerge w:val="restart"/>
            <w:tcBorders>
              <w:top w:val="single" w:sz="8" w:space="0" w:color="auto"/>
            </w:tcBorders>
            <w:shd w:val="clear" w:color="auto" w:fill="auto"/>
            <w:vAlign w:val="center"/>
          </w:tcPr>
          <w:p w14:paraId="091C8512" w14:textId="77777777" w:rsidR="000B21AB" w:rsidRDefault="007A4DBD" w:rsidP="00904D93">
            <w:pPr>
              <w:spacing w:after="0" w:line="240" w:lineRule="auto"/>
              <w:contextualSpacing w:val="0"/>
              <w:jc w:val="center"/>
              <w:rPr>
                <w:rFonts w:cs="Times New Roman"/>
                <w:sz w:val="28"/>
                <w:szCs w:val="28"/>
              </w:rPr>
            </w:pPr>
            <w:r w:rsidRPr="003B4E59">
              <w:rPr>
                <w:rFonts w:cs="Times New Roman"/>
                <w:sz w:val="28"/>
                <w:szCs w:val="28"/>
              </w:rPr>
              <w:t>rs1776324713</w:t>
            </w:r>
          </w:p>
          <w:p w14:paraId="1475B004" w14:textId="3B961E7D"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A&gt;T </w:t>
            </w:r>
          </w:p>
          <w:p w14:paraId="17E6A14F" w14:textId="1C4B6BDD" w:rsidR="007A4DBD" w:rsidRPr="003B4E59" w:rsidRDefault="007A4DBD" w:rsidP="00904D93">
            <w:pPr>
              <w:spacing w:after="0" w:line="240" w:lineRule="auto"/>
              <w:contextualSpacing w:val="0"/>
              <w:jc w:val="center"/>
              <w:rPr>
                <w:rFonts w:cs="Times New Roman"/>
                <w:sz w:val="28"/>
                <w:szCs w:val="28"/>
              </w:rPr>
            </w:pPr>
          </w:p>
        </w:tc>
        <w:tc>
          <w:tcPr>
            <w:tcW w:w="657" w:type="pct"/>
            <w:tcBorders>
              <w:top w:val="single" w:sz="8" w:space="0" w:color="auto"/>
            </w:tcBorders>
            <w:shd w:val="clear" w:color="auto" w:fill="auto"/>
            <w:vAlign w:val="center"/>
          </w:tcPr>
          <w:p w14:paraId="05C71DCF" w14:textId="3D3EBDAC"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AT</w:t>
            </w:r>
          </w:p>
        </w:tc>
        <w:tc>
          <w:tcPr>
            <w:tcW w:w="1013" w:type="pct"/>
            <w:tcBorders>
              <w:top w:val="single" w:sz="8" w:space="0" w:color="auto"/>
            </w:tcBorders>
            <w:shd w:val="clear" w:color="auto" w:fill="auto"/>
            <w:vAlign w:val="center"/>
          </w:tcPr>
          <w:p w14:paraId="1F845D21" w14:textId="7777777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4 </w:t>
            </w:r>
          </w:p>
          <w:p w14:paraId="22095330" w14:textId="33F56BD8"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(5,6%)</w:t>
            </w:r>
          </w:p>
        </w:tc>
        <w:tc>
          <w:tcPr>
            <w:tcW w:w="1037" w:type="pct"/>
            <w:tcBorders>
              <w:top w:val="single" w:sz="8" w:space="0" w:color="auto"/>
            </w:tcBorders>
            <w:shd w:val="clear" w:color="auto" w:fill="auto"/>
            <w:vAlign w:val="center"/>
          </w:tcPr>
          <w:p w14:paraId="7E3EA921" w14:textId="7777777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0 </w:t>
            </w:r>
          </w:p>
          <w:p w14:paraId="719256DF" w14:textId="44EB64D4"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(0%)</w:t>
            </w:r>
          </w:p>
        </w:tc>
        <w:tc>
          <w:tcPr>
            <w:tcW w:w="467" w:type="pct"/>
            <w:vMerge w:val="restart"/>
            <w:tcBorders>
              <w:top w:val="single" w:sz="8" w:space="0" w:color="auto"/>
            </w:tcBorders>
            <w:shd w:val="clear" w:color="auto" w:fill="auto"/>
            <w:vAlign w:val="center"/>
          </w:tcPr>
          <w:p w14:paraId="161B936A" w14:textId="0078297F"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1,0</w:t>
            </w:r>
          </w:p>
        </w:tc>
      </w:tr>
      <w:tr w:rsidR="007A4DBD" w:rsidRPr="003B4E59" w14:paraId="0BE6523F" w14:textId="77777777" w:rsidTr="007A4DBD">
        <w:trPr>
          <w:jc w:val="center"/>
        </w:trPr>
        <w:tc>
          <w:tcPr>
            <w:tcW w:w="487" w:type="pct"/>
            <w:vMerge/>
            <w:tcBorders>
              <w:bottom w:val="single" w:sz="8" w:space="0" w:color="auto"/>
            </w:tcBorders>
            <w:shd w:val="clear" w:color="auto" w:fill="auto"/>
            <w:vAlign w:val="center"/>
          </w:tcPr>
          <w:p w14:paraId="2D8056AC" w14:textId="77777777" w:rsidR="007A4DBD" w:rsidRPr="003B4E59" w:rsidRDefault="007A4DBD" w:rsidP="00904D93">
            <w:pPr>
              <w:spacing w:after="0" w:line="240" w:lineRule="auto"/>
              <w:contextualSpacing w:val="0"/>
              <w:jc w:val="center"/>
              <w:rPr>
                <w:rFonts w:cs="Times New Roman"/>
                <w:sz w:val="28"/>
                <w:szCs w:val="28"/>
              </w:rPr>
            </w:pPr>
          </w:p>
        </w:tc>
        <w:tc>
          <w:tcPr>
            <w:tcW w:w="1339" w:type="pct"/>
            <w:vMerge/>
            <w:tcBorders>
              <w:bottom w:val="single" w:sz="8" w:space="0" w:color="auto"/>
            </w:tcBorders>
            <w:shd w:val="clear" w:color="auto" w:fill="auto"/>
            <w:vAlign w:val="center"/>
          </w:tcPr>
          <w:p w14:paraId="2F89C539" w14:textId="77777777" w:rsidR="007A4DBD" w:rsidRPr="003B4E59" w:rsidRDefault="007A4DBD" w:rsidP="00904D93">
            <w:pPr>
              <w:spacing w:after="0" w:line="240" w:lineRule="auto"/>
              <w:contextualSpacing w:val="0"/>
              <w:jc w:val="center"/>
              <w:rPr>
                <w:rFonts w:cs="Times New Roman"/>
                <w:sz w:val="28"/>
                <w:szCs w:val="28"/>
              </w:rPr>
            </w:pPr>
          </w:p>
        </w:tc>
        <w:tc>
          <w:tcPr>
            <w:tcW w:w="657" w:type="pct"/>
            <w:tcBorders>
              <w:bottom w:val="single" w:sz="8" w:space="0" w:color="auto"/>
            </w:tcBorders>
            <w:shd w:val="clear" w:color="auto" w:fill="auto"/>
            <w:vAlign w:val="center"/>
          </w:tcPr>
          <w:p w14:paraId="535FF326" w14:textId="1A9C5752"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AA</w:t>
            </w:r>
          </w:p>
        </w:tc>
        <w:tc>
          <w:tcPr>
            <w:tcW w:w="1013" w:type="pct"/>
            <w:tcBorders>
              <w:bottom w:val="single" w:sz="8" w:space="0" w:color="auto"/>
            </w:tcBorders>
            <w:shd w:val="clear" w:color="auto" w:fill="auto"/>
            <w:vAlign w:val="center"/>
          </w:tcPr>
          <w:p w14:paraId="64D0A20F" w14:textId="77777777"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 xml:space="preserve">67 </w:t>
            </w:r>
          </w:p>
          <w:p w14:paraId="4B1B774B" w14:textId="32E611DC" w:rsidR="007A4DBD" w:rsidRPr="003B4E59" w:rsidRDefault="007A4DBD" w:rsidP="00904D93">
            <w:pPr>
              <w:spacing w:after="0" w:line="240" w:lineRule="auto"/>
              <w:contextualSpacing w:val="0"/>
              <w:jc w:val="center"/>
              <w:rPr>
                <w:rFonts w:cs="Times New Roman"/>
                <w:sz w:val="28"/>
                <w:szCs w:val="28"/>
              </w:rPr>
            </w:pPr>
            <w:r w:rsidRPr="003B4E59">
              <w:rPr>
                <w:rFonts w:cs="Times New Roman"/>
                <w:sz w:val="28"/>
                <w:szCs w:val="28"/>
              </w:rPr>
              <w:t>(94,4%)</w:t>
            </w:r>
          </w:p>
        </w:tc>
        <w:tc>
          <w:tcPr>
            <w:tcW w:w="1037" w:type="pct"/>
            <w:tcBorders>
              <w:bottom w:val="single" w:sz="8" w:space="0" w:color="auto"/>
            </w:tcBorders>
            <w:shd w:val="clear" w:color="auto" w:fill="auto"/>
            <w:vAlign w:val="center"/>
          </w:tcPr>
          <w:p w14:paraId="476CF75E" w14:textId="77777777" w:rsidR="007A4DBD" w:rsidRPr="003B4E59" w:rsidRDefault="007A4DBD" w:rsidP="00904D93">
            <w:pPr>
              <w:spacing w:after="0" w:line="240" w:lineRule="auto"/>
              <w:contextualSpacing w:val="0"/>
              <w:jc w:val="center"/>
              <w:rPr>
                <w:rFonts w:cs="Times New Roman"/>
                <w:bCs/>
                <w:sz w:val="28"/>
                <w:szCs w:val="28"/>
              </w:rPr>
            </w:pPr>
            <w:r w:rsidRPr="003B4E59">
              <w:rPr>
                <w:rFonts w:cs="Times New Roman"/>
                <w:bCs/>
                <w:sz w:val="28"/>
                <w:szCs w:val="28"/>
              </w:rPr>
              <w:t>12</w:t>
            </w:r>
          </w:p>
          <w:p w14:paraId="10DC2E31" w14:textId="3A5A9EC6" w:rsidR="007A4DBD" w:rsidRPr="003B4E59" w:rsidRDefault="007A4DBD" w:rsidP="00904D93">
            <w:pPr>
              <w:spacing w:after="0" w:line="240" w:lineRule="auto"/>
              <w:contextualSpacing w:val="0"/>
              <w:jc w:val="center"/>
              <w:rPr>
                <w:rFonts w:cs="Times New Roman"/>
                <w:b/>
                <w:bCs/>
                <w:sz w:val="28"/>
                <w:szCs w:val="28"/>
              </w:rPr>
            </w:pPr>
            <w:r w:rsidRPr="003B4E59">
              <w:rPr>
                <w:rFonts w:cs="Times New Roman"/>
                <w:sz w:val="28"/>
                <w:szCs w:val="28"/>
              </w:rPr>
              <w:t>(100%)</w:t>
            </w:r>
          </w:p>
        </w:tc>
        <w:tc>
          <w:tcPr>
            <w:tcW w:w="467" w:type="pct"/>
            <w:vMerge/>
            <w:tcBorders>
              <w:bottom w:val="single" w:sz="8" w:space="0" w:color="auto"/>
            </w:tcBorders>
            <w:shd w:val="clear" w:color="auto" w:fill="auto"/>
            <w:vAlign w:val="center"/>
          </w:tcPr>
          <w:p w14:paraId="69E4BAAE" w14:textId="77777777" w:rsidR="007A4DBD" w:rsidRPr="003B4E59" w:rsidRDefault="007A4DBD" w:rsidP="00904D93">
            <w:pPr>
              <w:spacing w:after="0" w:line="240" w:lineRule="auto"/>
              <w:contextualSpacing w:val="0"/>
              <w:jc w:val="center"/>
              <w:rPr>
                <w:rFonts w:cs="Times New Roman"/>
                <w:sz w:val="28"/>
                <w:szCs w:val="28"/>
              </w:rPr>
            </w:pPr>
          </w:p>
        </w:tc>
      </w:tr>
      <w:tr w:rsidR="00694334" w:rsidRPr="003B4E59" w14:paraId="3DF064A3" w14:textId="77777777" w:rsidTr="007A4DBD">
        <w:trPr>
          <w:jc w:val="center"/>
        </w:trPr>
        <w:tc>
          <w:tcPr>
            <w:tcW w:w="487" w:type="pct"/>
            <w:vMerge w:val="restart"/>
            <w:tcBorders>
              <w:top w:val="single" w:sz="8" w:space="0" w:color="auto"/>
            </w:tcBorders>
            <w:shd w:val="clear" w:color="auto" w:fill="auto"/>
            <w:vAlign w:val="center"/>
          </w:tcPr>
          <w:p w14:paraId="1DEDE825" w14:textId="079518D1" w:rsidR="00694334" w:rsidRPr="003B4E59" w:rsidRDefault="00F43F56" w:rsidP="00904D93">
            <w:pPr>
              <w:spacing w:after="0" w:line="240" w:lineRule="auto"/>
              <w:contextualSpacing w:val="0"/>
              <w:jc w:val="center"/>
              <w:rPr>
                <w:rFonts w:cs="Times New Roman"/>
                <w:sz w:val="28"/>
                <w:szCs w:val="28"/>
              </w:rPr>
            </w:pPr>
            <w:r w:rsidRPr="003B4E59">
              <w:rPr>
                <w:rFonts w:cs="Times New Roman"/>
                <w:sz w:val="28"/>
                <w:szCs w:val="28"/>
              </w:rPr>
              <w:t>7</w:t>
            </w:r>
          </w:p>
        </w:tc>
        <w:tc>
          <w:tcPr>
            <w:tcW w:w="1339" w:type="pct"/>
            <w:vMerge w:val="restart"/>
            <w:tcBorders>
              <w:top w:val="single" w:sz="8" w:space="0" w:color="auto"/>
            </w:tcBorders>
            <w:shd w:val="clear" w:color="auto" w:fill="auto"/>
            <w:vAlign w:val="center"/>
          </w:tcPr>
          <w:p w14:paraId="26F7C1CD" w14:textId="77777777" w:rsidR="000B21AB" w:rsidRDefault="00694334" w:rsidP="00904D93">
            <w:pPr>
              <w:spacing w:after="0" w:line="240" w:lineRule="auto"/>
              <w:contextualSpacing w:val="0"/>
              <w:jc w:val="center"/>
              <w:rPr>
                <w:rFonts w:cs="Times New Roman"/>
                <w:sz w:val="28"/>
                <w:szCs w:val="28"/>
              </w:rPr>
            </w:pPr>
            <w:bookmarkStart w:id="377" w:name="_Hlk176010244"/>
            <w:r w:rsidRPr="003B4E59">
              <w:rPr>
                <w:rFonts w:cs="Times New Roman"/>
                <w:sz w:val="28"/>
                <w:szCs w:val="28"/>
              </w:rPr>
              <w:t>rs2114496220</w:t>
            </w:r>
          </w:p>
          <w:p w14:paraId="7EA3D636" w14:textId="2629A6FB" w:rsidR="00E84600" w:rsidRPr="003B4E59" w:rsidRDefault="00E84600" w:rsidP="00904D93">
            <w:pPr>
              <w:spacing w:after="0" w:line="240" w:lineRule="auto"/>
              <w:contextualSpacing w:val="0"/>
              <w:jc w:val="center"/>
              <w:rPr>
                <w:rFonts w:cs="Times New Roman"/>
                <w:sz w:val="28"/>
                <w:szCs w:val="28"/>
              </w:rPr>
            </w:pPr>
            <w:r w:rsidRPr="003B4E59">
              <w:rPr>
                <w:rFonts w:cs="Times New Roman"/>
                <w:sz w:val="28"/>
                <w:szCs w:val="28"/>
              </w:rPr>
              <w:t xml:space="preserve">T&gt;A </w:t>
            </w:r>
          </w:p>
          <w:bookmarkEnd w:id="377"/>
          <w:p w14:paraId="662E07F7" w14:textId="77777777" w:rsidR="00694334" w:rsidRPr="003B4E59" w:rsidRDefault="00694334" w:rsidP="00904D93">
            <w:pPr>
              <w:spacing w:after="0" w:line="240" w:lineRule="auto"/>
              <w:contextualSpacing w:val="0"/>
              <w:jc w:val="center"/>
              <w:rPr>
                <w:rFonts w:cs="Times New Roman"/>
                <w:sz w:val="28"/>
                <w:szCs w:val="28"/>
              </w:rPr>
            </w:pPr>
          </w:p>
        </w:tc>
        <w:tc>
          <w:tcPr>
            <w:tcW w:w="657" w:type="pct"/>
            <w:tcBorders>
              <w:top w:val="single" w:sz="8" w:space="0" w:color="auto"/>
            </w:tcBorders>
            <w:shd w:val="clear" w:color="auto" w:fill="auto"/>
            <w:vAlign w:val="center"/>
          </w:tcPr>
          <w:p w14:paraId="0EF48A97"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TA</w:t>
            </w:r>
          </w:p>
        </w:tc>
        <w:tc>
          <w:tcPr>
            <w:tcW w:w="1013" w:type="pct"/>
            <w:tcBorders>
              <w:top w:val="single" w:sz="8" w:space="0" w:color="auto"/>
            </w:tcBorders>
            <w:shd w:val="clear" w:color="auto" w:fill="auto"/>
            <w:vAlign w:val="center"/>
          </w:tcPr>
          <w:p w14:paraId="56757FFF"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1</w:t>
            </w:r>
          </w:p>
          <w:p w14:paraId="74BC3BDD"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 (1,4%)</w:t>
            </w:r>
          </w:p>
        </w:tc>
        <w:tc>
          <w:tcPr>
            <w:tcW w:w="1037" w:type="pct"/>
            <w:tcBorders>
              <w:top w:val="single" w:sz="8" w:space="0" w:color="auto"/>
            </w:tcBorders>
            <w:shd w:val="clear" w:color="auto" w:fill="auto"/>
            <w:vAlign w:val="center"/>
          </w:tcPr>
          <w:p w14:paraId="74519281"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1 </w:t>
            </w:r>
          </w:p>
          <w:p w14:paraId="786E5D90"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(8,3%)</w:t>
            </w:r>
          </w:p>
        </w:tc>
        <w:tc>
          <w:tcPr>
            <w:tcW w:w="467" w:type="pct"/>
            <w:vMerge w:val="restart"/>
            <w:tcBorders>
              <w:top w:val="single" w:sz="8" w:space="0" w:color="auto"/>
            </w:tcBorders>
            <w:shd w:val="clear" w:color="auto" w:fill="auto"/>
            <w:vAlign w:val="center"/>
          </w:tcPr>
          <w:p w14:paraId="3D086382" w14:textId="0DD7A4FE"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0,</w:t>
            </w:r>
            <w:r w:rsidR="00E84600" w:rsidRPr="003B4E59">
              <w:rPr>
                <w:rFonts w:cs="Times New Roman"/>
                <w:sz w:val="28"/>
                <w:szCs w:val="28"/>
              </w:rPr>
              <w:t>2</w:t>
            </w:r>
            <w:r w:rsidRPr="003B4E59">
              <w:rPr>
                <w:rFonts w:cs="Times New Roman"/>
                <w:sz w:val="28"/>
                <w:szCs w:val="28"/>
              </w:rPr>
              <w:t>7</w:t>
            </w:r>
          </w:p>
        </w:tc>
      </w:tr>
      <w:tr w:rsidR="00694334" w:rsidRPr="003B4E59" w14:paraId="21E3F436" w14:textId="77777777" w:rsidTr="007A4DBD">
        <w:trPr>
          <w:jc w:val="center"/>
        </w:trPr>
        <w:tc>
          <w:tcPr>
            <w:tcW w:w="487" w:type="pct"/>
            <w:vMerge/>
            <w:shd w:val="clear" w:color="auto" w:fill="auto"/>
            <w:vAlign w:val="center"/>
          </w:tcPr>
          <w:p w14:paraId="4A51A94A" w14:textId="77777777" w:rsidR="00694334" w:rsidRPr="003B4E59" w:rsidRDefault="00694334" w:rsidP="00904D93">
            <w:pPr>
              <w:spacing w:after="0" w:line="240" w:lineRule="auto"/>
              <w:contextualSpacing w:val="0"/>
              <w:jc w:val="center"/>
              <w:rPr>
                <w:rFonts w:cs="Times New Roman"/>
                <w:sz w:val="28"/>
                <w:szCs w:val="28"/>
              </w:rPr>
            </w:pPr>
          </w:p>
        </w:tc>
        <w:tc>
          <w:tcPr>
            <w:tcW w:w="1339" w:type="pct"/>
            <w:vMerge/>
            <w:shd w:val="clear" w:color="auto" w:fill="auto"/>
            <w:vAlign w:val="center"/>
          </w:tcPr>
          <w:p w14:paraId="39D86130" w14:textId="77777777" w:rsidR="00694334" w:rsidRPr="003B4E59" w:rsidRDefault="00694334" w:rsidP="00904D93">
            <w:pPr>
              <w:spacing w:after="0" w:line="240" w:lineRule="auto"/>
              <w:contextualSpacing w:val="0"/>
              <w:jc w:val="center"/>
              <w:rPr>
                <w:rFonts w:cs="Times New Roman"/>
                <w:sz w:val="28"/>
                <w:szCs w:val="28"/>
              </w:rPr>
            </w:pPr>
          </w:p>
        </w:tc>
        <w:tc>
          <w:tcPr>
            <w:tcW w:w="657" w:type="pct"/>
            <w:shd w:val="clear" w:color="auto" w:fill="auto"/>
            <w:vAlign w:val="center"/>
          </w:tcPr>
          <w:p w14:paraId="3D153818"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TT</w:t>
            </w:r>
          </w:p>
        </w:tc>
        <w:tc>
          <w:tcPr>
            <w:tcW w:w="1013" w:type="pct"/>
            <w:shd w:val="clear" w:color="auto" w:fill="auto"/>
            <w:vAlign w:val="center"/>
          </w:tcPr>
          <w:p w14:paraId="7215B965"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70</w:t>
            </w:r>
          </w:p>
          <w:p w14:paraId="46765F3D"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 xml:space="preserve"> (98,6%)</w:t>
            </w:r>
          </w:p>
        </w:tc>
        <w:tc>
          <w:tcPr>
            <w:tcW w:w="1037" w:type="pct"/>
            <w:shd w:val="clear" w:color="auto" w:fill="auto"/>
            <w:vAlign w:val="center"/>
          </w:tcPr>
          <w:p w14:paraId="46307144"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11</w:t>
            </w:r>
          </w:p>
          <w:p w14:paraId="4B7609D4" w14:textId="77777777" w:rsidR="00694334" w:rsidRPr="003B4E59" w:rsidRDefault="00694334" w:rsidP="00904D93">
            <w:pPr>
              <w:spacing w:after="0" w:line="240" w:lineRule="auto"/>
              <w:contextualSpacing w:val="0"/>
              <w:jc w:val="center"/>
              <w:rPr>
                <w:rFonts w:cs="Times New Roman"/>
                <w:sz w:val="28"/>
                <w:szCs w:val="28"/>
              </w:rPr>
            </w:pPr>
            <w:r w:rsidRPr="003B4E59">
              <w:rPr>
                <w:rFonts w:cs="Times New Roman"/>
                <w:sz w:val="28"/>
                <w:szCs w:val="28"/>
              </w:rPr>
              <w:t>(91,7%)</w:t>
            </w:r>
          </w:p>
        </w:tc>
        <w:tc>
          <w:tcPr>
            <w:tcW w:w="467" w:type="pct"/>
            <w:vMerge/>
            <w:shd w:val="clear" w:color="auto" w:fill="auto"/>
            <w:vAlign w:val="center"/>
          </w:tcPr>
          <w:p w14:paraId="0A63F8D7" w14:textId="77777777" w:rsidR="00694334" w:rsidRPr="003B4E59" w:rsidRDefault="00694334" w:rsidP="00904D93">
            <w:pPr>
              <w:spacing w:after="0" w:line="240" w:lineRule="auto"/>
              <w:contextualSpacing w:val="0"/>
              <w:jc w:val="center"/>
              <w:rPr>
                <w:rFonts w:cs="Times New Roman"/>
                <w:sz w:val="28"/>
                <w:szCs w:val="28"/>
              </w:rPr>
            </w:pPr>
          </w:p>
        </w:tc>
      </w:tr>
    </w:tbl>
    <w:p w14:paraId="41D1F542" w14:textId="426D773E" w:rsidR="00DE1D95" w:rsidRDefault="008A2A41" w:rsidP="00904D93">
      <w:pPr>
        <w:spacing w:after="0" w:line="312" w:lineRule="auto"/>
        <w:contextualSpacing w:val="0"/>
        <w:jc w:val="center"/>
        <w:outlineLvl w:val="0"/>
        <w:rPr>
          <w:rFonts w:cs="Times New Roman"/>
          <w:i/>
          <w:sz w:val="28"/>
          <w:szCs w:val="28"/>
          <w:lang w:val="pt-PT"/>
        </w:rPr>
      </w:pPr>
      <w:r>
        <w:rPr>
          <w:rFonts w:cs="Times New Roman"/>
          <w:i/>
          <w:sz w:val="28"/>
          <w:szCs w:val="28"/>
          <w:lang w:val="pt-PT"/>
        </w:rPr>
        <w:t>p</w:t>
      </w:r>
      <w:r w:rsidR="00DE1D95">
        <w:rPr>
          <w:rFonts w:cs="Times New Roman"/>
          <w:i/>
          <w:sz w:val="28"/>
          <w:szCs w:val="28"/>
          <w:lang w:val="pt-PT"/>
        </w:rPr>
        <w:t xml:space="preserve">: Fisher’s </w:t>
      </w:r>
      <w:r w:rsidR="00694334">
        <w:rPr>
          <w:rFonts w:cs="Times New Roman"/>
          <w:i/>
          <w:sz w:val="28"/>
          <w:szCs w:val="28"/>
          <w:lang w:val="pt-PT"/>
        </w:rPr>
        <w:t xml:space="preserve">Exact </w:t>
      </w:r>
      <w:r w:rsidR="00DE1D95">
        <w:rPr>
          <w:rFonts w:cs="Times New Roman"/>
          <w:i/>
          <w:sz w:val="28"/>
          <w:szCs w:val="28"/>
          <w:lang w:val="pt-PT"/>
        </w:rPr>
        <w:t>test</w:t>
      </w:r>
    </w:p>
    <w:p w14:paraId="7D5A00CE" w14:textId="23243595" w:rsidR="008A7B95" w:rsidRDefault="008A7B95" w:rsidP="00904D93">
      <w:pPr>
        <w:spacing w:after="0" w:line="312" w:lineRule="auto"/>
        <w:ind w:firstLine="720"/>
        <w:contextualSpacing w:val="0"/>
        <w:rPr>
          <w:rFonts w:cs="Times New Roman"/>
          <w:sz w:val="28"/>
          <w:szCs w:val="28"/>
        </w:rPr>
      </w:pPr>
      <w:r w:rsidRPr="00EF16CC">
        <w:rPr>
          <w:rFonts w:cs="Times New Roman"/>
          <w:i/>
          <w:sz w:val="28"/>
          <w:szCs w:val="28"/>
          <w:lang w:val="pt-PT"/>
        </w:rPr>
        <w:t>Nhận xét:</w:t>
      </w:r>
      <w:r w:rsidR="008D07FD">
        <w:rPr>
          <w:rFonts w:cs="Times New Roman"/>
          <w:i/>
          <w:sz w:val="28"/>
          <w:szCs w:val="28"/>
          <w:lang w:val="pt-PT"/>
        </w:rPr>
        <w:t xml:space="preserve"> </w:t>
      </w:r>
      <w:r w:rsidR="0022280D" w:rsidRPr="00EF16CC">
        <w:rPr>
          <w:rFonts w:cs="Times New Roman"/>
          <w:sz w:val="28"/>
          <w:szCs w:val="28"/>
          <w:lang w:val="pt-PT"/>
        </w:rPr>
        <w:t xml:space="preserve">Trong </w:t>
      </w:r>
      <w:r w:rsidR="00F43F56">
        <w:rPr>
          <w:rFonts w:cs="Times New Roman"/>
          <w:sz w:val="28"/>
          <w:szCs w:val="28"/>
          <w:lang w:val="pt-PT"/>
        </w:rPr>
        <w:t>các</w:t>
      </w:r>
      <w:r w:rsidR="0022280D" w:rsidRPr="00EF16CC">
        <w:rPr>
          <w:rFonts w:cs="Times New Roman"/>
          <w:sz w:val="28"/>
          <w:szCs w:val="28"/>
          <w:lang w:val="pt-PT"/>
        </w:rPr>
        <w:t xml:space="preserve"> </w:t>
      </w:r>
      <w:r w:rsidR="000B21AB">
        <w:rPr>
          <w:rFonts w:cs="Times New Roman"/>
          <w:sz w:val="28"/>
          <w:szCs w:val="28"/>
          <w:lang w:val="pt-PT"/>
        </w:rPr>
        <w:t>biến thể</w:t>
      </w:r>
      <w:r w:rsidR="0022280D" w:rsidRPr="00EF16CC">
        <w:rPr>
          <w:rFonts w:cs="Times New Roman"/>
          <w:sz w:val="28"/>
          <w:szCs w:val="28"/>
          <w:lang w:val="pt-PT"/>
        </w:rPr>
        <w:t xml:space="preserve"> đ</w:t>
      </w:r>
      <w:r w:rsidRPr="00EF16CC">
        <w:rPr>
          <w:rFonts w:cs="Times New Roman"/>
          <w:sz w:val="28"/>
          <w:szCs w:val="28"/>
          <w:lang w:val="pt-PT"/>
        </w:rPr>
        <w:t>ược phát hiện t</w:t>
      </w:r>
      <w:r w:rsidR="000F7C4F">
        <w:rPr>
          <w:rFonts w:cs="Times New Roman"/>
          <w:sz w:val="28"/>
          <w:szCs w:val="28"/>
          <w:lang w:val="pt-PT"/>
        </w:rPr>
        <w:t>ại</w:t>
      </w:r>
      <w:r w:rsidRPr="00EF16CC">
        <w:rPr>
          <w:rFonts w:cs="Times New Roman"/>
          <w:sz w:val="28"/>
          <w:szCs w:val="28"/>
          <w:lang w:val="pt-PT"/>
        </w:rPr>
        <w:t xml:space="preserve"> exon 7 gen </w:t>
      </w:r>
      <w:r w:rsidRPr="00EF16CC">
        <w:rPr>
          <w:rFonts w:cs="Times New Roman"/>
          <w:i/>
          <w:sz w:val="28"/>
          <w:szCs w:val="28"/>
          <w:lang w:val="pt-PT"/>
        </w:rPr>
        <w:t xml:space="preserve">A20 </w:t>
      </w:r>
      <w:r w:rsidRPr="00EF16CC">
        <w:rPr>
          <w:rFonts w:cs="Times New Roman"/>
          <w:sz w:val="28"/>
          <w:szCs w:val="28"/>
          <w:lang w:val="pt-PT"/>
        </w:rPr>
        <w:t xml:space="preserve">có </w:t>
      </w:r>
      <w:r w:rsidR="000B21AB">
        <w:rPr>
          <w:rFonts w:cs="Times New Roman"/>
          <w:sz w:val="28"/>
          <w:szCs w:val="28"/>
          <w:lang w:val="pt-PT"/>
        </w:rPr>
        <w:t xml:space="preserve">sáu </w:t>
      </w:r>
      <w:r w:rsidR="006E14D3">
        <w:rPr>
          <w:rFonts w:eastAsia="Calibri" w:cs="Times New Roman"/>
          <w:sz w:val="28"/>
          <w:szCs w:val="28"/>
          <w:lang w:val="pt-PT"/>
        </w:rPr>
        <w:t>biến thể</w:t>
      </w:r>
      <w:r w:rsidRPr="00EF16CC">
        <w:rPr>
          <w:rFonts w:cs="Times New Roman"/>
          <w:sz w:val="28"/>
          <w:szCs w:val="28"/>
          <w:lang w:val="pt-PT"/>
        </w:rPr>
        <w:t xml:space="preserve"> kiểu gen dị hợp tử chỉ xuất hiện ở </w:t>
      </w:r>
      <w:r w:rsidR="009C7593">
        <w:rPr>
          <w:rFonts w:cs="Times New Roman"/>
          <w:sz w:val="28"/>
          <w:szCs w:val="28"/>
          <w:lang w:val="da-DK"/>
        </w:rPr>
        <w:t>ULKH</w:t>
      </w:r>
      <w:r w:rsidRPr="00EF16CC">
        <w:rPr>
          <w:rFonts w:cs="Times New Roman"/>
          <w:sz w:val="28"/>
          <w:szCs w:val="28"/>
          <w:lang w:val="pt-PT"/>
        </w:rPr>
        <w:t xml:space="preserve"> tế bào B, trong khi đó chỉ c</w:t>
      </w:r>
      <w:r w:rsidR="00B22CE0" w:rsidRPr="00EF16CC">
        <w:rPr>
          <w:rFonts w:cs="Times New Roman"/>
          <w:sz w:val="28"/>
          <w:szCs w:val="28"/>
          <w:lang w:val="pt-PT"/>
        </w:rPr>
        <w:t>ó</w:t>
      </w:r>
      <w:r w:rsidRPr="00EF16CC">
        <w:rPr>
          <w:rFonts w:cs="Times New Roman"/>
          <w:sz w:val="28"/>
          <w:szCs w:val="28"/>
          <w:lang w:val="pt-PT"/>
        </w:rPr>
        <w:t xml:space="preserve"> </w:t>
      </w:r>
      <w:r w:rsidR="00D4092F">
        <w:rPr>
          <w:rFonts w:cs="Times New Roman"/>
          <w:sz w:val="28"/>
          <w:szCs w:val="28"/>
          <w:lang w:val="pt-PT"/>
        </w:rPr>
        <w:t xml:space="preserve">một </w:t>
      </w:r>
      <w:r w:rsidR="006E14D3">
        <w:rPr>
          <w:rFonts w:eastAsia="Calibri" w:cs="Times New Roman"/>
          <w:sz w:val="28"/>
          <w:szCs w:val="28"/>
          <w:lang w:val="pt-PT"/>
        </w:rPr>
        <w:t>biến thể</w:t>
      </w:r>
      <w:r w:rsidRPr="00EF16CC">
        <w:rPr>
          <w:rFonts w:cs="Times New Roman"/>
          <w:sz w:val="28"/>
          <w:szCs w:val="28"/>
          <w:lang w:val="pt-PT"/>
        </w:rPr>
        <w:t xml:space="preserve"> là </w:t>
      </w:r>
      <w:r w:rsidR="00F43F56" w:rsidRPr="00F43F56">
        <w:rPr>
          <w:rFonts w:cs="Times New Roman"/>
          <w:sz w:val="28"/>
          <w:szCs w:val="28"/>
          <w:lang w:val="pt-PT"/>
        </w:rPr>
        <w:t>rs2114496220</w:t>
      </w:r>
      <w:r w:rsidR="00D4092F">
        <w:rPr>
          <w:rFonts w:cs="Times New Roman"/>
          <w:sz w:val="28"/>
          <w:szCs w:val="28"/>
          <w:lang w:val="pt-PT"/>
        </w:rPr>
        <w:t xml:space="preserve"> </w:t>
      </w:r>
      <w:r w:rsidR="00F43F56" w:rsidRPr="00F43F56">
        <w:rPr>
          <w:rFonts w:cs="Times New Roman"/>
          <w:sz w:val="28"/>
          <w:szCs w:val="28"/>
          <w:lang w:val="pt-PT"/>
        </w:rPr>
        <w:t xml:space="preserve">T&gt;A </w:t>
      </w:r>
      <w:r w:rsidRPr="00EF16CC">
        <w:rPr>
          <w:rFonts w:cs="Times New Roman"/>
          <w:sz w:val="28"/>
          <w:szCs w:val="28"/>
        </w:rPr>
        <w:t xml:space="preserve">kiểu gen dị hợp tử xuất hiện cả hai nhóm </w:t>
      </w:r>
      <w:r w:rsidR="009C7593">
        <w:rPr>
          <w:rFonts w:cs="Times New Roman"/>
          <w:sz w:val="28"/>
          <w:szCs w:val="28"/>
          <w:lang w:val="da-DK"/>
        </w:rPr>
        <w:t xml:space="preserve">ULKH </w:t>
      </w:r>
      <w:r w:rsidRPr="00EF16CC">
        <w:rPr>
          <w:rFonts w:cs="Times New Roman"/>
          <w:sz w:val="28"/>
          <w:szCs w:val="28"/>
        </w:rPr>
        <w:t xml:space="preserve">tế bào B và tế bào T. Tuy nhiên sự khác biệt </w:t>
      </w:r>
      <w:r w:rsidR="008D07FD" w:rsidRPr="00EF16CC">
        <w:rPr>
          <w:rFonts w:cs="Times New Roman"/>
          <w:sz w:val="28"/>
          <w:szCs w:val="28"/>
        </w:rPr>
        <w:t xml:space="preserve">không </w:t>
      </w:r>
      <w:r w:rsidRPr="00EF16CC">
        <w:rPr>
          <w:rFonts w:cs="Times New Roman"/>
          <w:sz w:val="28"/>
          <w:szCs w:val="28"/>
        </w:rPr>
        <w:t>có ý nghĩa thống kê.</w:t>
      </w:r>
    </w:p>
    <w:p w14:paraId="32E0B3CE" w14:textId="1D15F3A7" w:rsidR="001E4BDC" w:rsidRDefault="00E2167C" w:rsidP="00E2167C">
      <w:pPr>
        <w:pStyle w:val="abang"/>
        <w:rPr>
          <w:b/>
          <w:i/>
        </w:rPr>
      </w:pPr>
      <w:bookmarkStart w:id="378" w:name="_Toc192270383"/>
      <w:bookmarkStart w:id="379" w:name="_Toc160640774"/>
      <w:bookmarkStart w:id="380" w:name="_Toc177713304"/>
      <w:r w:rsidRPr="00904D93">
        <w:rPr>
          <w:b/>
        </w:rPr>
        <w:lastRenderedPageBreak/>
        <w:t>Bảng 3.17.</w:t>
      </w:r>
      <w:r w:rsidRPr="00EF16CC">
        <w:t xml:space="preserve"> </w:t>
      </w:r>
      <w:r w:rsidR="00334F75" w:rsidRPr="00C67E52">
        <w:t xml:space="preserve">Phân bố kiểu gen của các </w:t>
      </w:r>
      <w:r w:rsidR="000B21AB">
        <w:t>biến thể</w:t>
      </w:r>
      <w:r w:rsidR="00334F75" w:rsidRPr="00C67E52">
        <w:t xml:space="preserve"> tại exon 15</w:t>
      </w:r>
      <w:r w:rsidRPr="00C67E52">
        <w:t xml:space="preserve"> gen </w:t>
      </w:r>
      <w:r w:rsidRPr="00C67E52">
        <w:rPr>
          <w:i/>
        </w:rPr>
        <w:t>CYLD</w:t>
      </w:r>
      <w:bookmarkEnd w:id="378"/>
      <w:r w:rsidRPr="00C67E52">
        <w:rPr>
          <w:i/>
        </w:rPr>
        <w:t xml:space="preserve"> </w:t>
      </w:r>
    </w:p>
    <w:p w14:paraId="4C6AA9CE" w14:textId="2275C434" w:rsidR="00E2167C" w:rsidRPr="00EF16CC" w:rsidRDefault="009A324B" w:rsidP="00E2167C">
      <w:pPr>
        <w:pStyle w:val="abang"/>
      </w:pPr>
      <w:bookmarkStart w:id="381" w:name="_Toc192270384"/>
      <w:r w:rsidRPr="00C67E52">
        <w:t>theo</w:t>
      </w:r>
      <w:r w:rsidR="00E2167C" w:rsidRPr="00C67E52">
        <w:t xml:space="preserve"> thể tế bào ở bệnh nhân </w:t>
      </w:r>
      <w:bookmarkEnd w:id="379"/>
      <w:r w:rsidR="009C7593" w:rsidRPr="00C56758">
        <w:rPr>
          <w:lang w:val="da-DK"/>
        </w:rPr>
        <w:t>ULKH</w:t>
      </w:r>
      <w:r w:rsidR="00C56758">
        <w:t xml:space="preserve"> </w:t>
      </w:r>
      <w:r w:rsidR="00E2167C" w:rsidRPr="00C67E52">
        <w:t>(n= 83)</w:t>
      </w:r>
      <w:bookmarkEnd w:id="380"/>
      <w:bookmarkEnd w:id="3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2111"/>
        <w:gridCol w:w="761"/>
        <w:gridCol w:w="1210"/>
        <w:gridCol w:w="1259"/>
        <w:gridCol w:w="1032"/>
        <w:gridCol w:w="1814"/>
      </w:tblGrid>
      <w:tr w:rsidR="00E2167C" w:rsidRPr="00EF16CC" w14:paraId="0CC443E4" w14:textId="77777777" w:rsidTr="001E4BDC">
        <w:trPr>
          <w:cantSplit/>
          <w:trHeight w:val="864"/>
        </w:trPr>
        <w:tc>
          <w:tcPr>
            <w:tcW w:w="337" w:type="pct"/>
            <w:vMerge w:val="restart"/>
            <w:shd w:val="clear" w:color="auto" w:fill="auto"/>
            <w:vAlign w:val="center"/>
          </w:tcPr>
          <w:p w14:paraId="33011B94" w14:textId="77777777"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TT</w:t>
            </w:r>
          </w:p>
        </w:tc>
        <w:tc>
          <w:tcPr>
            <w:tcW w:w="1203" w:type="pct"/>
            <w:vMerge w:val="restart"/>
            <w:shd w:val="clear" w:color="auto" w:fill="auto"/>
            <w:vAlign w:val="center"/>
          </w:tcPr>
          <w:p w14:paraId="4C8BCB24" w14:textId="3122669C" w:rsidR="00E2167C" w:rsidRPr="00EF16CC" w:rsidRDefault="000B21AB" w:rsidP="00904D93">
            <w:pPr>
              <w:spacing w:after="0" w:line="360" w:lineRule="auto"/>
              <w:contextualSpacing w:val="0"/>
              <w:jc w:val="center"/>
              <w:rPr>
                <w:rFonts w:cs="Times New Roman"/>
                <w:b/>
                <w:bCs/>
                <w:sz w:val="28"/>
                <w:szCs w:val="28"/>
              </w:rPr>
            </w:pPr>
            <w:r>
              <w:rPr>
                <w:rFonts w:cs="Times New Roman"/>
                <w:b/>
                <w:bCs/>
                <w:sz w:val="28"/>
                <w:szCs w:val="28"/>
              </w:rPr>
              <w:t>Biến thể</w:t>
            </w:r>
          </w:p>
        </w:tc>
        <w:tc>
          <w:tcPr>
            <w:tcW w:w="433" w:type="pct"/>
            <w:vMerge w:val="restart"/>
            <w:shd w:val="clear" w:color="auto" w:fill="auto"/>
            <w:vAlign w:val="center"/>
          </w:tcPr>
          <w:p w14:paraId="29FCFDC5" w14:textId="77777777"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Mô hình kiểu gen</w:t>
            </w:r>
          </w:p>
        </w:tc>
        <w:tc>
          <w:tcPr>
            <w:tcW w:w="1405" w:type="pct"/>
            <w:gridSpan w:val="2"/>
            <w:shd w:val="clear" w:color="auto" w:fill="auto"/>
            <w:vAlign w:val="center"/>
          </w:tcPr>
          <w:p w14:paraId="69A0324D" w14:textId="77777777"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Thể tế bào</w:t>
            </w:r>
          </w:p>
        </w:tc>
        <w:tc>
          <w:tcPr>
            <w:tcW w:w="588" w:type="pct"/>
            <w:vMerge w:val="restart"/>
            <w:shd w:val="clear" w:color="auto" w:fill="auto"/>
            <w:vAlign w:val="center"/>
          </w:tcPr>
          <w:p w14:paraId="41B6959B" w14:textId="77777777" w:rsidR="00E2167C" w:rsidRPr="00EF16CC" w:rsidRDefault="00E2167C" w:rsidP="00904D93">
            <w:pPr>
              <w:spacing w:after="0" w:line="360" w:lineRule="auto"/>
              <w:contextualSpacing w:val="0"/>
              <w:jc w:val="center"/>
              <w:rPr>
                <w:rFonts w:cs="Times New Roman"/>
                <w:b/>
                <w:bCs/>
                <w:sz w:val="28"/>
                <w:szCs w:val="28"/>
              </w:rPr>
            </w:pPr>
          </w:p>
          <w:p w14:paraId="149628CA" w14:textId="77777777"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p</w:t>
            </w:r>
          </w:p>
        </w:tc>
        <w:tc>
          <w:tcPr>
            <w:tcW w:w="1034" w:type="pct"/>
            <w:vMerge w:val="restart"/>
            <w:shd w:val="clear" w:color="auto" w:fill="auto"/>
            <w:vAlign w:val="center"/>
          </w:tcPr>
          <w:p w14:paraId="5FA779D0" w14:textId="77777777" w:rsidR="00E2167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 xml:space="preserve">OR </w:t>
            </w:r>
          </w:p>
          <w:p w14:paraId="36F915C0" w14:textId="77777777"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(95%CI)</w:t>
            </w:r>
          </w:p>
        </w:tc>
      </w:tr>
      <w:tr w:rsidR="00E2167C" w:rsidRPr="00EF16CC" w14:paraId="5F161537" w14:textId="77777777" w:rsidTr="00C875E2">
        <w:trPr>
          <w:cantSplit/>
          <w:trHeight w:val="864"/>
        </w:trPr>
        <w:tc>
          <w:tcPr>
            <w:tcW w:w="337" w:type="pct"/>
            <w:vMerge/>
            <w:tcBorders>
              <w:bottom w:val="single" w:sz="8" w:space="0" w:color="auto"/>
            </w:tcBorders>
            <w:shd w:val="clear" w:color="auto" w:fill="auto"/>
            <w:vAlign w:val="center"/>
          </w:tcPr>
          <w:p w14:paraId="606D2CD6" w14:textId="77777777" w:rsidR="00E2167C" w:rsidRPr="00EF16CC" w:rsidRDefault="00E2167C" w:rsidP="00904D93">
            <w:pPr>
              <w:spacing w:after="0" w:line="360" w:lineRule="auto"/>
              <w:contextualSpacing w:val="0"/>
              <w:jc w:val="center"/>
              <w:rPr>
                <w:rFonts w:cs="Times New Roman"/>
                <w:b/>
                <w:bCs/>
                <w:sz w:val="28"/>
                <w:szCs w:val="28"/>
              </w:rPr>
            </w:pPr>
          </w:p>
        </w:tc>
        <w:tc>
          <w:tcPr>
            <w:tcW w:w="1203" w:type="pct"/>
            <w:vMerge/>
            <w:tcBorders>
              <w:bottom w:val="single" w:sz="8" w:space="0" w:color="auto"/>
            </w:tcBorders>
            <w:shd w:val="clear" w:color="auto" w:fill="auto"/>
            <w:vAlign w:val="center"/>
          </w:tcPr>
          <w:p w14:paraId="575DF19F" w14:textId="77777777" w:rsidR="00E2167C" w:rsidRPr="00EF16CC" w:rsidRDefault="00E2167C" w:rsidP="00904D93">
            <w:pPr>
              <w:spacing w:after="0" w:line="360" w:lineRule="auto"/>
              <w:contextualSpacing w:val="0"/>
              <w:jc w:val="center"/>
              <w:rPr>
                <w:rFonts w:cs="Times New Roman"/>
                <w:b/>
                <w:bCs/>
                <w:sz w:val="28"/>
                <w:szCs w:val="28"/>
              </w:rPr>
            </w:pPr>
          </w:p>
        </w:tc>
        <w:tc>
          <w:tcPr>
            <w:tcW w:w="433" w:type="pct"/>
            <w:vMerge/>
            <w:tcBorders>
              <w:bottom w:val="single" w:sz="8" w:space="0" w:color="auto"/>
            </w:tcBorders>
            <w:shd w:val="clear" w:color="auto" w:fill="auto"/>
            <w:vAlign w:val="center"/>
          </w:tcPr>
          <w:p w14:paraId="4A0B3F79" w14:textId="77777777" w:rsidR="00E2167C" w:rsidRPr="00EF16CC" w:rsidRDefault="00E2167C" w:rsidP="00904D93">
            <w:pPr>
              <w:spacing w:after="0" w:line="360" w:lineRule="auto"/>
              <w:contextualSpacing w:val="0"/>
              <w:jc w:val="center"/>
              <w:rPr>
                <w:rFonts w:cs="Times New Roman"/>
                <w:b/>
                <w:bCs/>
                <w:sz w:val="28"/>
                <w:szCs w:val="28"/>
              </w:rPr>
            </w:pPr>
          </w:p>
        </w:tc>
        <w:tc>
          <w:tcPr>
            <w:tcW w:w="689" w:type="pct"/>
            <w:tcBorders>
              <w:bottom w:val="single" w:sz="8" w:space="0" w:color="auto"/>
            </w:tcBorders>
            <w:shd w:val="clear" w:color="auto" w:fill="auto"/>
            <w:vAlign w:val="center"/>
          </w:tcPr>
          <w:p w14:paraId="2C8ECF36" w14:textId="10CA9014" w:rsidR="00E2167C" w:rsidRPr="00EF16CC" w:rsidRDefault="00C875E2" w:rsidP="00904D93">
            <w:pPr>
              <w:spacing w:after="0" w:line="360" w:lineRule="auto"/>
              <w:contextualSpacing w:val="0"/>
              <w:jc w:val="center"/>
              <w:rPr>
                <w:rFonts w:cs="Times New Roman"/>
                <w:b/>
                <w:bCs/>
                <w:sz w:val="28"/>
                <w:szCs w:val="28"/>
              </w:rPr>
            </w:pPr>
            <w:r>
              <w:rPr>
                <w:rFonts w:cs="Times New Roman"/>
                <w:b/>
                <w:bCs/>
                <w:sz w:val="28"/>
                <w:szCs w:val="28"/>
              </w:rPr>
              <w:t>T</w:t>
            </w:r>
            <w:r w:rsidR="00E2167C" w:rsidRPr="00EF16CC">
              <w:rPr>
                <w:rFonts w:cs="Times New Roman"/>
                <w:b/>
                <w:bCs/>
                <w:sz w:val="28"/>
                <w:szCs w:val="28"/>
              </w:rPr>
              <w:t>ế bào T (n=12)</w:t>
            </w:r>
          </w:p>
        </w:tc>
        <w:tc>
          <w:tcPr>
            <w:tcW w:w="717" w:type="pct"/>
            <w:tcBorders>
              <w:bottom w:val="single" w:sz="8" w:space="0" w:color="auto"/>
            </w:tcBorders>
            <w:shd w:val="clear" w:color="auto" w:fill="auto"/>
            <w:vAlign w:val="center"/>
          </w:tcPr>
          <w:p w14:paraId="7DB024AD" w14:textId="08653886"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Tế bào B</w:t>
            </w:r>
          </w:p>
          <w:p w14:paraId="697C0DC9" w14:textId="77777777" w:rsidR="00E2167C" w:rsidRPr="00EF16CC" w:rsidRDefault="00E2167C" w:rsidP="00904D93">
            <w:pPr>
              <w:spacing w:after="0" w:line="360" w:lineRule="auto"/>
              <w:contextualSpacing w:val="0"/>
              <w:jc w:val="center"/>
              <w:rPr>
                <w:rFonts w:cs="Times New Roman"/>
                <w:b/>
                <w:bCs/>
                <w:sz w:val="28"/>
                <w:szCs w:val="28"/>
              </w:rPr>
            </w:pPr>
            <w:r w:rsidRPr="00EF16CC">
              <w:rPr>
                <w:rFonts w:cs="Times New Roman"/>
                <w:b/>
                <w:bCs/>
                <w:sz w:val="28"/>
                <w:szCs w:val="28"/>
              </w:rPr>
              <w:t>(n=</w:t>
            </w:r>
            <w:r>
              <w:rPr>
                <w:rFonts w:cs="Times New Roman"/>
                <w:b/>
                <w:bCs/>
                <w:sz w:val="28"/>
                <w:szCs w:val="28"/>
              </w:rPr>
              <w:t xml:space="preserve"> 71</w:t>
            </w:r>
            <w:r w:rsidRPr="00EF16CC">
              <w:rPr>
                <w:rFonts w:cs="Times New Roman"/>
                <w:b/>
                <w:bCs/>
                <w:sz w:val="28"/>
                <w:szCs w:val="28"/>
              </w:rPr>
              <w:t>)</w:t>
            </w:r>
          </w:p>
        </w:tc>
        <w:tc>
          <w:tcPr>
            <w:tcW w:w="588" w:type="pct"/>
            <w:vMerge/>
            <w:tcBorders>
              <w:bottom w:val="single" w:sz="8" w:space="0" w:color="auto"/>
            </w:tcBorders>
            <w:shd w:val="clear" w:color="auto" w:fill="auto"/>
            <w:vAlign w:val="center"/>
          </w:tcPr>
          <w:p w14:paraId="5729CB7C" w14:textId="77777777" w:rsidR="00E2167C" w:rsidRPr="00EF16CC" w:rsidRDefault="00E2167C" w:rsidP="00904D93">
            <w:pPr>
              <w:spacing w:after="0" w:line="360" w:lineRule="auto"/>
              <w:contextualSpacing w:val="0"/>
              <w:jc w:val="center"/>
              <w:rPr>
                <w:rFonts w:cs="Times New Roman"/>
                <w:b/>
                <w:bCs/>
                <w:sz w:val="28"/>
                <w:szCs w:val="28"/>
              </w:rPr>
            </w:pPr>
          </w:p>
        </w:tc>
        <w:tc>
          <w:tcPr>
            <w:tcW w:w="1034" w:type="pct"/>
            <w:vMerge/>
            <w:tcBorders>
              <w:bottom w:val="single" w:sz="8" w:space="0" w:color="auto"/>
            </w:tcBorders>
            <w:shd w:val="clear" w:color="auto" w:fill="auto"/>
            <w:vAlign w:val="center"/>
          </w:tcPr>
          <w:p w14:paraId="79702A5C" w14:textId="77777777" w:rsidR="00E2167C" w:rsidRPr="00EF16CC" w:rsidRDefault="00E2167C" w:rsidP="00904D93">
            <w:pPr>
              <w:spacing w:after="0" w:line="360" w:lineRule="auto"/>
              <w:contextualSpacing w:val="0"/>
              <w:jc w:val="center"/>
              <w:rPr>
                <w:rFonts w:cs="Times New Roman"/>
                <w:b/>
                <w:bCs/>
                <w:sz w:val="28"/>
                <w:szCs w:val="28"/>
              </w:rPr>
            </w:pPr>
          </w:p>
        </w:tc>
      </w:tr>
      <w:tr w:rsidR="00E2167C" w:rsidRPr="00EF16CC" w14:paraId="307B9368" w14:textId="77777777" w:rsidTr="00C875E2">
        <w:trPr>
          <w:cantSplit/>
          <w:trHeight w:val="864"/>
        </w:trPr>
        <w:tc>
          <w:tcPr>
            <w:tcW w:w="337" w:type="pct"/>
            <w:vMerge w:val="restart"/>
            <w:tcBorders>
              <w:top w:val="single" w:sz="8" w:space="0" w:color="auto"/>
            </w:tcBorders>
            <w:shd w:val="clear" w:color="auto" w:fill="auto"/>
            <w:vAlign w:val="center"/>
          </w:tcPr>
          <w:p w14:paraId="6D38BA51"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w:t>
            </w:r>
          </w:p>
        </w:tc>
        <w:tc>
          <w:tcPr>
            <w:tcW w:w="1203" w:type="pct"/>
            <w:vMerge w:val="restart"/>
            <w:tcBorders>
              <w:top w:val="single" w:sz="8" w:space="0" w:color="auto"/>
            </w:tcBorders>
            <w:shd w:val="clear" w:color="auto" w:fill="auto"/>
            <w:vAlign w:val="center"/>
          </w:tcPr>
          <w:p w14:paraId="12FC2430" w14:textId="77777777" w:rsidR="000B21AB" w:rsidRDefault="00E2167C" w:rsidP="00904D93">
            <w:pPr>
              <w:spacing w:after="0" w:line="360" w:lineRule="auto"/>
              <w:contextualSpacing w:val="0"/>
              <w:jc w:val="center"/>
              <w:rPr>
                <w:rFonts w:cs="Times New Roman"/>
                <w:sz w:val="28"/>
                <w:szCs w:val="28"/>
              </w:rPr>
            </w:pPr>
            <w:r w:rsidRPr="00EF16CC">
              <w:rPr>
                <w:rFonts w:cs="Times New Roman"/>
                <w:sz w:val="28"/>
                <w:szCs w:val="28"/>
              </w:rPr>
              <w:t>c.2445</w:t>
            </w:r>
          </w:p>
          <w:p w14:paraId="34509F60" w14:textId="57A2935C"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G&gt;A</w:t>
            </w:r>
          </w:p>
          <w:p w14:paraId="13FEF9B9" w14:textId="68E29608" w:rsidR="00E2167C" w:rsidRPr="00EF16CC" w:rsidRDefault="00E2167C" w:rsidP="00904D93">
            <w:pPr>
              <w:spacing w:after="0" w:line="360" w:lineRule="auto"/>
              <w:contextualSpacing w:val="0"/>
              <w:jc w:val="center"/>
              <w:rPr>
                <w:rFonts w:cs="Times New Roman"/>
                <w:sz w:val="28"/>
                <w:szCs w:val="28"/>
              </w:rPr>
            </w:pPr>
          </w:p>
        </w:tc>
        <w:tc>
          <w:tcPr>
            <w:tcW w:w="433" w:type="pct"/>
            <w:tcBorders>
              <w:top w:val="single" w:sz="8" w:space="0" w:color="auto"/>
            </w:tcBorders>
            <w:shd w:val="clear" w:color="auto" w:fill="auto"/>
            <w:vAlign w:val="center"/>
          </w:tcPr>
          <w:p w14:paraId="37BEEB80"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GA</w:t>
            </w:r>
          </w:p>
        </w:tc>
        <w:tc>
          <w:tcPr>
            <w:tcW w:w="689" w:type="pct"/>
            <w:tcBorders>
              <w:top w:val="single" w:sz="8" w:space="0" w:color="auto"/>
            </w:tcBorders>
            <w:shd w:val="clear" w:color="auto" w:fill="auto"/>
            <w:vAlign w:val="center"/>
          </w:tcPr>
          <w:p w14:paraId="325D574E"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4</w:t>
            </w:r>
          </w:p>
          <w:p w14:paraId="41EB21F4"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(33,3%)</w:t>
            </w:r>
          </w:p>
        </w:tc>
        <w:tc>
          <w:tcPr>
            <w:tcW w:w="717" w:type="pct"/>
            <w:tcBorders>
              <w:top w:val="single" w:sz="8" w:space="0" w:color="auto"/>
            </w:tcBorders>
            <w:shd w:val="clear" w:color="auto" w:fill="auto"/>
            <w:vAlign w:val="center"/>
          </w:tcPr>
          <w:p w14:paraId="74826694"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3</w:t>
            </w:r>
          </w:p>
          <w:p w14:paraId="49A62CE8"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(4,2%)</w:t>
            </w:r>
          </w:p>
        </w:tc>
        <w:tc>
          <w:tcPr>
            <w:tcW w:w="588" w:type="pct"/>
            <w:vMerge w:val="restart"/>
            <w:tcBorders>
              <w:top w:val="single" w:sz="8" w:space="0" w:color="auto"/>
            </w:tcBorders>
            <w:shd w:val="clear" w:color="auto" w:fill="auto"/>
            <w:vAlign w:val="center"/>
          </w:tcPr>
          <w:p w14:paraId="0715A4EA" w14:textId="77777777" w:rsidR="00E2167C" w:rsidRPr="00AD42C6" w:rsidRDefault="00E2167C" w:rsidP="00904D93">
            <w:pPr>
              <w:spacing w:after="0" w:line="360" w:lineRule="auto"/>
              <w:contextualSpacing w:val="0"/>
              <w:jc w:val="center"/>
              <w:rPr>
                <w:rFonts w:cs="Times New Roman"/>
                <w:sz w:val="28"/>
                <w:szCs w:val="28"/>
                <w:vertAlign w:val="superscript"/>
              </w:rPr>
            </w:pPr>
            <w:r w:rsidRPr="00AD42C6">
              <w:rPr>
                <w:rFonts w:cs="Times New Roman"/>
                <w:bCs/>
                <w:sz w:val="28"/>
                <w:szCs w:val="28"/>
              </w:rPr>
              <w:t>0,00</w:t>
            </w:r>
            <w:r>
              <w:rPr>
                <w:rFonts w:cs="Times New Roman"/>
                <w:bCs/>
                <w:sz w:val="28"/>
                <w:szCs w:val="28"/>
              </w:rPr>
              <w:t>7</w:t>
            </w:r>
          </w:p>
        </w:tc>
        <w:tc>
          <w:tcPr>
            <w:tcW w:w="1034" w:type="pct"/>
            <w:vMerge w:val="restart"/>
            <w:tcBorders>
              <w:top w:val="single" w:sz="8" w:space="0" w:color="auto"/>
            </w:tcBorders>
            <w:shd w:val="clear" w:color="auto" w:fill="auto"/>
            <w:vAlign w:val="center"/>
          </w:tcPr>
          <w:p w14:paraId="6464564F" w14:textId="77777777" w:rsidR="00E2167C" w:rsidRDefault="00E2167C" w:rsidP="00904D93">
            <w:pPr>
              <w:spacing w:after="0" w:line="360" w:lineRule="auto"/>
              <w:contextualSpacing w:val="0"/>
              <w:jc w:val="center"/>
              <w:rPr>
                <w:rFonts w:cs="Times New Roman"/>
                <w:sz w:val="28"/>
                <w:szCs w:val="28"/>
              </w:rPr>
            </w:pPr>
            <w:r w:rsidRPr="00EF16CC">
              <w:rPr>
                <w:rFonts w:cs="Times New Roman"/>
                <w:sz w:val="28"/>
                <w:szCs w:val="28"/>
              </w:rPr>
              <w:t>11,33</w:t>
            </w:r>
          </w:p>
          <w:p w14:paraId="78500277"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 xml:space="preserve"> (2,14- 60)</w:t>
            </w:r>
          </w:p>
        </w:tc>
      </w:tr>
      <w:tr w:rsidR="00E2167C" w:rsidRPr="00EF16CC" w14:paraId="2900E9B1" w14:textId="77777777" w:rsidTr="00C875E2">
        <w:trPr>
          <w:cantSplit/>
          <w:trHeight w:val="864"/>
        </w:trPr>
        <w:tc>
          <w:tcPr>
            <w:tcW w:w="337" w:type="pct"/>
            <w:vMerge/>
            <w:tcBorders>
              <w:bottom w:val="single" w:sz="8" w:space="0" w:color="auto"/>
            </w:tcBorders>
            <w:shd w:val="clear" w:color="auto" w:fill="auto"/>
            <w:vAlign w:val="center"/>
          </w:tcPr>
          <w:p w14:paraId="0FD2C025" w14:textId="77777777" w:rsidR="00E2167C" w:rsidRPr="00EF16CC" w:rsidRDefault="00E2167C" w:rsidP="00904D93">
            <w:pPr>
              <w:spacing w:after="0" w:line="360" w:lineRule="auto"/>
              <w:contextualSpacing w:val="0"/>
              <w:jc w:val="center"/>
              <w:rPr>
                <w:rFonts w:cs="Times New Roman"/>
                <w:sz w:val="28"/>
                <w:szCs w:val="28"/>
              </w:rPr>
            </w:pPr>
          </w:p>
        </w:tc>
        <w:tc>
          <w:tcPr>
            <w:tcW w:w="1203" w:type="pct"/>
            <w:vMerge/>
            <w:tcBorders>
              <w:bottom w:val="single" w:sz="8" w:space="0" w:color="auto"/>
            </w:tcBorders>
            <w:shd w:val="clear" w:color="auto" w:fill="auto"/>
            <w:vAlign w:val="center"/>
          </w:tcPr>
          <w:p w14:paraId="23220A3C" w14:textId="77777777" w:rsidR="00E2167C" w:rsidRPr="00EF16CC" w:rsidRDefault="00E2167C" w:rsidP="00904D93">
            <w:pPr>
              <w:spacing w:after="0" w:line="360" w:lineRule="auto"/>
              <w:contextualSpacing w:val="0"/>
              <w:jc w:val="center"/>
              <w:rPr>
                <w:rFonts w:cs="Times New Roman"/>
                <w:sz w:val="28"/>
                <w:szCs w:val="28"/>
              </w:rPr>
            </w:pPr>
          </w:p>
        </w:tc>
        <w:tc>
          <w:tcPr>
            <w:tcW w:w="433" w:type="pct"/>
            <w:tcBorders>
              <w:bottom w:val="single" w:sz="8" w:space="0" w:color="auto"/>
            </w:tcBorders>
            <w:shd w:val="clear" w:color="auto" w:fill="auto"/>
            <w:vAlign w:val="center"/>
          </w:tcPr>
          <w:p w14:paraId="6BEF5B83"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GG</w:t>
            </w:r>
          </w:p>
        </w:tc>
        <w:tc>
          <w:tcPr>
            <w:tcW w:w="689" w:type="pct"/>
            <w:tcBorders>
              <w:bottom w:val="single" w:sz="8" w:space="0" w:color="auto"/>
            </w:tcBorders>
            <w:shd w:val="clear" w:color="auto" w:fill="auto"/>
            <w:vAlign w:val="center"/>
          </w:tcPr>
          <w:p w14:paraId="5896A7E0"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8</w:t>
            </w:r>
          </w:p>
          <w:p w14:paraId="26B31CCF"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(66,7%)</w:t>
            </w:r>
          </w:p>
        </w:tc>
        <w:tc>
          <w:tcPr>
            <w:tcW w:w="717" w:type="pct"/>
            <w:tcBorders>
              <w:bottom w:val="single" w:sz="8" w:space="0" w:color="auto"/>
            </w:tcBorders>
            <w:shd w:val="clear" w:color="auto" w:fill="auto"/>
            <w:vAlign w:val="center"/>
          </w:tcPr>
          <w:p w14:paraId="40650246"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68</w:t>
            </w:r>
          </w:p>
          <w:p w14:paraId="7E14FF6F"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 xml:space="preserve"> (95,8%)</w:t>
            </w:r>
          </w:p>
        </w:tc>
        <w:tc>
          <w:tcPr>
            <w:tcW w:w="588" w:type="pct"/>
            <w:vMerge/>
            <w:tcBorders>
              <w:bottom w:val="single" w:sz="8" w:space="0" w:color="auto"/>
            </w:tcBorders>
            <w:shd w:val="clear" w:color="auto" w:fill="auto"/>
            <w:vAlign w:val="center"/>
          </w:tcPr>
          <w:p w14:paraId="06983486" w14:textId="77777777" w:rsidR="00E2167C" w:rsidRPr="00EF16CC" w:rsidRDefault="00E2167C" w:rsidP="00904D93">
            <w:pPr>
              <w:spacing w:after="0" w:line="360" w:lineRule="auto"/>
              <w:contextualSpacing w:val="0"/>
              <w:jc w:val="center"/>
              <w:rPr>
                <w:rFonts w:cs="Times New Roman"/>
                <w:b/>
                <w:bCs/>
                <w:sz w:val="28"/>
                <w:szCs w:val="28"/>
              </w:rPr>
            </w:pPr>
          </w:p>
        </w:tc>
        <w:tc>
          <w:tcPr>
            <w:tcW w:w="1034" w:type="pct"/>
            <w:vMerge/>
            <w:tcBorders>
              <w:bottom w:val="single" w:sz="8" w:space="0" w:color="auto"/>
            </w:tcBorders>
            <w:shd w:val="clear" w:color="auto" w:fill="auto"/>
            <w:vAlign w:val="center"/>
          </w:tcPr>
          <w:p w14:paraId="18239B13" w14:textId="77777777" w:rsidR="00E2167C" w:rsidRPr="00EF16CC" w:rsidRDefault="00E2167C" w:rsidP="00904D93">
            <w:pPr>
              <w:spacing w:after="0" w:line="360" w:lineRule="auto"/>
              <w:contextualSpacing w:val="0"/>
              <w:jc w:val="center"/>
              <w:rPr>
                <w:rFonts w:cs="Times New Roman"/>
                <w:sz w:val="28"/>
                <w:szCs w:val="28"/>
              </w:rPr>
            </w:pPr>
          </w:p>
        </w:tc>
      </w:tr>
      <w:tr w:rsidR="00E2167C" w:rsidRPr="00EF16CC" w14:paraId="48541D3C" w14:textId="77777777" w:rsidTr="00C875E2">
        <w:trPr>
          <w:cantSplit/>
          <w:trHeight w:val="864"/>
        </w:trPr>
        <w:tc>
          <w:tcPr>
            <w:tcW w:w="337" w:type="pct"/>
            <w:vMerge w:val="restart"/>
            <w:tcBorders>
              <w:top w:val="single" w:sz="8" w:space="0" w:color="auto"/>
            </w:tcBorders>
            <w:shd w:val="clear" w:color="auto" w:fill="auto"/>
            <w:vAlign w:val="center"/>
          </w:tcPr>
          <w:p w14:paraId="2311F136"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2</w:t>
            </w:r>
          </w:p>
        </w:tc>
        <w:tc>
          <w:tcPr>
            <w:tcW w:w="1203" w:type="pct"/>
            <w:vMerge w:val="restart"/>
            <w:tcBorders>
              <w:top w:val="single" w:sz="8" w:space="0" w:color="auto"/>
            </w:tcBorders>
            <w:shd w:val="clear" w:color="auto" w:fill="auto"/>
            <w:vAlign w:val="center"/>
          </w:tcPr>
          <w:p w14:paraId="537430A6" w14:textId="77777777" w:rsidR="000B21AB" w:rsidRDefault="00E2167C" w:rsidP="00904D93">
            <w:pPr>
              <w:spacing w:after="0" w:line="360" w:lineRule="auto"/>
              <w:contextualSpacing w:val="0"/>
              <w:jc w:val="center"/>
              <w:rPr>
                <w:rFonts w:cs="Times New Roman"/>
                <w:sz w:val="28"/>
                <w:szCs w:val="28"/>
              </w:rPr>
            </w:pPr>
            <w:r w:rsidRPr="00EF16CC">
              <w:rPr>
                <w:rFonts w:cs="Times New Roman"/>
                <w:sz w:val="28"/>
                <w:szCs w:val="28"/>
              </w:rPr>
              <w:t>c.2481</w:t>
            </w:r>
          </w:p>
          <w:p w14:paraId="025F6A28" w14:textId="6E051143"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G&gt;A</w:t>
            </w:r>
          </w:p>
          <w:p w14:paraId="2178233A" w14:textId="0FC73901" w:rsidR="00E2167C" w:rsidRPr="00EF16CC" w:rsidRDefault="00E2167C" w:rsidP="00904D93">
            <w:pPr>
              <w:spacing w:after="0" w:line="360" w:lineRule="auto"/>
              <w:contextualSpacing w:val="0"/>
              <w:jc w:val="center"/>
              <w:rPr>
                <w:rFonts w:cs="Times New Roman"/>
                <w:sz w:val="28"/>
                <w:szCs w:val="28"/>
              </w:rPr>
            </w:pPr>
          </w:p>
        </w:tc>
        <w:tc>
          <w:tcPr>
            <w:tcW w:w="433" w:type="pct"/>
            <w:tcBorders>
              <w:top w:val="single" w:sz="8" w:space="0" w:color="auto"/>
            </w:tcBorders>
            <w:shd w:val="clear" w:color="auto" w:fill="auto"/>
            <w:vAlign w:val="center"/>
          </w:tcPr>
          <w:p w14:paraId="18EC1F5F"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GA</w:t>
            </w:r>
          </w:p>
        </w:tc>
        <w:tc>
          <w:tcPr>
            <w:tcW w:w="689" w:type="pct"/>
            <w:tcBorders>
              <w:top w:val="single" w:sz="8" w:space="0" w:color="auto"/>
            </w:tcBorders>
            <w:shd w:val="clear" w:color="auto" w:fill="auto"/>
            <w:vAlign w:val="center"/>
          </w:tcPr>
          <w:p w14:paraId="357C4BF1"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2</w:t>
            </w:r>
          </w:p>
          <w:p w14:paraId="7C7A1A83"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(16,7%)</w:t>
            </w:r>
          </w:p>
        </w:tc>
        <w:tc>
          <w:tcPr>
            <w:tcW w:w="717" w:type="pct"/>
            <w:tcBorders>
              <w:top w:val="single" w:sz="8" w:space="0" w:color="auto"/>
            </w:tcBorders>
            <w:shd w:val="clear" w:color="auto" w:fill="auto"/>
            <w:vAlign w:val="center"/>
          </w:tcPr>
          <w:p w14:paraId="73581C1B"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15</w:t>
            </w:r>
          </w:p>
          <w:p w14:paraId="163B3637"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 xml:space="preserve"> (21,1%)</w:t>
            </w:r>
          </w:p>
        </w:tc>
        <w:tc>
          <w:tcPr>
            <w:tcW w:w="588" w:type="pct"/>
            <w:vMerge w:val="restart"/>
            <w:tcBorders>
              <w:top w:val="single" w:sz="8" w:space="0" w:color="auto"/>
            </w:tcBorders>
            <w:shd w:val="clear" w:color="auto" w:fill="auto"/>
            <w:vAlign w:val="center"/>
          </w:tcPr>
          <w:p w14:paraId="789B9FF0" w14:textId="77777777" w:rsidR="00E2167C" w:rsidRPr="00AD42C6" w:rsidRDefault="00E2167C" w:rsidP="00904D93">
            <w:pPr>
              <w:spacing w:after="0" w:line="360" w:lineRule="auto"/>
              <w:contextualSpacing w:val="0"/>
              <w:jc w:val="center"/>
              <w:rPr>
                <w:rFonts w:cs="Times New Roman"/>
                <w:sz w:val="28"/>
                <w:szCs w:val="28"/>
                <w:vertAlign w:val="superscript"/>
              </w:rPr>
            </w:pPr>
            <w:r>
              <w:rPr>
                <w:rFonts w:cs="Times New Roman"/>
                <w:sz w:val="28"/>
                <w:szCs w:val="28"/>
              </w:rPr>
              <w:t>1,</w:t>
            </w:r>
            <w:r w:rsidRPr="00EF16CC">
              <w:rPr>
                <w:rFonts w:cs="Times New Roman"/>
                <w:sz w:val="28"/>
                <w:szCs w:val="28"/>
              </w:rPr>
              <w:t>0</w:t>
            </w:r>
          </w:p>
        </w:tc>
        <w:tc>
          <w:tcPr>
            <w:tcW w:w="1034" w:type="pct"/>
            <w:vMerge w:val="restart"/>
            <w:tcBorders>
              <w:top w:val="single" w:sz="8" w:space="0" w:color="auto"/>
            </w:tcBorders>
            <w:shd w:val="clear" w:color="auto" w:fill="auto"/>
            <w:vAlign w:val="center"/>
          </w:tcPr>
          <w:p w14:paraId="0553B0BA" w14:textId="77777777" w:rsidR="00E2167C" w:rsidRDefault="00E2167C" w:rsidP="00904D93">
            <w:pPr>
              <w:spacing w:after="0" w:line="360" w:lineRule="auto"/>
              <w:contextualSpacing w:val="0"/>
              <w:jc w:val="center"/>
              <w:rPr>
                <w:rFonts w:cs="Times New Roman"/>
                <w:sz w:val="28"/>
                <w:szCs w:val="28"/>
              </w:rPr>
            </w:pPr>
            <w:r w:rsidRPr="00EF16CC">
              <w:rPr>
                <w:rFonts w:cs="Times New Roman"/>
                <w:bCs/>
                <w:sz w:val="28"/>
                <w:szCs w:val="28"/>
              </w:rPr>
              <w:t>0,75</w:t>
            </w:r>
            <w:r w:rsidRPr="00EF16CC">
              <w:rPr>
                <w:rFonts w:cs="Times New Roman"/>
                <w:sz w:val="28"/>
                <w:szCs w:val="28"/>
              </w:rPr>
              <w:t xml:space="preserve"> </w:t>
            </w:r>
          </w:p>
          <w:p w14:paraId="76AF90D4"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(0,15- 3,78)</w:t>
            </w:r>
          </w:p>
        </w:tc>
      </w:tr>
      <w:tr w:rsidR="00E2167C" w:rsidRPr="00EF16CC" w14:paraId="22B1F36A" w14:textId="77777777" w:rsidTr="00C875E2">
        <w:trPr>
          <w:cantSplit/>
          <w:trHeight w:val="864"/>
        </w:trPr>
        <w:tc>
          <w:tcPr>
            <w:tcW w:w="337" w:type="pct"/>
            <w:vMerge/>
            <w:tcBorders>
              <w:bottom w:val="single" w:sz="8" w:space="0" w:color="auto"/>
            </w:tcBorders>
            <w:shd w:val="clear" w:color="auto" w:fill="auto"/>
            <w:vAlign w:val="center"/>
          </w:tcPr>
          <w:p w14:paraId="5DF26953" w14:textId="77777777" w:rsidR="00E2167C" w:rsidRPr="00EF16CC" w:rsidRDefault="00E2167C" w:rsidP="00904D93">
            <w:pPr>
              <w:spacing w:after="0" w:line="360" w:lineRule="auto"/>
              <w:contextualSpacing w:val="0"/>
              <w:jc w:val="center"/>
              <w:rPr>
                <w:rFonts w:cs="Times New Roman"/>
                <w:sz w:val="28"/>
                <w:szCs w:val="28"/>
              </w:rPr>
            </w:pPr>
          </w:p>
        </w:tc>
        <w:tc>
          <w:tcPr>
            <w:tcW w:w="1203" w:type="pct"/>
            <w:vMerge/>
            <w:tcBorders>
              <w:bottom w:val="single" w:sz="8" w:space="0" w:color="auto"/>
            </w:tcBorders>
            <w:shd w:val="clear" w:color="auto" w:fill="auto"/>
            <w:vAlign w:val="center"/>
          </w:tcPr>
          <w:p w14:paraId="37BF8FE3" w14:textId="77777777" w:rsidR="00E2167C" w:rsidRPr="00EF16CC" w:rsidRDefault="00E2167C" w:rsidP="00904D93">
            <w:pPr>
              <w:spacing w:after="0" w:line="360" w:lineRule="auto"/>
              <w:contextualSpacing w:val="0"/>
              <w:jc w:val="center"/>
              <w:rPr>
                <w:rFonts w:cs="Times New Roman"/>
                <w:sz w:val="28"/>
                <w:szCs w:val="28"/>
              </w:rPr>
            </w:pPr>
          </w:p>
        </w:tc>
        <w:tc>
          <w:tcPr>
            <w:tcW w:w="433" w:type="pct"/>
            <w:tcBorders>
              <w:bottom w:val="single" w:sz="8" w:space="0" w:color="auto"/>
            </w:tcBorders>
            <w:shd w:val="clear" w:color="auto" w:fill="auto"/>
            <w:vAlign w:val="center"/>
          </w:tcPr>
          <w:p w14:paraId="4AFFBF2C"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GG</w:t>
            </w:r>
          </w:p>
        </w:tc>
        <w:tc>
          <w:tcPr>
            <w:tcW w:w="689" w:type="pct"/>
            <w:tcBorders>
              <w:bottom w:val="single" w:sz="8" w:space="0" w:color="auto"/>
            </w:tcBorders>
            <w:shd w:val="clear" w:color="auto" w:fill="auto"/>
            <w:vAlign w:val="center"/>
          </w:tcPr>
          <w:p w14:paraId="5055CE4E"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10</w:t>
            </w:r>
          </w:p>
          <w:p w14:paraId="06D85F94"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(83,3%)</w:t>
            </w:r>
          </w:p>
        </w:tc>
        <w:tc>
          <w:tcPr>
            <w:tcW w:w="717" w:type="pct"/>
            <w:tcBorders>
              <w:bottom w:val="single" w:sz="8" w:space="0" w:color="auto"/>
            </w:tcBorders>
            <w:shd w:val="clear" w:color="auto" w:fill="auto"/>
            <w:vAlign w:val="center"/>
          </w:tcPr>
          <w:p w14:paraId="35D7710E"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56</w:t>
            </w:r>
          </w:p>
          <w:p w14:paraId="2518FA15"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(78,9%)</w:t>
            </w:r>
          </w:p>
        </w:tc>
        <w:tc>
          <w:tcPr>
            <w:tcW w:w="588" w:type="pct"/>
            <w:vMerge/>
            <w:tcBorders>
              <w:bottom w:val="single" w:sz="8" w:space="0" w:color="auto"/>
            </w:tcBorders>
            <w:shd w:val="clear" w:color="auto" w:fill="auto"/>
            <w:vAlign w:val="center"/>
          </w:tcPr>
          <w:p w14:paraId="4A3EC2DB" w14:textId="77777777" w:rsidR="00E2167C" w:rsidRPr="00EF16CC" w:rsidRDefault="00E2167C" w:rsidP="00904D93">
            <w:pPr>
              <w:spacing w:after="0" w:line="360" w:lineRule="auto"/>
              <w:contextualSpacing w:val="0"/>
              <w:jc w:val="center"/>
              <w:rPr>
                <w:rFonts w:cs="Times New Roman"/>
                <w:b/>
                <w:bCs/>
                <w:sz w:val="28"/>
                <w:szCs w:val="28"/>
              </w:rPr>
            </w:pPr>
          </w:p>
        </w:tc>
        <w:tc>
          <w:tcPr>
            <w:tcW w:w="1034" w:type="pct"/>
            <w:vMerge/>
            <w:tcBorders>
              <w:bottom w:val="single" w:sz="8" w:space="0" w:color="auto"/>
            </w:tcBorders>
            <w:shd w:val="clear" w:color="auto" w:fill="auto"/>
            <w:vAlign w:val="center"/>
          </w:tcPr>
          <w:p w14:paraId="64C6337B" w14:textId="77777777" w:rsidR="00E2167C" w:rsidRPr="00EF16CC" w:rsidRDefault="00E2167C" w:rsidP="00904D93">
            <w:pPr>
              <w:spacing w:after="0" w:line="360" w:lineRule="auto"/>
              <w:contextualSpacing w:val="0"/>
              <w:jc w:val="center"/>
              <w:rPr>
                <w:rFonts w:cs="Times New Roman"/>
                <w:sz w:val="28"/>
                <w:szCs w:val="28"/>
              </w:rPr>
            </w:pPr>
          </w:p>
        </w:tc>
      </w:tr>
      <w:tr w:rsidR="00E2167C" w:rsidRPr="00EF16CC" w14:paraId="080D5FCD" w14:textId="77777777" w:rsidTr="00C875E2">
        <w:trPr>
          <w:cantSplit/>
          <w:trHeight w:val="864"/>
        </w:trPr>
        <w:tc>
          <w:tcPr>
            <w:tcW w:w="337" w:type="pct"/>
            <w:vMerge w:val="restart"/>
            <w:tcBorders>
              <w:top w:val="single" w:sz="8" w:space="0" w:color="auto"/>
            </w:tcBorders>
            <w:shd w:val="clear" w:color="auto" w:fill="auto"/>
            <w:vAlign w:val="center"/>
          </w:tcPr>
          <w:p w14:paraId="1FD3FB68"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3</w:t>
            </w:r>
          </w:p>
        </w:tc>
        <w:tc>
          <w:tcPr>
            <w:tcW w:w="1203" w:type="pct"/>
            <w:vMerge w:val="restart"/>
            <w:tcBorders>
              <w:top w:val="single" w:sz="8" w:space="0" w:color="auto"/>
            </w:tcBorders>
            <w:shd w:val="clear" w:color="auto" w:fill="auto"/>
            <w:vAlign w:val="center"/>
          </w:tcPr>
          <w:p w14:paraId="2F7F99F1" w14:textId="77777777" w:rsidR="00E2167C" w:rsidRDefault="00E2167C" w:rsidP="00904D93">
            <w:pPr>
              <w:spacing w:after="0" w:line="360" w:lineRule="auto"/>
              <w:contextualSpacing w:val="0"/>
              <w:jc w:val="center"/>
              <w:rPr>
                <w:rFonts w:cs="Times New Roman"/>
                <w:sz w:val="28"/>
                <w:szCs w:val="28"/>
              </w:rPr>
            </w:pPr>
            <w:bookmarkStart w:id="382" w:name="_Hlk176010472"/>
            <w:r w:rsidRPr="00EF16CC">
              <w:rPr>
                <w:rFonts w:cs="Times New Roman"/>
                <w:sz w:val="28"/>
                <w:szCs w:val="28"/>
              </w:rPr>
              <w:t>rs181038167</w:t>
            </w:r>
            <w:bookmarkEnd w:id="382"/>
          </w:p>
          <w:p w14:paraId="6D030A57" w14:textId="061840AB" w:rsidR="000B21AB" w:rsidRPr="00EF16CC" w:rsidRDefault="000B21AB" w:rsidP="00904D93">
            <w:pPr>
              <w:spacing w:after="0" w:line="360" w:lineRule="auto"/>
              <w:contextualSpacing w:val="0"/>
              <w:jc w:val="center"/>
              <w:rPr>
                <w:rFonts w:cs="Times New Roman"/>
                <w:sz w:val="28"/>
                <w:szCs w:val="28"/>
              </w:rPr>
            </w:pPr>
            <w:r w:rsidRPr="00EF16CC">
              <w:rPr>
                <w:rFonts w:cs="Times New Roman"/>
                <w:sz w:val="28"/>
                <w:szCs w:val="28"/>
              </w:rPr>
              <w:t>G&gt;A</w:t>
            </w:r>
          </w:p>
        </w:tc>
        <w:tc>
          <w:tcPr>
            <w:tcW w:w="433" w:type="pct"/>
            <w:tcBorders>
              <w:top w:val="single" w:sz="8" w:space="0" w:color="auto"/>
            </w:tcBorders>
            <w:shd w:val="clear" w:color="auto" w:fill="auto"/>
            <w:vAlign w:val="center"/>
          </w:tcPr>
          <w:p w14:paraId="28B09ED9"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GA</w:t>
            </w:r>
          </w:p>
        </w:tc>
        <w:tc>
          <w:tcPr>
            <w:tcW w:w="689" w:type="pct"/>
            <w:tcBorders>
              <w:top w:val="single" w:sz="8" w:space="0" w:color="auto"/>
            </w:tcBorders>
            <w:shd w:val="clear" w:color="auto" w:fill="auto"/>
            <w:vAlign w:val="center"/>
          </w:tcPr>
          <w:p w14:paraId="1ACAAC66"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10</w:t>
            </w:r>
          </w:p>
          <w:p w14:paraId="6C44760E"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(83,3%)</w:t>
            </w:r>
          </w:p>
        </w:tc>
        <w:tc>
          <w:tcPr>
            <w:tcW w:w="717" w:type="pct"/>
            <w:tcBorders>
              <w:top w:val="single" w:sz="8" w:space="0" w:color="auto"/>
            </w:tcBorders>
            <w:shd w:val="clear" w:color="auto" w:fill="auto"/>
            <w:vAlign w:val="center"/>
          </w:tcPr>
          <w:p w14:paraId="1971EF59"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59</w:t>
            </w:r>
          </w:p>
          <w:p w14:paraId="42F7F157"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(83,1%)</w:t>
            </w:r>
          </w:p>
        </w:tc>
        <w:tc>
          <w:tcPr>
            <w:tcW w:w="588" w:type="pct"/>
            <w:vMerge w:val="restart"/>
            <w:tcBorders>
              <w:top w:val="single" w:sz="8" w:space="0" w:color="auto"/>
            </w:tcBorders>
            <w:shd w:val="clear" w:color="auto" w:fill="auto"/>
            <w:vAlign w:val="center"/>
          </w:tcPr>
          <w:p w14:paraId="3CF25F70" w14:textId="77777777" w:rsidR="00E2167C" w:rsidRPr="00AD42C6" w:rsidRDefault="00E2167C" w:rsidP="00904D93">
            <w:pPr>
              <w:spacing w:after="0" w:line="360" w:lineRule="auto"/>
              <w:contextualSpacing w:val="0"/>
              <w:jc w:val="center"/>
              <w:rPr>
                <w:rFonts w:cs="Times New Roman"/>
                <w:sz w:val="28"/>
                <w:szCs w:val="28"/>
                <w:vertAlign w:val="superscript"/>
              </w:rPr>
            </w:pPr>
            <w:r>
              <w:rPr>
                <w:rFonts w:cs="Times New Roman"/>
                <w:sz w:val="28"/>
                <w:szCs w:val="28"/>
              </w:rPr>
              <w:t>1,</w:t>
            </w:r>
            <w:r w:rsidRPr="00EF16CC">
              <w:rPr>
                <w:rFonts w:cs="Times New Roman"/>
                <w:sz w:val="28"/>
                <w:szCs w:val="28"/>
              </w:rPr>
              <w:t>0</w:t>
            </w:r>
          </w:p>
        </w:tc>
        <w:tc>
          <w:tcPr>
            <w:tcW w:w="1034" w:type="pct"/>
            <w:vMerge w:val="restart"/>
            <w:tcBorders>
              <w:top w:val="single" w:sz="8" w:space="0" w:color="auto"/>
            </w:tcBorders>
            <w:shd w:val="clear" w:color="auto" w:fill="auto"/>
            <w:vAlign w:val="center"/>
          </w:tcPr>
          <w:p w14:paraId="39441472" w14:textId="77777777" w:rsidR="00E2167C" w:rsidRDefault="00E2167C" w:rsidP="00904D93">
            <w:pPr>
              <w:spacing w:after="0" w:line="360" w:lineRule="auto"/>
              <w:contextualSpacing w:val="0"/>
              <w:jc w:val="center"/>
              <w:rPr>
                <w:rFonts w:cs="Times New Roman"/>
                <w:bCs/>
                <w:sz w:val="28"/>
                <w:szCs w:val="28"/>
              </w:rPr>
            </w:pPr>
            <w:r w:rsidRPr="00EF16CC">
              <w:rPr>
                <w:rFonts w:cs="Times New Roman"/>
                <w:bCs/>
                <w:sz w:val="28"/>
                <w:szCs w:val="28"/>
              </w:rPr>
              <w:t xml:space="preserve">1,02 </w:t>
            </w:r>
          </w:p>
          <w:p w14:paraId="03D11B35"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bCs/>
                <w:sz w:val="28"/>
                <w:szCs w:val="28"/>
              </w:rPr>
              <w:t>(0,19- 5,24</w:t>
            </w:r>
            <w:r w:rsidRPr="00EF16CC">
              <w:rPr>
                <w:rFonts w:cs="Times New Roman"/>
                <w:b/>
                <w:bCs/>
                <w:sz w:val="28"/>
                <w:szCs w:val="28"/>
              </w:rPr>
              <w:t>)</w:t>
            </w:r>
          </w:p>
        </w:tc>
      </w:tr>
      <w:tr w:rsidR="00E2167C" w:rsidRPr="00EF16CC" w14:paraId="5CCDC496" w14:textId="77777777" w:rsidTr="00C875E2">
        <w:trPr>
          <w:cantSplit/>
          <w:trHeight w:val="864"/>
        </w:trPr>
        <w:tc>
          <w:tcPr>
            <w:tcW w:w="337" w:type="pct"/>
            <w:vMerge/>
            <w:tcBorders>
              <w:bottom w:val="single" w:sz="8" w:space="0" w:color="auto"/>
            </w:tcBorders>
            <w:shd w:val="clear" w:color="auto" w:fill="auto"/>
            <w:vAlign w:val="center"/>
          </w:tcPr>
          <w:p w14:paraId="04210103" w14:textId="77777777" w:rsidR="00E2167C" w:rsidRPr="00EF16CC" w:rsidRDefault="00E2167C" w:rsidP="00904D93">
            <w:pPr>
              <w:spacing w:after="0" w:line="360" w:lineRule="auto"/>
              <w:contextualSpacing w:val="0"/>
              <w:jc w:val="center"/>
              <w:rPr>
                <w:rFonts w:cs="Times New Roman"/>
                <w:sz w:val="28"/>
                <w:szCs w:val="28"/>
              </w:rPr>
            </w:pPr>
          </w:p>
        </w:tc>
        <w:tc>
          <w:tcPr>
            <w:tcW w:w="1203" w:type="pct"/>
            <w:vMerge/>
            <w:tcBorders>
              <w:bottom w:val="single" w:sz="8" w:space="0" w:color="auto"/>
            </w:tcBorders>
            <w:shd w:val="clear" w:color="auto" w:fill="auto"/>
            <w:vAlign w:val="center"/>
          </w:tcPr>
          <w:p w14:paraId="013072C9" w14:textId="77777777" w:rsidR="00E2167C" w:rsidRPr="00EF16CC" w:rsidRDefault="00E2167C" w:rsidP="00904D93">
            <w:pPr>
              <w:spacing w:after="0" w:line="360" w:lineRule="auto"/>
              <w:contextualSpacing w:val="0"/>
              <w:jc w:val="center"/>
              <w:rPr>
                <w:rFonts w:cs="Times New Roman"/>
                <w:sz w:val="28"/>
                <w:szCs w:val="28"/>
              </w:rPr>
            </w:pPr>
          </w:p>
        </w:tc>
        <w:tc>
          <w:tcPr>
            <w:tcW w:w="433" w:type="pct"/>
            <w:tcBorders>
              <w:bottom w:val="single" w:sz="8" w:space="0" w:color="auto"/>
            </w:tcBorders>
            <w:shd w:val="clear" w:color="auto" w:fill="auto"/>
            <w:vAlign w:val="center"/>
          </w:tcPr>
          <w:p w14:paraId="3AB04051"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GG</w:t>
            </w:r>
          </w:p>
        </w:tc>
        <w:tc>
          <w:tcPr>
            <w:tcW w:w="689" w:type="pct"/>
            <w:tcBorders>
              <w:bottom w:val="single" w:sz="8" w:space="0" w:color="auto"/>
            </w:tcBorders>
            <w:shd w:val="clear" w:color="auto" w:fill="auto"/>
            <w:vAlign w:val="center"/>
          </w:tcPr>
          <w:p w14:paraId="16A03F38"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2</w:t>
            </w:r>
          </w:p>
          <w:p w14:paraId="1CA5F37B"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(16,7%)</w:t>
            </w:r>
          </w:p>
        </w:tc>
        <w:tc>
          <w:tcPr>
            <w:tcW w:w="717" w:type="pct"/>
            <w:tcBorders>
              <w:bottom w:val="single" w:sz="8" w:space="0" w:color="auto"/>
            </w:tcBorders>
            <w:shd w:val="clear" w:color="auto" w:fill="auto"/>
            <w:vAlign w:val="center"/>
          </w:tcPr>
          <w:p w14:paraId="257A68A3"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12</w:t>
            </w:r>
          </w:p>
          <w:p w14:paraId="640CFC78" w14:textId="77777777" w:rsidR="00E2167C" w:rsidRPr="00EF16CC" w:rsidRDefault="00E2167C" w:rsidP="00904D93">
            <w:pPr>
              <w:spacing w:after="0" w:line="360" w:lineRule="auto"/>
              <w:contextualSpacing w:val="0"/>
              <w:jc w:val="center"/>
              <w:rPr>
                <w:rFonts w:cs="Times New Roman"/>
                <w:sz w:val="28"/>
                <w:szCs w:val="28"/>
              </w:rPr>
            </w:pPr>
            <w:r w:rsidRPr="00EF16CC">
              <w:rPr>
                <w:rFonts w:cs="Times New Roman"/>
                <w:sz w:val="28"/>
                <w:szCs w:val="28"/>
              </w:rPr>
              <w:t>(16,9%)</w:t>
            </w:r>
          </w:p>
        </w:tc>
        <w:tc>
          <w:tcPr>
            <w:tcW w:w="588" w:type="pct"/>
            <w:vMerge/>
            <w:tcBorders>
              <w:bottom w:val="single" w:sz="8" w:space="0" w:color="auto"/>
            </w:tcBorders>
            <w:shd w:val="clear" w:color="auto" w:fill="auto"/>
            <w:vAlign w:val="center"/>
          </w:tcPr>
          <w:p w14:paraId="613E7DD4" w14:textId="77777777" w:rsidR="00E2167C" w:rsidRPr="00EF16CC" w:rsidRDefault="00E2167C" w:rsidP="00904D93">
            <w:pPr>
              <w:spacing w:after="0" w:line="360" w:lineRule="auto"/>
              <w:contextualSpacing w:val="0"/>
              <w:jc w:val="center"/>
              <w:rPr>
                <w:rFonts w:cs="Times New Roman"/>
                <w:bCs/>
                <w:sz w:val="28"/>
                <w:szCs w:val="28"/>
              </w:rPr>
            </w:pPr>
          </w:p>
        </w:tc>
        <w:tc>
          <w:tcPr>
            <w:tcW w:w="1034" w:type="pct"/>
            <w:vMerge/>
            <w:tcBorders>
              <w:bottom w:val="single" w:sz="8" w:space="0" w:color="auto"/>
            </w:tcBorders>
            <w:shd w:val="clear" w:color="auto" w:fill="auto"/>
            <w:vAlign w:val="center"/>
          </w:tcPr>
          <w:p w14:paraId="356E1FFC" w14:textId="77777777" w:rsidR="00E2167C" w:rsidRPr="00EF16CC" w:rsidRDefault="00E2167C" w:rsidP="00904D93">
            <w:pPr>
              <w:spacing w:after="0" w:line="360" w:lineRule="auto"/>
              <w:contextualSpacing w:val="0"/>
              <w:jc w:val="center"/>
              <w:rPr>
                <w:rFonts w:cs="Times New Roman"/>
                <w:b/>
                <w:bCs/>
                <w:sz w:val="28"/>
                <w:szCs w:val="28"/>
              </w:rPr>
            </w:pPr>
          </w:p>
        </w:tc>
      </w:tr>
    </w:tbl>
    <w:p w14:paraId="66D57E58" w14:textId="451A0163" w:rsidR="00E2167C" w:rsidRPr="00AD42C6" w:rsidRDefault="008A2A41" w:rsidP="00E2167C">
      <w:pPr>
        <w:spacing w:after="0" w:line="360" w:lineRule="auto"/>
        <w:jc w:val="center"/>
        <w:outlineLvl w:val="0"/>
        <w:rPr>
          <w:rFonts w:cs="Times New Roman"/>
          <w:i/>
          <w:sz w:val="28"/>
          <w:szCs w:val="28"/>
          <w:lang w:val="pt-PT"/>
        </w:rPr>
      </w:pPr>
      <w:r>
        <w:rPr>
          <w:rFonts w:cs="Times New Roman"/>
          <w:i/>
          <w:sz w:val="28"/>
          <w:szCs w:val="28"/>
          <w:lang w:val="pt-PT"/>
        </w:rPr>
        <w:t>p</w:t>
      </w:r>
      <w:r w:rsidR="00E2167C">
        <w:rPr>
          <w:rFonts w:cs="Times New Roman"/>
          <w:i/>
          <w:sz w:val="28"/>
          <w:szCs w:val="28"/>
          <w:lang w:val="pt-PT"/>
        </w:rPr>
        <w:t>:Fisher’s Exact test</w:t>
      </w:r>
    </w:p>
    <w:p w14:paraId="33DB6D7A" w14:textId="32C0EC44" w:rsidR="00E2167C" w:rsidRDefault="00E2167C" w:rsidP="00236D4B">
      <w:pPr>
        <w:spacing w:after="0" w:line="360" w:lineRule="auto"/>
        <w:ind w:firstLine="720"/>
        <w:contextualSpacing w:val="0"/>
        <w:outlineLvl w:val="0"/>
        <w:rPr>
          <w:rFonts w:eastAsia="Calibri" w:cs="Times New Roman"/>
          <w:noProof/>
          <w:sz w:val="28"/>
          <w:szCs w:val="28"/>
        </w:rPr>
      </w:pPr>
      <w:r w:rsidRPr="00EF16CC">
        <w:rPr>
          <w:rFonts w:cs="Times New Roman"/>
          <w:i/>
          <w:sz w:val="28"/>
          <w:szCs w:val="28"/>
          <w:lang w:val="pt-PT"/>
        </w:rPr>
        <w:t>Nhận xét:</w:t>
      </w:r>
      <w:r w:rsidR="008A2A41">
        <w:rPr>
          <w:rFonts w:cs="Times New Roman"/>
          <w:i/>
          <w:sz w:val="28"/>
          <w:szCs w:val="28"/>
          <w:lang w:val="pt-PT"/>
        </w:rPr>
        <w:t xml:space="preserve"> </w:t>
      </w:r>
      <w:r>
        <w:rPr>
          <w:rFonts w:cs="Times New Roman"/>
          <w:sz w:val="28"/>
          <w:szCs w:val="28"/>
          <w:lang w:val="pt-PT"/>
        </w:rPr>
        <w:t>S</w:t>
      </w:r>
      <w:r w:rsidRPr="00EF16CC">
        <w:rPr>
          <w:rFonts w:cs="Times New Roman"/>
          <w:sz w:val="28"/>
          <w:szCs w:val="28"/>
          <w:lang w:val="pt-PT"/>
        </w:rPr>
        <w:t xml:space="preserve">ự phân bố kiểu gen GA của các </w:t>
      </w:r>
      <w:r w:rsidR="000B21AB">
        <w:rPr>
          <w:rFonts w:cs="Times New Roman"/>
          <w:sz w:val="28"/>
          <w:szCs w:val="28"/>
          <w:lang w:val="pt-PT"/>
        </w:rPr>
        <w:t>biến thể</w:t>
      </w:r>
      <w:r w:rsidRPr="00EF16CC">
        <w:rPr>
          <w:rFonts w:cs="Times New Roman"/>
          <w:sz w:val="28"/>
          <w:szCs w:val="28"/>
          <w:lang w:val="pt-PT"/>
        </w:rPr>
        <w:t xml:space="preserve"> </w:t>
      </w:r>
      <w:r w:rsidRPr="00EF16CC">
        <w:rPr>
          <w:rFonts w:eastAsia="Calibri" w:cs="Times New Roman"/>
          <w:noProof/>
          <w:sz w:val="28"/>
          <w:szCs w:val="28"/>
        </w:rPr>
        <w:t>c.2481</w:t>
      </w:r>
      <w:r w:rsidR="000B21AB">
        <w:rPr>
          <w:rFonts w:eastAsia="Calibri" w:cs="Times New Roman"/>
          <w:noProof/>
          <w:sz w:val="28"/>
          <w:szCs w:val="28"/>
        </w:rPr>
        <w:t xml:space="preserve"> </w:t>
      </w:r>
      <w:r w:rsidRPr="00EF16CC">
        <w:rPr>
          <w:rFonts w:eastAsia="Calibri" w:cs="Times New Roman"/>
          <w:noProof/>
          <w:sz w:val="28"/>
          <w:szCs w:val="28"/>
        </w:rPr>
        <w:t xml:space="preserve">G&gt;A, </w:t>
      </w:r>
      <w:r w:rsidR="008A2A41" w:rsidRPr="008A2A41">
        <w:rPr>
          <w:rFonts w:eastAsia="Calibri" w:cs="Times New Roman"/>
          <w:noProof/>
          <w:sz w:val="28"/>
          <w:szCs w:val="28"/>
        </w:rPr>
        <w:t>rs181038167</w:t>
      </w:r>
      <w:r w:rsidR="000B21AB">
        <w:rPr>
          <w:rFonts w:eastAsia="Calibri" w:cs="Times New Roman"/>
          <w:noProof/>
          <w:sz w:val="28"/>
          <w:szCs w:val="28"/>
        </w:rPr>
        <w:t xml:space="preserve"> </w:t>
      </w:r>
      <w:r w:rsidRPr="00EF16CC">
        <w:rPr>
          <w:rFonts w:eastAsia="Calibri" w:cs="Times New Roman"/>
          <w:noProof/>
          <w:sz w:val="28"/>
          <w:szCs w:val="28"/>
        </w:rPr>
        <w:t xml:space="preserve">G&gt;A xuất hiện tỷ lệ cao hơn ở nhóm </w:t>
      </w:r>
      <w:r w:rsidR="00C56758" w:rsidRPr="00C56758">
        <w:rPr>
          <w:rFonts w:cs="Times New Roman"/>
          <w:sz w:val="28"/>
          <w:szCs w:val="28"/>
          <w:lang w:val="da-DK"/>
        </w:rPr>
        <w:t>ULKH</w:t>
      </w:r>
      <w:r w:rsidR="00C56758">
        <w:rPr>
          <w:rFonts w:cs="Times New Roman"/>
          <w:b/>
          <w:sz w:val="28"/>
          <w:szCs w:val="28"/>
          <w:lang w:val="da-DK"/>
        </w:rPr>
        <w:t xml:space="preserve"> </w:t>
      </w:r>
      <w:r w:rsidRPr="00EF16CC">
        <w:rPr>
          <w:rFonts w:eastAsia="Calibri" w:cs="Times New Roman"/>
          <w:noProof/>
          <w:sz w:val="28"/>
          <w:szCs w:val="28"/>
        </w:rPr>
        <w:t>tế bào B</w:t>
      </w:r>
      <w:r>
        <w:rPr>
          <w:rFonts w:eastAsia="Calibri" w:cs="Times New Roman"/>
          <w:noProof/>
          <w:sz w:val="28"/>
          <w:szCs w:val="28"/>
        </w:rPr>
        <w:t xml:space="preserve"> so với nhóm </w:t>
      </w:r>
      <w:r w:rsidR="00C56758">
        <w:rPr>
          <w:rFonts w:cs="Times New Roman"/>
          <w:sz w:val="28"/>
          <w:szCs w:val="28"/>
        </w:rPr>
        <w:t>ULKH</w:t>
      </w:r>
      <w:r>
        <w:rPr>
          <w:rFonts w:eastAsia="Calibri" w:cs="Times New Roman"/>
          <w:noProof/>
          <w:sz w:val="28"/>
          <w:szCs w:val="28"/>
        </w:rPr>
        <w:t xml:space="preserve"> tế bào T</w:t>
      </w:r>
      <w:r w:rsidRPr="00EF16CC">
        <w:rPr>
          <w:rFonts w:eastAsia="Calibri" w:cs="Times New Roman"/>
          <w:noProof/>
          <w:sz w:val="28"/>
          <w:szCs w:val="28"/>
        </w:rPr>
        <w:t xml:space="preserve">, tuy nhiên không có sự khác biệt có ý nghĩa thống kê. Đáng chú ý </w:t>
      </w:r>
      <w:r w:rsidR="00CC2520">
        <w:rPr>
          <w:rFonts w:eastAsia="Calibri" w:cs="Times New Roman"/>
          <w:noProof/>
          <w:sz w:val="28"/>
          <w:szCs w:val="28"/>
        </w:rPr>
        <w:t>biến thể</w:t>
      </w:r>
      <w:r w:rsidRPr="00EF16CC">
        <w:rPr>
          <w:rFonts w:eastAsia="Calibri" w:cs="Times New Roman"/>
          <w:noProof/>
          <w:sz w:val="28"/>
          <w:szCs w:val="28"/>
        </w:rPr>
        <w:t xml:space="preserve"> c.2445</w:t>
      </w:r>
      <w:r w:rsidR="00CC2520">
        <w:rPr>
          <w:rFonts w:eastAsia="Calibri" w:cs="Times New Roman"/>
          <w:noProof/>
          <w:sz w:val="28"/>
          <w:szCs w:val="28"/>
        </w:rPr>
        <w:t xml:space="preserve"> </w:t>
      </w:r>
      <w:r w:rsidRPr="00EF16CC">
        <w:rPr>
          <w:rFonts w:eastAsia="Calibri" w:cs="Times New Roman"/>
          <w:noProof/>
          <w:sz w:val="28"/>
          <w:szCs w:val="28"/>
        </w:rPr>
        <w:t xml:space="preserve">G&gt;A có kiểu gen GA xuất hiện với tỷ lệ cao hơn ở nhóm </w:t>
      </w:r>
      <w:bookmarkStart w:id="383" w:name="_Hlk183212914"/>
      <w:r w:rsidR="00C56758">
        <w:rPr>
          <w:rFonts w:cs="Times New Roman"/>
          <w:sz w:val="28"/>
          <w:szCs w:val="28"/>
        </w:rPr>
        <w:t>ULKH</w:t>
      </w:r>
      <w:bookmarkEnd w:id="383"/>
      <w:r w:rsidRPr="00EF16CC">
        <w:rPr>
          <w:rFonts w:eastAsia="Calibri" w:cs="Times New Roman"/>
          <w:noProof/>
          <w:sz w:val="28"/>
          <w:szCs w:val="28"/>
        </w:rPr>
        <w:t xml:space="preserve"> tế bào T, sự khác biệt này có ý nghĩa thống kê với p &lt; 0,05. </w:t>
      </w:r>
    </w:p>
    <w:p w14:paraId="2E34A892" w14:textId="79A56335" w:rsidR="008A335D" w:rsidRDefault="008A335D" w:rsidP="00236D4B">
      <w:pPr>
        <w:spacing w:after="0" w:line="360" w:lineRule="auto"/>
        <w:ind w:firstLine="720"/>
        <w:contextualSpacing w:val="0"/>
        <w:outlineLvl w:val="0"/>
        <w:rPr>
          <w:rFonts w:eastAsia="Calibri" w:cs="Times New Roman"/>
          <w:noProof/>
          <w:sz w:val="28"/>
          <w:szCs w:val="28"/>
        </w:rPr>
      </w:pPr>
    </w:p>
    <w:p w14:paraId="58DBCF94" w14:textId="77777777" w:rsidR="008A335D" w:rsidRDefault="008A335D" w:rsidP="00236D4B">
      <w:pPr>
        <w:spacing w:after="0" w:line="360" w:lineRule="auto"/>
        <w:ind w:firstLine="720"/>
        <w:contextualSpacing w:val="0"/>
        <w:outlineLvl w:val="0"/>
        <w:rPr>
          <w:rFonts w:eastAsia="Calibri" w:cs="Times New Roman"/>
          <w:noProof/>
          <w:sz w:val="28"/>
          <w:szCs w:val="28"/>
        </w:rPr>
      </w:pPr>
    </w:p>
    <w:p w14:paraId="76CEFEB5" w14:textId="1E2BC207" w:rsidR="001E4BDC" w:rsidRDefault="001E4BDC" w:rsidP="00236D4B">
      <w:pPr>
        <w:spacing w:after="0" w:line="360" w:lineRule="auto"/>
        <w:ind w:firstLine="720"/>
        <w:contextualSpacing w:val="0"/>
        <w:outlineLvl w:val="0"/>
        <w:rPr>
          <w:rFonts w:eastAsia="Calibri" w:cs="Times New Roman"/>
          <w:noProof/>
          <w:sz w:val="28"/>
          <w:szCs w:val="28"/>
        </w:rPr>
      </w:pPr>
    </w:p>
    <w:p w14:paraId="572268F3" w14:textId="240C088F" w:rsidR="00E2167C" w:rsidRDefault="00E2167C" w:rsidP="00E2167C">
      <w:pPr>
        <w:pStyle w:val="a3"/>
        <w:spacing w:line="336" w:lineRule="auto"/>
      </w:pPr>
      <w:r>
        <w:lastRenderedPageBreak/>
        <w:t>3.3.1.3.</w:t>
      </w:r>
      <w:r w:rsidRPr="00EF16CC">
        <w:t xml:space="preserve">Mối liên quan </w:t>
      </w:r>
      <w:r w:rsidR="000B21AB">
        <w:t>biến thể</w:t>
      </w:r>
      <w:r w:rsidRPr="00EF16CC">
        <w:t xml:space="preserve"> gen A20</w:t>
      </w:r>
      <w:r>
        <w:t xml:space="preserve">, CYLD </w:t>
      </w:r>
      <w:r w:rsidRPr="00EF16CC">
        <w:t>với</w:t>
      </w:r>
      <w:r>
        <w:t xml:space="preserve"> thể tiến triển ở</w:t>
      </w:r>
      <w:r w:rsidRPr="00EF16CC">
        <w:t xml:space="preserve"> bệnh nhân </w:t>
      </w:r>
      <w:r w:rsidR="00C56758">
        <w:t>ULKH</w:t>
      </w:r>
    </w:p>
    <w:p w14:paraId="5D9888E9" w14:textId="42E7505E" w:rsidR="001E4BDC" w:rsidRDefault="0050503D" w:rsidP="00E37DB2">
      <w:pPr>
        <w:pStyle w:val="abang"/>
        <w:rPr>
          <w:b/>
        </w:rPr>
      </w:pPr>
      <w:bookmarkStart w:id="384" w:name="_Toc192270385"/>
      <w:bookmarkStart w:id="385" w:name="_Toc160640769"/>
      <w:bookmarkStart w:id="386" w:name="_Toc177713305"/>
      <w:r w:rsidRPr="00904D93">
        <w:rPr>
          <w:b/>
        </w:rPr>
        <w:t>Bảng 3.</w:t>
      </w:r>
      <w:r w:rsidR="00902A7A" w:rsidRPr="00904D93">
        <w:rPr>
          <w:b/>
        </w:rPr>
        <w:t>1</w:t>
      </w:r>
      <w:r w:rsidR="00E2167C" w:rsidRPr="00904D93">
        <w:rPr>
          <w:b/>
        </w:rPr>
        <w:t>8</w:t>
      </w:r>
      <w:r w:rsidR="00902A7A" w:rsidRPr="00904D93">
        <w:rPr>
          <w:b/>
        </w:rPr>
        <w:t>.</w:t>
      </w:r>
      <w:r w:rsidRPr="00EF16CC">
        <w:t xml:space="preserve"> </w:t>
      </w:r>
      <w:r w:rsidR="00334F75" w:rsidRPr="00C67E52">
        <w:t xml:space="preserve">Phân bố kiểu gen của các </w:t>
      </w:r>
      <w:r w:rsidR="000B21AB">
        <w:t>biến thể</w:t>
      </w:r>
      <w:r w:rsidR="00334F75" w:rsidRPr="00C67E52">
        <w:t xml:space="preserve"> tại exon 7 </w:t>
      </w:r>
      <w:r w:rsidRPr="00C67E52">
        <w:t xml:space="preserve">gen </w:t>
      </w:r>
      <w:r w:rsidRPr="00C67E52">
        <w:rPr>
          <w:i/>
        </w:rPr>
        <w:t>A20</w:t>
      </w:r>
      <w:bookmarkEnd w:id="384"/>
      <w:r w:rsidRPr="00C67E52">
        <w:t xml:space="preserve"> </w:t>
      </w:r>
    </w:p>
    <w:p w14:paraId="00DDE88F" w14:textId="47BCF37E" w:rsidR="0050503D" w:rsidRPr="00EF16CC" w:rsidRDefault="009A324B" w:rsidP="00E37DB2">
      <w:pPr>
        <w:pStyle w:val="abang"/>
      </w:pPr>
      <w:bookmarkStart w:id="387" w:name="_Toc192270386"/>
      <w:r w:rsidRPr="00C67E52">
        <w:t>theo</w:t>
      </w:r>
      <w:r w:rsidR="0050503D" w:rsidRPr="00C67E52">
        <w:t xml:space="preserve"> thể tiến triển </w:t>
      </w:r>
      <w:r w:rsidR="00902A7A" w:rsidRPr="00C67E52">
        <w:t xml:space="preserve">ở </w:t>
      </w:r>
      <w:r w:rsidR="0050503D" w:rsidRPr="00C67E52">
        <w:t xml:space="preserve">bệnh nhân </w:t>
      </w:r>
      <w:bookmarkEnd w:id="385"/>
      <w:r w:rsidR="00C56758" w:rsidRPr="00C56758">
        <w:t>ULKH</w:t>
      </w:r>
      <w:r w:rsidR="009F3FE8" w:rsidRPr="00C67E52">
        <w:t xml:space="preserve"> (n= 83)</w:t>
      </w:r>
      <w:bookmarkEnd w:id="386"/>
      <w:bookmarkEnd w:id="3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519"/>
        <w:gridCol w:w="1059"/>
        <w:gridCol w:w="1745"/>
        <w:gridCol w:w="1735"/>
        <w:gridCol w:w="983"/>
      </w:tblGrid>
      <w:tr w:rsidR="00E84600" w:rsidRPr="003B4E59" w14:paraId="1A4EFA1E" w14:textId="77777777" w:rsidTr="001E4BDC">
        <w:trPr>
          <w:trHeight w:val="576"/>
          <w:jc w:val="center"/>
        </w:trPr>
        <w:tc>
          <w:tcPr>
            <w:tcW w:w="420" w:type="pct"/>
            <w:vMerge w:val="restart"/>
            <w:shd w:val="clear" w:color="auto" w:fill="auto"/>
            <w:vAlign w:val="center"/>
          </w:tcPr>
          <w:p w14:paraId="5C2F6407" w14:textId="77777777" w:rsidR="00E84600" w:rsidRPr="003B4E59" w:rsidRDefault="00E84600" w:rsidP="00902A7A">
            <w:pPr>
              <w:spacing w:line="240" w:lineRule="auto"/>
              <w:rPr>
                <w:rFonts w:cs="Times New Roman"/>
                <w:b/>
                <w:bCs/>
                <w:sz w:val="28"/>
                <w:szCs w:val="28"/>
              </w:rPr>
            </w:pPr>
            <w:r w:rsidRPr="003B4E59">
              <w:rPr>
                <w:rFonts w:cs="Times New Roman"/>
                <w:b/>
                <w:bCs/>
                <w:sz w:val="28"/>
                <w:szCs w:val="28"/>
              </w:rPr>
              <w:t>TT</w:t>
            </w:r>
          </w:p>
        </w:tc>
        <w:tc>
          <w:tcPr>
            <w:tcW w:w="1435" w:type="pct"/>
            <w:vMerge w:val="restart"/>
            <w:shd w:val="clear" w:color="auto" w:fill="auto"/>
            <w:vAlign w:val="center"/>
          </w:tcPr>
          <w:p w14:paraId="211D5596" w14:textId="56D3F7CA" w:rsidR="00E84600" w:rsidRPr="003B4E59" w:rsidRDefault="000B21AB" w:rsidP="00902A7A">
            <w:pPr>
              <w:spacing w:line="240" w:lineRule="auto"/>
              <w:jc w:val="center"/>
              <w:rPr>
                <w:rFonts w:cs="Times New Roman"/>
                <w:b/>
                <w:bCs/>
                <w:sz w:val="28"/>
                <w:szCs w:val="28"/>
              </w:rPr>
            </w:pPr>
            <w:r>
              <w:rPr>
                <w:rFonts w:cs="Times New Roman"/>
                <w:b/>
                <w:bCs/>
                <w:sz w:val="28"/>
                <w:szCs w:val="28"/>
              </w:rPr>
              <w:t>Biến thể</w:t>
            </w:r>
          </w:p>
        </w:tc>
        <w:tc>
          <w:tcPr>
            <w:tcW w:w="603" w:type="pct"/>
            <w:vMerge w:val="restart"/>
            <w:shd w:val="clear" w:color="auto" w:fill="auto"/>
            <w:vAlign w:val="center"/>
          </w:tcPr>
          <w:p w14:paraId="7D690FCA" w14:textId="77777777" w:rsidR="00E84600" w:rsidRPr="003B4E59" w:rsidRDefault="00E84600" w:rsidP="001E4BDC">
            <w:pPr>
              <w:spacing w:line="240" w:lineRule="auto"/>
              <w:jc w:val="center"/>
              <w:rPr>
                <w:rFonts w:cs="Times New Roman"/>
                <w:b/>
                <w:bCs/>
                <w:sz w:val="28"/>
                <w:szCs w:val="28"/>
              </w:rPr>
            </w:pPr>
            <w:r w:rsidRPr="003B4E59">
              <w:rPr>
                <w:rFonts w:cs="Times New Roman"/>
                <w:b/>
                <w:bCs/>
                <w:sz w:val="28"/>
                <w:szCs w:val="28"/>
              </w:rPr>
              <w:t>Mô hình kiểu gen</w:t>
            </w:r>
          </w:p>
        </w:tc>
        <w:tc>
          <w:tcPr>
            <w:tcW w:w="1982" w:type="pct"/>
            <w:gridSpan w:val="2"/>
            <w:shd w:val="clear" w:color="auto" w:fill="auto"/>
            <w:vAlign w:val="center"/>
          </w:tcPr>
          <w:p w14:paraId="428FB058" w14:textId="77777777" w:rsidR="00E84600" w:rsidRPr="003B4E59" w:rsidRDefault="00E84600" w:rsidP="00902A7A">
            <w:pPr>
              <w:spacing w:line="240" w:lineRule="auto"/>
              <w:jc w:val="center"/>
              <w:rPr>
                <w:rFonts w:cs="Times New Roman"/>
                <w:b/>
                <w:bCs/>
                <w:sz w:val="28"/>
                <w:szCs w:val="28"/>
              </w:rPr>
            </w:pPr>
            <w:r w:rsidRPr="003B4E59">
              <w:rPr>
                <w:rFonts w:cs="Times New Roman"/>
                <w:b/>
                <w:bCs/>
                <w:sz w:val="28"/>
                <w:szCs w:val="28"/>
              </w:rPr>
              <w:t>Thể tiến triển</w:t>
            </w:r>
          </w:p>
        </w:tc>
        <w:tc>
          <w:tcPr>
            <w:tcW w:w="560" w:type="pct"/>
            <w:shd w:val="clear" w:color="auto" w:fill="auto"/>
            <w:vAlign w:val="center"/>
          </w:tcPr>
          <w:p w14:paraId="1D6CF278" w14:textId="77777777" w:rsidR="00E84600" w:rsidRPr="003B4E59" w:rsidRDefault="00E84600" w:rsidP="00902A7A">
            <w:pPr>
              <w:spacing w:after="0" w:line="240" w:lineRule="auto"/>
              <w:jc w:val="center"/>
              <w:rPr>
                <w:rFonts w:cs="Times New Roman"/>
                <w:b/>
                <w:bCs/>
                <w:sz w:val="28"/>
                <w:szCs w:val="28"/>
              </w:rPr>
            </w:pPr>
            <w:r w:rsidRPr="003B4E59">
              <w:rPr>
                <w:rFonts w:cs="Times New Roman"/>
                <w:b/>
                <w:bCs/>
                <w:sz w:val="28"/>
                <w:szCs w:val="28"/>
              </w:rPr>
              <w:t>p</w:t>
            </w:r>
          </w:p>
        </w:tc>
      </w:tr>
      <w:tr w:rsidR="00E84600" w:rsidRPr="003B4E59" w14:paraId="0707E2E2" w14:textId="77777777" w:rsidTr="001E4BDC">
        <w:trPr>
          <w:trHeight w:val="576"/>
          <w:jc w:val="center"/>
        </w:trPr>
        <w:tc>
          <w:tcPr>
            <w:tcW w:w="420" w:type="pct"/>
            <w:vMerge/>
            <w:tcBorders>
              <w:bottom w:val="single" w:sz="8" w:space="0" w:color="auto"/>
            </w:tcBorders>
            <w:shd w:val="clear" w:color="auto" w:fill="auto"/>
            <w:vAlign w:val="center"/>
          </w:tcPr>
          <w:p w14:paraId="62DE20D8" w14:textId="77777777" w:rsidR="00E84600" w:rsidRPr="003B4E59" w:rsidRDefault="00E84600" w:rsidP="00902A7A">
            <w:pPr>
              <w:spacing w:line="240" w:lineRule="auto"/>
              <w:rPr>
                <w:rFonts w:cs="Times New Roman"/>
                <w:b/>
                <w:bCs/>
                <w:sz w:val="28"/>
                <w:szCs w:val="28"/>
              </w:rPr>
            </w:pPr>
          </w:p>
        </w:tc>
        <w:tc>
          <w:tcPr>
            <w:tcW w:w="1435" w:type="pct"/>
            <w:vMerge/>
            <w:tcBorders>
              <w:bottom w:val="single" w:sz="8" w:space="0" w:color="auto"/>
            </w:tcBorders>
            <w:shd w:val="clear" w:color="auto" w:fill="auto"/>
            <w:vAlign w:val="center"/>
          </w:tcPr>
          <w:p w14:paraId="7E9EF766" w14:textId="77777777" w:rsidR="00E84600" w:rsidRPr="003B4E59" w:rsidRDefault="00E84600" w:rsidP="00902A7A">
            <w:pPr>
              <w:spacing w:line="240" w:lineRule="auto"/>
              <w:rPr>
                <w:rFonts w:cs="Times New Roman"/>
                <w:b/>
                <w:bCs/>
                <w:sz w:val="28"/>
                <w:szCs w:val="28"/>
              </w:rPr>
            </w:pPr>
          </w:p>
        </w:tc>
        <w:tc>
          <w:tcPr>
            <w:tcW w:w="603" w:type="pct"/>
            <w:vMerge/>
            <w:tcBorders>
              <w:bottom w:val="single" w:sz="8" w:space="0" w:color="auto"/>
            </w:tcBorders>
            <w:shd w:val="clear" w:color="auto" w:fill="auto"/>
            <w:vAlign w:val="center"/>
          </w:tcPr>
          <w:p w14:paraId="33860AB4" w14:textId="77777777" w:rsidR="00E84600" w:rsidRPr="003B4E59" w:rsidRDefault="00E84600" w:rsidP="00902A7A">
            <w:pPr>
              <w:spacing w:line="240" w:lineRule="auto"/>
              <w:rPr>
                <w:rFonts w:cs="Times New Roman"/>
                <w:b/>
                <w:bCs/>
                <w:sz w:val="28"/>
                <w:szCs w:val="28"/>
              </w:rPr>
            </w:pPr>
          </w:p>
        </w:tc>
        <w:tc>
          <w:tcPr>
            <w:tcW w:w="994" w:type="pct"/>
            <w:tcBorders>
              <w:bottom w:val="single" w:sz="8" w:space="0" w:color="auto"/>
            </w:tcBorders>
            <w:shd w:val="clear" w:color="auto" w:fill="auto"/>
            <w:vAlign w:val="center"/>
          </w:tcPr>
          <w:p w14:paraId="38555E9A" w14:textId="1E895146" w:rsidR="00E84600" w:rsidRPr="003B4E59" w:rsidRDefault="00E84600" w:rsidP="008D07FD">
            <w:pPr>
              <w:spacing w:line="240" w:lineRule="auto"/>
              <w:jc w:val="center"/>
              <w:rPr>
                <w:rFonts w:cs="Times New Roman"/>
                <w:b/>
                <w:bCs/>
                <w:sz w:val="28"/>
                <w:szCs w:val="28"/>
              </w:rPr>
            </w:pPr>
            <w:r w:rsidRPr="003B4E59">
              <w:rPr>
                <w:rFonts w:cs="Times New Roman"/>
                <w:b/>
                <w:bCs/>
                <w:sz w:val="28"/>
                <w:szCs w:val="28"/>
              </w:rPr>
              <w:t>Tiến triển nhanh (n=</w:t>
            </w:r>
            <w:r w:rsidR="00C3142B" w:rsidRPr="003B4E59">
              <w:rPr>
                <w:rFonts w:cs="Times New Roman"/>
                <w:b/>
                <w:bCs/>
                <w:sz w:val="28"/>
                <w:szCs w:val="28"/>
              </w:rPr>
              <w:t>70</w:t>
            </w:r>
            <w:r w:rsidRPr="003B4E59">
              <w:rPr>
                <w:rFonts w:cs="Times New Roman"/>
                <w:b/>
                <w:bCs/>
                <w:sz w:val="28"/>
                <w:szCs w:val="28"/>
              </w:rPr>
              <w:t>)</w:t>
            </w:r>
          </w:p>
        </w:tc>
        <w:tc>
          <w:tcPr>
            <w:tcW w:w="988" w:type="pct"/>
            <w:tcBorders>
              <w:bottom w:val="single" w:sz="8" w:space="0" w:color="auto"/>
            </w:tcBorders>
            <w:shd w:val="clear" w:color="auto" w:fill="auto"/>
            <w:vAlign w:val="center"/>
          </w:tcPr>
          <w:p w14:paraId="3E1B112A" w14:textId="77777777" w:rsidR="00E84600" w:rsidRPr="003B4E59" w:rsidRDefault="00E84600" w:rsidP="008D07FD">
            <w:pPr>
              <w:spacing w:line="240" w:lineRule="auto"/>
              <w:jc w:val="center"/>
              <w:rPr>
                <w:rFonts w:cs="Times New Roman"/>
                <w:b/>
                <w:bCs/>
                <w:sz w:val="28"/>
                <w:szCs w:val="28"/>
              </w:rPr>
            </w:pPr>
            <w:r w:rsidRPr="003B4E59">
              <w:rPr>
                <w:rFonts w:cs="Times New Roman"/>
                <w:b/>
                <w:bCs/>
                <w:sz w:val="28"/>
                <w:szCs w:val="28"/>
              </w:rPr>
              <w:t>Tiến triển chậm</w:t>
            </w:r>
          </w:p>
          <w:p w14:paraId="2F6E3C38" w14:textId="2EAFAF91" w:rsidR="00E84600" w:rsidRPr="003B4E59" w:rsidRDefault="00E84600" w:rsidP="008D07FD">
            <w:pPr>
              <w:spacing w:line="240" w:lineRule="auto"/>
              <w:jc w:val="center"/>
              <w:rPr>
                <w:rFonts w:cs="Times New Roman"/>
                <w:b/>
                <w:bCs/>
                <w:sz w:val="28"/>
                <w:szCs w:val="28"/>
              </w:rPr>
            </w:pPr>
            <w:r w:rsidRPr="003B4E59">
              <w:rPr>
                <w:rFonts w:cs="Times New Roman"/>
                <w:b/>
                <w:bCs/>
                <w:sz w:val="28"/>
                <w:szCs w:val="28"/>
              </w:rPr>
              <w:t>(n=1</w:t>
            </w:r>
            <w:r w:rsidR="00C3142B" w:rsidRPr="003B4E59">
              <w:rPr>
                <w:rFonts w:cs="Times New Roman"/>
                <w:b/>
                <w:bCs/>
                <w:sz w:val="28"/>
                <w:szCs w:val="28"/>
              </w:rPr>
              <w:t>3</w:t>
            </w:r>
            <w:r w:rsidRPr="003B4E59">
              <w:rPr>
                <w:rFonts w:cs="Times New Roman"/>
                <w:b/>
                <w:bCs/>
                <w:sz w:val="28"/>
                <w:szCs w:val="28"/>
              </w:rPr>
              <w:t>)</w:t>
            </w:r>
          </w:p>
        </w:tc>
        <w:tc>
          <w:tcPr>
            <w:tcW w:w="560" w:type="pct"/>
            <w:tcBorders>
              <w:bottom w:val="single" w:sz="8" w:space="0" w:color="auto"/>
            </w:tcBorders>
            <w:shd w:val="clear" w:color="auto" w:fill="auto"/>
            <w:vAlign w:val="center"/>
          </w:tcPr>
          <w:p w14:paraId="33090085" w14:textId="77777777" w:rsidR="00E84600" w:rsidRPr="003B4E59" w:rsidRDefault="00E84600" w:rsidP="00902A7A">
            <w:pPr>
              <w:spacing w:line="240" w:lineRule="auto"/>
              <w:rPr>
                <w:rFonts w:cs="Times New Roman"/>
                <w:b/>
                <w:bCs/>
                <w:sz w:val="28"/>
                <w:szCs w:val="28"/>
              </w:rPr>
            </w:pPr>
          </w:p>
        </w:tc>
      </w:tr>
      <w:tr w:rsidR="00E84600" w:rsidRPr="003B4E59" w14:paraId="7EACDF37" w14:textId="77777777" w:rsidTr="001E4BDC">
        <w:trPr>
          <w:trHeight w:val="576"/>
          <w:jc w:val="center"/>
        </w:trPr>
        <w:tc>
          <w:tcPr>
            <w:tcW w:w="420" w:type="pct"/>
            <w:vMerge w:val="restart"/>
            <w:tcBorders>
              <w:top w:val="single" w:sz="8" w:space="0" w:color="auto"/>
            </w:tcBorders>
            <w:shd w:val="clear" w:color="auto" w:fill="auto"/>
            <w:vAlign w:val="center"/>
          </w:tcPr>
          <w:p w14:paraId="0ED1DCE0" w14:textId="454B8793" w:rsidR="00E84600" w:rsidRPr="003B4E59" w:rsidRDefault="008A2A41" w:rsidP="00F04134">
            <w:pPr>
              <w:spacing w:line="240" w:lineRule="auto"/>
              <w:jc w:val="center"/>
              <w:rPr>
                <w:rFonts w:cs="Times New Roman"/>
                <w:sz w:val="28"/>
                <w:szCs w:val="28"/>
              </w:rPr>
            </w:pPr>
            <w:r w:rsidRPr="003B4E59">
              <w:rPr>
                <w:rFonts w:cs="Times New Roman"/>
                <w:sz w:val="28"/>
                <w:szCs w:val="28"/>
              </w:rPr>
              <w:t>1</w:t>
            </w:r>
          </w:p>
        </w:tc>
        <w:tc>
          <w:tcPr>
            <w:tcW w:w="1435" w:type="pct"/>
            <w:vMerge w:val="restart"/>
            <w:tcBorders>
              <w:top w:val="single" w:sz="8" w:space="0" w:color="auto"/>
            </w:tcBorders>
            <w:shd w:val="clear" w:color="auto" w:fill="auto"/>
            <w:vAlign w:val="center"/>
          </w:tcPr>
          <w:p w14:paraId="1E0C4C1B" w14:textId="77777777" w:rsidR="00D27F61" w:rsidRDefault="00E84600" w:rsidP="00F04134">
            <w:pPr>
              <w:spacing w:line="240" w:lineRule="auto"/>
              <w:jc w:val="center"/>
              <w:rPr>
                <w:rFonts w:cs="Times New Roman"/>
                <w:sz w:val="28"/>
                <w:szCs w:val="28"/>
              </w:rPr>
            </w:pPr>
            <w:r w:rsidRPr="003B4E59">
              <w:rPr>
                <w:rFonts w:cs="Times New Roman"/>
                <w:sz w:val="28"/>
                <w:szCs w:val="28"/>
              </w:rPr>
              <w:t>c.1308</w:t>
            </w:r>
            <w:r w:rsidR="00D27F61">
              <w:rPr>
                <w:rFonts w:cs="Times New Roman"/>
                <w:sz w:val="28"/>
                <w:szCs w:val="28"/>
              </w:rPr>
              <w:t xml:space="preserve"> </w:t>
            </w:r>
          </w:p>
          <w:p w14:paraId="241339B2" w14:textId="39B98ABD" w:rsidR="00E84600" w:rsidRPr="003B4E59" w:rsidRDefault="00E84600" w:rsidP="00F04134">
            <w:pPr>
              <w:spacing w:line="240" w:lineRule="auto"/>
              <w:jc w:val="center"/>
              <w:rPr>
                <w:rFonts w:cs="Times New Roman"/>
                <w:sz w:val="28"/>
                <w:szCs w:val="28"/>
              </w:rPr>
            </w:pPr>
            <w:r w:rsidRPr="003B4E59">
              <w:rPr>
                <w:rFonts w:cs="Times New Roman"/>
                <w:sz w:val="28"/>
                <w:szCs w:val="28"/>
              </w:rPr>
              <w:t>A&gt;C</w:t>
            </w:r>
          </w:p>
          <w:p w14:paraId="10991D9C" w14:textId="042723CF" w:rsidR="00E84600" w:rsidRPr="003B4E59" w:rsidRDefault="00E84600" w:rsidP="00F04134">
            <w:pPr>
              <w:spacing w:line="240" w:lineRule="auto"/>
              <w:jc w:val="center"/>
              <w:rPr>
                <w:rFonts w:cs="Times New Roman"/>
                <w:sz w:val="28"/>
                <w:szCs w:val="28"/>
              </w:rPr>
            </w:pPr>
          </w:p>
        </w:tc>
        <w:tc>
          <w:tcPr>
            <w:tcW w:w="603" w:type="pct"/>
            <w:tcBorders>
              <w:top w:val="single" w:sz="8" w:space="0" w:color="auto"/>
            </w:tcBorders>
            <w:shd w:val="clear" w:color="auto" w:fill="auto"/>
            <w:vAlign w:val="center"/>
          </w:tcPr>
          <w:p w14:paraId="5D11A922" w14:textId="77777777" w:rsidR="00E84600" w:rsidRPr="003B4E59" w:rsidRDefault="00E84600" w:rsidP="00F04134">
            <w:pPr>
              <w:spacing w:line="240" w:lineRule="auto"/>
              <w:jc w:val="center"/>
              <w:rPr>
                <w:rFonts w:cs="Times New Roman"/>
                <w:sz w:val="28"/>
                <w:szCs w:val="28"/>
              </w:rPr>
            </w:pPr>
            <w:r w:rsidRPr="003B4E59">
              <w:rPr>
                <w:rFonts w:cs="Times New Roman"/>
                <w:sz w:val="28"/>
                <w:szCs w:val="28"/>
              </w:rPr>
              <w:t>AC</w:t>
            </w:r>
          </w:p>
        </w:tc>
        <w:tc>
          <w:tcPr>
            <w:tcW w:w="994" w:type="pct"/>
            <w:tcBorders>
              <w:top w:val="single" w:sz="8" w:space="0" w:color="auto"/>
            </w:tcBorders>
            <w:shd w:val="clear" w:color="auto" w:fill="auto"/>
            <w:vAlign w:val="center"/>
          </w:tcPr>
          <w:p w14:paraId="530A2C37" w14:textId="76A6FE07" w:rsidR="00E84600" w:rsidRPr="003B4E59" w:rsidRDefault="00E84600" w:rsidP="001E4BDC">
            <w:pPr>
              <w:spacing w:line="240" w:lineRule="auto"/>
              <w:jc w:val="center"/>
              <w:rPr>
                <w:rFonts w:cs="Times New Roman"/>
                <w:sz w:val="28"/>
                <w:szCs w:val="28"/>
              </w:rPr>
            </w:pPr>
            <w:r w:rsidRPr="003B4E59">
              <w:rPr>
                <w:rFonts w:cs="Times New Roman"/>
                <w:sz w:val="28"/>
                <w:szCs w:val="28"/>
              </w:rPr>
              <w:t>4 (</w:t>
            </w:r>
            <w:r w:rsidR="00334F75" w:rsidRPr="003B4E59">
              <w:rPr>
                <w:rFonts w:cs="Times New Roman"/>
                <w:sz w:val="28"/>
                <w:szCs w:val="28"/>
              </w:rPr>
              <w:t>5,7</w:t>
            </w:r>
            <w:r w:rsidRPr="003B4E59">
              <w:rPr>
                <w:rFonts w:cs="Times New Roman"/>
                <w:sz w:val="28"/>
                <w:szCs w:val="28"/>
              </w:rPr>
              <w:t>%)</w:t>
            </w:r>
          </w:p>
        </w:tc>
        <w:tc>
          <w:tcPr>
            <w:tcW w:w="988" w:type="pct"/>
            <w:tcBorders>
              <w:top w:val="single" w:sz="8" w:space="0" w:color="auto"/>
            </w:tcBorders>
            <w:shd w:val="clear" w:color="auto" w:fill="auto"/>
            <w:vAlign w:val="center"/>
          </w:tcPr>
          <w:p w14:paraId="1E367FC3" w14:textId="09D3EFF8" w:rsidR="00E84600" w:rsidRPr="003B4E59" w:rsidRDefault="00E84600" w:rsidP="001E4BDC">
            <w:pPr>
              <w:spacing w:line="240" w:lineRule="auto"/>
              <w:jc w:val="center"/>
              <w:rPr>
                <w:rFonts w:cs="Times New Roman"/>
                <w:sz w:val="28"/>
                <w:szCs w:val="28"/>
              </w:rPr>
            </w:pPr>
            <w:r w:rsidRPr="003B4E59">
              <w:rPr>
                <w:rFonts w:cs="Times New Roman"/>
                <w:sz w:val="28"/>
                <w:szCs w:val="28"/>
              </w:rPr>
              <w:t>0  (0%)</w:t>
            </w:r>
          </w:p>
        </w:tc>
        <w:tc>
          <w:tcPr>
            <w:tcW w:w="560" w:type="pct"/>
            <w:vMerge w:val="restart"/>
            <w:tcBorders>
              <w:top w:val="single" w:sz="8" w:space="0" w:color="auto"/>
            </w:tcBorders>
            <w:shd w:val="clear" w:color="auto" w:fill="auto"/>
            <w:vAlign w:val="center"/>
          </w:tcPr>
          <w:p w14:paraId="2BD02A37" w14:textId="7F745C1F" w:rsidR="00E84600" w:rsidRPr="003B4E59" w:rsidRDefault="00334F75" w:rsidP="00F04134">
            <w:pPr>
              <w:spacing w:line="240" w:lineRule="auto"/>
              <w:jc w:val="center"/>
              <w:rPr>
                <w:rFonts w:cs="Times New Roman"/>
                <w:sz w:val="28"/>
                <w:szCs w:val="28"/>
              </w:rPr>
            </w:pPr>
            <w:r w:rsidRPr="003B4E59">
              <w:rPr>
                <w:rFonts w:cs="Times New Roman"/>
                <w:sz w:val="28"/>
                <w:szCs w:val="28"/>
              </w:rPr>
              <w:t>1,0</w:t>
            </w:r>
          </w:p>
        </w:tc>
      </w:tr>
      <w:tr w:rsidR="00E84600" w:rsidRPr="003B4E59" w14:paraId="68EB07DD" w14:textId="77777777" w:rsidTr="001E4BDC">
        <w:trPr>
          <w:trHeight w:val="576"/>
          <w:jc w:val="center"/>
        </w:trPr>
        <w:tc>
          <w:tcPr>
            <w:tcW w:w="420" w:type="pct"/>
            <w:vMerge/>
            <w:tcBorders>
              <w:bottom w:val="single" w:sz="8" w:space="0" w:color="auto"/>
            </w:tcBorders>
            <w:shd w:val="clear" w:color="auto" w:fill="auto"/>
            <w:vAlign w:val="center"/>
          </w:tcPr>
          <w:p w14:paraId="48FC48FA" w14:textId="77777777" w:rsidR="00E84600" w:rsidRPr="003B4E59" w:rsidRDefault="00E84600" w:rsidP="00F04134">
            <w:pPr>
              <w:spacing w:line="240" w:lineRule="auto"/>
              <w:jc w:val="center"/>
              <w:rPr>
                <w:rFonts w:cs="Times New Roman"/>
                <w:sz w:val="28"/>
                <w:szCs w:val="28"/>
              </w:rPr>
            </w:pPr>
          </w:p>
        </w:tc>
        <w:tc>
          <w:tcPr>
            <w:tcW w:w="1435" w:type="pct"/>
            <w:vMerge/>
            <w:tcBorders>
              <w:bottom w:val="single" w:sz="8" w:space="0" w:color="auto"/>
            </w:tcBorders>
            <w:shd w:val="clear" w:color="auto" w:fill="auto"/>
            <w:vAlign w:val="center"/>
          </w:tcPr>
          <w:p w14:paraId="11886C60" w14:textId="77777777" w:rsidR="00E84600" w:rsidRPr="003B4E59" w:rsidRDefault="00E84600" w:rsidP="00F04134">
            <w:pPr>
              <w:spacing w:line="240" w:lineRule="auto"/>
              <w:jc w:val="center"/>
              <w:rPr>
                <w:rFonts w:cs="Times New Roman"/>
                <w:sz w:val="28"/>
                <w:szCs w:val="28"/>
              </w:rPr>
            </w:pPr>
          </w:p>
        </w:tc>
        <w:tc>
          <w:tcPr>
            <w:tcW w:w="603" w:type="pct"/>
            <w:tcBorders>
              <w:bottom w:val="single" w:sz="8" w:space="0" w:color="auto"/>
            </w:tcBorders>
            <w:shd w:val="clear" w:color="auto" w:fill="auto"/>
            <w:vAlign w:val="center"/>
          </w:tcPr>
          <w:p w14:paraId="39B25247" w14:textId="77777777" w:rsidR="00E84600" w:rsidRPr="003B4E59" w:rsidRDefault="00E84600" w:rsidP="00F04134">
            <w:pPr>
              <w:spacing w:line="240" w:lineRule="auto"/>
              <w:jc w:val="center"/>
              <w:rPr>
                <w:rFonts w:cs="Times New Roman"/>
                <w:sz w:val="28"/>
                <w:szCs w:val="28"/>
              </w:rPr>
            </w:pPr>
            <w:r w:rsidRPr="003B4E59">
              <w:rPr>
                <w:rFonts w:cs="Times New Roman"/>
                <w:sz w:val="28"/>
                <w:szCs w:val="28"/>
              </w:rPr>
              <w:t>AA</w:t>
            </w:r>
          </w:p>
        </w:tc>
        <w:tc>
          <w:tcPr>
            <w:tcW w:w="994" w:type="pct"/>
            <w:tcBorders>
              <w:bottom w:val="single" w:sz="8" w:space="0" w:color="auto"/>
            </w:tcBorders>
            <w:shd w:val="clear" w:color="auto" w:fill="auto"/>
            <w:vAlign w:val="center"/>
          </w:tcPr>
          <w:p w14:paraId="090B3880" w14:textId="2EEE9208" w:rsidR="00E84600" w:rsidRPr="003B4E59" w:rsidRDefault="00E84600" w:rsidP="00F04134">
            <w:pPr>
              <w:spacing w:line="240" w:lineRule="auto"/>
              <w:jc w:val="center"/>
              <w:rPr>
                <w:rFonts w:cs="Times New Roman"/>
                <w:sz w:val="28"/>
                <w:szCs w:val="28"/>
              </w:rPr>
            </w:pPr>
            <w:r w:rsidRPr="003B4E59">
              <w:rPr>
                <w:rFonts w:cs="Times New Roman"/>
                <w:sz w:val="28"/>
                <w:szCs w:val="28"/>
              </w:rPr>
              <w:t>6</w:t>
            </w:r>
            <w:r w:rsidR="00334F75" w:rsidRPr="003B4E59">
              <w:rPr>
                <w:rFonts w:cs="Times New Roman"/>
                <w:sz w:val="28"/>
                <w:szCs w:val="28"/>
              </w:rPr>
              <w:t>6</w:t>
            </w:r>
          </w:p>
          <w:p w14:paraId="0E833DA7" w14:textId="1A81B11E" w:rsidR="00E84600" w:rsidRPr="003B4E59" w:rsidRDefault="00E84600" w:rsidP="00F04134">
            <w:pPr>
              <w:spacing w:line="240" w:lineRule="auto"/>
              <w:jc w:val="center"/>
              <w:rPr>
                <w:rFonts w:cs="Times New Roman"/>
                <w:sz w:val="28"/>
                <w:szCs w:val="28"/>
              </w:rPr>
            </w:pPr>
            <w:r w:rsidRPr="003B4E59">
              <w:rPr>
                <w:rFonts w:cs="Times New Roman"/>
                <w:sz w:val="28"/>
                <w:szCs w:val="28"/>
              </w:rPr>
              <w:t>(9</w:t>
            </w:r>
            <w:r w:rsidR="00334F75" w:rsidRPr="003B4E59">
              <w:rPr>
                <w:rFonts w:cs="Times New Roman"/>
                <w:sz w:val="28"/>
                <w:szCs w:val="28"/>
              </w:rPr>
              <w:t>4</w:t>
            </w:r>
            <w:r w:rsidRPr="003B4E59">
              <w:rPr>
                <w:rFonts w:cs="Times New Roman"/>
                <w:sz w:val="28"/>
                <w:szCs w:val="28"/>
              </w:rPr>
              <w:t>,</w:t>
            </w:r>
            <w:r w:rsidR="00334F75" w:rsidRPr="003B4E59">
              <w:rPr>
                <w:rFonts w:cs="Times New Roman"/>
                <w:sz w:val="28"/>
                <w:szCs w:val="28"/>
              </w:rPr>
              <w:t>3</w:t>
            </w:r>
            <w:r w:rsidRPr="003B4E59">
              <w:rPr>
                <w:rFonts w:cs="Times New Roman"/>
                <w:sz w:val="28"/>
                <w:szCs w:val="28"/>
              </w:rPr>
              <w:t>%)</w:t>
            </w:r>
          </w:p>
        </w:tc>
        <w:tc>
          <w:tcPr>
            <w:tcW w:w="988" w:type="pct"/>
            <w:tcBorders>
              <w:bottom w:val="single" w:sz="8" w:space="0" w:color="auto"/>
            </w:tcBorders>
            <w:shd w:val="clear" w:color="auto" w:fill="auto"/>
            <w:vAlign w:val="center"/>
          </w:tcPr>
          <w:p w14:paraId="5BAAE8CE" w14:textId="311DA6AE" w:rsidR="00E84600" w:rsidRPr="003B4E59" w:rsidRDefault="00E84600" w:rsidP="001E4BDC">
            <w:pPr>
              <w:spacing w:before="120" w:after="0" w:line="240" w:lineRule="auto"/>
              <w:jc w:val="center"/>
              <w:rPr>
                <w:rFonts w:cs="Times New Roman"/>
                <w:b/>
                <w:bCs/>
                <w:sz w:val="28"/>
                <w:szCs w:val="28"/>
              </w:rPr>
            </w:pPr>
            <w:r w:rsidRPr="003B4E59">
              <w:rPr>
                <w:rFonts w:cs="Times New Roman"/>
                <w:bCs/>
                <w:sz w:val="28"/>
                <w:szCs w:val="28"/>
              </w:rPr>
              <w:t>1</w:t>
            </w:r>
            <w:r w:rsidR="00334F75" w:rsidRPr="003B4E59">
              <w:rPr>
                <w:rFonts w:cs="Times New Roman"/>
                <w:bCs/>
                <w:sz w:val="28"/>
                <w:szCs w:val="28"/>
              </w:rPr>
              <w:t>3</w:t>
            </w:r>
            <w:r w:rsidR="001E4BDC">
              <w:rPr>
                <w:rFonts w:cs="Times New Roman"/>
                <w:bCs/>
                <w:sz w:val="28"/>
                <w:szCs w:val="28"/>
              </w:rPr>
              <w:t xml:space="preserve"> </w:t>
            </w:r>
            <w:r w:rsidRPr="003B4E59">
              <w:rPr>
                <w:rFonts w:cs="Times New Roman"/>
                <w:sz w:val="28"/>
                <w:szCs w:val="28"/>
              </w:rPr>
              <w:t>(100%)</w:t>
            </w:r>
          </w:p>
        </w:tc>
        <w:tc>
          <w:tcPr>
            <w:tcW w:w="560" w:type="pct"/>
            <w:vMerge/>
            <w:tcBorders>
              <w:bottom w:val="single" w:sz="8" w:space="0" w:color="auto"/>
            </w:tcBorders>
            <w:shd w:val="clear" w:color="auto" w:fill="auto"/>
            <w:vAlign w:val="center"/>
          </w:tcPr>
          <w:p w14:paraId="46B2076B" w14:textId="77777777" w:rsidR="00E84600" w:rsidRPr="003B4E59" w:rsidRDefault="00E84600" w:rsidP="00F04134">
            <w:pPr>
              <w:spacing w:line="240" w:lineRule="auto"/>
              <w:jc w:val="center"/>
              <w:rPr>
                <w:rFonts w:cs="Times New Roman"/>
                <w:sz w:val="28"/>
                <w:szCs w:val="28"/>
              </w:rPr>
            </w:pPr>
          </w:p>
        </w:tc>
      </w:tr>
      <w:tr w:rsidR="00334F75" w:rsidRPr="003B4E59" w14:paraId="3A96FB8C" w14:textId="77777777" w:rsidTr="001E4BDC">
        <w:trPr>
          <w:trHeight w:val="576"/>
          <w:jc w:val="center"/>
        </w:trPr>
        <w:tc>
          <w:tcPr>
            <w:tcW w:w="420" w:type="pct"/>
            <w:vMerge w:val="restart"/>
            <w:tcBorders>
              <w:top w:val="single" w:sz="8" w:space="0" w:color="auto"/>
            </w:tcBorders>
            <w:shd w:val="clear" w:color="auto" w:fill="auto"/>
            <w:vAlign w:val="center"/>
          </w:tcPr>
          <w:p w14:paraId="1B99993B" w14:textId="07A15DE4" w:rsidR="00334F75" w:rsidRPr="003B4E59" w:rsidRDefault="00334F75" w:rsidP="00334F75">
            <w:pPr>
              <w:spacing w:line="240" w:lineRule="auto"/>
              <w:jc w:val="center"/>
              <w:rPr>
                <w:rFonts w:cs="Times New Roman"/>
                <w:sz w:val="28"/>
                <w:szCs w:val="28"/>
              </w:rPr>
            </w:pPr>
            <w:r w:rsidRPr="003B4E59">
              <w:rPr>
                <w:rFonts w:cs="Times New Roman"/>
                <w:sz w:val="28"/>
                <w:szCs w:val="28"/>
              </w:rPr>
              <w:t>2</w:t>
            </w:r>
          </w:p>
        </w:tc>
        <w:tc>
          <w:tcPr>
            <w:tcW w:w="1435" w:type="pct"/>
            <w:vMerge w:val="restart"/>
            <w:tcBorders>
              <w:top w:val="single" w:sz="8" w:space="0" w:color="auto"/>
            </w:tcBorders>
            <w:shd w:val="clear" w:color="auto" w:fill="auto"/>
            <w:vAlign w:val="center"/>
          </w:tcPr>
          <w:p w14:paraId="4C2572DF" w14:textId="77777777" w:rsidR="00D27F61" w:rsidRDefault="00334F75" w:rsidP="00334F75">
            <w:pPr>
              <w:spacing w:line="240" w:lineRule="auto"/>
              <w:jc w:val="center"/>
              <w:rPr>
                <w:rFonts w:cs="Times New Roman"/>
                <w:sz w:val="28"/>
                <w:szCs w:val="28"/>
              </w:rPr>
            </w:pPr>
            <w:r w:rsidRPr="003B4E59">
              <w:rPr>
                <w:rFonts w:cs="Times New Roman"/>
                <w:sz w:val="28"/>
                <w:szCs w:val="28"/>
              </w:rPr>
              <w:t>c.1341</w:t>
            </w:r>
          </w:p>
          <w:p w14:paraId="6E982E25" w14:textId="58D05A4F" w:rsidR="00334F75" w:rsidRPr="003B4E59" w:rsidRDefault="00334F75" w:rsidP="00334F75">
            <w:pPr>
              <w:spacing w:line="240" w:lineRule="auto"/>
              <w:jc w:val="center"/>
              <w:rPr>
                <w:rFonts w:cs="Times New Roman"/>
                <w:sz w:val="28"/>
                <w:szCs w:val="28"/>
              </w:rPr>
            </w:pPr>
            <w:r w:rsidRPr="003B4E59">
              <w:rPr>
                <w:rFonts w:cs="Times New Roman"/>
                <w:sz w:val="28"/>
                <w:szCs w:val="28"/>
              </w:rPr>
              <w:t xml:space="preserve">C&gt;T </w:t>
            </w:r>
          </w:p>
        </w:tc>
        <w:tc>
          <w:tcPr>
            <w:tcW w:w="603" w:type="pct"/>
            <w:tcBorders>
              <w:top w:val="single" w:sz="8" w:space="0" w:color="auto"/>
            </w:tcBorders>
            <w:shd w:val="clear" w:color="auto" w:fill="auto"/>
            <w:vAlign w:val="center"/>
          </w:tcPr>
          <w:p w14:paraId="5F2F26BE" w14:textId="77777777" w:rsidR="00334F75" w:rsidRPr="003B4E59" w:rsidRDefault="00334F75" w:rsidP="00334F75">
            <w:pPr>
              <w:spacing w:line="240" w:lineRule="auto"/>
              <w:jc w:val="center"/>
              <w:rPr>
                <w:rFonts w:cs="Times New Roman"/>
                <w:sz w:val="28"/>
                <w:szCs w:val="28"/>
              </w:rPr>
            </w:pPr>
            <w:r w:rsidRPr="003B4E59">
              <w:rPr>
                <w:rFonts w:cs="Times New Roman"/>
                <w:sz w:val="28"/>
                <w:szCs w:val="28"/>
              </w:rPr>
              <w:t>CT</w:t>
            </w:r>
          </w:p>
        </w:tc>
        <w:tc>
          <w:tcPr>
            <w:tcW w:w="994" w:type="pct"/>
            <w:tcBorders>
              <w:top w:val="single" w:sz="8" w:space="0" w:color="auto"/>
            </w:tcBorders>
            <w:shd w:val="clear" w:color="auto" w:fill="auto"/>
            <w:vAlign w:val="center"/>
          </w:tcPr>
          <w:p w14:paraId="03C269AE" w14:textId="12FE621B" w:rsidR="00334F75" w:rsidRPr="003B4E59" w:rsidRDefault="00334F75" w:rsidP="001E4BDC">
            <w:pPr>
              <w:spacing w:line="240" w:lineRule="auto"/>
              <w:jc w:val="center"/>
              <w:rPr>
                <w:rFonts w:cs="Times New Roman"/>
                <w:sz w:val="28"/>
                <w:szCs w:val="28"/>
              </w:rPr>
            </w:pPr>
            <w:r w:rsidRPr="003B4E59">
              <w:rPr>
                <w:rFonts w:cs="Times New Roman"/>
                <w:sz w:val="28"/>
                <w:szCs w:val="28"/>
              </w:rPr>
              <w:t>4 (5,7%)</w:t>
            </w:r>
          </w:p>
        </w:tc>
        <w:tc>
          <w:tcPr>
            <w:tcW w:w="988" w:type="pct"/>
            <w:tcBorders>
              <w:top w:val="single" w:sz="8" w:space="0" w:color="auto"/>
            </w:tcBorders>
            <w:shd w:val="clear" w:color="auto" w:fill="auto"/>
            <w:vAlign w:val="center"/>
          </w:tcPr>
          <w:p w14:paraId="0CE443F0" w14:textId="5E44EE0A" w:rsidR="00334F75" w:rsidRPr="003B4E59" w:rsidRDefault="00334F75" w:rsidP="001E4BDC">
            <w:pPr>
              <w:spacing w:line="240" w:lineRule="auto"/>
              <w:jc w:val="center"/>
              <w:rPr>
                <w:rFonts w:cs="Times New Roman"/>
                <w:sz w:val="28"/>
                <w:szCs w:val="28"/>
              </w:rPr>
            </w:pPr>
            <w:r w:rsidRPr="003B4E59">
              <w:rPr>
                <w:rFonts w:cs="Times New Roman"/>
                <w:sz w:val="28"/>
                <w:szCs w:val="28"/>
              </w:rPr>
              <w:t>0  (0%)</w:t>
            </w:r>
          </w:p>
        </w:tc>
        <w:tc>
          <w:tcPr>
            <w:tcW w:w="560" w:type="pct"/>
            <w:vMerge w:val="restart"/>
            <w:tcBorders>
              <w:top w:val="single" w:sz="8" w:space="0" w:color="auto"/>
            </w:tcBorders>
            <w:shd w:val="clear" w:color="auto" w:fill="auto"/>
            <w:vAlign w:val="center"/>
          </w:tcPr>
          <w:p w14:paraId="2C0F1359" w14:textId="482DD2CA" w:rsidR="00334F75" w:rsidRPr="003B4E59" w:rsidRDefault="00334F75" w:rsidP="00334F75">
            <w:pPr>
              <w:spacing w:line="240" w:lineRule="auto"/>
              <w:jc w:val="center"/>
              <w:rPr>
                <w:rFonts w:cs="Times New Roman"/>
                <w:sz w:val="28"/>
                <w:szCs w:val="28"/>
              </w:rPr>
            </w:pPr>
            <w:r w:rsidRPr="003B4E59">
              <w:rPr>
                <w:rFonts w:cs="Times New Roman"/>
                <w:sz w:val="28"/>
                <w:szCs w:val="28"/>
              </w:rPr>
              <w:t>1,0</w:t>
            </w:r>
          </w:p>
        </w:tc>
      </w:tr>
      <w:tr w:rsidR="00334F75" w:rsidRPr="003B4E59" w14:paraId="69750B55" w14:textId="77777777" w:rsidTr="001E4BDC">
        <w:trPr>
          <w:trHeight w:val="576"/>
          <w:jc w:val="center"/>
        </w:trPr>
        <w:tc>
          <w:tcPr>
            <w:tcW w:w="420" w:type="pct"/>
            <w:vMerge/>
            <w:tcBorders>
              <w:bottom w:val="single" w:sz="8" w:space="0" w:color="auto"/>
            </w:tcBorders>
            <w:shd w:val="clear" w:color="auto" w:fill="auto"/>
            <w:vAlign w:val="center"/>
          </w:tcPr>
          <w:p w14:paraId="4D3D03C6" w14:textId="77777777" w:rsidR="00334F75" w:rsidRPr="003B4E59" w:rsidRDefault="00334F75" w:rsidP="00334F75">
            <w:pPr>
              <w:spacing w:line="240" w:lineRule="auto"/>
              <w:jc w:val="center"/>
              <w:rPr>
                <w:rFonts w:cs="Times New Roman"/>
                <w:sz w:val="28"/>
                <w:szCs w:val="28"/>
              </w:rPr>
            </w:pPr>
          </w:p>
        </w:tc>
        <w:tc>
          <w:tcPr>
            <w:tcW w:w="1435" w:type="pct"/>
            <w:vMerge/>
            <w:tcBorders>
              <w:bottom w:val="single" w:sz="8" w:space="0" w:color="auto"/>
            </w:tcBorders>
            <w:shd w:val="clear" w:color="auto" w:fill="auto"/>
            <w:vAlign w:val="center"/>
          </w:tcPr>
          <w:p w14:paraId="38C69B92" w14:textId="77777777" w:rsidR="00334F75" w:rsidRPr="003B4E59" w:rsidRDefault="00334F75" w:rsidP="00334F75">
            <w:pPr>
              <w:spacing w:line="240" w:lineRule="auto"/>
              <w:jc w:val="center"/>
              <w:rPr>
                <w:rFonts w:cs="Times New Roman"/>
                <w:sz w:val="28"/>
                <w:szCs w:val="28"/>
              </w:rPr>
            </w:pPr>
          </w:p>
        </w:tc>
        <w:tc>
          <w:tcPr>
            <w:tcW w:w="603" w:type="pct"/>
            <w:tcBorders>
              <w:bottom w:val="single" w:sz="8" w:space="0" w:color="auto"/>
            </w:tcBorders>
            <w:shd w:val="clear" w:color="auto" w:fill="auto"/>
            <w:vAlign w:val="center"/>
          </w:tcPr>
          <w:p w14:paraId="364B054F" w14:textId="77777777" w:rsidR="00334F75" w:rsidRPr="003B4E59" w:rsidRDefault="00334F75" w:rsidP="00334F75">
            <w:pPr>
              <w:spacing w:line="240" w:lineRule="auto"/>
              <w:jc w:val="center"/>
              <w:rPr>
                <w:rFonts w:cs="Times New Roman"/>
                <w:sz w:val="28"/>
                <w:szCs w:val="28"/>
              </w:rPr>
            </w:pPr>
            <w:r w:rsidRPr="003B4E59">
              <w:rPr>
                <w:rFonts w:cs="Times New Roman"/>
                <w:sz w:val="28"/>
                <w:szCs w:val="28"/>
              </w:rPr>
              <w:t>CC</w:t>
            </w:r>
          </w:p>
        </w:tc>
        <w:tc>
          <w:tcPr>
            <w:tcW w:w="994" w:type="pct"/>
            <w:tcBorders>
              <w:bottom w:val="single" w:sz="8" w:space="0" w:color="auto"/>
            </w:tcBorders>
            <w:shd w:val="clear" w:color="auto" w:fill="auto"/>
            <w:vAlign w:val="center"/>
          </w:tcPr>
          <w:p w14:paraId="5A223034" w14:textId="1451B683" w:rsidR="00334F75" w:rsidRPr="003B4E59" w:rsidRDefault="00334F75" w:rsidP="001E4BDC">
            <w:pPr>
              <w:spacing w:line="240" w:lineRule="auto"/>
              <w:jc w:val="center"/>
              <w:rPr>
                <w:rFonts w:cs="Times New Roman"/>
                <w:sz w:val="28"/>
                <w:szCs w:val="28"/>
              </w:rPr>
            </w:pPr>
            <w:r w:rsidRPr="003B4E59">
              <w:rPr>
                <w:rFonts w:cs="Times New Roman"/>
                <w:sz w:val="28"/>
                <w:szCs w:val="28"/>
              </w:rPr>
              <w:t>66</w:t>
            </w:r>
            <w:r w:rsidR="001E4BDC">
              <w:rPr>
                <w:rFonts w:cs="Times New Roman"/>
                <w:sz w:val="28"/>
                <w:szCs w:val="28"/>
              </w:rPr>
              <w:t xml:space="preserve"> </w:t>
            </w:r>
            <w:r w:rsidRPr="003B4E59">
              <w:rPr>
                <w:rFonts w:cs="Times New Roman"/>
                <w:sz w:val="28"/>
                <w:szCs w:val="28"/>
              </w:rPr>
              <w:t>(94,3%)</w:t>
            </w:r>
          </w:p>
        </w:tc>
        <w:tc>
          <w:tcPr>
            <w:tcW w:w="988" w:type="pct"/>
            <w:tcBorders>
              <w:bottom w:val="single" w:sz="8" w:space="0" w:color="auto"/>
            </w:tcBorders>
            <w:shd w:val="clear" w:color="auto" w:fill="auto"/>
            <w:vAlign w:val="center"/>
          </w:tcPr>
          <w:p w14:paraId="54DD94E1" w14:textId="524F5E4D" w:rsidR="00334F75" w:rsidRPr="003B4E59" w:rsidRDefault="00334F75" w:rsidP="001E4BDC">
            <w:pPr>
              <w:spacing w:before="120" w:after="0" w:line="240" w:lineRule="auto"/>
              <w:jc w:val="center"/>
              <w:rPr>
                <w:rFonts w:cs="Times New Roman"/>
                <w:b/>
                <w:bCs/>
                <w:sz w:val="28"/>
                <w:szCs w:val="28"/>
              </w:rPr>
            </w:pPr>
            <w:r w:rsidRPr="003B4E59">
              <w:rPr>
                <w:rFonts w:cs="Times New Roman"/>
                <w:bCs/>
                <w:sz w:val="28"/>
                <w:szCs w:val="28"/>
              </w:rPr>
              <w:t>13</w:t>
            </w:r>
            <w:r w:rsidR="001E4BDC">
              <w:rPr>
                <w:rFonts w:cs="Times New Roman"/>
                <w:bCs/>
                <w:sz w:val="28"/>
                <w:szCs w:val="28"/>
              </w:rPr>
              <w:t xml:space="preserve"> </w:t>
            </w:r>
            <w:r w:rsidRPr="003B4E59">
              <w:rPr>
                <w:rFonts w:cs="Times New Roman"/>
                <w:sz w:val="28"/>
                <w:szCs w:val="28"/>
              </w:rPr>
              <w:t>(100%)</w:t>
            </w:r>
          </w:p>
        </w:tc>
        <w:tc>
          <w:tcPr>
            <w:tcW w:w="560" w:type="pct"/>
            <w:vMerge/>
            <w:tcBorders>
              <w:bottom w:val="single" w:sz="8" w:space="0" w:color="auto"/>
            </w:tcBorders>
            <w:shd w:val="clear" w:color="auto" w:fill="auto"/>
            <w:vAlign w:val="center"/>
          </w:tcPr>
          <w:p w14:paraId="53A56529" w14:textId="77777777" w:rsidR="00334F75" w:rsidRPr="003B4E59" w:rsidRDefault="00334F75" w:rsidP="00334F75">
            <w:pPr>
              <w:spacing w:line="240" w:lineRule="auto"/>
              <w:jc w:val="center"/>
              <w:rPr>
                <w:rFonts w:cs="Times New Roman"/>
                <w:sz w:val="28"/>
                <w:szCs w:val="28"/>
              </w:rPr>
            </w:pPr>
          </w:p>
        </w:tc>
      </w:tr>
      <w:tr w:rsidR="00334F75" w:rsidRPr="003B4E59" w14:paraId="6AE1DEC5" w14:textId="77777777" w:rsidTr="001E4BDC">
        <w:trPr>
          <w:trHeight w:val="576"/>
          <w:jc w:val="center"/>
        </w:trPr>
        <w:tc>
          <w:tcPr>
            <w:tcW w:w="420" w:type="pct"/>
            <w:vMerge w:val="restart"/>
            <w:tcBorders>
              <w:top w:val="single" w:sz="8" w:space="0" w:color="auto"/>
            </w:tcBorders>
            <w:shd w:val="clear" w:color="auto" w:fill="auto"/>
            <w:vAlign w:val="center"/>
          </w:tcPr>
          <w:p w14:paraId="3FE821DE" w14:textId="70D03FA1" w:rsidR="00334F75" w:rsidRPr="003B4E59" w:rsidRDefault="00334F75" w:rsidP="00334F75">
            <w:pPr>
              <w:spacing w:line="240" w:lineRule="auto"/>
              <w:jc w:val="center"/>
              <w:rPr>
                <w:rFonts w:cs="Times New Roman"/>
                <w:sz w:val="28"/>
                <w:szCs w:val="28"/>
              </w:rPr>
            </w:pPr>
            <w:r w:rsidRPr="003B4E59">
              <w:rPr>
                <w:rFonts w:cs="Times New Roman"/>
                <w:sz w:val="28"/>
                <w:szCs w:val="28"/>
              </w:rPr>
              <w:t>3</w:t>
            </w:r>
          </w:p>
        </w:tc>
        <w:tc>
          <w:tcPr>
            <w:tcW w:w="1435" w:type="pct"/>
            <w:vMerge w:val="restart"/>
            <w:tcBorders>
              <w:top w:val="single" w:sz="8" w:space="0" w:color="auto"/>
            </w:tcBorders>
            <w:shd w:val="clear" w:color="auto" w:fill="auto"/>
            <w:vAlign w:val="center"/>
          </w:tcPr>
          <w:p w14:paraId="57DAF964" w14:textId="77777777" w:rsidR="00D27F61" w:rsidRDefault="00334F75" w:rsidP="00334F75">
            <w:pPr>
              <w:spacing w:line="240" w:lineRule="auto"/>
              <w:jc w:val="center"/>
              <w:rPr>
                <w:rFonts w:cs="Times New Roman"/>
                <w:sz w:val="28"/>
                <w:szCs w:val="28"/>
              </w:rPr>
            </w:pPr>
            <w:r w:rsidRPr="003B4E59">
              <w:rPr>
                <w:rFonts w:cs="Times New Roman"/>
                <w:sz w:val="28"/>
                <w:szCs w:val="28"/>
              </w:rPr>
              <w:t>c.1356</w:t>
            </w:r>
          </w:p>
          <w:p w14:paraId="476823E1" w14:textId="53B4BD9C" w:rsidR="00334F75" w:rsidRPr="003B4E59" w:rsidRDefault="00334F75" w:rsidP="00334F75">
            <w:pPr>
              <w:spacing w:line="240" w:lineRule="auto"/>
              <w:jc w:val="center"/>
              <w:rPr>
                <w:rFonts w:cs="Times New Roman"/>
                <w:sz w:val="28"/>
                <w:szCs w:val="28"/>
              </w:rPr>
            </w:pPr>
            <w:r w:rsidRPr="003B4E59">
              <w:rPr>
                <w:rFonts w:cs="Times New Roman"/>
                <w:sz w:val="28"/>
                <w:szCs w:val="28"/>
              </w:rPr>
              <w:t xml:space="preserve">T&gt;C </w:t>
            </w:r>
          </w:p>
        </w:tc>
        <w:tc>
          <w:tcPr>
            <w:tcW w:w="603" w:type="pct"/>
            <w:tcBorders>
              <w:top w:val="single" w:sz="8" w:space="0" w:color="auto"/>
            </w:tcBorders>
            <w:shd w:val="clear" w:color="auto" w:fill="auto"/>
            <w:vAlign w:val="center"/>
          </w:tcPr>
          <w:p w14:paraId="01355911" w14:textId="77777777" w:rsidR="00334F75" w:rsidRPr="003B4E59" w:rsidRDefault="00334F75" w:rsidP="00334F75">
            <w:pPr>
              <w:spacing w:line="240" w:lineRule="auto"/>
              <w:jc w:val="center"/>
              <w:rPr>
                <w:rFonts w:cs="Times New Roman"/>
                <w:sz w:val="28"/>
                <w:szCs w:val="28"/>
              </w:rPr>
            </w:pPr>
            <w:r w:rsidRPr="003B4E59">
              <w:rPr>
                <w:rFonts w:cs="Times New Roman"/>
                <w:sz w:val="28"/>
                <w:szCs w:val="28"/>
              </w:rPr>
              <w:t>TC</w:t>
            </w:r>
          </w:p>
        </w:tc>
        <w:tc>
          <w:tcPr>
            <w:tcW w:w="994" w:type="pct"/>
            <w:tcBorders>
              <w:top w:val="single" w:sz="8" w:space="0" w:color="auto"/>
            </w:tcBorders>
            <w:shd w:val="clear" w:color="auto" w:fill="auto"/>
            <w:vAlign w:val="center"/>
          </w:tcPr>
          <w:p w14:paraId="6E2ECD06" w14:textId="68B7B0A0" w:rsidR="00334F75" w:rsidRPr="003B4E59" w:rsidRDefault="00334F75" w:rsidP="001E4BDC">
            <w:pPr>
              <w:spacing w:line="240" w:lineRule="auto"/>
              <w:jc w:val="center"/>
              <w:rPr>
                <w:rFonts w:cs="Times New Roman"/>
                <w:sz w:val="28"/>
                <w:szCs w:val="28"/>
              </w:rPr>
            </w:pPr>
            <w:r w:rsidRPr="003B4E59">
              <w:rPr>
                <w:rFonts w:cs="Times New Roman"/>
                <w:sz w:val="28"/>
                <w:szCs w:val="28"/>
              </w:rPr>
              <w:t>4 (5,7%)</w:t>
            </w:r>
          </w:p>
        </w:tc>
        <w:tc>
          <w:tcPr>
            <w:tcW w:w="988" w:type="pct"/>
            <w:tcBorders>
              <w:top w:val="single" w:sz="8" w:space="0" w:color="auto"/>
            </w:tcBorders>
            <w:shd w:val="clear" w:color="auto" w:fill="auto"/>
            <w:vAlign w:val="center"/>
          </w:tcPr>
          <w:p w14:paraId="7D7EBCBB" w14:textId="725E4A36" w:rsidR="00334F75" w:rsidRPr="003B4E59" w:rsidRDefault="00334F75" w:rsidP="001E4BDC">
            <w:pPr>
              <w:spacing w:line="240" w:lineRule="auto"/>
              <w:jc w:val="center"/>
              <w:rPr>
                <w:rFonts w:cs="Times New Roman"/>
                <w:sz w:val="28"/>
                <w:szCs w:val="28"/>
              </w:rPr>
            </w:pPr>
            <w:r w:rsidRPr="003B4E59">
              <w:rPr>
                <w:rFonts w:cs="Times New Roman"/>
                <w:sz w:val="28"/>
                <w:szCs w:val="28"/>
              </w:rPr>
              <w:t>0 (0%)</w:t>
            </w:r>
          </w:p>
        </w:tc>
        <w:tc>
          <w:tcPr>
            <w:tcW w:w="560" w:type="pct"/>
            <w:vMerge w:val="restart"/>
            <w:tcBorders>
              <w:top w:val="single" w:sz="8" w:space="0" w:color="auto"/>
            </w:tcBorders>
            <w:shd w:val="clear" w:color="auto" w:fill="auto"/>
            <w:vAlign w:val="center"/>
          </w:tcPr>
          <w:p w14:paraId="021B525D" w14:textId="2D385418" w:rsidR="00334F75" w:rsidRPr="003B4E59" w:rsidRDefault="00334F75" w:rsidP="00334F75">
            <w:pPr>
              <w:spacing w:line="240" w:lineRule="auto"/>
              <w:jc w:val="center"/>
              <w:rPr>
                <w:rFonts w:cs="Times New Roman"/>
                <w:sz w:val="28"/>
                <w:szCs w:val="28"/>
              </w:rPr>
            </w:pPr>
            <w:r w:rsidRPr="003B4E59">
              <w:rPr>
                <w:rFonts w:cs="Times New Roman"/>
                <w:sz w:val="28"/>
                <w:szCs w:val="28"/>
              </w:rPr>
              <w:t>1,0</w:t>
            </w:r>
          </w:p>
        </w:tc>
      </w:tr>
      <w:tr w:rsidR="00334F75" w:rsidRPr="003B4E59" w14:paraId="79839EC0" w14:textId="77777777" w:rsidTr="001E4BDC">
        <w:trPr>
          <w:trHeight w:val="576"/>
          <w:jc w:val="center"/>
        </w:trPr>
        <w:tc>
          <w:tcPr>
            <w:tcW w:w="420" w:type="pct"/>
            <w:vMerge/>
            <w:tcBorders>
              <w:bottom w:val="single" w:sz="8" w:space="0" w:color="auto"/>
            </w:tcBorders>
            <w:shd w:val="clear" w:color="auto" w:fill="auto"/>
            <w:vAlign w:val="center"/>
          </w:tcPr>
          <w:p w14:paraId="762C09C0" w14:textId="77777777" w:rsidR="00334F75" w:rsidRPr="003B4E59" w:rsidRDefault="00334F75" w:rsidP="00334F75">
            <w:pPr>
              <w:spacing w:line="240" w:lineRule="auto"/>
              <w:jc w:val="center"/>
              <w:rPr>
                <w:rFonts w:cs="Times New Roman"/>
                <w:sz w:val="28"/>
                <w:szCs w:val="28"/>
              </w:rPr>
            </w:pPr>
          </w:p>
        </w:tc>
        <w:tc>
          <w:tcPr>
            <w:tcW w:w="1435" w:type="pct"/>
            <w:vMerge/>
            <w:tcBorders>
              <w:bottom w:val="single" w:sz="8" w:space="0" w:color="auto"/>
            </w:tcBorders>
            <w:shd w:val="clear" w:color="auto" w:fill="auto"/>
            <w:vAlign w:val="center"/>
          </w:tcPr>
          <w:p w14:paraId="127EF108" w14:textId="77777777" w:rsidR="00334F75" w:rsidRPr="003B4E59" w:rsidRDefault="00334F75" w:rsidP="00334F75">
            <w:pPr>
              <w:spacing w:line="240" w:lineRule="auto"/>
              <w:jc w:val="center"/>
              <w:rPr>
                <w:rFonts w:cs="Times New Roman"/>
                <w:sz w:val="28"/>
                <w:szCs w:val="28"/>
              </w:rPr>
            </w:pPr>
          </w:p>
        </w:tc>
        <w:tc>
          <w:tcPr>
            <w:tcW w:w="603" w:type="pct"/>
            <w:tcBorders>
              <w:bottom w:val="single" w:sz="8" w:space="0" w:color="auto"/>
            </w:tcBorders>
            <w:shd w:val="clear" w:color="auto" w:fill="auto"/>
            <w:vAlign w:val="center"/>
          </w:tcPr>
          <w:p w14:paraId="2AF17123" w14:textId="77777777" w:rsidR="00334F75" w:rsidRPr="003B4E59" w:rsidRDefault="00334F75" w:rsidP="00334F75">
            <w:pPr>
              <w:spacing w:line="240" w:lineRule="auto"/>
              <w:jc w:val="center"/>
              <w:rPr>
                <w:rFonts w:cs="Times New Roman"/>
                <w:sz w:val="28"/>
                <w:szCs w:val="28"/>
              </w:rPr>
            </w:pPr>
            <w:r w:rsidRPr="003B4E59">
              <w:rPr>
                <w:rFonts w:cs="Times New Roman"/>
                <w:sz w:val="28"/>
                <w:szCs w:val="28"/>
              </w:rPr>
              <w:t>TT</w:t>
            </w:r>
          </w:p>
        </w:tc>
        <w:tc>
          <w:tcPr>
            <w:tcW w:w="994" w:type="pct"/>
            <w:tcBorders>
              <w:bottom w:val="single" w:sz="8" w:space="0" w:color="auto"/>
            </w:tcBorders>
            <w:shd w:val="clear" w:color="auto" w:fill="auto"/>
            <w:vAlign w:val="center"/>
          </w:tcPr>
          <w:p w14:paraId="63751619" w14:textId="408FFB4E" w:rsidR="00334F75" w:rsidRPr="003B4E59" w:rsidRDefault="00334F75" w:rsidP="001E4BDC">
            <w:pPr>
              <w:spacing w:line="240" w:lineRule="auto"/>
              <w:jc w:val="center"/>
              <w:rPr>
                <w:rFonts w:cs="Times New Roman"/>
                <w:sz w:val="28"/>
                <w:szCs w:val="28"/>
              </w:rPr>
            </w:pPr>
            <w:r w:rsidRPr="003B4E59">
              <w:rPr>
                <w:rFonts w:cs="Times New Roman"/>
                <w:sz w:val="28"/>
                <w:szCs w:val="28"/>
              </w:rPr>
              <w:t>66</w:t>
            </w:r>
            <w:r w:rsidR="001E4BDC">
              <w:rPr>
                <w:rFonts w:cs="Times New Roman"/>
                <w:sz w:val="28"/>
                <w:szCs w:val="28"/>
              </w:rPr>
              <w:t xml:space="preserve"> </w:t>
            </w:r>
            <w:r w:rsidRPr="003B4E59">
              <w:rPr>
                <w:rFonts w:cs="Times New Roman"/>
                <w:sz w:val="28"/>
                <w:szCs w:val="28"/>
              </w:rPr>
              <w:t>(94,3%)</w:t>
            </w:r>
          </w:p>
        </w:tc>
        <w:tc>
          <w:tcPr>
            <w:tcW w:w="988" w:type="pct"/>
            <w:tcBorders>
              <w:bottom w:val="single" w:sz="8" w:space="0" w:color="auto"/>
            </w:tcBorders>
            <w:shd w:val="clear" w:color="auto" w:fill="auto"/>
            <w:vAlign w:val="center"/>
          </w:tcPr>
          <w:p w14:paraId="5B46B2A2" w14:textId="11507D05" w:rsidR="00334F75" w:rsidRPr="003B4E59" w:rsidRDefault="00334F75" w:rsidP="001E4BDC">
            <w:pPr>
              <w:spacing w:before="120" w:after="0" w:line="240" w:lineRule="auto"/>
              <w:jc w:val="center"/>
              <w:rPr>
                <w:rFonts w:cs="Times New Roman"/>
                <w:b/>
                <w:bCs/>
                <w:sz w:val="28"/>
                <w:szCs w:val="28"/>
              </w:rPr>
            </w:pPr>
            <w:r w:rsidRPr="003B4E59">
              <w:rPr>
                <w:rFonts w:cs="Times New Roman"/>
                <w:bCs/>
                <w:sz w:val="28"/>
                <w:szCs w:val="28"/>
              </w:rPr>
              <w:t>13</w:t>
            </w:r>
            <w:r w:rsidR="001E4BDC">
              <w:rPr>
                <w:rFonts w:cs="Times New Roman"/>
                <w:bCs/>
                <w:sz w:val="28"/>
                <w:szCs w:val="28"/>
              </w:rPr>
              <w:t xml:space="preserve"> </w:t>
            </w:r>
            <w:r w:rsidRPr="003B4E59">
              <w:rPr>
                <w:rFonts w:cs="Times New Roman"/>
                <w:sz w:val="28"/>
                <w:szCs w:val="28"/>
              </w:rPr>
              <w:t>(100%)</w:t>
            </w:r>
          </w:p>
        </w:tc>
        <w:tc>
          <w:tcPr>
            <w:tcW w:w="560" w:type="pct"/>
            <w:vMerge/>
            <w:tcBorders>
              <w:bottom w:val="single" w:sz="8" w:space="0" w:color="auto"/>
            </w:tcBorders>
            <w:shd w:val="clear" w:color="auto" w:fill="auto"/>
            <w:vAlign w:val="center"/>
          </w:tcPr>
          <w:p w14:paraId="423FE78A" w14:textId="77777777" w:rsidR="00334F75" w:rsidRPr="003B4E59" w:rsidRDefault="00334F75" w:rsidP="00334F75">
            <w:pPr>
              <w:spacing w:line="240" w:lineRule="auto"/>
              <w:jc w:val="center"/>
              <w:rPr>
                <w:rFonts w:cs="Times New Roman"/>
                <w:sz w:val="28"/>
                <w:szCs w:val="28"/>
              </w:rPr>
            </w:pPr>
          </w:p>
        </w:tc>
      </w:tr>
      <w:tr w:rsidR="000B21AB" w:rsidRPr="003B4E59" w14:paraId="42007B90" w14:textId="77777777" w:rsidTr="001E4BDC">
        <w:trPr>
          <w:trHeight w:val="576"/>
          <w:jc w:val="center"/>
        </w:trPr>
        <w:tc>
          <w:tcPr>
            <w:tcW w:w="420" w:type="pct"/>
            <w:vMerge w:val="restart"/>
            <w:tcBorders>
              <w:top w:val="single" w:sz="8" w:space="0" w:color="auto"/>
            </w:tcBorders>
            <w:shd w:val="clear" w:color="auto" w:fill="auto"/>
            <w:vAlign w:val="center"/>
          </w:tcPr>
          <w:p w14:paraId="4D89A23B" w14:textId="4A495300" w:rsidR="000B21AB" w:rsidRPr="003B4E59" w:rsidRDefault="000B21AB" w:rsidP="000B21AB">
            <w:pPr>
              <w:spacing w:line="240" w:lineRule="auto"/>
              <w:jc w:val="center"/>
              <w:rPr>
                <w:rFonts w:cs="Times New Roman"/>
                <w:sz w:val="28"/>
                <w:szCs w:val="28"/>
              </w:rPr>
            </w:pPr>
            <w:r w:rsidRPr="003B4E59">
              <w:rPr>
                <w:rFonts w:cs="Times New Roman"/>
                <w:sz w:val="28"/>
                <w:szCs w:val="28"/>
              </w:rPr>
              <w:t>4</w:t>
            </w:r>
          </w:p>
        </w:tc>
        <w:tc>
          <w:tcPr>
            <w:tcW w:w="1435" w:type="pct"/>
            <w:vMerge w:val="restart"/>
            <w:tcBorders>
              <w:top w:val="single" w:sz="8" w:space="0" w:color="auto"/>
            </w:tcBorders>
            <w:shd w:val="clear" w:color="auto" w:fill="auto"/>
            <w:vAlign w:val="center"/>
          </w:tcPr>
          <w:p w14:paraId="00B6ADCF" w14:textId="77777777" w:rsidR="00D27F61" w:rsidRDefault="000B21AB" w:rsidP="000B21AB">
            <w:pPr>
              <w:spacing w:line="240" w:lineRule="auto"/>
              <w:jc w:val="center"/>
              <w:rPr>
                <w:rFonts w:cs="Times New Roman"/>
                <w:sz w:val="28"/>
                <w:szCs w:val="28"/>
              </w:rPr>
            </w:pPr>
            <w:r w:rsidRPr="003B4E59">
              <w:rPr>
                <w:rFonts w:cs="Times New Roman"/>
                <w:sz w:val="28"/>
                <w:szCs w:val="28"/>
              </w:rPr>
              <w:t>c.1378</w:t>
            </w:r>
          </w:p>
          <w:p w14:paraId="060B4C8E" w14:textId="069E4481" w:rsidR="000B21AB" w:rsidRPr="003B4E59" w:rsidRDefault="000B21AB" w:rsidP="000B21AB">
            <w:pPr>
              <w:spacing w:line="240" w:lineRule="auto"/>
              <w:jc w:val="center"/>
              <w:rPr>
                <w:rFonts w:cs="Times New Roman"/>
                <w:sz w:val="28"/>
                <w:szCs w:val="28"/>
              </w:rPr>
            </w:pPr>
            <w:r w:rsidRPr="003B4E59">
              <w:rPr>
                <w:rFonts w:cs="Times New Roman"/>
                <w:sz w:val="28"/>
                <w:szCs w:val="28"/>
              </w:rPr>
              <w:t xml:space="preserve">G&gt;C </w:t>
            </w:r>
          </w:p>
        </w:tc>
        <w:tc>
          <w:tcPr>
            <w:tcW w:w="603" w:type="pct"/>
            <w:tcBorders>
              <w:top w:val="single" w:sz="8" w:space="0" w:color="auto"/>
            </w:tcBorders>
            <w:shd w:val="clear" w:color="auto" w:fill="auto"/>
            <w:vAlign w:val="center"/>
          </w:tcPr>
          <w:p w14:paraId="7A848B85" w14:textId="370ADF66" w:rsidR="000B21AB" w:rsidRPr="003B4E59" w:rsidRDefault="000B21AB" w:rsidP="000B21AB">
            <w:pPr>
              <w:spacing w:line="240" w:lineRule="auto"/>
              <w:jc w:val="center"/>
              <w:rPr>
                <w:rFonts w:cs="Times New Roman"/>
                <w:sz w:val="28"/>
                <w:szCs w:val="28"/>
              </w:rPr>
            </w:pPr>
            <w:r w:rsidRPr="003B4E59">
              <w:rPr>
                <w:rFonts w:cs="Times New Roman"/>
                <w:sz w:val="28"/>
                <w:szCs w:val="28"/>
              </w:rPr>
              <w:t>GC</w:t>
            </w:r>
          </w:p>
        </w:tc>
        <w:tc>
          <w:tcPr>
            <w:tcW w:w="994" w:type="pct"/>
            <w:tcBorders>
              <w:top w:val="single" w:sz="8" w:space="0" w:color="auto"/>
            </w:tcBorders>
            <w:shd w:val="clear" w:color="auto" w:fill="auto"/>
            <w:vAlign w:val="center"/>
          </w:tcPr>
          <w:p w14:paraId="1A0A4547" w14:textId="2B30FEDA" w:rsidR="000B21AB" w:rsidRPr="003B4E59" w:rsidRDefault="000B21AB" w:rsidP="000B21AB">
            <w:pPr>
              <w:spacing w:line="240" w:lineRule="auto"/>
              <w:jc w:val="center"/>
              <w:rPr>
                <w:rFonts w:cs="Times New Roman"/>
                <w:sz w:val="28"/>
                <w:szCs w:val="28"/>
              </w:rPr>
            </w:pPr>
            <w:r w:rsidRPr="003B4E59">
              <w:rPr>
                <w:rFonts w:cs="Times New Roman"/>
                <w:sz w:val="28"/>
                <w:szCs w:val="28"/>
              </w:rPr>
              <w:t>6</w:t>
            </w:r>
            <w:r>
              <w:rPr>
                <w:rFonts w:cs="Times New Roman"/>
                <w:sz w:val="28"/>
                <w:szCs w:val="28"/>
              </w:rPr>
              <w:t xml:space="preserve"> </w:t>
            </w:r>
            <w:r w:rsidRPr="003B4E59">
              <w:rPr>
                <w:rFonts w:cs="Times New Roman"/>
                <w:sz w:val="28"/>
                <w:szCs w:val="28"/>
              </w:rPr>
              <w:t>(8,6%)</w:t>
            </w:r>
          </w:p>
        </w:tc>
        <w:tc>
          <w:tcPr>
            <w:tcW w:w="988" w:type="pct"/>
            <w:tcBorders>
              <w:top w:val="single" w:sz="8" w:space="0" w:color="auto"/>
            </w:tcBorders>
            <w:shd w:val="clear" w:color="auto" w:fill="auto"/>
            <w:vAlign w:val="center"/>
          </w:tcPr>
          <w:p w14:paraId="6C9983EF" w14:textId="53922718" w:rsidR="000B21AB" w:rsidRPr="003B4E59" w:rsidRDefault="000B21AB" w:rsidP="000B21AB">
            <w:pPr>
              <w:spacing w:before="120" w:after="0" w:line="240" w:lineRule="auto"/>
              <w:jc w:val="center"/>
              <w:rPr>
                <w:rFonts w:cs="Times New Roman"/>
                <w:b/>
                <w:bCs/>
                <w:sz w:val="28"/>
                <w:szCs w:val="28"/>
              </w:rPr>
            </w:pPr>
            <w:r w:rsidRPr="003B4E59">
              <w:rPr>
                <w:rFonts w:cs="Times New Roman"/>
                <w:bCs/>
                <w:sz w:val="28"/>
                <w:szCs w:val="28"/>
              </w:rPr>
              <w:t>0</w:t>
            </w:r>
            <w:r>
              <w:rPr>
                <w:rFonts w:cs="Times New Roman"/>
                <w:bCs/>
                <w:sz w:val="28"/>
                <w:szCs w:val="28"/>
              </w:rPr>
              <w:t xml:space="preserve"> </w:t>
            </w:r>
            <w:r w:rsidRPr="003B4E59">
              <w:rPr>
                <w:rFonts w:cs="Times New Roman"/>
                <w:sz w:val="28"/>
                <w:szCs w:val="28"/>
              </w:rPr>
              <w:t>(0%)</w:t>
            </w:r>
          </w:p>
        </w:tc>
        <w:tc>
          <w:tcPr>
            <w:tcW w:w="560" w:type="pct"/>
            <w:vMerge w:val="restart"/>
            <w:tcBorders>
              <w:top w:val="single" w:sz="8" w:space="0" w:color="auto"/>
            </w:tcBorders>
            <w:shd w:val="clear" w:color="auto" w:fill="auto"/>
            <w:vAlign w:val="center"/>
          </w:tcPr>
          <w:p w14:paraId="58674F39" w14:textId="624908F1" w:rsidR="000B21AB" w:rsidRPr="003B4E59" w:rsidRDefault="000B21AB" w:rsidP="000B21AB">
            <w:pPr>
              <w:spacing w:line="240" w:lineRule="auto"/>
              <w:jc w:val="center"/>
              <w:rPr>
                <w:rFonts w:cs="Times New Roman"/>
                <w:sz w:val="28"/>
                <w:szCs w:val="28"/>
              </w:rPr>
            </w:pPr>
            <w:r w:rsidRPr="003B4E59">
              <w:rPr>
                <w:rFonts w:cs="Times New Roman"/>
                <w:sz w:val="28"/>
                <w:szCs w:val="28"/>
              </w:rPr>
              <w:t>0</w:t>
            </w:r>
            <w:r>
              <w:rPr>
                <w:rFonts w:cs="Times New Roman"/>
                <w:sz w:val="28"/>
                <w:szCs w:val="28"/>
              </w:rPr>
              <w:t>,58</w:t>
            </w:r>
          </w:p>
        </w:tc>
      </w:tr>
      <w:tr w:rsidR="000B21AB" w:rsidRPr="003B4E59" w14:paraId="1C0E019C" w14:textId="77777777" w:rsidTr="001E4BDC">
        <w:trPr>
          <w:trHeight w:val="576"/>
          <w:jc w:val="center"/>
        </w:trPr>
        <w:tc>
          <w:tcPr>
            <w:tcW w:w="420" w:type="pct"/>
            <w:vMerge/>
            <w:tcBorders>
              <w:bottom w:val="single" w:sz="8" w:space="0" w:color="auto"/>
            </w:tcBorders>
            <w:shd w:val="clear" w:color="auto" w:fill="auto"/>
            <w:vAlign w:val="center"/>
          </w:tcPr>
          <w:p w14:paraId="2791089F" w14:textId="77777777" w:rsidR="000B21AB" w:rsidRPr="003B4E59" w:rsidRDefault="000B21AB" w:rsidP="000B21AB">
            <w:pPr>
              <w:spacing w:line="240" w:lineRule="auto"/>
              <w:jc w:val="center"/>
              <w:rPr>
                <w:rFonts w:cs="Times New Roman"/>
                <w:sz w:val="28"/>
                <w:szCs w:val="28"/>
              </w:rPr>
            </w:pPr>
          </w:p>
        </w:tc>
        <w:tc>
          <w:tcPr>
            <w:tcW w:w="1435" w:type="pct"/>
            <w:vMerge/>
            <w:tcBorders>
              <w:bottom w:val="single" w:sz="8" w:space="0" w:color="auto"/>
            </w:tcBorders>
            <w:shd w:val="clear" w:color="auto" w:fill="auto"/>
            <w:vAlign w:val="center"/>
          </w:tcPr>
          <w:p w14:paraId="02049647" w14:textId="77777777" w:rsidR="000B21AB" w:rsidRPr="003B4E59" w:rsidRDefault="000B21AB" w:rsidP="000B21AB">
            <w:pPr>
              <w:spacing w:line="240" w:lineRule="auto"/>
              <w:jc w:val="center"/>
              <w:rPr>
                <w:rFonts w:cs="Times New Roman"/>
                <w:sz w:val="28"/>
                <w:szCs w:val="28"/>
              </w:rPr>
            </w:pPr>
          </w:p>
        </w:tc>
        <w:tc>
          <w:tcPr>
            <w:tcW w:w="603" w:type="pct"/>
            <w:tcBorders>
              <w:bottom w:val="single" w:sz="8" w:space="0" w:color="auto"/>
            </w:tcBorders>
            <w:shd w:val="clear" w:color="auto" w:fill="auto"/>
            <w:vAlign w:val="center"/>
          </w:tcPr>
          <w:p w14:paraId="0505E575" w14:textId="413DACC0" w:rsidR="000B21AB" w:rsidRPr="003B4E59" w:rsidRDefault="000B21AB" w:rsidP="000B21AB">
            <w:pPr>
              <w:spacing w:line="240" w:lineRule="auto"/>
              <w:jc w:val="center"/>
              <w:rPr>
                <w:rFonts w:cs="Times New Roman"/>
                <w:sz w:val="28"/>
                <w:szCs w:val="28"/>
              </w:rPr>
            </w:pPr>
            <w:r w:rsidRPr="003B4E59">
              <w:rPr>
                <w:rFonts w:cs="Times New Roman"/>
                <w:sz w:val="28"/>
                <w:szCs w:val="28"/>
              </w:rPr>
              <w:t>GG</w:t>
            </w:r>
          </w:p>
        </w:tc>
        <w:tc>
          <w:tcPr>
            <w:tcW w:w="994" w:type="pct"/>
            <w:tcBorders>
              <w:bottom w:val="single" w:sz="8" w:space="0" w:color="auto"/>
            </w:tcBorders>
            <w:shd w:val="clear" w:color="auto" w:fill="auto"/>
            <w:vAlign w:val="center"/>
          </w:tcPr>
          <w:p w14:paraId="18C1606E" w14:textId="022B1F3E" w:rsidR="000B21AB" w:rsidRPr="003B4E59" w:rsidRDefault="000B21AB" w:rsidP="000B21AB">
            <w:pPr>
              <w:spacing w:line="240" w:lineRule="auto"/>
              <w:jc w:val="center"/>
              <w:rPr>
                <w:rFonts w:cs="Times New Roman"/>
                <w:sz w:val="28"/>
                <w:szCs w:val="28"/>
              </w:rPr>
            </w:pPr>
            <w:r w:rsidRPr="003B4E59">
              <w:rPr>
                <w:rFonts w:cs="Times New Roman"/>
                <w:sz w:val="28"/>
                <w:szCs w:val="28"/>
              </w:rPr>
              <w:t>64</w:t>
            </w:r>
            <w:r>
              <w:rPr>
                <w:rFonts w:cs="Times New Roman"/>
                <w:sz w:val="28"/>
                <w:szCs w:val="28"/>
              </w:rPr>
              <w:t xml:space="preserve"> </w:t>
            </w:r>
            <w:r w:rsidRPr="003B4E59">
              <w:rPr>
                <w:rFonts w:cs="Times New Roman"/>
                <w:sz w:val="28"/>
                <w:szCs w:val="28"/>
              </w:rPr>
              <w:t>(91,4%)</w:t>
            </w:r>
          </w:p>
        </w:tc>
        <w:tc>
          <w:tcPr>
            <w:tcW w:w="988" w:type="pct"/>
            <w:tcBorders>
              <w:bottom w:val="single" w:sz="8" w:space="0" w:color="auto"/>
            </w:tcBorders>
            <w:shd w:val="clear" w:color="auto" w:fill="auto"/>
            <w:vAlign w:val="center"/>
          </w:tcPr>
          <w:p w14:paraId="1E6301FB" w14:textId="5E434847" w:rsidR="000B21AB" w:rsidRPr="003B4E59" w:rsidRDefault="000B21AB" w:rsidP="000B21AB">
            <w:pPr>
              <w:spacing w:line="240" w:lineRule="auto"/>
              <w:jc w:val="center"/>
              <w:rPr>
                <w:rFonts w:cs="Times New Roman"/>
                <w:sz w:val="28"/>
                <w:szCs w:val="28"/>
              </w:rPr>
            </w:pPr>
            <w:r w:rsidRPr="003B4E59">
              <w:rPr>
                <w:rFonts w:cs="Times New Roman"/>
                <w:sz w:val="28"/>
                <w:szCs w:val="28"/>
              </w:rPr>
              <w:t>13</w:t>
            </w:r>
            <w:r>
              <w:rPr>
                <w:rFonts w:cs="Times New Roman"/>
                <w:sz w:val="28"/>
                <w:szCs w:val="28"/>
              </w:rPr>
              <w:t xml:space="preserve"> </w:t>
            </w:r>
            <w:r w:rsidRPr="003B4E59">
              <w:rPr>
                <w:rFonts w:cs="Times New Roman"/>
                <w:sz w:val="28"/>
                <w:szCs w:val="28"/>
              </w:rPr>
              <w:t>(100%)</w:t>
            </w:r>
          </w:p>
        </w:tc>
        <w:tc>
          <w:tcPr>
            <w:tcW w:w="560" w:type="pct"/>
            <w:vMerge/>
            <w:tcBorders>
              <w:bottom w:val="single" w:sz="8" w:space="0" w:color="auto"/>
            </w:tcBorders>
            <w:shd w:val="clear" w:color="auto" w:fill="auto"/>
            <w:vAlign w:val="center"/>
          </w:tcPr>
          <w:p w14:paraId="574FC230" w14:textId="77777777" w:rsidR="000B21AB" w:rsidRPr="003B4E59" w:rsidRDefault="000B21AB" w:rsidP="000B21AB">
            <w:pPr>
              <w:spacing w:line="240" w:lineRule="auto"/>
              <w:jc w:val="center"/>
              <w:rPr>
                <w:rFonts w:cs="Times New Roman"/>
                <w:sz w:val="28"/>
                <w:szCs w:val="28"/>
              </w:rPr>
            </w:pPr>
          </w:p>
        </w:tc>
      </w:tr>
      <w:tr w:rsidR="000B21AB" w:rsidRPr="003B4E59" w14:paraId="07782D99" w14:textId="77777777" w:rsidTr="001E4BDC">
        <w:trPr>
          <w:trHeight w:val="576"/>
          <w:jc w:val="center"/>
        </w:trPr>
        <w:tc>
          <w:tcPr>
            <w:tcW w:w="420" w:type="pct"/>
            <w:vMerge w:val="restart"/>
            <w:tcBorders>
              <w:top w:val="single" w:sz="8" w:space="0" w:color="auto"/>
            </w:tcBorders>
            <w:shd w:val="clear" w:color="auto" w:fill="auto"/>
            <w:vAlign w:val="center"/>
          </w:tcPr>
          <w:p w14:paraId="60607F75" w14:textId="3A17F5F7" w:rsidR="000B21AB" w:rsidRPr="003B4E59" w:rsidRDefault="000B21AB" w:rsidP="000B21AB">
            <w:pPr>
              <w:spacing w:line="240" w:lineRule="auto"/>
              <w:jc w:val="center"/>
              <w:rPr>
                <w:rFonts w:cs="Times New Roman"/>
                <w:sz w:val="28"/>
                <w:szCs w:val="28"/>
              </w:rPr>
            </w:pPr>
            <w:r w:rsidRPr="003B4E59">
              <w:rPr>
                <w:rFonts w:cs="Times New Roman"/>
                <w:sz w:val="28"/>
                <w:szCs w:val="28"/>
              </w:rPr>
              <w:t>5</w:t>
            </w:r>
          </w:p>
        </w:tc>
        <w:tc>
          <w:tcPr>
            <w:tcW w:w="1435" w:type="pct"/>
            <w:vMerge w:val="restart"/>
            <w:tcBorders>
              <w:top w:val="single" w:sz="8" w:space="0" w:color="auto"/>
            </w:tcBorders>
            <w:shd w:val="clear" w:color="auto" w:fill="auto"/>
            <w:vAlign w:val="center"/>
          </w:tcPr>
          <w:p w14:paraId="74E76964" w14:textId="77777777" w:rsidR="00D27F61" w:rsidRDefault="000B21AB" w:rsidP="000B21AB">
            <w:pPr>
              <w:spacing w:line="240" w:lineRule="auto"/>
              <w:jc w:val="center"/>
              <w:rPr>
                <w:rFonts w:cs="Times New Roman"/>
                <w:sz w:val="28"/>
                <w:szCs w:val="28"/>
              </w:rPr>
            </w:pPr>
            <w:r w:rsidRPr="003B4E59">
              <w:rPr>
                <w:rFonts w:cs="Times New Roman"/>
                <w:sz w:val="28"/>
                <w:szCs w:val="28"/>
              </w:rPr>
              <w:t>rs2114496684</w:t>
            </w:r>
          </w:p>
          <w:p w14:paraId="24F972D4" w14:textId="7B36805D" w:rsidR="000B21AB" w:rsidRPr="003B4E59" w:rsidRDefault="000B21AB" w:rsidP="000B21AB">
            <w:pPr>
              <w:spacing w:line="240" w:lineRule="auto"/>
              <w:jc w:val="center"/>
              <w:rPr>
                <w:rFonts w:cs="Times New Roman"/>
                <w:sz w:val="28"/>
                <w:szCs w:val="28"/>
              </w:rPr>
            </w:pPr>
            <w:r w:rsidRPr="003B4E59">
              <w:rPr>
                <w:rFonts w:cs="Times New Roman"/>
                <w:sz w:val="28"/>
                <w:szCs w:val="28"/>
              </w:rPr>
              <w:t xml:space="preserve">C&gt;T </w:t>
            </w:r>
          </w:p>
        </w:tc>
        <w:tc>
          <w:tcPr>
            <w:tcW w:w="603" w:type="pct"/>
            <w:tcBorders>
              <w:top w:val="single" w:sz="8" w:space="0" w:color="auto"/>
            </w:tcBorders>
            <w:shd w:val="clear" w:color="auto" w:fill="auto"/>
            <w:vAlign w:val="center"/>
          </w:tcPr>
          <w:p w14:paraId="10B6F813" w14:textId="1CC274C5" w:rsidR="000B21AB" w:rsidRPr="003B4E59" w:rsidRDefault="000B21AB" w:rsidP="000B21AB">
            <w:pPr>
              <w:spacing w:line="240" w:lineRule="auto"/>
              <w:jc w:val="center"/>
              <w:rPr>
                <w:rFonts w:cs="Times New Roman"/>
                <w:sz w:val="28"/>
                <w:szCs w:val="28"/>
              </w:rPr>
            </w:pPr>
            <w:r w:rsidRPr="003B4E59">
              <w:rPr>
                <w:rFonts w:cs="Times New Roman"/>
                <w:sz w:val="28"/>
                <w:szCs w:val="28"/>
              </w:rPr>
              <w:t>CT</w:t>
            </w:r>
          </w:p>
        </w:tc>
        <w:tc>
          <w:tcPr>
            <w:tcW w:w="994" w:type="pct"/>
            <w:tcBorders>
              <w:top w:val="single" w:sz="8" w:space="0" w:color="auto"/>
            </w:tcBorders>
            <w:shd w:val="clear" w:color="auto" w:fill="auto"/>
            <w:vAlign w:val="center"/>
          </w:tcPr>
          <w:p w14:paraId="7BDC8850" w14:textId="599256F3" w:rsidR="000B21AB" w:rsidRPr="003B4E59" w:rsidRDefault="000B21AB" w:rsidP="000B21AB">
            <w:pPr>
              <w:spacing w:line="240" w:lineRule="auto"/>
              <w:jc w:val="center"/>
              <w:rPr>
                <w:rFonts w:cs="Times New Roman"/>
                <w:sz w:val="28"/>
                <w:szCs w:val="28"/>
              </w:rPr>
            </w:pPr>
            <w:r w:rsidRPr="003B4E59">
              <w:rPr>
                <w:rFonts w:cs="Times New Roman"/>
                <w:sz w:val="28"/>
                <w:szCs w:val="28"/>
              </w:rPr>
              <w:t>10</w:t>
            </w:r>
            <w:r>
              <w:rPr>
                <w:rFonts w:cs="Times New Roman"/>
                <w:sz w:val="28"/>
                <w:szCs w:val="28"/>
              </w:rPr>
              <w:t xml:space="preserve"> </w:t>
            </w:r>
            <w:r w:rsidRPr="003B4E59">
              <w:rPr>
                <w:rFonts w:cs="Times New Roman"/>
                <w:sz w:val="28"/>
                <w:szCs w:val="28"/>
              </w:rPr>
              <w:t>(14,3%)</w:t>
            </w:r>
          </w:p>
        </w:tc>
        <w:tc>
          <w:tcPr>
            <w:tcW w:w="988" w:type="pct"/>
            <w:tcBorders>
              <w:top w:val="single" w:sz="8" w:space="0" w:color="auto"/>
            </w:tcBorders>
            <w:shd w:val="clear" w:color="auto" w:fill="auto"/>
            <w:vAlign w:val="center"/>
          </w:tcPr>
          <w:p w14:paraId="2E7633D6" w14:textId="54867E27" w:rsidR="000B21AB" w:rsidRPr="003B4E59" w:rsidRDefault="000B21AB" w:rsidP="000B21AB">
            <w:pPr>
              <w:spacing w:line="240" w:lineRule="auto"/>
              <w:jc w:val="center"/>
              <w:rPr>
                <w:rFonts w:cs="Times New Roman"/>
                <w:sz w:val="28"/>
                <w:szCs w:val="28"/>
              </w:rPr>
            </w:pPr>
            <w:r w:rsidRPr="003B4E59">
              <w:rPr>
                <w:rFonts w:cs="Times New Roman"/>
                <w:bCs/>
                <w:sz w:val="28"/>
                <w:szCs w:val="28"/>
              </w:rPr>
              <w:t>1</w:t>
            </w:r>
            <w:r>
              <w:rPr>
                <w:rFonts w:cs="Times New Roman"/>
                <w:bCs/>
                <w:sz w:val="28"/>
                <w:szCs w:val="28"/>
              </w:rPr>
              <w:t xml:space="preserve"> </w:t>
            </w:r>
            <w:r w:rsidRPr="003B4E59">
              <w:rPr>
                <w:rFonts w:cs="Times New Roman"/>
                <w:sz w:val="28"/>
                <w:szCs w:val="28"/>
              </w:rPr>
              <w:t>(7,7%)</w:t>
            </w:r>
          </w:p>
        </w:tc>
        <w:tc>
          <w:tcPr>
            <w:tcW w:w="560" w:type="pct"/>
            <w:vMerge w:val="restart"/>
            <w:tcBorders>
              <w:top w:val="single" w:sz="8" w:space="0" w:color="auto"/>
            </w:tcBorders>
            <w:shd w:val="clear" w:color="auto" w:fill="auto"/>
            <w:vAlign w:val="center"/>
          </w:tcPr>
          <w:p w14:paraId="07AF70B6" w14:textId="6079F18F" w:rsidR="000B21AB" w:rsidRPr="003B4E59" w:rsidRDefault="000B21AB" w:rsidP="000B21AB">
            <w:pPr>
              <w:spacing w:line="240" w:lineRule="auto"/>
              <w:jc w:val="center"/>
              <w:rPr>
                <w:rFonts w:cs="Times New Roman"/>
                <w:sz w:val="28"/>
                <w:szCs w:val="28"/>
              </w:rPr>
            </w:pPr>
            <w:r w:rsidRPr="003B4E59">
              <w:rPr>
                <w:rFonts w:cs="Times New Roman"/>
                <w:sz w:val="28"/>
                <w:szCs w:val="28"/>
              </w:rPr>
              <w:t>1,0</w:t>
            </w:r>
          </w:p>
        </w:tc>
      </w:tr>
      <w:tr w:rsidR="000B21AB" w:rsidRPr="003B4E59" w14:paraId="41B7A75B" w14:textId="77777777" w:rsidTr="001E4BDC">
        <w:trPr>
          <w:trHeight w:val="576"/>
          <w:jc w:val="center"/>
        </w:trPr>
        <w:tc>
          <w:tcPr>
            <w:tcW w:w="420" w:type="pct"/>
            <w:vMerge/>
            <w:tcBorders>
              <w:bottom w:val="single" w:sz="8" w:space="0" w:color="auto"/>
            </w:tcBorders>
            <w:shd w:val="clear" w:color="auto" w:fill="auto"/>
            <w:vAlign w:val="center"/>
          </w:tcPr>
          <w:p w14:paraId="287A0B71" w14:textId="77777777" w:rsidR="000B21AB" w:rsidRPr="003B4E59" w:rsidRDefault="000B21AB" w:rsidP="000B21AB">
            <w:pPr>
              <w:spacing w:line="240" w:lineRule="auto"/>
              <w:jc w:val="center"/>
              <w:rPr>
                <w:rFonts w:cs="Times New Roman"/>
                <w:sz w:val="28"/>
                <w:szCs w:val="28"/>
              </w:rPr>
            </w:pPr>
          </w:p>
        </w:tc>
        <w:tc>
          <w:tcPr>
            <w:tcW w:w="1435" w:type="pct"/>
            <w:vMerge/>
            <w:tcBorders>
              <w:bottom w:val="single" w:sz="8" w:space="0" w:color="auto"/>
            </w:tcBorders>
            <w:shd w:val="clear" w:color="auto" w:fill="auto"/>
            <w:vAlign w:val="center"/>
          </w:tcPr>
          <w:p w14:paraId="6D15C51D" w14:textId="77777777" w:rsidR="000B21AB" w:rsidRPr="003B4E59" w:rsidRDefault="000B21AB" w:rsidP="000B21AB">
            <w:pPr>
              <w:spacing w:line="240" w:lineRule="auto"/>
              <w:jc w:val="center"/>
              <w:rPr>
                <w:rFonts w:cs="Times New Roman"/>
                <w:sz w:val="28"/>
                <w:szCs w:val="28"/>
              </w:rPr>
            </w:pPr>
          </w:p>
        </w:tc>
        <w:tc>
          <w:tcPr>
            <w:tcW w:w="603" w:type="pct"/>
            <w:tcBorders>
              <w:bottom w:val="single" w:sz="8" w:space="0" w:color="auto"/>
            </w:tcBorders>
            <w:shd w:val="clear" w:color="auto" w:fill="auto"/>
            <w:vAlign w:val="center"/>
          </w:tcPr>
          <w:p w14:paraId="7737EC48" w14:textId="6E855CA8" w:rsidR="000B21AB" w:rsidRPr="003B4E59" w:rsidRDefault="000B21AB" w:rsidP="000B21AB">
            <w:pPr>
              <w:spacing w:line="240" w:lineRule="auto"/>
              <w:jc w:val="center"/>
              <w:rPr>
                <w:rFonts w:cs="Times New Roman"/>
                <w:sz w:val="28"/>
                <w:szCs w:val="28"/>
              </w:rPr>
            </w:pPr>
            <w:r w:rsidRPr="003B4E59">
              <w:rPr>
                <w:rFonts w:cs="Times New Roman"/>
                <w:sz w:val="28"/>
                <w:szCs w:val="28"/>
              </w:rPr>
              <w:t>CC</w:t>
            </w:r>
          </w:p>
        </w:tc>
        <w:tc>
          <w:tcPr>
            <w:tcW w:w="994" w:type="pct"/>
            <w:tcBorders>
              <w:bottom w:val="single" w:sz="8" w:space="0" w:color="auto"/>
            </w:tcBorders>
            <w:shd w:val="clear" w:color="auto" w:fill="auto"/>
            <w:vAlign w:val="center"/>
          </w:tcPr>
          <w:p w14:paraId="72AB8B7E" w14:textId="65C549A6" w:rsidR="000B21AB" w:rsidRPr="003B4E59" w:rsidRDefault="000B21AB" w:rsidP="000B21AB">
            <w:pPr>
              <w:spacing w:line="240" w:lineRule="auto"/>
              <w:jc w:val="center"/>
              <w:rPr>
                <w:rFonts w:cs="Times New Roman"/>
                <w:sz w:val="28"/>
                <w:szCs w:val="28"/>
              </w:rPr>
            </w:pPr>
            <w:r w:rsidRPr="003B4E59">
              <w:rPr>
                <w:rFonts w:cs="Times New Roman"/>
                <w:sz w:val="28"/>
                <w:szCs w:val="28"/>
              </w:rPr>
              <w:t>60</w:t>
            </w:r>
            <w:r>
              <w:rPr>
                <w:rFonts w:cs="Times New Roman"/>
                <w:sz w:val="28"/>
                <w:szCs w:val="28"/>
              </w:rPr>
              <w:t xml:space="preserve"> </w:t>
            </w:r>
            <w:r w:rsidRPr="003B4E59">
              <w:rPr>
                <w:rFonts w:cs="Times New Roman"/>
                <w:sz w:val="28"/>
                <w:szCs w:val="28"/>
              </w:rPr>
              <w:t>(85,7%)</w:t>
            </w:r>
          </w:p>
        </w:tc>
        <w:tc>
          <w:tcPr>
            <w:tcW w:w="988" w:type="pct"/>
            <w:tcBorders>
              <w:bottom w:val="single" w:sz="8" w:space="0" w:color="auto"/>
            </w:tcBorders>
            <w:shd w:val="clear" w:color="auto" w:fill="auto"/>
            <w:vAlign w:val="center"/>
          </w:tcPr>
          <w:p w14:paraId="151481A4" w14:textId="1BE589CD" w:rsidR="000B21AB" w:rsidRPr="003B4E59" w:rsidRDefault="000B21AB" w:rsidP="000B21AB">
            <w:pPr>
              <w:spacing w:before="120" w:after="0" w:line="240" w:lineRule="auto"/>
              <w:jc w:val="center"/>
              <w:rPr>
                <w:rFonts w:cs="Times New Roman"/>
                <w:b/>
                <w:bCs/>
                <w:sz w:val="28"/>
                <w:szCs w:val="28"/>
              </w:rPr>
            </w:pPr>
            <w:r w:rsidRPr="003B4E59">
              <w:rPr>
                <w:rFonts w:cs="Times New Roman"/>
                <w:sz w:val="28"/>
                <w:szCs w:val="28"/>
              </w:rPr>
              <w:t>12</w:t>
            </w:r>
            <w:r>
              <w:rPr>
                <w:rFonts w:cs="Times New Roman"/>
                <w:sz w:val="28"/>
                <w:szCs w:val="28"/>
              </w:rPr>
              <w:t xml:space="preserve"> </w:t>
            </w:r>
            <w:r w:rsidRPr="003B4E59">
              <w:rPr>
                <w:rFonts w:cs="Times New Roman"/>
                <w:sz w:val="28"/>
                <w:szCs w:val="28"/>
              </w:rPr>
              <w:t>(92,3%)</w:t>
            </w:r>
          </w:p>
        </w:tc>
        <w:tc>
          <w:tcPr>
            <w:tcW w:w="560" w:type="pct"/>
            <w:vMerge/>
            <w:tcBorders>
              <w:bottom w:val="single" w:sz="8" w:space="0" w:color="auto"/>
            </w:tcBorders>
            <w:shd w:val="clear" w:color="auto" w:fill="auto"/>
            <w:vAlign w:val="center"/>
          </w:tcPr>
          <w:p w14:paraId="4EBE2F5E" w14:textId="77777777" w:rsidR="000B21AB" w:rsidRPr="003B4E59" w:rsidRDefault="000B21AB" w:rsidP="000B21AB">
            <w:pPr>
              <w:spacing w:line="240" w:lineRule="auto"/>
              <w:jc w:val="center"/>
              <w:rPr>
                <w:rFonts w:cs="Times New Roman"/>
                <w:sz w:val="28"/>
                <w:szCs w:val="28"/>
              </w:rPr>
            </w:pPr>
          </w:p>
        </w:tc>
      </w:tr>
      <w:tr w:rsidR="000B21AB" w:rsidRPr="003B4E59" w14:paraId="164513B6" w14:textId="77777777" w:rsidTr="00D27F61">
        <w:trPr>
          <w:trHeight w:val="576"/>
          <w:jc w:val="center"/>
        </w:trPr>
        <w:tc>
          <w:tcPr>
            <w:tcW w:w="420" w:type="pct"/>
            <w:vMerge w:val="restart"/>
            <w:tcBorders>
              <w:top w:val="single" w:sz="8" w:space="0" w:color="auto"/>
            </w:tcBorders>
            <w:shd w:val="clear" w:color="auto" w:fill="auto"/>
            <w:vAlign w:val="center"/>
          </w:tcPr>
          <w:p w14:paraId="3D9C2E7E" w14:textId="7AF7D61F" w:rsidR="000B21AB" w:rsidRPr="003B4E59" w:rsidRDefault="000B21AB" w:rsidP="000B21AB">
            <w:pPr>
              <w:spacing w:line="240" w:lineRule="auto"/>
              <w:jc w:val="center"/>
              <w:rPr>
                <w:rFonts w:cs="Times New Roman"/>
                <w:sz w:val="28"/>
                <w:szCs w:val="28"/>
              </w:rPr>
            </w:pPr>
            <w:r w:rsidRPr="003B4E59">
              <w:rPr>
                <w:rFonts w:cs="Times New Roman"/>
                <w:sz w:val="28"/>
                <w:szCs w:val="28"/>
              </w:rPr>
              <w:t>6</w:t>
            </w:r>
          </w:p>
        </w:tc>
        <w:tc>
          <w:tcPr>
            <w:tcW w:w="1435" w:type="pct"/>
            <w:vMerge w:val="restart"/>
            <w:tcBorders>
              <w:top w:val="single" w:sz="8" w:space="0" w:color="auto"/>
            </w:tcBorders>
            <w:shd w:val="clear" w:color="auto" w:fill="auto"/>
            <w:vAlign w:val="center"/>
          </w:tcPr>
          <w:p w14:paraId="221A224A" w14:textId="756D3F9D" w:rsidR="00D27F61" w:rsidRDefault="000B21AB" w:rsidP="00D27F61">
            <w:pPr>
              <w:spacing w:line="240" w:lineRule="auto"/>
              <w:jc w:val="center"/>
              <w:rPr>
                <w:rFonts w:cs="Times New Roman"/>
                <w:sz w:val="28"/>
                <w:szCs w:val="28"/>
              </w:rPr>
            </w:pPr>
            <w:r w:rsidRPr="003B4E59">
              <w:rPr>
                <w:rFonts w:cs="Times New Roman"/>
                <w:sz w:val="28"/>
                <w:szCs w:val="28"/>
              </w:rPr>
              <w:t>rs1776324713</w:t>
            </w:r>
          </w:p>
          <w:p w14:paraId="2BB068D9" w14:textId="3EC576DF" w:rsidR="000B21AB" w:rsidRPr="003B4E59" w:rsidRDefault="000B21AB" w:rsidP="00D27F61">
            <w:pPr>
              <w:spacing w:line="240" w:lineRule="auto"/>
              <w:jc w:val="center"/>
              <w:rPr>
                <w:rFonts w:cs="Times New Roman"/>
                <w:sz w:val="28"/>
                <w:szCs w:val="28"/>
              </w:rPr>
            </w:pPr>
            <w:r w:rsidRPr="003B4E59">
              <w:rPr>
                <w:rFonts w:cs="Times New Roman"/>
                <w:sz w:val="28"/>
                <w:szCs w:val="28"/>
              </w:rPr>
              <w:t>A&gt;T</w:t>
            </w:r>
          </w:p>
        </w:tc>
        <w:tc>
          <w:tcPr>
            <w:tcW w:w="603" w:type="pct"/>
            <w:tcBorders>
              <w:top w:val="single" w:sz="8" w:space="0" w:color="auto"/>
            </w:tcBorders>
            <w:shd w:val="clear" w:color="auto" w:fill="auto"/>
            <w:vAlign w:val="center"/>
          </w:tcPr>
          <w:p w14:paraId="29B314D7" w14:textId="62F0B566" w:rsidR="000B21AB" w:rsidRPr="003B4E59" w:rsidRDefault="000B21AB" w:rsidP="000B21AB">
            <w:pPr>
              <w:spacing w:line="240" w:lineRule="auto"/>
              <w:jc w:val="center"/>
              <w:rPr>
                <w:rFonts w:cs="Times New Roman"/>
                <w:sz w:val="28"/>
                <w:szCs w:val="28"/>
              </w:rPr>
            </w:pPr>
            <w:r w:rsidRPr="003B4E59">
              <w:rPr>
                <w:rFonts w:cs="Times New Roman"/>
                <w:sz w:val="28"/>
                <w:szCs w:val="28"/>
              </w:rPr>
              <w:t>AT</w:t>
            </w:r>
          </w:p>
        </w:tc>
        <w:tc>
          <w:tcPr>
            <w:tcW w:w="994" w:type="pct"/>
            <w:tcBorders>
              <w:top w:val="single" w:sz="8" w:space="0" w:color="auto"/>
            </w:tcBorders>
            <w:shd w:val="clear" w:color="auto" w:fill="auto"/>
            <w:vAlign w:val="center"/>
          </w:tcPr>
          <w:p w14:paraId="07E873F2" w14:textId="154E491C" w:rsidR="000B21AB" w:rsidRPr="003B4E59" w:rsidRDefault="000B21AB" w:rsidP="000B21AB">
            <w:pPr>
              <w:spacing w:line="240" w:lineRule="auto"/>
              <w:jc w:val="center"/>
              <w:rPr>
                <w:rFonts w:cs="Times New Roman"/>
                <w:sz w:val="28"/>
                <w:szCs w:val="28"/>
              </w:rPr>
            </w:pPr>
            <w:r w:rsidRPr="003B4E59">
              <w:rPr>
                <w:rFonts w:cs="Times New Roman"/>
                <w:sz w:val="28"/>
                <w:szCs w:val="28"/>
              </w:rPr>
              <w:t>4</w:t>
            </w:r>
            <w:r>
              <w:rPr>
                <w:rFonts w:cs="Times New Roman"/>
                <w:sz w:val="28"/>
                <w:szCs w:val="28"/>
              </w:rPr>
              <w:t xml:space="preserve"> </w:t>
            </w:r>
            <w:r w:rsidRPr="003B4E59">
              <w:rPr>
                <w:rFonts w:cs="Times New Roman"/>
                <w:sz w:val="28"/>
                <w:szCs w:val="28"/>
              </w:rPr>
              <w:t>(5,7%)</w:t>
            </w:r>
          </w:p>
        </w:tc>
        <w:tc>
          <w:tcPr>
            <w:tcW w:w="988" w:type="pct"/>
            <w:tcBorders>
              <w:top w:val="single" w:sz="8" w:space="0" w:color="auto"/>
            </w:tcBorders>
            <w:shd w:val="clear" w:color="auto" w:fill="auto"/>
            <w:vAlign w:val="center"/>
          </w:tcPr>
          <w:p w14:paraId="621DDB4C" w14:textId="7274B383" w:rsidR="000B21AB" w:rsidRPr="003B4E59" w:rsidRDefault="000B21AB" w:rsidP="000B21AB">
            <w:pPr>
              <w:spacing w:before="120" w:after="0" w:line="240" w:lineRule="auto"/>
              <w:jc w:val="center"/>
              <w:rPr>
                <w:rFonts w:cs="Times New Roman"/>
                <w:b/>
                <w:bCs/>
                <w:sz w:val="28"/>
                <w:szCs w:val="28"/>
              </w:rPr>
            </w:pPr>
            <w:r w:rsidRPr="003B4E59">
              <w:rPr>
                <w:rFonts w:cs="Times New Roman"/>
                <w:sz w:val="28"/>
                <w:szCs w:val="28"/>
              </w:rPr>
              <w:t>0 (0%)</w:t>
            </w:r>
          </w:p>
        </w:tc>
        <w:tc>
          <w:tcPr>
            <w:tcW w:w="560" w:type="pct"/>
            <w:vMerge w:val="restart"/>
            <w:tcBorders>
              <w:top w:val="single" w:sz="8" w:space="0" w:color="auto"/>
            </w:tcBorders>
            <w:shd w:val="clear" w:color="auto" w:fill="auto"/>
            <w:vAlign w:val="center"/>
          </w:tcPr>
          <w:p w14:paraId="2E72DE95" w14:textId="19F57796" w:rsidR="000B21AB" w:rsidRPr="003B4E59" w:rsidRDefault="000B21AB" w:rsidP="000B21AB">
            <w:pPr>
              <w:spacing w:line="240" w:lineRule="auto"/>
              <w:jc w:val="center"/>
              <w:rPr>
                <w:rFonts w:cs="Times New Roman"/>
                <w:sz w:val="28"/>
                <w:szCs w:val="28"/>
              </w:rPr>
            </w:pPr>
            <w:r w:rsidRPr="003B4E59">
              <w:rPr>
                <w:rFonts w:cs="Times New Roman"/>
                <w:sz w:val="28"/>
                <w:szCs w:val="28"/>
              </w:rPr>
              <w:t>1,0</w:t>
            </w:r>
          </w:p>
        </w:tc>
      </w:tr>
      <w:tr w:rsidR="000B21AB" w:rsidRPr="003B4E59" w14:paraId="0E68AE8F" w14:textId="77777777" w:rsidTr="001E4BDC">
        <w:trPr>
          <w:trHeight w:val="576"/>
          <w:jc w:val="center"/>
        </w:trPr>
        <w:tc>
          <w:tcPr>
            <w:tcW w:w="420" w:type="pct"/>
            <w:vMerge/>
            <w:tcBorders>
              <w:bottom w:val="single" w:sz="8" w:space="0" w:color="auto"/>
            </w:tcBorders>
            <w:shd w:val="clear" w:color="auto" w:fill="auto"/>
            <w:vAlign w:val="center"/>
          </w:tcPr>
          <w:p w14:paraId="7311E2EA" w14:textId="77777777" w:rsidR="000B21AB" w:rsidRPr="003B4E59" w:rsidRDefault="000B21AB" w:rsidP="000B21AB">
            <w:pPr>
              <w:spacing w:line="240" w:lineRule="auto"/>
              <w:jc w:val="center"/>
              <w:rPr>
                <w:rFonts w:cs="Times New Roman"/>
                <w:sz w:val="28"/>
                <w:szCs w:val="28"/>
              </w:rPr>
            </w:pPr>
          </w:p>
        </w:tc>
        <w:tc>
          <w:tcPr>
            <w:tcW w:w="1435" w:type="pct"/>
            <w:vMerge/>
            <w:tcBorders>
              <w:bottom w:val="single" w:sz="8" w:space="0" w:color="auto"/>
            </w:tcBorders>
            <w:shd w:val="clear" w:color="auto" w:fill="auto"/>
            <w:vAlign w:val="center"/>
          </w:tcPr>
          <w:p w14:paraId="103B14E2" w14:textId="77777777" w:rsidR="000B21AB" w:rsidRPr="003B4E59" w:rsidRDefault="000B21AB" w:rsidP="000B21AB">
            <w:pPr>
              <w:spacing w:line="240" w:lineRule="auto"/>
              <w:jc w:val="center"/>
              <w:rPr>
                <w:rFonts w:cs="Times New Roman"/>
                <w:sz w:val="28"/>
                <w:szCs w:val="28"/>
              </w:rPr>
            </w:pPr>
          </w:p>
        </w:tc>
        <w:tc>
          <w:tcPr>
            <w:tcW w:w="603" w:type="pct"/>
            <w:tcBorders>
              <w:bottom w:val="single" w:sz="8" w:space="0" w:color="auto"/>
            </w:tcBorders>
            <w:shd w:val="clear" w:color="auto" w:fill="auto"/>
            <w:vAlign w:val="center"/>
          </w:tcPr>
          <w:p w14:paraId="459CEEE7" w14:textId="4F8F410D" w:rsidR="000B21AB" w:rsidRPr="003B4E59" w:rsidRDefault="000B21AB" w:rsidP="000B21AB">
            <w:pPr>
              <w:spacing w:line="240" w:lineRule="auto"/>
              <w:jc w:val="center"/>
              <w:rPr>
                <w:rFonts w:cs="Times New Roman"/>
                <w:sz w:val="28"/>
                <w:szCs w:val="28"/>
              </w:rPr>
            </w:pPr>
            <w:r w:rsidRPr="003B4E59">
              <w:rPr>
                <w:rFonts w:cs="Times New Roman"/>
                <w:sz w:val="28"/>
                <w:szCs w:val="28"/>
              </w:rPr>
              <w:t>AA</w:t>
            </w:r>
          </w:p>
        </w:tc>
        <w:tc>
          <w:tcPr>
            <w:tcW w:w="994" w:type="pct"/>
            <w:tcBorders>
              <w:bottom w:val="single" w:sz="8" w:space="0" w:color="auto"/>
            </w:tcBorders>
            <w:shd w:val="clear" w:color="auto" w:fill="auto"/>
            <w:vAlign w:val="center"/>
          </w:tcPr>
          <w:p w14:paraId="1E0A5120" w14:textId="5D977015" w:rsidR="000B21AB" w:rsidRPr="003B4E59" w:rsidRDefault="000B21AB" w:rsidP="000B21AB">
            <w:pPr>
              <w:spacing w:line="240" w:lineRule="auto"/>
              <w:jc w:val="center"/>
              <w:rPr>
                <w:rFonts w:cs="Times New Roman"/>
                <w:sz w:val="28"/>
                <w:szCs w:val="28"/>
              </w:rPr>
            </w:pPr>
            <w:r w:rsidRPr="003B4E59">
              <w:rPr>
                <w:rFonts w:cs="Times New Roman"/>
                <w:sz w:val="28"/>
                <w:szCs w:val="28"/>
              </w:rPr>
              <w:t>66</w:t>
            </w:r>
            <w:r>
              <w:rPr>
                <w:rFonts w:cs="Times New Roman"/>
                <w:sz w:val="28"/>
                <w:szCs w:val="28"/>
              </w:rPr>
              <w:t xml:space="preserve"> </w:t>
            </w:r>
            <w:r w:rsidRPr="003B4E59">
              <w:rPr>
                <w:rFonts w:cs="Times New Roman"/>
                <w:sz w:val="28"/>
                <w:szCs w:val="28"/>
              </w:rPr>
              <w:t>(94,3%)</w:t>
            </w:r>
          </w:p>
        </w:tc>
        <w:tc>
          <w:tcPr>
            <w:tcW w:w="988" w:type="pct"/>
            <w:tcBorders>
              <w:bottom w:val="single" w:sz="8" w:space="0" w:color="auto"/>
            </w:tcBorders>
            <w:shd w:val="clear" w:color="auto" w:fill="auto"/>
            <w:vAlign w:val="center"/>
          </w:tcPr>
          <w:p w14:paraId="2C29933F" w14:textId="2D13F597" w:rsidR="000B21AB" w:rsidRPr="003B4E59" w:rsidRDefault="000B21AB" w:rsidP="000B21AB">
            <w:pPr>
              <w:spacing w:line="240" w:lineRule="auto"/>
              <w:jc w:val="center"/>
              <w:rPr>
                <w:rFonts w:cs="Times New Roman"/>
                <w:sz w:val="28"/>
                <w:szCs w:val="28"/>
              </w:rPr>
            </w:pPr>
            <w:r w:rsidRPr="003B4E59">
              <w:rPr>
                <w:rFonts w:cs="Times New Roman"/>
                <w:bCs/>
                <w:sz w:val="28"/>
                <w:szCs w:val="28"/>
              </w:rPr>
              <w:t>13</w:t>
            </w:r>
            <w:r>
              <w:rPr>
                <w:rFonts w:cs="Times New Roman"/>
                <w:bCs/>
                <w:sz w:val="28"/>
                <w:szCs w:val="28"/>
              </w:rPr>
              <w:t xml:space="preserve"> </w:t>
            </w:r>
            <w:r w:rsidRPr="003B4E59">
              <w:rPr>
                <w:rFonts w:cs="Times New Roman"/>
                <w:sz w:val="28"/>
                <w:szCs w:val="28"/>
              </w:rPr>
              <w:t>(100%)</w:t>
            </w:r>
          </w:p>
        </w:tc>
        <w:tc>
          <w:tcPr>
            <w:tcW w:w="560" w:type="pct"/>
            <w:vMerge/>
            <w:tcBorders>
              <w:bottom w:val="single" w:sz="8" w:space="0" w:color="auto"/>
            </w:tcBorders>
            <w:shd w:val="clear" w:color="auto" w:fill="auto"/>
            <w:vAlign w:val="center"/>
          </w:tcPr>
          <w:p w14:paraId="5202B565" w14:textId="77777777" w:rsidR="000B21AB" w:rsidRPr="003B4E59" w:rsidRDefault="000B21AB" w:rsidP="000B21AB">
            <w:pPr>
              <w:spacing w:line="240" w:lineRule="auto"/>
              <w:jc w:val="center"/>
              <w:rPr>
                <w:rFonts w:cs="Times New Roman"/>
                <w:sz w:val="28"/>
                <w:szCs w:val="28"/>
              </w:rPr>
            </w:pPr>
          </w:p>
        </w:tc>
      </w:tr>
      <w:tr w:rsidR="00E84600" w:rsidRPr="003B4E59" w14:paraId="1CCDD213" w14:textId="77777777" w:rsidTr="001E4BDC">
        <w:trPr>
          <w:trHeight w:val="576"/>
          <w:jc w:val="center"/>
        </w:trPr>
        <w:tc>
          <w:tcPr>
            <w:tcW w:w="420" w:type="pct"/>
            <w:vMerge w:val="restart"/>
            <w:tcBorders>
              <w:top w:val="single" w:sz="8" w:space="0" w:color="auto"/>
            </w:tcBorders>
            <w:shd w:val="clear" w:color="auto" w:fill="auto"/>
            <w:vAlign w:val="center"/>
          </w:tcPr>
          <w:p w14:paraId="60FD5E2B" w14:textId="3DAEE895" w:rsidR="00E84600" w:rsidRPr="003B4E59" w:rsidRDefault="008A2A41" w:rsidP="00902A7A">
            <w:pPr>
              <w:spacing w:line="240" w:lineRule="auto"/>
              <w:jc w:val="center"/>
              <w:rPr>
                <w:rFonts w:cs="Times New Roman"/>
                <w:sz w:val="28"/>
                <w:szCs w:val="28"/>
              </w:rPr>
            </w:pPr>
            <w:r w:rsidRPr="003B4E59">
              <w:rPr>
                <w:rFonts w:cs="Times New Roman"/>
                <w:sz w:val="28"/>
                <w:szCs w:val="28"/>
              </w:rPr>
              <w:t>7</w:t>
            </w:r>
          </w:p>
        </w:tc>
        <w:tc>
          <w:tcPr>
            <w:tcW w:w="1435" w:type="pct"/>
            <w:vMerge w:val="restart"/>
            <w:tcBorders>
              <w:top w:val="single" w:sz="8" w:space="0" w:color="auto"/>
            </w:tcBorders>
            <w:shd w:val="clear" w:color="auto" w:fill="auto"/>
            <w:vAlign w:val="center"/>
          </w:tcPr>
          <w:p w14:paraId="0BA957F8" w14:textId="77777777" w:rsidR="00D27F61" w:rsidRDefault="00E84600" w:rsidP="00E84600">
            <w:pPr>
              <w:spacing w:line="240" w:lineRule="auto"/>
              <w:jc w:val="center"/>
              <w:rPr>
                <w:rFonts w:cs="Times New Roman"/>
                <w:sz w:val="28"/>
                <w:szCs w:val="28"/>
              </w:rPr>
            </w:pPr>
            <w:r w:rsidRPr="003B4E59">
              <w:rPr>
                <w:rFonts w:cs="Times New Roman"/>
                <w:sz w:val="28"/>
                <w:szCs w:val="28"/>
              </w:rPr>
              <w:t>rs2114496220</w:t>
            </w:r>
          </w:p>
          <w:p w14:paraId="0020B9B4" w14:textId="3A207EB2" w:rsidR="00E84600" w:rsidRPr="003B4E59" w:rsidRDefault="00E84600" w:rsidP="00E84600">
            <w:pPr>
              <w:spacing w:line="240" w:lineRule="auto"/>
              <w:jc w:val="center"/>
              <w:rPr>
                <w:rFonts w:cs="Times New Roman"/>
                <w:sz w:val="28"/>
                <w:szCs w:val="28"/>
              </w:rPr>
            </w:pPr>
            <w:r w:rsidRPr="003B4E59">
              <w:rPr>
                <w:rFonts w:cs="Times New Roman"/>
                <w:sz w:val="28"/>
                <w:szCs w:val="28"/>
              </w:rPr>
              <w:t xml:space="preserve">T&gt;A </w:t>
            </w:r>
          </w:p>
          <w:p w14:paraId="265DE49E" w14:textId="77777777" w:rsidR="00E84600" w:rsidRPr="003B4E59" w:rsidRDefault="00E84600" w:rsidP="00902A7A">
            <w:pPr>
              <w:spacing w:line="240" w:lineRule="auto"/>
              <w:jc w:val="center"/>
              <w:rPr>
                <w:rFonts w:cs="Times New Roman"/>
                <w:sz w:val="28"/>
                <w:szCs w:val="28"/>
              </w:rPr>
            </w:pPr>
          </w:p>
        </w:tc>
        <w:tc>
          <w:tcPr>
            <w:tcW w:w="603" w:type="pct"/>
            <w:tcBorders>
              <w:top w:val="single" w:sz="8" w:space="0" w:color="auto"/>
            </w:tcBorders>
            <w:shd w:val="clear" w:color="auto" w:fill="auto"/>
            <w:vAlign w:val="center"/>
          </w:tcPr>
          <w:p w14:paraId="7B184B0D" w14:textId="77777777" w:rsidR="00E84600" w:rsidRPr="003B4E59" w:rsidRDefault="00E84600" w:rsidP="00902A7A">
            <w:pPr>
              <w:spacing w:line="240" w:lineRule="auto"/>
              <w:jc w:val="center"/>
              <w:rPr>
                <w:rFonts w:cs="Times New Roman"/>
                <w:sz w:val="28"/>
                <w:szCs w:val="28"/>
              </w:rPr>
            </w:pPr>
            <w:r w:rsidRPr="003B4E59">
              <w:rPr>
                <w:rFonts w:cs="Times New Roman"/>
                <w:sz w:val="28"/>
                <w:szCs w:val="28"/>
              </w:rPr>
              <w:t>TA</w:t>
            </w:r>
          </w:p>
        </w:tc>
        <w:tc>
          <w:tcPr>
            <w:tcW w:w="994" w:type="pct"/>
            <w:tcBorders>
              <w:top w:val="single" w:sz="8" w:space="0" w:color="auto"/>
            </w:tcBorders>
            <w:shd w:val="clear" w:color="auto" w:fill="auto"/>
            <w:vAlign w:val="center"/>
          </w:tcPr>
          <w:p w14:paraId="2F69E089" w14:textId="6AF4DA82" w:rsidR="00E84600" w:rsidRPr="003B4E59" w:rsidRDefault="00E84600" w:rsidP="001E4BDC">
            <w:pPr>
              <w:spacing w:line="240" w:lineRule="auto"/>
              <w:jc w:val="center"/>
              <w:rPr>
                <w:rFonts w:cs="Times New Roman"/>
                <w:sz w:val="28"/>
                <w:szCs w:val="28"/>
              </w:rPr>
            </w:pPr>
            <w:r w:rsidRPr="003B4E59">
              <w:rPr>
                <w:rFonts w:cs="Times New Roman"/>
                <w:sz w:val="28"/>
                <w:szCs w:val="28"/>
              </w:rPr>
              <w:t>2 (</w:t>
            </w:r>
            <w:r w:rsidR="009A324B" w:rsidRPr="003B4E59">
              <w:rPr>
                <w:rFonts w:cs="Times New Roman"/>
                <w:sz w:val="28"/>
                <w:szCs w:val="28"/>
              </w:rPr>
              <w:t>2,9</w:t>
            </w:r>
            <w:r w:rsidRPr="003B4E59">
              <w:rPr>
                <w:rFonts w:cs="Times New Roman"/>
                <w:sz w:val="28"/>
                <w:szCs w:val="28"/>
              </w:rPr>
              <w:t>%)</w:t>
            </w:r>
          </w:p>
        </w:tc>
        <w:tc>
          <w:tcPr>
            <w:tcW w:w="988" w:type="pct"/>
            <w:tcBorders>
              <w:top w:val="single" w:sz="8" w:space="0" w:color="auto"/>
            </w:tcBorders>
            <w:shd w:val="clear" w:color="auto" w:fill="auto"/>
            <w:vAlign w:val="center"/>
          </w:tcPr>
          <w:p w14:paraId="6EE65272" w14:textId="01EB3082" w:rsidR="00E84600" w:rsidRPr="003B4E59" w:rsidRDefault="00E84600" w:rsidP="001E4BDC">
            <w:pPr>
              <w:spacing w:line="240" w:lineRule="auto"/>
              <w:jc w:val="center"/>
              <w:rPr>
                <w:rFonts w:cs="Times New Roman"/>
                <w:sz w:val="28"/>
                <w:szCs w:val="28"/>
              </w:rPr>
            </w:pPr>
            <w:r w:rsidRPr="003B4E59">
              <w:rPr>
                <w:rFonts w:cs="Times New Roman"/>
                <w:sz w:val="28"/>
                <w:szCs w:val="28"/>
              </w:rPr>
              <w:t>0 (0%)</w:t>
            </w:r>
          </w:p>
        </w:tc>
        <w:tc>
          <w:tcPr>
            <w:tcW w:w="560" w:type="pct"/>
            <w:vMerge w:val="restart"/>
            <w:tcBorders>
              <w:top w:val="single" w:sz="8" w:space="0" w:color="auto"/>
            </w:tcBorders>
            <w:shd w:val="clear" w:color="auto" w:fill="auto"/>
            <w:vAlign w:val="center"/>
          </w:tcPr>
          <w:p w14:paraId="14F5CEFC" w14:textId="5A1103C9" w:rsidR="00E84600" w:rsidRPr="003B4E59" w:rsidRDefault="00E84600" w:rsidP="00902A7A">
            <w:pPr>
              <w:spacing w:line="240" w:lineRule="auto"/>
              <w:jc w:val="center"/>
              <w:rPr>
                <w:rFonts w:cs="Times New Roman"/>
                <w:sz w:val="28"/>
                <w:szCs w:val="28"/>
              </w:rPr>
            </w:pPr>
            <w:r w:rsidRPr="003B4E59">
              <w:rPr>
                <w:rFonts w:cs="Times New Roman"/>
                <w:sz w:val="28"/>
                <w:szCs w:val="28"/>
              </w:rPr>
              <w:t>1,0</w:t>
            </w:r>
          </w:p>
        </w:tc>
      </w:tr>
      <w:tr w:rsidR="00E84600" w:rsidRPr="003B4E59" w14:paraId="2822ABD9" w14:textId="77777777" w:rsidTr="001E4BDC">
        <w:trPr>
          <w:trHeight w:val="576"/>
          <w:jc w:val="center"/>
        </w:trPr>
        <w:tc>
          <w:tcPr>
            <w:tcW w:w="420" w:type="pct"/>
            <w:vMerge/>
            <w:shd w:val="clear" w:color="auto" w:fill="auto"/>
            <w:vAlign w:val="center"/>
          </w:tcPr>
          <w:p w14:paraId="1F00E691" w14:textId="77777777" w:rsidR="00E84600" w:rsidRPr="003B4E59" w:rsidRDefault="00E84600" w:rsidP="00902A7A">
            <w:pPr>
              <w:spacing w:line="240" w:lineRule="auto"/>
              <w:jc w:val="center"/>
              <w:rPr>
                <w:rFonts w:cs="Times New Roman"/>
                <w:sz w:val="28"/>
                <w:szCs w:val="28"/>
              </w:rPr>
            </w:pPr>
          </w:p>
        </w:tc>
        <w:tc>
          <w:tcPr>
            <w:tcW w:w="1435" w:type="pct"/>
            <w:vMerge/>
            <w:shd w:val="clear" w:color="auto" w:fill="auto"/>
            <w:vAlign w:val="center"/>
          </w:tcPr>
          <w:p w14:paraId="0099FCFB" w14:textId="77777777" w:rsidR="00E84600" w:rsidRPr="003B4E59" w:rsidRDefault="00E84600" w:rsidP="00902A7A">
            <w:pPr>
              <w:spacing w:line="240" w:lineRule="auto"/>
              <w:jc w:val="center"/>
              <w:rPr>
                <w:rFonts w:cs="Times New Roman"/>
                <w:sz w:val="28"/>
                <w:szCs w:val="28"/>
              </w:rPr>
            </w:pPr>
          </w:p>
        </w:tc>
        <w:tc>
          <w:tcPr>
            <w:tcW w:w="603" w:type="pct"/>
            <w:shd w:val="clear" w:color="auto" w:fill="auto"/>
            <w:vAlign w:val="center"/>
          </w:tcPr>
          <w:p w14:paraId="2E8AD46B" w14:textId="77777777" w:rsidR="00E84600" w:rsidRPr="003B4E59" w:rsidRDefault="00E84600" w:rsidP="00902A7A">
            <w:pPr>
              <w:spacing w:line="240" w:lineRule="auto"/>
              <w:jc w:val="center"/>
              <w:rPr>
                <w:rFonts w:cs="Times New Roman"/>
                <w:sz w:val="28"/>
                <w:szCs w:val="28"/>
              </w:rPr>
            </w:pPr>
            <w:r w:rsidRPr="003B4E59">
              <w:rPr>
                <w:rFonts w:cs="Times New Roman"/>
                <w:sz w:val="28"/>
                <w:szCs w:val="28"/>
              </w:rPr>
              <w:t>TT</w:t>
            </w:r>
          </w:p>
        </w:tc>
        <w:tc>
          <w:tcPr>
            <w:tcW w:w="994" w:type="pct"/>
            <w:shd w:val="clear" w:color="auto" w:fill="auto"/>
            <w:vAlign w:val="center"/>
          </w:tcPr>
          <w:p w14:paraId="1F03DF4C" w14:textId="03D9CD2B" w:rsidR="00E84600" w:rsidRPr="003B4E59" w:rsidRDefault="00E84600" w:rsidP="00902A7A">
            <w:pPr>
              <w:spacing w:line="240" w:lineRule="auto"/>
              <w:jc w:val="center"/>
              <w:rPr>
                <w:rFonts w:cs="Times New Roman"/>
                <w:sz w:val="28"/>
                <w:szCs w:val="28"/>
              </w:rPr>
            </w:pPr>
            <w:r w:rsidRPr="003B4E59">
              <w:rPr>
                <w:rFonts w:cs="Times New Roman"/>
                <w:sz w:val="28"/>
                <w:szCs w:val="28"/>
              </w:rPr>
              <w:t>6</w:t>
            </w:r>
            <w:r w:rsidR="009A324B" w:rsidRPr="003B4E59">
              <w:rPr>
                <w:rFonts w:cs="Times New Roman"/>
                <w:sz w:val="28"/>
                <w:szCs w:val="28"/>
              </w:rPr>
              <w:t>8</w:t>
            </w:r>
            <w:r w:rsidRPr="003B4E59">
              <w:rPr>
                <w:rFonts w:cs="Times New Roman"/>
                <w:sz w:val="28"/>
                <w:szCs w:val="28"/>
              </w:rPr>
              <w:t xml:space="preserve"> (97,</w:t>
            </w:r>
            <w:r w:rsidR="009A324B" w:rsidRPr="003B4E59">
              <w:rPr>
                <w:rFonts w:cs="Times New Roman"/>
                <w:sz w:val="28"/>
                <w:szCs w:val="28"/>
              </w:rPr>
              <w:t>1</w:t>
            </w:r>
            <w:r w:rsidRPr="003B4E59">
              <w:rPr>
                <w:rFonts w:cs="Times New Roman"/>
                <w:sz w:val="28"/>
                <w:szCs w:val="28"/>
              </w:rPr>
              <w:t>%)</w:t>
            </w:r>
          </w:p>
        </w:tc>
        <w:tc>
          <w:tcPr>
            <w:tcW w:w="988" w:type="pct"/>
            <w:shd w:val="clear" w:color="auto" w:fill="auto"/>
            <w:vAlign w:val="center"/>
          </w:tcPr>
          <w:p w14:paraId="1D8158BF" w14:textId="68E96142" w:rsidR="00E84600" w:rsidRPr="003B4E59" w:rsidRDefault="00E84600" w:rsidP="001E4BDC">
            <w:pPr>
              <w:spacing w:line="240" w:lineRule="auto"/>
              <w:jc w:val="center"/>
              <w:rPr>
                <w:rFonts w:cs="Times New Roman"/>
                <w:sz w:val="28"/>
                <w:szCs w:val="28"/>
              </w:rPr>
            </w:pPr>
            <w:r w:rsidRPr="003B4E59">
              <w:rPr>
                <w:rFonts w:cs="Times New Roman"/>
                <w:sz w:val="28"/>
                <w:szCs w:val="28"/>
              </w:rPr>
              <w:t>1</w:t>
            </w:r>
            <w:r w:rsidR="009A324B" w:rsidRPr="003B4E59">
              <w:rPr>
                <w:rFonts w:cs="Times New Roman"/>
                <w:sz w:val="28"/>
                <w:szCs w:val="28"/>
              </w:rPr>
              <w:t>3</w:t>
            </w:r>
            <w:r w:rsidR="001E4BDC">
              <w:rPr>
                <w:rFonts w:cs="Times New Roman"/>
                <w:sz w:val="28"/>
                <w:szCs w:val="28"/>
              </w:rPr>
              <w:t xml:space="preserve"> </w:t>
            </w:r>
            <w:r w:rsidRPr="003B4E59">
              <w:rPr>
                <w:rFonts w:cs="Times New Roman"/>
                <w:sz w:val="28"/>
                <w:szCs w:val="28"/>
              </w:rPr>
              <w:t>(100%)</w:t>
            </w:r>
          </w:p>
        </w:tc>
        <w:tc>
          <w:tcPr>
            <w:tcW w:w="560" w:type="pct"/>
            <w:vMerge/>
            <w:shd w:val="clear" w:color="auto" w:fill="auto"/>
            <w:vAlign w:val="center"/>
          </w:tcPr>
          <w:p w14:paraId="06366757" w14:textId="77777777" w:rsidR="00E84600" w:rsidRPr="003B4E59" w:rsidRDefault="00E84600" w:rsidP="00902A7A">
            <w:pPr>
              <w:spacing w:line="240" w:lineRule="auto"/>
              <w:jc w:val="center"/>
              <w:rPr>
                <w:rFonts w:cs="Times New Roman"/>
                <w:sz w:val="28"/>
                <w:szCs w:val="28"/>
              </w:rPr>
            </w:pPr>
          </w:p>
        </w:tc>
      </w:tr>
    </w:tbl>
    <w:p w14:paraId="44A331CC" w14:textId="494AA548" w:rsidR="00DE1D95" w:rsidRDefault="001E4BDC" w:rsidP="00DE1D95">
      <w:pPr>
        <w:spacing w:after="0" w:line="360" w:lineRule="auto"/>
        <w:jc w:val="center"/>
        <w:outlineLvl w:val="0"/>
        <w:rPr>
          <w:rFonts w:cs="Times New Roman"/>
          <w:i/>
          <w:sz w:val="28"/>
          <w:szCs w:val="28"/>
          <w:lang w:val="pt-PT"/>
        </w:rPr>
      </w:pPr>
      <w:r>
        <w:rPr>
          <w:rFonts w:cs="Times New Roman"/>
          <w:i/>
          <w:sz w:val="28"/>
          <w:szCs w:val="28"/>
          <w:lang w:val="pt-PT"/>
        </w:rPr>
        <w:t>p</w:t>
      </w:r>
      <w:r w:rsidR="00DE1D95">
        <w:rPr>
          <w:rFonts w:cs="Times New Roman"/>
          <w:i/>
          <w:sz w:val="28"/>
          <w:szCs w:val="28"/>
          <w:lang w:val="pt-PT"/>
        </w:rPr>
        <w:t>: Fisher’s</w:t>
      </w:r>
      <w:r w:rsidR="00CA4BC7">
        <w:rPr>
          <w:rFonts w:cs="Times New Roman"/>
          <w:i/>
          <w:sz w:val="28"/>
          <w:szCs w:val="28"/>
          <w:lang w:val="pt-PT"/>
        </w:rPr>
        <w:t xml:space="preserve"> Exact</w:t>
      </w:r>
      <w:r w:rsidR="00DE1D95">
        <w:rPr>
          <w:rFonts w:cs="Times New Roman"/>
          <w:i/>
          <w:sz w:val="28"/>
          <w:szCs w:val="28"/>
          <w:lang w:val="pt-PT"/>
        </w:rPr>
        <w:t xml:space="preserve"> test</w:t>
      </w:r>
    </w:p>
    <w:p w14:paraId="63A8E836" w14:textId="0C96268F" w:rsidR="00B22CE0" w:rsidRDefault="00B22CE0" w:rsidP="008A2A41">
      <w:pPr>
        <w:spacing w:after="0" w:line="360" w:lineRule="auto"/>
        <w:ind w:firstLine="720"/>
        <w:rPr>
          <w:rFonts w:cs="Times New Roman"/>
          <w:sz w:val="28"/>
          <w:szCs w:val="28"/>
        </w:rPr>
      </w:pPr>
      <w:r w:rsidRPr="00EF16CC">
        <w:rPr>
          <w:rFonts w:cs="Times New Roman"/>
          <w:i/>
          <w:sz w:val="28"/>
          <w:szCs w:val="28"/>
          <w:lang w:val="pt-PT"/>
        </w:rPr>
        <w:t>Nhận xét:</w:t>
      </w:r>
      <w:r w:rsidRPr="00EF16CC">
        <w:rPr>
          <w:rFonts w:cs="Times New Roman"/>
          <w:sz w:val="28"/>
          <w:szCs w:val="28"/>
          <w:lang w:val="pt-PT"/>
        </w:rPr>
        <w:t xml:space="preserve"> </w:t>
      </w:r>
      <w:r w:rsidR="008A2A41">
        <w:rPr>
          <w:rFonts w:cs="Times New Roman"/>
          <w:sz w:val="28"/>
          <w:szCs w:val="28"/>
          <w:lang w:val="pt-PT"/>
        </w:rPr>
        <w:t>Sự phân bố kiểu gen của các</w:t>
      </w:r>
      <w:r w:rsidRPr="00EF16CC">
        <w:rPr>
          <w:rFonts w:cs="Times New Roman"/>
          <w:sz w:val="28"/>
          <w:szCs w:val="28"/>
          <w:lang w:val="pt-PT"/>
        </w:rPr>
        <w:t xml:space="preserve"> </w:t>
      </w:r>
      <w:r w:rsidR="000B21AB">
        <w:rPr>
          <w:rFonts w:cs="Times New Roman"/>
          <w:sz w:val="28"/>
          <w:szCs w:val="28"/>
          <w:lang w:val="pt-PT"/>
        </w:rPr>
        <w:t>biến thể</w:t>
      </w:r>
      <w:r w:rsidRPr="00EF16CC">
        <w:rPr>
          <w:rFonts w:cs="Times New Roman"/>
          <w:sz w:val="28"/>
          <w:szCs w:val="28"/>
          <w:lang w:val="pt-PT"/>
        </w:rPr>
        <w:t xml:space="preserve"> </w:t>
      </w:r>
      <w:r w:rsidR="008D07FD" w:rsidRPr="00EF16CC">
        <w:rPr>
          <w:rFonts w:cs="Times New Roman"/>
          <w:sz w:val="28"/>
          <w:szCs w:val="28"/>
          <w:lang w:val="pt-PT"/>
        </w:rPr>
        <w:t>t</w:t>
      </w:r>
      <w:r w:rsidR="000F7C4F">
        <w:rPr>
          <w:rFonts w:cs="Times New Roman"/>
          <w:sz w:val="28"/>
          <w:szCs w:val="28"/>
          <w:lang w:val="pt-PT"/>
        </w:rPr>
        <w:t>ại</w:t>
      </w:r>
      <w:r w:rsidR="008D07FD" w:rsidRPr="00EF16CC">
        <w:rPr>
          <w:rFonts w:cs="Times New Roman"/>
          <w:sz w:val="28"/>
          <w:szCs w:val="28"/>
          <w:lang w:val="pt-PT"/>
        </w:rPr>
        <w:t xml:space="preserve"> exon 7 gen </w:t>
      </w:r>
      <w:r w:rsidR="008D07FD" w:rsidRPr="00EF16CC">
        <w:rPr>
          <w:rFonts w:cs="Times New Roman"/>
          <w:i/>
          <w:sz w:val="28"/>
          <w:szCs w:val="28"/>
          <w:lang w:val="pt-PT"/>
        </w:rPr>
        <w:t>A20</w:t>
      </w:r>
      <w:r w:rsidR="008D07FD" w:rsidRPr="00EF16CC">
        <w:rPr>
          <w:rFonts w:cs="Times New Roman"/>
          <w:sz w:val="28"/>
          <w:szCs w:val="28"/>
          <w:lang w:val="pt-PT"/>
        </w:rPr>
        <w:t xml:space="preserve"> </w:t>
      </w:r>
      <w:r w:rsidR="008A2A41">
        <w:rPr>
          <w:rFonts w:cs="Times New Roman"/>
          <w:sz w:val="28"/>
          <w:szCs w:val="28"/>
          <w:lang w:val="pt-PT"/>
        </w:rPr>
        <w:t xml:space="preserve">ở </w:t>
      </w:r>
      <w:r w:rsidR="008A2A41" w:rsidRPr="00EF16CC">
        <w:rPr>
          <w:rFonts w:cs="Times New Roman"/>
          <w:sz w:val="28"/>
          <w:szCs w:val="28"/>
        </w:rPr>
        <w:t xml:space="preserve">hai nhóm </w:t>
      </w:r>
      <w:r w:rsidR="00C56758">
        <w:rPr>
          <w:rFonts w:cs="Times New Roman"/>
          <w:sz w:val="28"/>
          <w:szCs w:val="28"/>
        </w:rPr>
        <w:t xml:space="preserve">ULKH </w:t>
      </w:r>
      <w:r w:rsidR="008A2A41" w:rsidRPr="00EF16CC">
        <w:rPr>
          <w:rFonts w:cs="Times New Roman"/>
          <w:sz w:val="28"/>
          <w:szCs w:val="28"/>
        </w:rPr>
        <w:t>tiến triển nhanh và tiến triển chậm</w:t>
      </w:r>
      <w:r w:rsidR="008A2A41">
        <w:rPr>
          <w:rFonts w:cs="Times New Roman"/>
          <w:sz w:val="28"/>
          <w:szCs w:val="28"/>
        </w:rPr>
        <w:t xml:space="preserve"> </w:t>
      </w:r>
      <w:r w:rsidR="008A2A41">
        <w:rPr>
          <w:rFonts w:cs="Times New Roman"/>
          <w:sz w:val="28"/>
          <w:szCs w:val="28"/>
          <w:lang w:val="pt-PT"/>
        </w:rPr>
        <w:t>không có sự khác biệt có ý nghĩa thống kê</w:t>
      </w:r>
      <w:r w:rsidRPr="00EF16CC">
        <w:rPr>
          <w:rFonts w:cs="Times New Roman"/>
          <w:sz w:val="28"/>
          <w:szCs w:val="28"/>
        </w:rPr>
        <w:t xml:space="preserve">. </w:t>
      </w:r>
    </w:p>
    <w:p w14:paraId="665C4B7A" w14:textId="175E166A" w:rsidR="001E4BDC" w:rsidRDefault="00E2167C" w:rsidP="00E2167C">
      <w:pPr>
        <w:pStyle w:val="abang"/>
        <w:rPr>
          <w:b/>
        </w:rPr>
      </w:pPr>
      <w:bookmarkStart w:id="388" w:name="_Toc192270387"/>
      <w:bookmarkStart w:id="389" w:name="_Toc160640775"/>
      <w:bookmarkStart w:id="390" w:name="_Toc177713306"/>
      <w:r w:rsidRPr="00904D93">
        <w:rPr>
          <w:b/>
        </w:rPr>
        <w:lastRenderedPageBreak/>
        <w:t>Bảng 3.19.</w:t>
      </w:r>
      <w:r w:rsidRPr="00EF16CC">
        <w:t xml:space="preserve"> </w:t>
      </w:r>
      <w:r w:rsidR="009A324B" w:rsidRPr="00C67E52">
        <w:t xml:space="preserve">Phân bố kiểu gen của các </w:t>
      </w:r>
      <w:r w:rsidR="00D27F61">
        <w:t>biến thể</w:t>
      </w:r>
      <w:r w:rsidR="009A324B" w:rsidRPr="00C67E52">
        <w:t xml:space="preserve"> tại exon 15 </w:t>
      </w:r>
      <w:r w:rsidRPr="00C67E52">
        <w:t xml:space="preserve"> gen </w:t>
      </w:r>
      <w:r w:rsidRPr="00C67E52">
        <w:rPr>
          <w:i/>
        </w:rPr>
        <w:t>CYLD</w:t>
      </w:r>
      <w:bookmarkEnd w:id="388"/>
      <w:r w:rsidRPr="00C67E52">
        <w:t xml:space="preserve"> </w:t>
      </w:r>
    </w:p>
    <w:p w14:paraId="0EBF6C8B" w14:textId="27734C09" w:rsidR="00E2167C" w:rsidRPr="00EF16CC" w:rsidRDefault="009A324B" w:rsidP="00E2167C">
      <w:pPr>
        <w:pStyle w:val="abang"/>
      </w:pPr>
      <w:bookmarkStart w:id="391" w:name="_Toc192270388"/>
      <w:r w:rsidRPr="00C67E52">
        <w:t>theo</w:t>
      </w:r>
      <w:r w:rsidR="00E2167C" w:rsidRPr="00C67E52">
        <w:t xml:space="preserve"> thể tiến triển ở bệnh nhân </w:t>
      </w:r>
      <w:bookmarkEnd w:id="389"/>
      <w:r w:rsidR="00C56758" w:rsidRPr="00C56758">
        <w:t>ULKH</w:t>
      </w:r>
      <w:r w:rsidR="00C56758">
        <w:t xml:space="preserve"> </w:t>
      </w:r>
      <w:r w:rsidR="00E2167C" w:rsidRPr="00C67E52">
        <w:t>(n= 83)</w:t>
      </w:r>
      <w:bookmarkEnd w:id="390"/>
      <w:bookmarkEnd w:id="3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581"/>
        <w:gridCol w:w="930"/>
        <w:gridCol w:w="1791"/>
        <w:gridCol w:w="1673"/>
        <w:gridCol w:w="1081"/>
      </w:tblGrid>
      <w:tr w:rsidR="00E2167C" w:rsidRPr="00EF16CC" w14:paraId="6D7377F0" w14:textId="77777777" w:rsidTr="001A23E0">
        <w:trPr>
          <w:trHeight w:val="680"/>
        </w:trPr>
        <w:tc>
          <w:tcPr>
            <w:tcW w:w="411" w:type="pct"/>
            <w:vMerge w:val="restart"/>
            <w:shd w:val="clear" w:color="auto" w:fill="auto"/>
            <w:vAlign w:val="center"/>
          </w:tcPr>
          <w:p w14:paraId="60B3D966" w14:textId="77777777" w:rsidR="00E2167C" w:rsidRPr="00EF16CC" w:rsidRDefault="00E2167C" w:rsidP="0029217D">
            <w:pPr>
              <w:spacing w:after="0" w:line="240" w:lineRule="auto"/>
              <w:contextualSpacing w:val="0"/>
              <w:rPr>
                <w:rFonts w:cs="Times New Roman"/>
                <w:b/>
                <w:bCs/>
                <w:sz w:val="28"/>
                <w:szCs w:val="28"/>
              </w:rPr>
            </w:pPr>
            <w:bookmarkStart w:id="392" w:name="_Hlk181913779"/>
            <w:r w:rsidRPr="00EF16CC">
              <w:rPr>
                <w:rFonts w:cs="Times New Roman"/>
                <w:b/>
                <w:bCs/>
                <w:sz w:val="28"/>
                <w:szCs w:val="28"/>
              </w:rPr>
              <w:t>TT</w:t>
            </w:r>
          </w:p>
        </w:tc>
        <w:tc>
          <w:tcPr>
            <w:tcW w:w="1470" w:type="pct"/>
            <w:vMerge w:val="restart"/>
            <w:shd w:val="clear" w:color="auto" w:fill="auto"/>
            <w:vAlign w:val="center"/>
          </w:tcPr>
          <w:p w14:paraId="6EA81424" w14:textId="0F03141C" w:rsidR="00E2167C" w:rsidRPr="00EF16CC" w:rsidRDefault="00D27F61" w:rsidP="0029217D">
            <w:pPr>
              <w:spacing w:after="0" w:line="240" w:lineRule="auto"/>
              <w:contextualSpacing w:val="0"/>
              <w:jc w:val="center"/>
              <w:rPr>
                <w:rFonts w:cs="Times New Roman"/>
                <w:b/>
                <w:bCs/>
                <w:sz w:val="28"/>
                <w:szCs w:val="28"/>
              </w:rPr>
            </w:pPr>
            <w:r>
              <w:rPr>
                <w:rFonts w:cs="Times New Roman"/>
                <w:b/>
                <w:bCs/>
                <w:sz w:val="28"/>
                <w:szCs w:val="28"/>
              </w:rPr>
              <w:t>Biến thể</w:t>
            </w:r>
          </w:p>
        </w:tc>
        <w:tc>
          <w:tcPr>
            <w:tcW w:w="530" w:type="pct"/>
            <w:vMerge w:val="restart"/>
            <w:shd w:val="clear" w:color="auto" w:fill="auto"/>
            <w:vAlign w:val="center"/>
          </w:tcPr>
          <w:p w14:paraId="41198D1C" w14:textId="77777777" w:rsidR="00E2167C" w:rsidRPr="00EF16CC" w:rsidRDefault="00E2167C" w:rsidP="001E4BDC">
            <w:pPr>
              <w:spacing w:after="0" w:line="240" w:lineRule="auto"/>
              <w:contextualSpacing w:val="0"/>
              <w:jc w:val="center"/>
              <w:rPr>
                <w:rFonts w:cs="Times New Roman"/>
                <w:b/>
                <w:bCs/>
                <w:sz w:val="28"/>
                <w:szCs w:val="28"/>
              </w:rPr>
            </w:pPr>
            <w:r w:rsidRPr="00EF16CC">
              <w:rPr>
                <w:rFonts w:cs="Times New Roman"/>
                <w:b/>
                <w:bCs/>
                <w:sz w:val="28"/>
                <w:szCs w:val="28"/>
              </w:rPr>
              <w:t>Mô hình kiểu gen</w:t>
            </w:r>
          </w:p>
        </w:tc>
        <w:tc>
          <w:tcPr>
            <w:tcW w:w="1973" w:type="pct"/>
            <w:gridSpan w:val="2"/>
            <w:shd w:val="clear" w:color="auto" w:fill="auto"/>
            <w:vAlign w:val="center"/>
          </w:tcPr>
          <w:p w14:paraId="0C473188"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Thể tiến triển</w:t>
            </w:r>
          </w:p>
        </w:tc>
        <w:tc>
          <w:tcPr>
            <w:tcW w:w="616" w:type="pct"/>
            <w:vMerge w:val="restart"/>
            <w:shd w:val="clear" w:color="auto" w:fill="auto"/>
            <w:vAlign w:val="center"/>
          </w:tcPr>
          <w:p w14:paraId="2243F763"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 xml:space="preserve"> </w:t>
            </w:r>
          </w:p>
          <w:p w14:paraId="247667A9"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p</w:t>
            </w:r>
          </w:p>
        </w:tc>
      </w:tr>
      <w:tr w:rsidR="00E2167C" w:rsidRPr="00EF16CC" w14:paraId="70B8C60D" w14:textId="77777777" w:rsidTr="001A23E0">
        <w:trPr>
          <w:trHeight w:val="680"/>
        </w:trPr>
        <w:tc>
          <w:tcPr>
            <w:tcW w:w="411" w:type="pct"/>
            <w:vMerge/>
            <w:tcBorders>
              <w:bottom w:val="single" w:sz="8" w:space="0" w:color="auto"/>
            </w:tcBorders>
            <w:shd w:val="clear" w:color="auto" w:fill="auto"/>
            <w:vAlign w:val="center"/>
          </w:tcPr>
          <w:p w14:paraId="01CD1F36" w14:textId="77777777" w:rsidR="00E2167C" w:rsidRPr="00EF16CC" w:rsidRDefault="00E2167C" w:rsidP="0029217D">
            <w:pPr>
              <w:spacing w:after="0" w:line="240" w:lineRule="auto"/>
              <w:contextualSpacing w:val="0"/>
              <w:rPr>
                <w:rFonts w:cs="Times New Roman"/>
                <w:b/>
                <w:bCs/>
                <w:sz w:val="28"/>
                <w:szCs w:val="28"/>
              </w:rPr>
            </w:pPr>
          </w:p>
        </w:tc>
        <w:tc>
          <w:tcPr>
            <w:tcW w:w="1470" w:type="pct"/>
            <w:vMerge/>
            <w:tcBorders>
              <w:bottom w:val="single" w:sz="8" w:space="0" w:color="auto"/>
            </w:tcBorders>
            <w:shd w:val="clear" w:color="auto" w:fill="auto"/>
            <w:vAlign w:val="center"/>
          </w:tcPr>
          <w:p w14:paraId="3533192F" w14:textId="77777777" w:rsidR="00E2167C" w:rsidRPr="00EF16CC" w:rsidRDefault="00E2167C" w:rsidP="0029217D">
            <w:pPr>
              <w:spacing w:after="0" w:line="240" w:lineRule="auto"/>
              <w:contextualSpacing w:val="0"/>
              <w:rPr>
                <w:rFonts w:cs="Times New Roman"/>
                <w:b/>
                <w:bCs/>
                <w:sz w:val="28"/>
                <w:szCs w:val="28"/>
              </w:rPr>
            </w:pPr>
          </w:p>
        </w:tc>
        <w:tc>
          <w:tcPr>
            <w:tcW w:w="530" w:type="pct"/>
            <w:vMerge/>
            <w:tcBorders>
              <w:bottom w:val="single" w:sz="8" w:space="0" w:color="auto"/>
            </w:tcBorders>
            <w:shd w:val="clear" w:color="auto" w:fill="auto"/>
            <w:vAlign w:val="center"/>
          </w:tcPr>
          <w:p w14:paraId="0459ED42" w14:textId="77777777" w:rsidR="00E2167C" w:rsidRPr="00EF16CC" w:rsidRDefault="00E2167C" w:rsidP="0029217D">
            <w:pPr>
              <w:spacing w:after="0" w:line="240" w:lineRule="auto"/>
              <w:contextualSpacing w:val="0"/>
              <w:rPr>
                <w:rFonts w:cs="Times New Roman"/>
                <w:b/>
                <w:bCs/>
                <w:sz w:val="28"/>
                <w:szCs w:val="28"/>
              </w:rPr>
            </w:pPr>
          </w:p>
        </w:tc>
        <w:tc>
          <w:tcPr>
            <w:tcW w:w="1020" w:type="pct"/>
            <w:tcBorders>
              <w:bottom w:val="single" w:sz="8" w:space="0" w:color="auto"/>
            </w:tcBorders>
            <w:shd w:val="clear" w:color="auto" w:fill="auto"/>
            <w:vAlign w:val="center"/>
          </w:tcPr>
          <w:p w14:paraId="08EFA48B"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Thể tiến triển nhanh</w:t>
            </w:r>
          </w:p>
          <w:p w14:paraId="6C88185F" w14:textId="358DB9CA"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 xml:space="preserve">(n= </w:t>
            </w:r>
            <w:r w:rsidR="007D1134">
              <w:rPr>
                <w:rFonts w:cs="Times New Roman"/>
                <w:b/>
                <w:bCs/>
                <w:sz w:val="28"/>
                <w:szCs w:val="28"/>
              </w:rPr>
              <w:t>70</w:t>
            </w:r>
            <w:r w:rsidRPr="00EF16CC">
              <w:rPr>
                <w:rFonts w:cs="Times New Roman"/>
                <w:b/>
                <w:bCs/>
                <w:sz w:val="28"/>
                <w:szCs w:val="28"/>
              </w:rPr>
              <w:t>)</w:t>
            </w:r>
          </w:p>
        </w:tc>
        <w:tc>
          <w:tcPr>
            <w:tcW w:w="953" w:type="pct"/>
            <w:tcBorders>
              <w:bottom w:val="single" w:sz="8" w:space="0" w:color="auto"/>
            </w:tcBorders>
            <w:shd w:val="clear" w:color="auto" w:fill="auto"/>
            <w:vAlign w:val="center"/>
          </w:tcPr>
          <w:p w14:paraId="3C1BF756" w14:textId="77777777"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Thể tiến triển chậm</w:t>
            </w:r>
          </w:p>
          <w:p w14:paraId="17EC7DC7" w14:textId="1252219E" w:rsidR="00E2167C" w:rsidRPr="00EF16CC" w:rsidRDefault="00E2167C" w:rsidP="0029217D">
            <w:pPr>
              <w:spacing w:after="0" w:line="240" w:lineRule="auto"/>
              <w:contextualSpacing w:val="0"/>
              <w:jc w:val="center"/>
              <w:rPr>
                <w:rFonts w:cs="Times New Roman"/>
                <w:b/>
                <w:bCs/>
                <w:sz w:val="28"/>
                <w:szCs w:val="28"/>
              </w:rPr>
            </w:pPr>
            <w:r w:rsidRPr="00EF16CC">
              <w:rPr>
                <w:rFonts w:cs="Times New Roman"/>
                <w:b/>
                <w:bCs/>
                <w:sz w:val="28"/>
                <w:szCs w:val="28"/>
              </w:rPr>
              <w:t>(n= 1</w:t>
            </w:r>
            <w:r w:rsidR="007D1134">
              <w:rPr>
                <w:rFonts w:cs="Times New Roman"/>
                <w:b/>
                <w:bCs/>
                <w:sz w:val="28"/>
                <w:szCs w:val="28"/>
              </w:rPr>
              <w:t>3</w:t>
            </w:r>
            <w:r w:rsidRPr="00EF16CC">
              <w:rPr>
                <w:rFonts w:cs="Times New Roman"/>
                <w:b/>
                <w:bCs/>
                <w:sz w:val="28"/>
                <w:szCs w:val="28"/>
              </w:rPr>
              <w:t>)</w:t>
            </w:r>
          </w:p>
        </w:tc>
        <w:tc>
          <w:tcPr>
            <w:tcW w:w="616" w:type="pct"/>
            <w:vMerge/>
            <w:tcBorders>
              <w:bottom w:val="single" w:sz="8" w:space="0" w:color="auto"/>
            </w:tcBorders>
            <w:shd w:val="clear" w:color="auto" w:fill="auto"/>
            <w:vAlign w:val="center"/>
          </w:tcPr>
          <w:p w14:paraId="66A20578" w14:textId="77777777" w:rsidR="00E2167C" w:rsidRPr="00EF16CC" w:rsidRDefault="00E2167C" w:rsidP="0029217D">
            <w:pPr>
              <w:spacing w:after="0" w:line="240" w:lineRule="auto"/>
              <w:contextualSpacing w:val="0"/>
              <w:jc w:val="center"/>
              <w:rPr>
                <w:rFonts w:cs="Times New Roman"/>
                <w:b/>
                <w:bCs/>
                <w:sz w:val="28"/>
                <w:szCs w:val="28"/>
              </w:rPr>
            </w:pPr>
          </w:p>
        </w:tc>
      </w:tr>
      <w:tr w:rsidR="00E2167C" w:rsidRPr="00EF16CC" w14:paraId="72F750E0" w14:textId="77777777" w:rsidTr="001A23E0">
        <w:trPr>
          <w:trHeight w:val="680"/>
        </w:trPr>
        <w:tc>
          <w:tcPr>
            <w:tcW w:w="411" w:type="pct"/>
            <w:vMerge w:val="restart"/>
            <w:tcBorders>
              <w:top w:val="single" w:sz="8" w:space="0" w:color="auto"/>
            </w:tcBorders>
            <w:shd w:val="clear" w:color="auto" w:fill="auto"/>
            <w:vAlign w:val="center"/>
          </w:tcPr>
          <w:p w14:paraId="7B92CB6B"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1</w:t>
            </w:r>
          </w:p>
        </w:tc>
        <w:tc>
          <w:tcPr>
            <w:tcW w:w="1470" w:type="pct"/>
            <w:vMerge w:val="restart"/>
            <w:tcBorders>
              <w:top w:val="single" w:sz="8" w:space="0" w:color="auto"/>
            </w:tcBorders>
            <w:shd w:val="clear" w:color="auto" w:fill="auto"/>
            <w:vAlign w:val="center"/>
          </w:tcPr>
          <w:p w14:paraId="35468BBF" w14:textId="77777777" w:rsidR="00D27F61" w:rsidRDefault="00E2167C" w:rsidP="0029217D">
            <w:pPr>
              <w:spacing w:after="0" w:line="240" w:lineRule="auto"/>
              <w:contextualSpacing w:val="0"/>
              <w:jc w:val="center"/>
              <w:rPr>
                <w:rFonts w:cs="Times New Roman"/>
                <w:sz w:val="28"/>
                <w:szCs w:val="28"/>
              </w:rPr>
            </w:pPr>
            <w:r w:rsidRPr="00EF16CC">
              <w:rPr>
                <w:rFonts w:cs="Times New Roman"/>
                <w:sz w:val="28"/>
                <w:szCs w:val="28"/>
              </w:rPr>
              <w:t>c.2445</w:t>
            </w:r>
            <w:r w:rsidR="00D27F61">
              <w:rPr>
                <w:rFonts w:cs="Times New Roman"/>
                <w:sz w:val="28"/>
                <w:szCs w:val="28"/>
              </w:rPr>
              <w:t xml:space="preserve"> </w:t>
            </w:r>
          </w:p>
          <w:p w14:paraId="1D18696A" w14:textId="0FB84274" w:rsidR="00E2167C" w:rsidRPr="00EF16CC" w:rsidRDefault="00E2167C" w:rsidP="00D27F61">
            <w:pPr>
              <w:spacing w:after="0" w:line="240" w:lineRule="auto"/>
              <w:contextualSpacing w:val="0"/>
              <w:jc w:val="center"/>
              <w:rPr>
                <w:rFonts w:cs="Times New Roman"/>
                <w:sz w:val="28"/>
                <w:szCs w:val="28"/>
              </w:rPr>
            </w:pPr>
            <w:r w:rsidRPr="00EF16CC">
              <w:rPr>
                <w:rFonts w:cs="Times New Roman"/>
                <w:sz w:val="28"/>
                <w:szCs w:val="28"/>
              </w:rPr>
              <w:t>G&gt;A</w:t>
            </w:r>
          </w:p>
        </w:tc>
        <w:tc>
          <w:tcPr>
            <w:tcW w:w="530" w:type="pct"/>
            <w:tcBorders>
              <w:top w:val="single" w:sz="8" w:space="0" w:color="auto"/>
            </w:tcBorders>
            <w:shd w:val="clear" w:color="auto" w:fill="auto"/>
            <w:vAlign w:val="center"/>
          </w:tcPr>
          <w:p w14:paraId="4C90BDE8"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GA</w:t>
            </w:r>
          </w:p>
        </w:tc>
        <w:tc>
          <w:tcPr>
            <w:tcW w:w="1020" w:type="pct"/>
            <w:tcBorders>
              <w:top w:val="single" w:sz="8" w:space="0" w:color="auto"/>
            </w:tcBorders>
            <w:shd w:val="clear" w:color="auto" w:fill="auto"/>
            <w:vAlign w:val="center"/>
          </w:tcPr>
          <w:p w14:paraId="08418A79" w14:textId="2E5F4E9A" w:rsidR="00E2167C" w:rsidRPr="00EF16CC" w:rsidRDefault="00E2167C" w:rsidP="00800B1B">
            <w:pPr>
              <w:spacing w:after="0" w:line="240" w:lineRule="auto"/>
              <w:contextualSpacing w:val="0"/>
              <w:jc w:val="center"/>
              <w:rPr>
                <w:rFonts w:cs="Times New Roman"/>
                <w:sz w:val="28"/>
                <w:szCs w:val="28"/>
              </w:rPr>
            </w:pPr>
            <w:r>
              <w:rPr>
                <w:rFonts w:cs="Times New Roman"/>
                <w:sz w:val="28"/>
                <w:szCs w:val="28"/>
              </w:rPr>
              <w:t>7</w:t>
            </w:r>
            <w:r w:rsidR="00800B1B">
              <w:rPr>
                <w:rFonts w:cs="Times New Roman"/>
                <w:sz w:val="28"/>
                <w:szCs w:val="28"/>
              </w:rPr>
              <w:t xml:space="preserve"> </w:t>
            </w:r>
            <w:r w:rsidRPr="00EF16CC">
              <w:rPr>
                <w:rFonts w:cs="Times New Roman"/>
                <w:sz w:val="28"/>
                <w:szCs w:val="28"/>
              </w:rPr>
              <w:t>(</w:t>
            </w:r>
            <w:r>
              <w:rPr>
                <w:rFonts w:cs="Times New Roman"/>
                <w:sz w:val="28"/>
                <w:szCs w:val="28"/>
              </w:rPr>
              <w:t>10</w:t>
            </w:r>
            <w:r w:rsidRPr="00EF16CC">
              <w:rPr>
                <w:rFonts w:cs="Times New Roman"/>
                <w:sz w:val="28"/>
                <w:szCs w:val="28"/>
              </w:rPr>
              <w:t>%)</w:t>
            </w:r>
          </w:p>
        </w:tc>
        <w:tc>
          <w:tcPr>
            <w:tcW w:w="953" w:type="pct"/>
            <w:tcBorders>
              <w:top w:val="single" w:sz="8" w:space="0" w:color="auto"/>
            </w:tcBorders>
            <w:shd w:val="clear" w:color="auto" w:fill="auto"/>
            <w:vAlign w:val="center"/>
          </w:tcPr>
          <w:p w14:paraId="5DB929D2" w14:textId="43F5A603" w:rsidR="00E2167C" w:rsidRPr="00EF16CC" w:rsidRDefault="00E2167C" w:rsidP="00800B1B">
            <w:pPr>
              <w:spacing w:after="0" w:line="240" w:lineRule="auto"/>
              <w:contextualSpacing w:val="0"/>
              <w:jc w:val="center"/>
              <w:rPr>
                <w:rFonts w:cs="Times New Roman"/>
                <w:sz w:val="28"/>
                <w:szCs w:val="28"/>
              </w:rPr>
            </w:pPr>
            <w:r>
              <w:rPr>
                <w:rFonts w:cs="Times New Roman"/>
                <w:sz w:val="28"/>
                <w:szCs w:val="28"/>
              </w:rPr>
              <w:t>0</w:t>
            </w:r>
            <w:r w:rsidR="00800B1B">
              <w:rPr>
                <w:rFonts w:cs="Times New Roman"/>
                <w:sz w:val="28"/>
                <w:szCs w:val="28"/>
              </w:rPr>
              <w:t xml:space="preserve"> </w:t>
            </w:r>
            <w:r w:rsidRPr="00EF16CC">
              <w:rPr>
                <w:rFonts w:cs="Times New Roman"/>
                <w:sz w:val="28"/>
                <w:szCs w:val="28"/>
              </w:rPr>
              <w:t>(</w:t>
            </w:r>
            <w:r>
              <w:rPr>
                <w:rFonts w:cs="Times New Roman"/>
                <w:sz w:val="28"/>
                <w:szCs w:val="28"/>
              </w:rPr>
              <w:t>0</w:t>
            </w:r>
            <w:r w:rsidRPr="00EF16CC">
              <w:rPr>
                <w:rFonts w:cs="Times New Roman"/>
                <w:sz w:val="28"/>
                <w:szCs w:val="28"/>
              </w:rPr>
              <w:t>%)</w:t>
            </w:r>
          </w:p>
        </w:tc>
        <w:tc>
          <w:tcPr>
            <w:tcW w:w="616" w:type="pct"/>
            <w:vMerge w:val="restart"/>
            <w:tcBorders>
              <w:top w:val="single" w:sz="8" w:space="0" w:color="auto"/>
            </w:tcBorders>
            <w:shd w:val="clear" w:color="auto" w:fill="auto"/>
            <w:vAlign w:val="center"/>
          </w:tcPr>
          <w:p w14:paraId="238651A8" w14:textId="77777777" w:rsidR="00E2167C" w:rsidRPr="00AD42C6" w:rsidRDefault="00E2167C" w:rsidP="0029217D">
            <w:pPr>
              <w:spacing w:after="0" w:line="240" w:lineRule="auto"/>
              <w:contextualSpacing w:val="0"/>
              <w:jc w:val="center"/>
              <w:rPr>
                <w:rFonts w:cs="Times New Roman"/>
                <w:sz w:val="28"/>
                <w:szCs w:val="28"/>
                <w:vertAlign w:val="superscript"/>
              </w:rPr>
            </w:pPr>
            <w:r w:rsidRPr="00AD42C6">
              <w:rPr>
                <w:rFonts w:cs="Times New Roman"/>
                <w:bCs/>
                <w:sz w:val="28"/>
                <w:szCs w:val="28"/>
              </w:rPr>
              <w:t>0,5</w:t>
            </w:r>
            <w:r>
              <w:rPr>
                <w:rFonts w:cs="Times New Roman"/>
                <w:bCs/>
                <w:sz w:val="28"/>
                <w:szCs w:val="28"/>
              </w:rPr>
              <w:t>8</w:t>
            </w:r>
          </w:p>
        </w:tc>
      </w:tr>
      <w:tr w:rsidR="00E2167C" w:rsidRPr="00EF16CC" w14:paraId="38798148" w14:textId="77777777" w:rsidTr="001A23E0">
        <w:trPr>
          <w:trHeight w:val="680"/>
        </w:trPr>
        <w:tc>
          <w:tcPr>
            <w:tcW w:w="411" w:type="pct"/>
            <w:vMerge/>
            <w:tcBorders>
              <w:bottom w:val="single" w:sz="8" w:space="0" w:color="auto"/>
            </w:tcBorders>
            <w:shd w:val="clear" w:color="auto" w:fill="auto"/>
            <w:vAlign w:val="center"/>
          </w:tcPr>
          <w:p w14:paraId="14E6A015" w14:textId="77777777" w:rsidR="00E2167C" w:rsidRPr="00EF16CC" w:rsidRDefault="00E2167C" w:rsidP="0029217D">
            <w:pPr>
              <w:spacing w:after="0" w:line="240" w:lineRule="auto"/>
              <w:contextualSpacing w:val="0"/>
              <w:jc w:val="center"/>
              <w:rPr>
                <w:rFonts w:cs="Times New Roman"/>
                <w:sz w:val="28"/>
                <w:szCs w:val="28"/>
              </w:rPr>
            </w:pPr>
          </w:p>
        </w:tc>
        <w:tc>
          <w:tcPr>
            <w:tcW w:w="1470" w:type="pct"/>
            <w:vMerge/>
            <w:tcBorders>
              <w:bottom w:val="single" w:sz="8" w:space="0" w:color="auto"/>
            </w:tcBorders>
            <w:shd w:val="clear" w:color="auto" w:fill="auto"/>
            <w:vAlign w:val="center"/>
          </w:tcPr>
          <w:p w14:paraId="6E97FF19" w14:textId="77777777" w:rsidR="00E2167C" w:rsidRPr="00EF16CC" w:rsidRDefault="00E2167C" w:rsidP="0029217D">
            <w:pPr>
              <w:spacing w:after="0" w:line="240" w:lineRule="auto"/>
              <w:contextualSpacing w:val="0"/>
              <w:jc w:val="center"/>
              <w:rPr>
                <w:rFonts w:cs="Times New Roman"/>
                <w:sz w:val="28"/>
                <w:szCs w:val="28"/>
              </w:rPr>
            </w:pPr>
          </w:p>
        </w:tc>
        <w:tc>
          <w:tcPr>
            <w:tcW w:w="530" w:type="pct"/>
            <w:tcBorders>
              <w:bottom w:val="single" w:sz="8" w:space="0" w:color="auto"/>
            </w:tcBorders>
            <w:shd w:val="clear" w:color="auto" w:fill="auto"/>
            <w:vAlign w:val="center"/>
          </w:tcPr>
          <w:p w14:paraId="58224822"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GG</w:t>
            </w:r>
          </w:p>
        </w:tc>
        <w:tc>
          <w:tcPr>
            <w:tcW w:w="1020" w:type="pct"/>
            <w:tcBorders>
              <w:bottom w:val="single" w:sz="8" w:space="0" w:color="auto"/>
            </w:tcBorders>
            <w:shd w:val="clear" w:color="auto" w:fill="auto"/>
            <w:vAlign w:val="center"/>
          </w:tcPr>
          <w:p w14:paraId="56E20117" w14:textId="41EE8B45"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6</w:t>
            </w:r>
            <w:r>
              <w:rPr>
                <w:rFonts w:cs="Times New Roman"/>
                <w:sz w:val="28"/>
                <w:szCs w:val="28"/>
              </w:rPr>
              <w:t>3</w:t>
            </w:r>
            <w:r w:rsidRPr="00EF16CC">
              <w:rPr>
                <w:rFonts w:cs="Times New Roman"/>
                <w:sz w:val="28"/>
                <w:szCs w:val="28"/>
              </w:rPr>
              <w:t xml:space="preserve"> (90%)</w:t>
            </w:r>
          </w:p>
        </w:tc>
        <w:tc>
          <w:tcPr>
            <w:tcW w:w="953" w:type="pct"/>
            <w:tcBorders>
              <w:bottom w:val="single" w:sz="8" w:space="0" w:color="auto"/>
            </w:tcBorders>
            <w:shd w:val="clear" w:color="auto" w:fill="auto"/>
            <w:vAlign w:val="center"/>
          </w:tcPr>
          <w:p w14:paraId="2CE4EFEC" w14:textId="7761A929"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1</w:t>
            </w:r>
            <w:r>
              <w:rPr>
                <w:rFonts w:cs="Times New Roman"/>
                <w:sz w:val="28"/>
                <w:szCs w:val="28"/>
              </w:rPr>
              <w:t>3</w:t>
            </w:r>
            <w:r w:rsidRPr="00EF16CC">
              <w:rPr>
                <w:rFonts w:cs="Times New Roman"/>
                <w:sz w:val="28"/>
                <w:szCs w:val="28"/>
              </w:rPr>
              <w:t xml:space="preserve"> (</w:t>
            </w:r>
            <w:r>
              <w:rPr>
                <w:rFonts w:cs="Times New Roman"/>
                <w:sz w:val="28"/>
                <w:szCs w:val="28"/>
              </w:rPr>
              <w:t>100</w:t>
            </w:r>
            <w:r w:rsidRPr="00EF16CC">
              <w:rPr>
                <w:rFonts w:cs="Times New Roman"/>
                <w:sz w:val="28"/>
                <w:szCs w:val="28"/>
              </w:rPr>
              <w:t>%)</w:t>
            </w:r>
          </w:p>
        </w:tc>
        <w:tc>
          <w:tcPr>
            <w:tcW w:w="616" w:type="pct"/>
            <w:vMerge/>
            <w:tcBorders>
              <w:bottom w:val="single" w:sz="8" w:space="0" w:color="auto"/>
            </w:tcBorders>
            <w:shd w:val="clear" w:color="auto" w:fill="auto"/>
            <w:vAlign w:val="center"/>
          </w:tcPr>
          <w:p w14:paraId="65D506FA" w14:textId="77777777" w:rsidR="00E2167C" w:rsidRPr="00AD42C6" w:rsidRDefault="00E2167C" w:rsidP="0029217D">
            <w:pPr>
              <w:spacing w:after="0" w:line="240" w:lineRule="auto"/>
              <w:contextualSpacing w:val="0"/>
              <w:jc w:val="center"/>
              <w:rPr>
                <w:rFonts w:cs="Times New Roman"/>
                <w:bCs/>
                <w:sz w:val="28"/>
                <w:szCs w:val="28"/>
              </w:rPr>
            </w:pPr>
          </w:p>
        </w:tc>
      </w:tr>
      <w:tr w:rsidR="00E2167C" w:rsidRPr="00EF16CC" w14:paraId="390FD45E" w14:textId="77777777" w:rsidTr="001A23E0">
        <w:trPr>
          <w:trHeight w:val="680"/>
        </w:trPr>
        <w:tc>
          <w:tcPr>
            <w:tcW w:w="411" w:type="pct"/>
            <w:vMerge w:val="restart"/>
            <w:tcBorders>
              <w:top w:val="single" w:sz="8" w:space="0" w:color="auto"/>
            </w:tcBorders>
            <w:shd w:val="clear" w:color="auto" w:fill="auto"/>
            <w:vAlign w:val="center"/>
          </w:tcPr>
          <w:p w14:paraId="2861868B"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2</w:t>
            </w:r>
          </w:p>
        </w:tc>
        <w:tc>
          <w:tcPr>
            <w:tcW w:w="1470" w:type="pct"/>
            <w:vMerge w:val="restart"/>
            <w:tcBorders>
              <w:top w:val="single" w:sz="8" w:space="0" w:color="auto"/>
            </w:tcBorders>
            <w:shd w:val="clear" w:color="auto" w:fill="auto"/>
            <w:vAlign w:val="center"/>
          </w:tcPr>
          <w:p w14:paraId="3F273A5B" w14:textId="77777777" w:rsidR="00D27F61" w:rsidRDefault="00E2167C" w:rsidP="0029217D">
            <w:pPr>
              <w:spacing w:after="0" w:line="240" w:lineRule="auto"/>
              <w:contextualSpacing w:val="0"/>
              <w:jc w:val="center"/>
              <w:rPr>
                <w:rFonts w:cs="Times New Roman"/>
                <w:sz w:val="28"/>
                <w:szCs w:val="28"/>
              </w:rPr>
            </w:pPr>
            <w:r w:rsidRPr="00EF16CC">
              <w:rPr>
                <w:rFonts w:cs="Times New Roman"/>
                <w:sz w:val="28"/>
                <w:szCs w:val="28"/>
              </w:rPr>
              <w:t>c.2481</w:t>
            </w:r>
            <w:r w:rsidR="00D27F61">
              <w:rPr>
                <w:rFonts w:cs="Times New Roman"/>
                <w:sz w:val="28"/>
                <w:szCs w:val="28"/>
              </w:rPr>
              <w:t xml:space="preserve"> </w:t>
            </w:r>
          </w:p>
          <w:p w14:paraId="203AB400" w14:textId="4AFAB9D7" w:rsidR="00E2167C" w:rsidRPr="00EF16CC" w:rsidRDefault="00E2167C" w:rsidP="00D27F61">
            <w:pPr>
              <w:spacing w:after="0" w:line="240" w:lineRule="auto"/>
              <w:contextualSpacing w:val="0"/>
              <w:jc w:val="center"/>
              <w:rPr>
                <w:rFonts w:cs="Times New Roman"/>
                <w:sz w:val="28"/>
                <w:szCs w:val="28"/>
              </w:rPr>
            </w:pPr>
            <w:r w:rsidRPr="00EF16CC">
              <w:rPr>
                <w:rFonts w:cs="Times New Roman"/>
                <w:sz w:val="28"/>
                <w:szCs w:val="28"/>
              </w:rPr>
              <w:t>G&gt;A</w:t>
            </w:r>
          </w:p>
        </w:tc>
        <w:tc>
          <w:tcPr>
            <w:tcW w:w="530" w:type="pct"/>
            <w:tcBorders>
              <w:top w:val="single" w:sz="8" w:space="0" w:color="auto"/>
            </w:tcBorders>
            <w:shd w:val="clear" w:color="auto" w:fill="auto"/>
            <w:vAlign w:val="center"/>
          </w:tcPr>
          <w:p w14:paraId="07182797"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GA</w:t>
            </w:r>
          </w:p>
        </w:tc>
        <w:tc>
          <w:tcPr>
            <w:tcW w:w="1020" w:type="pct"/>
            <w:tcBorders>
              <w:top w:val="single" w:sz="8" w:space="0" w:color="auto"/>
            </w:tcBorders>
            <w:shd w:val="clear" w:color="auto" w:fill="auto"/>
            <w:vAlign w:val="center"/>
          </w:tcPr>
          <w:p w14:paraId="343CFC28" w14:textId="31BCB7DF"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16</w:t>
            </w:r>
            <w:r w:rsidR="00800B1B">
              <w:rPr>
                <w:rFonts w:cs="Times New Roman"/>
                <w:sz w:val="28"/>
                <w:szCs w:val="28"/>
              </w:rPr>
              <w:t xml:space="preserve"> </w:t>
            </w:r>
            <w:r w:rsidRPr="00EF16CC">
              <w:rPr>
                <w:rFonts w:cs="Times New Roman"/>
                <w:sz w:val="28"/>
                <w:szCs w:val="28"/>
              </w:rPr>
              <w:t>(22</w:t>
            </w:r>
            <w:r>
              <w:rPr>
                <w:rFonts w:cs="Times New Roman"/>
                <w:sz w:val="28"/>
                <w:szCs w:val="28"/>
              </w:rPr>
              <w:t>,9</w:t>
            </w:r>
            <w:r w:rsidRPr="00EF16CC">
              <w:rPr>
                <w:rFonts w:cs="Times New Roman"/>
                <w:sz w:val="28"/>
                <w:szCs w:val="28"/>
              </w:rPr>
              <w:t>%)</w:t>
            </w:r>
          </w:p>
        </w:tc>
        <w:tc>
          <w:tcPr>
            <w:tcW w:w="953" w:type="pct"/>
            <w:tcBorders>
              <w:top w:val="single" w:sz="8" w:space="0" w:color="auto"/>
            </w:tcBorders>
            <w:shd w:val="clear" w:color="auto" w:fill="auto"/>
            <w:vAlign w:val="center"/>
          </w:tcPr>
          <w:p w14:paraId="49C66FA2" w14:textId="2FE6B8F5"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1 (</w:t>
            </w:r>
            <w:r>
              <w:rPr>
                <w:rFonts w:cs="Times New Roman"/>
                <w:sz w:val="28"/>
                <w:szCs w:val="28"/>
              </w:rPr>
              <w:t>7,7</w:t>
            </w:r>
            <w:r w:rsidRPr="00EF16CC">
              <w:rPr>
                <w:rFonts w:cs="Times New Roman"/>
                <w:sz w:val="28"/>
                <w:szCs w:val="28"/>
              </w:rPr>
              <w:t>%)</w:t>
            </w:r>
          </w:p>
        </w:tc>
        <w:tc>
          <w:tcPr>
            <w:tcW w:w="616" w:type="pct"/>
            <w:vMerge w:val="restart"/>
            <w:tcBorders>
              <w:top w:val="single" w:sz="8" w:space="0" w:color="auto"/>
            </w:tcBorders>
            <w:shd w:val="clear" w:color="auto" w:fill="auto"/>
            <w:vAlign w:val="center"/>
          </w:tcPr>
          <w:p w14:paraId="5CB579D5" w14:textId="77777777" w:rsidR="00E2167C" w:rsidRPr="00AD42C6" w:rsidRDefault="00E2167C" w:rsidP="0029217D">
            <w:pPr>
              <w:spacing w:after="0" w:line="240" w:lineRule="auto"/>
              <w:contextualSpacing w:val="0"/>
              <w:jc w:val="center"/>
              <w:rPr>
                <w:rFonts w:cs="Times New Roman"/>
                <w:sz w:val="28"/>
                <w:szCs w:val="28"/>
                <w:vertAlign w:val="superscript"/>
              </w:rPr>
            </w:pPr>
            <w:r w:rsidRPr="00AD42C6">
              <w:rPr>
                <w:rFonts w:cs="Times New Roman"/>
                <w:bCs/>
                <w:sz w:val="28"/>
                <w:szCs w:val="28"/>
              </w:rPr>
              <w:t>0,</w:t>
            </w:r>
            <w:r>
              <w:rPr>
                <w:rFonts w:cs="Times New Roman"/>
                <w:bCs/>
                <w:sz w:val="28"/>
                <w:szCs w:val="28"/>
              </w:rPr>
              <w:t>28</w:t>
            </w:r>
          </w:p>
        </w:tc>
      </w:tr>
      <w:tr w:rsidR="00E2167C" w:rsidRPr="00EF16CC" w14:paraId="666B43F0" w14:textId="77777777" w:rsidTr="001A23E0">
        <w:trPr>
          <w:trHeight w:val="680"/>
        </w:trPr>
        <w:tc>
          <w:tcPr>
            <w:tcW w:w="411" w:type="pct"/>
            <w:vMerge/>
            <w:tcBorders>
              <w:bottom w:val="single" w:sz="8" w:space="0" w:color="auto"/>
            </w:tcBorders>
            <w:shd w:val="clear" w:color="auto" w:fill="auto"/>
            <w:vAlign w:val="center"/>
          </w:tcPr>
          <w:p w14:paraId="2F52FAE2" w14:textId="77777777" w:rsidR="00E2167C" w:rsidRPr="00EF16CC" w:rsidRDefault="00E2167C" w:rsidP="0029217D">
            <w:pPr>
              <w:spacing w:after="0" w:line="240" w:lineRule="auto"/>
              <w:contextualSpacing w:val="0"/>
              <w:jc w:val="center"/>
              <w:rPr>
                <w:rFonts w:cs="Times New Roman"/>
                <w:sz w:val="28"/>
                <w:szCs w:val="28"/>
              </w:rPr>
            </w:pPr>
          </w:p>
        </w:tc>
        <w:tc>
          <w:tcPr>
            <w:tcW w:w="1470" w:type="pct"/>
            <w:vMerge/>
            <w:tcBorders>
              <w:bottom w:val="single" w:sz="8" w:space="0" w:color="auto"/>
            </w:tcBorders>
            <w:shd w:val="clear" w:color="auto" w:fill="auto"/>
            <w:vAlign w:val="center"/>
          </w:tcPr>
          <w:p w14:paraId="1D6F76B0" w14:textId="77777777" w:rsidR="00E2167C" w:rsidRPr="00EF16CC" w:rsidRDefault="00E2167C" w:rsidP="0029217D">
            <w:pPr>
              <w:spacing w:after="0" w:line="240" w:lineRule="auto"/>
              <w:contextualSpacing w:val="0"/>
              <w:jc w:val="center"/>
              <w:rPr>
                <w:rFonts w:cs="Times New Roman"/>
                <w:sz w:val="28"/>
                <w:szCs w:val="28"/>
              </w:rPr>
            </w:pPr>
          </w:p>
        </w:tc>
        <w:tc>
          <w:tcPr>
            <w:tcW w:w="530" w:type="pct"/>
            <w:tcBorders>
              <w:bottom w:val="single" w:sz="8" w:space="0" w:color="auto"/>
            </w:tcBorders>
            <w:shd w:val="clear" w:color="auto" w:fill="auto"/>
            <w:vAlign w:val="center"/>
          </w:tcPr>
          <w:p w14:paraId="5828F575"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GG</w:t>
            </w:r>
          </w:p>
        </w:tc>
        <w:tc>
          <w:tcPr>
            <w:tcW w:w="1020" w:type="pct"/>
            <w:tcBorders>
              <w:bottom w:val="single" w:sz="8" w:space="0" w:color="auto"/>
            </w:tcBorders>
            <w:shd w:val="clear" w:color="auto" w:fill="auto"/>
            <w:vAlign w:val="center"/>
          </w:tcPr>
          <w:p w14:paraId="3B25B132" w14:textId="11FD131A"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5</w:t>
            </w:r>
            <w:r>
              <w:rPr>
                <w:rFonts w:cs="Times New Roman"/>
                <w:sz w:val="28"/>
                <w:szCs w:val="28"/>
              </w:rPr>
              <w:t>4</w:t>
            </w:r>
            <w:r w:rsidR="00800B1B">
              <w:rPr>
                <w:rFonts w:cs="Times New Roman"/>
                <w:sz w:val="28"/>
                <w:szCs w:val="28"/>
              </w:rPr>
              <w:t xml:space="preserve"> </w:t>
            </w:r>
            <w:r w:rsidRPr="00EF16CC">
              <w:rPr>
                <w:rFonts w:cs="Times New Roman"/>
                <w:sz w:val="28"/>
                <w:szCs w:val="28"/>
              </w:rPr>
              <w:t>(7</w:t>
            </w:r>
            <w:r>
              <w:rPr>
                <w:rFonts w:cs="Times New Roman"/>
                <w:sz w:val="28"/>
                <w:szCs w:val="28"/>
              </w:rPr>
              <w:t>7,1</w:t>
            </w:r>
            <w:r w:rsidRPr="00EF16CC">
              <w:rPr>
                <w:rFonts w:cs="Times New Roman"/>
                <w:sz w:val="28"/>
                <w:szCs w:val="28"/>
              </w:rPr>
              <w:t>%)</w:t>
            </w:r>
          </w:p>
        </w:tc>
        <w:tc>
          <w:tcPr>
            <w:tcW w:w="953" w:type="pct"/>
            <w:tcBorders>
              <w:bottom w:val="single" w:sz="8" w:space="0" w:color="auto"/>
            </w:tcBorders>
            <w:shd w:val="clear" w:color="auto" w:fill="auto"/>
            <w:vAlign w:val="center"/>
          </w:tcPr>
          <w:p w14:paraId="4B107A2A" w14:textId="095A3FBB"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1</w:t>
            </w:r>
            <w:r>
              <w:rPr>
                <w:rFonts w:cs="Times New Roman"/>
                <w:sz w:val="28"/>
                <w:szCs w:val="28"/>
              </w:rPr>
              <w:t>2</w:t>
            </w:r>
            <w:r w:rsidR="00800B1B">
              <w:rPr>
                <w:rFonts w:cs="Times New Roman"/>
                <w:sz w:val="28"/>
                <w:szCs w:val="28"/>
              </w:rPr>
              <w:t xml:space="preserve"> </w:t>
            </w:r>
            <w:r w:rsidRPr="00EF16CC">
              <w:rPr>
                <w:rFonts w:cs="Times New Roman"/>
                <w:sz w:val="28"/>
                <w:szCs w:val="28"/>
              </w:rPr>
              <w:t>(9</w:t>
            </w:r>
            <w:r>
              <w:rPr>
                <w:rFonts w:cs="Times New Roman"/>
                <w:sz w:val="28"/>
                <w:szCs w:val="28"/>
              </w:rPr>
              <w:t>2</w:t>
            </w:r>
            <w:r w:rsidRPr="00EF16CC">
              <w:rPr>
                <w:rFonts w:cs="Times New Roman"/>
                <w:sz w:val="28"/>
                <w:szCs w:val="28"/>
              </w:rPr>
              <w:t>,</w:t>
            </w:r>
            <w:r>
              <w:rPr>
                <w:rFonts w:cs="Times New Roman"/>
                <w:sz w:val="28"/>
                <w:szCs w:val="28"/>
              </w:rPr>
              <w:t>3</w:t>
            </w:r>
            <w:r w:rsidRPr="00EF16CC">
              <w:rPr>
                <w:rFonts w:cs="Times New Roman"/>
                <w:sz w:val="28"/>
                <w:szCs w:val="28"/>
              </w:rPr>
              <w:t>%)</w:t>
            </w:r>
          </w:p>
        </w:tc>
        <w:tc>
          <w:tcPr>
            <w:tcW w:w="616" w:type="pct"/>
            <w:vMerge/>
            <w:tcBorders>
              <w:bottom w:val="single" w:sz="8" w:space="0" w:color="auto"/>
            </w:tcBorders>
            <w:shd w:val="clear" w:color="auto" w:fill="auto"/>
            <w:vAlign w:val="center"/>
          </w:tcPr>
          <w:p w14:paraId="522B6916" w14:textId="77777777" w:rsidR="00E2167C" w:rsidRPr="00AD42C6" w:rsidRDefault="00E2167C" w:rsidP="0029217D">
            <w:pPr>
              <w:spacing w:after="0" w:line="240" w:lineRule="auto"/>
              <w:contextualSpacing w:val="0"/>
              <w:jc w:val="center"/>
              <w:rPr>
                <w:rFonts w:cs="Times New Roman"/>
                <w:bCs/>
                <w:sz w:val="28"/>
                <w:szCs w:val="28"/>
              </w:rPr>
            </w:pPr>
          </w:p>
        </w:tc>
      </w:tr>
      <w:tr w:rsidR="00E2167C" w:rsidRPr="00EF16CC" w14:paraId="51B12EC9" w14:textId="77777777" w:rsidTr="001A23E0">
        <w:trPr>
          <w:trHeight w:val="680"/>
        </w:trPr>
        <w:tc>
          <w:tcPr>
            <w:tcW w:w="411" w:type="pct"/>
            <w:vMerge w:val="restart"/>
            <w:tcBorders>
              <w:top w:val="single" w:sz="8" w:space="0" w:color="auto"/>
            </w:tcBorders>
            <w:shd w:val="clear" w:color="auto" w:fill="auto"/>
            <w:vAlign w:val="center"/>
          </w:tcPr>
          <w:p w14:paraId="3C1A2AF3"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3</w:t>
            </w:r>
          </w:p>
        </w:tc>
        <w:tc>
          <w:tcPr>
            <w:tcW w:w="1470" w:type="pct"/>
            <w:vMerge w:val="restart"/>
            <w:tcBorders>
              <w:top w:val="single" w:sz="8" w:space="0" w:color="auto"/>
            </w:tcBorders>
            <w:shd w:val="clear" w:color="auto" w:fill="auto"/>
            <w:vAlign w:val="center"/>
          </w:tcPr>
          <w:p w14:paraId="7D166394" w14:textId="77777777" w:rsidR="007C48FB" w:rsidRDefault="00E2167C" w:rsidP="007C48FB">
            <w:pPr>
              <w:spacing w:after="0" w:line="240" w:lineRule="auto"/>
              <w:contextualSpacing w:val="0"/>
              <w:jc w:val="center"/>
              <w:rPr>
                <w:rFonts w:cs="Times New Roman"/>
                <w:sz w:val="28"/>
                <w:szCs w:val="28"/>
              </w:rPr>
            </w:pPr>
            <w:r w:rsidRPr="00EF16CC">
              <w:rPr>
                <w:rFonts w:cs="Times New Roman"/>
                <w:sz w:val="28"/>
                <w:szCs w:val="28"/>
              </w:rPr>
              <w:t>rs181038167</w:t>
            </w:r>
            <w:r w:rsidR="007C48FB">
              <w:rPr>
                <w:rFonts w:cs="Times New Roman"/>
                <w:sz w:val="28"/>
                <w:szCs w:val="28"/>
              </w:rPr>
              <w:t xml:space="preserve"> </w:t>
            </w:r>
          </w:p>
          <w:p w14:paraId="22DE471C" w14:textId="7F7315C0" w:rsidR="00D27F61" w:rsidRPr="00EF16CC" w:rsidRDefault="00D27F61" w:rsidP="007C48FB">
            <w:pPr>
              <w:spacing w:after="0" w:line="240" w:lineRule="auto"/>
              <w:contextualSpacing w:val="0"/>
              <w:jc w:val="center"/>
              <w:rPr>
                <w:rFonts w:cs="Times New Roman"/>
                <w:sz w:val="28"/>
                <w:szCs w:val="28"/>
              </w:rPr>
            </w:pPr>
            <w:r w:rsidRPr="00EF16CC">
              <w:rPr>
                <w:rFonts w:cs="Times New Roman"/>
                <w:sz w:val="28"/>
                <w:szCs w:val="28"/>
              </w:rPr>
              <w:t>G&gt;A</w:t>
            </w:r>
          </w:p>
        </w:tc>
        <w:tc>
          <w:tcPr>
            <w:tcW w:w="530" w:type="pct"/>
            <w:tcBorders>
              <w:top w:val="single" w:sz="8" w:space="0" w:color="auto"/>
            </w:tcBorders>
            <w:shd w:val="clear" w:color="auto" w:fill="auto"/>
            <w:vAlign w:val="center"/>
          </w:tcPr>
          <w:p w14:paraId="445AB3A5"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GA</w:t>
            </w:r>
          </w:p>
        </w:tc>
        <w:tc>
          <w:tcPr>
            <w:tcW w:w="1020" w:type="pct"/>
            <w:tcBorders>
              <w:top w:val="single" w:sz="8" w:space="0" w:color="auto"/>
            </w:tcBorders>
            <w:shd w:val="clear" w:color="auto" w:fill="auto"/>
            <w:vAlign w:val="center"/>
          </w:tcPr>
          <w:p w14:paraId="3A4E58D6" w14:textId="7E09D652" w:rsidR="00E2167C" w:rsidRPr="00EF16CC" w:rsidRDefault="00E2167C" w:rsidP="00800B1B">
            <w:pPr>
              <w:spacing w:after="0" w:line="240" w:lineRule="auto"/>
              <w:contextualSpacing w:val="0"/>
              <w:jc w:val="center"/>
              <w:rPr>
                <w:rFonts w:cs="Times New Roman"/>
                <w:sz w:val="28"/>
                <w:szCs w:val="28"/>
              </w:rPr>
            </w:pPr>
            <w:r>
              <w:rPr>
                <w:rFonts w:cs="Times New Roman"/>
                <w:sz w:val="28"/>
                <w:szCs w:val="28"/>
              </w:rPr>
              <w:t>60</w:t>
            </w:r>
            <w:r w:rsidR="00800B1B">
              <w:rPr>
                <w:rFonts w:cs="Times New Roman"/>
                <w:sz w:val="28"/>
                <w:szCs w:val="28"/>
              </w:rPr>
              <w:t xml:space="preserve"> </w:t>
            </w:r>
            <w:r w:rsidRPr="00EF16CC">
              <w:rPr>
                <w:rFonts w:cs="Times New Roman"/>
                <w:sz w:val="28"/>
                <w:szCs w:val="28"/>
              </w:rPr>
              <w:t>(8</w:t>
            </w:r>
            <w:r>
              <w:rPr>
                <w:rFonts w:cs="Times New Roman"/>
                <w:sz w:val="28"/>
                <w:szCs w:val="28"/>
              </w:rPr>
              <w:t>5,7</w:t>
            </w:r>
            <w:r w:rsidRPr="00EF16CC">
              <w:rPr>
                <w:rFonts w:cs="Times New Roman"/>
                <w:sz w:val="28"/>
                <w:szCs w:val="28"/>
              </w:rPr>
              <w:t>%)</w:t>
            </w:r>
          </w:p>
        </w:tc>
        <w:tc>
          <w:tcPr>
            <w:tcW w:w="953" w:type="pct"/>
            <w:tcBorders>
              <w:top w:val="single" w:sz="8" w:space="0" w:color="auto"/>
            </w:tcBorders>
            <w:shd w:val="clear" w:color="auto" w:fill="auto"/>
            <w:vAlign w:val="center"/>
          </w:tcPr>
          <w:p w14:paraId="6C52F6FB" w14:textId="1770C721" w:rsidR="00E2167C" w:rsidRPr="00EF16CC" w:rsidRDefault="00E2167C" w:rsidP="00800B1B">
            <w:pPr>
              <w:spacing w:after="0" w:line="240" w:lineRule="auto"/>
              <w:contextualSpacing w:val="0"/>
              <w:jc w:val="center"/>
              <w:rPr>
                <w:rFonts w:cs="Times New Roman"/>
                <w:sz w:val="28"/>
                <w:szCs w:val="28"/>
              </w:rPr>
            </w:pPr>
            <w:r>
              <w:rPr>
                <w:rFonts w:cs="Times New Roman"/>
                <w:sz w:val="28"/>
                <w:szCs w:val="28"/>
              </w:rPr>
              <w:t>9</w:t>
            </w:r>
            <w:r w:rsidR="00800B1B">
              <w:rPr>
                <w:rFonts w:cs="Times New Roman"/>
                <w:sz w:val="28"/>
                <w:szCs w:val="28"/>
              </w:rPr>
              <w:t xml:space="preserve"> </w:t>
            </w:r>
            <w:r w:rsidRPr="00EF16CC">
              <w:rPr>
                <w:rFonts w:cs="Times New Roman"/>
                <w:sz w:val="28"/>
                <w:szCs w:val="28"/>
              </w:rPr>
              <w:t>(</w:t>
            </w:r>
            <w:r>
              <w:rPr>
                <w:rFonts w:cs="Times New Roman"/>
                <w:sz w:val="28"/>
                <w:szCs w:val="28"/>
              </w:rPr>
              <w:t>69,2</w:t>
            </w:r>
            <w:r w:rsidRPr="00EF16CC">
              <w:rPr>
                <w:rFonts w:cs="Times New Roman"/>
                <w:sz w:val="28"/>
                <w:szCs w:val="28"/>
              </w:rPr>
              <w:t>%)</w:t>
            </w:r>
          </w:p>
        </w:tc>
        <w:tc>
          <w:tcPr>
            <w:tcW w:w="616" w:type="pct"/>
            <w:vMerge w:val="restart"/>
            <w:tcBorders>
              <w:top w:val="single" w:sz="8" w:space="0" w:color="auto"/>
            </w:tcBorders>
            <w:shd w:val="clear" w:color="auto" w:fill="auto"/>
            <w:vAlign w:val="center"/>
          </w:tcPr>
          <w:p w14:paraId="45D9DAF1" w14:textId="77777777" w:rsidR="00E2167C" w:rsidRPr="00AD42C6" w:rsidRDefault="00E2167C" w:rsidP="0029217D">
            <w:pPr>
              <w:spacing w:after="0" w:line="240" w:lineRule="auto"/>
              <w:contextualSpacing w:val="0"/>
              <w:jc w:val="center"/>
              <w:rPr>
                <w:rFonts w:cs="Times New Roman"/>
                <w:sz w:val="28"/>
                <w:szCs w:val="28"/>
                <w:vertAlign w:val="superscript"/>
              </w:rPr>
            </w:pPr>
            <w:r w:rsidRPr="00AD42C6">
              <w:rPr>
                <w:rFonts w:cs="Times New Roman"/>
                <w:bCs/>
                <w:sz w:val="28"/>
                <w:szCs w:val="28"/>
              </w:rPr>
              <w:t>0,</w:t>
            </w:r>
            <w:r>
              <w:rPr>
                <w:rFonts w:cs="Times New Roman"/>
                <w:bCs/>
                <w:sz w:val="28"/>
                <w:szCs w:val="28"/>
              </w:rPr>
              <w:t>21</w:t>
            </w:r>
          </w:p>
        </w:tc>
      </w:tr>
      <w:tr w:rsidR="00E2167C" w:rsidRPr="00EF16CC" w14:paraId="5C96D69F" w14:textId="77777777" w:rsidTr="001A23E0">
        <w:trPr>
          <w:trHeight w:val="680"/>
        </w:trPr>
        <w:tc>
          <w:tcPr>
            <w:tcW w:w="411" w:type="pct"/>
            <w:vMerge/>
            <w:tcBorders>
              <w:bottom w:val="single" w:sz="8" w:space="0" w:color="auto"/>
            </w:tcBorders>
            <w:shd w:val="clear" w:color="auto" w:fill="auto"/>
            <w:vAlign w:val="center"/>
          </w:tcPr>
          <w:p w14:paraId="155CA9B1" w14:textId="77777777" w:rsidR="00E2167C" w:rsidRPr="00EF16CC" w:rsidRDefault="00E2167C" w:rsidP="0029217D">
            <w:pPr>
              <w:spacing w:after="0" w:line="240" w:lineRule="auto"/>
              <w:contextualSpacing w:val="0"/>
              <w:jc w:val="center"/>
              <w:rPr>
                <w:rFonts w:cs="Times New Roman"/>
                <w:sz w:val="28"/>
                <w:szCs w:val="28"/>
              </w:rPr>
            </w:pPr>
          </w:p>
        </w:tc>
        <w:tc>
          <w:tcPr>
            <w:tcW w:w="1470" w:type="pct"/>
            <w:vMerge/>
            <w:tcBorders>
              <w:bottom w:val="single" w:sz="8" w:space="0" w:color="auto"/>
            </w:tcBorders>
            <w:shd w:val="clear" w:color="auto" w:fill="auto"/>
            <w:vAlign w:val="center"/>
          </w:tcPr>
          <w:p w14:paraId="1EE6A885" w14:textId="77777777" w:rsidR="00E2167C" w:rsidRPr="00EF16CC" w:rsidRDefault="00E2167C" w:rsidP="0029217D">
            <w:pPr>
              <w:spacing w:after="0" w:line="240" w:lineRule="auto"/>
              <w:contextualSpacing w:val="0"/>
              <w:jc w:val="center"/>
              <w:rPr>
                <w:rFonts w:cs="Times New Roman"/>
                <w:sz w:val="28"/>
                <w:szCs w:val="28"/>
              </w:rPr>
            </w:pPr>
          </w:p>
        </w:tc>
        <w:tc>
          <w:tcPr>
            <w:tcW w:w="530" w:type="pct"/>
            <w:tcBorders>
              <w:bottom w:val="single" w:sz="8" w:space="0" w:color="auto"/>
            </w:tcBorders>
            <w:shd w:val="clear" w:color="auto" w:fill="auto"/>
            <w:vAlign w:val="center"/>
          </w:tcPr>
          <w:p w14:paraId="11DBB928" w14:textId="77777777" w:rsidR="00E2167C" w:rsidRPr="00EF16CC" w:rsidRDefault="00E2167C" w:rsidP="0029217D">
            <w:pPr>
              <w:spacing w:after="0" w:line="240" w:lineRule="auto"/>
              <w:contextualSpacing w:val="0"/>
              <w:jc w:val="center"/>
              <w:rPr>
                <w:rFonts w:cs="Times New Roman"/>
                <w:sz w:val="28"/>
                <w:szCs w:val="28"/>
              </w:rPr>
            </w:pPr>
            <w:r w:rsidRPr="00EF16CC">
              <w:rPr>
                <w:rFonts w:cs="Times New Roman"/>
                <w:sz w:val="28"/>
                <w:szCs w:val="28"/>
              </w:rPr>
              <w:t>GG</w:t>
            </w:r>
          </w:p>
        </w:tc>
        <w:tc>
          <w:tcPr>
            <w:tcW w:w="1020" w:type="pct"/>
            <w:tcBorders>
              <w:bottom w:val="single" w:sz="8" w:space="0" w:color="auto"/>
            </w:tcBorders>
            <w:shd w:val="clear" w:color="auto" w:fill="auto"/>
            <w:vAlign w:val="center"/>
          </w:tcPr>
          <w:p w14:paraId="7B7F87D8" w14:textId="5C93F662"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10 (</w:t>
            </w:r>
            <w:r>
              <w:rPr>
                <w:rFonts w:cs="Times New Roman"/>
                <w:sz w:val="28"/>
                <w:szCs w:val="28"/>
              </w:rPr>
              <w:t>14,3</w:t>
            </w:r>
            <w:r w:rsidRPr="00EF16CC">
              <w:rPr>
                <w:rFonts w:cs="Times New Roman"/>
                <w:sz w:val="28"/>
                <w:szCs w:val="28"/>
              </w:rPr>
              <w:t>%)</w:t>
            </w:r>
          </w:p>
        </w:tc>
        <w:tc>
          <w:tcPr>
            <w:tcW w:w="953" w:type="pct"/>
            <w:tcBorders>
              <w:bottom w:val="single" w:sz="8" w:space="0" w:color="auto"/>
            </w:tcBorders>
            <w:shd w:val="clear" w:color="auto" w:fill="auto"/>
            <w:vAlign w:val="center"/>
          </w:tcPr>
          <w:p w14:paraId="0BA71127" w14:textId="0207E2AD" w:rsidR="00E2167C" w:rsidRPr="00EF16CC" w:rsidRDefault="00E2167C" w:rsidP="00800B1B">
            <w:pPr>
              <w:spacing w:after="0" w:line="240" w:lineRule="auto"/>
              <w:contextualSpacing w:val="0"/>
              <w:jc w:val="center"/>
              <w:rPr>
                <w:rFonts w:cs="Times New Roman"/>
                <w:sz w:val="28"/>
                <w:szCs w:val="28"/>
              </w:rPr>
            </w:pPr>
            <w:r w:rsidRPr="00EF16CC">
              <w:rPr>
                <w:rFonts w:cs="Times New Roman"/>
                <w:sz w:val="28"/>
                <w:szCs w:val="28"/>
              </w:rPr>
              <w:t>4</w:t>
            </w:r>
            <w:r w:rsidR="00800B1B">
              <w:rPr>
                <w:rFonts w:cs="Times New Roman"/>
                <w:sz w:val="28"/>
                <w:szCs w:val="28"/>
              </w:rPr>
              <w:t xml:space="preserve"> </w:t>
            </w:r>
            <w:r w:rsidRPr="00EF16CC">
              <w:rPr>
                <w:rFonts w:cs="Times New Roman"/>
                <w:sz w:val="28"/>
                <w:szCs w:val="28"/>
              </w:rPr>
              <w:t>(</w:t>
            </w:r>
            <w:r>
              <w:rPr>
                <w:rFonts w:cs="Times New Roman"/>
                <w:sz w:val="28"/>
                <w:szCs w:val="28"/>
              </w:rPr>
              <w:t>30,8</w:t>
            </w:r>
            <w:r w:rsidRPr="00EF16CC">
              <w:rPr>
                <w:rFonts w:cs="Times New Roman"/>
                <w:sz w:val="28"/>
                <w:szCs w:val="28"/>
              </w:rPr>
              <w:t>%)</w:t>
            </w:r>
          </w:p>
        </w:tc>
        <w:tc>
          <w:tcPr>
            <w:tcW w:w="616" w:type="pct"/>
            <w:vMerge/>
            <w:tcBorders>
              <w:bottom w:val="single" w:sz="8" w:space="0" w:color="auto"/>
            </w:tcBorders>
            <w:shd w:val="clear" w:color="auto" w:fill="auto"/>
            <w:vAlign w:val="center"/>
          </w:tcPr>
          <w:p w14:paraId="2349ADA2" w14:textId="77777777" w:rsidR="00E2167C" w:rsidRPr="00AD42C6" w:rsidRDefault="00E2167C" w:rsidP="0029217D">
            <w:pPr>
              <w:spacing w:after="0" w:line="240" w:lineRule="auto"/>
              <w:contextualSpacing w:val="0"/>
              <w:jc w:val="center"/>
              <w:rPr>
                <w:rFonts w:cs="Times New Roman"/>
                <w:bCs/>
                <w:sz w:val="28"/>
                <w:szCs w:val="28"/>
              </w:rPr>
            </w:pPr>
          </w:p>
        </w:tc>
      </w:tr>
    </w:tbl>
    <w:bookmarkEnd w:id="392"/>
    <w:p w14:paraId="6FE091C2" w14:textId="705AB976" w:rsidR="00E2167C" w:rsidRPr="00AD42C6" w:rsidRDefault="00E2167C" w:rsidP="00E2167C">
      <w:pPr>
        <w:spacing w:after="0" w:line="360" w:lineRule="auto"/>
        <w:jc w:val="center"/>
        <w:outlineLvl w:val="0"/>
        <w:rPr>
          <w:rFonts w:cs="Times New Roman"/>
          <w:i/>
          <w:sz w:val="28"/>
          <w:szCs w:val="28"/>
          <w:lang w:val="pt-PT"/>
        </w:rPr>
      </w:pPr>
      <w:r>
        <w:rPr>
          <w:rFonts w:cs="Times New Roman"/>
          <w:i/>
          <w:sz w:val="28"/>
          <w:szCs w:val="28"/>
          <w:lang w:val="pt-PT"/>
        </w:rPr>
        <w:t>p:</w:t>
      </w:r>
      <w:r w:rsidR="002825ED">
        <w:rPr>
          <w:rFonts w:cs="Times New Roman"/>
          <w:i/>
          <w:sz w:val="28"/>
          <w:szCs w:val="28"/>
          <w:lang w:val="pt-PT"/>
        </w:rPr>
        <w:t>Fisher’s Exact test</w:t>
      </w:r>
    </w:p>
    <w:p w14:paraId="7CFB7367" w14:textId="79040564" w:rsidR="00236D4B" w:rsidRPr="00800B1B" w:rsidRDefault="00E2167C" w:rsidP="00800B1B">
      <w:pPr>
        <w:spacing w:after="0" w:line="360" w:lineRule="auto"/>
        <w:ind w:firstLine="720"/>
        <w:outlineLvl w:val="0"/>
        <w:rPr>
          <w:rFonts w:cs="Times New Roman"/>
          <w:sz w:val="28"/>
          <w:szCs w:val="28"/>
          <w:lang w:val="pt-PT"/>
        </w:rPr>
      </w:pPr>
      <w:r w:rsidRPr="00EF16CC">
        <w:rPr>
          <w:rFonts w:cs="Times New Roman"/>
          <w:i/>
          <w:sz w:val="28"/>
          <w:szCs w:val="28"/>
          <w:lang w:val="pt-PT"/>
        </w:rPr>
        <w:t>Nhận xét:</w:t>
      </w:r>
      <w:r w:rsidR="002825ED">
        <w:rPr>
          <w:rFonts w:cs="Times New Roman"/>
          <w:i/>
          <w:sz w:val="28"/>
          <w:szCs w:val="28"/>
          <w:lang w:val="pt-PT"/>
        </w:rPr>
        <w:t xml:space="preserve"> </w:t>
      </w:r>
      <w:r>
        <w:rPr>
          <w:rFonts w:cs="Times New Roman"/>
          <w:sz w:val="28"/>
          <w:szCs w:val="28"/>
          <w:lang w:val="pt-PT"/>
        </w:rPr>
        <w:t>Ở</w:t>
      </w:r>
      <w:r w:rsidRPr="00EF16CC">
        <w:rPr>
          <w:rFonts w:cs="Times New Roman"/>
          <w:sz w:val="28"/>
          <w:szCs w:val="28"/>
          <w:lang w:val="pt-PT"/>
        </w:rPr>
        <w:t xml:space="preserve"> bệnh </w:t>
      </w:r>
      <w:r>
        <w:rPr>
          <w:rFonts w:cs="Times New Roman"/>
          <w:sz w:val="28"/>
          <w:szCs w:val="28"/>
          <w:lang w:val="pt-PT"/>
        </w:rPr>
        <w:t xml:space="preserve">nhân </w:t>
      </w:r>
      <w:r w:rsidR="00C56758">
        <w:rPr>
          <w:rFonts w:cs="Times New Roman"/>
          <w:sz w:val="28"/>
          <w:szCs w:val="28"/>
        </w:rPr>
        <w:t>ULKH</w:t>
      </w:r>
      <w:r>
        <w:rPr>
          <w:rFonts w:cs="Times New Roman"/>
          <w:sz w:val="28"/>
          <w:szCs w:val="28"/>
          <w:lang w:val="pt-PT"/>
        </w:rPr>
        <w:t xml:space="preserve">, </w:t>
      </w:r>
      <w:r w:rsidRPr="00EF16CC">
        <w:rPr>
          <w:rFonts w:cs="Times New Roman"/>
          <w:sz w:val="28"/>
          <w:szCs w:val="28"/>
          <w:lang w:val="pt-PT"/>
        </w:rPr>
        <w:t xml:space="preserve">kiểu gen GA của các </w:t>
      </w:r>
      <w:r w:rsidR="006E14D3">
        <w:rPr>
          <w:rFonts w:eastAsia="Calibri" w:cs="Times New Roman"/>
          <w:sz w:val="28"/>
          <w:szCs w:val="28"/>
          <w:lang w:val="pt-PT"/>
        </w:rPr>
        <w:t>biến thể</w:t>
      </w:r>
      <w:r w:rsidRPr="00EF16CC">
        <w:rPr>
          <w:rFonts w:cs="Times New Roman"/>
          <w:sz w:val="28"/>
          <w:szCs w:val="28"/>
          <w:lang w:val="pt-PT"/>
        </w:rPr>
        <w:t xml:space="preserve"> xuất hiện với tần suất cao hơn ở nhóm tiến triển nhanh </w:t>
      </w:r>
      <w:r>
        <w:rPr>
          <w:rFonts w:cs="Times New Roman"/>
          <w:sz w:val="28"/>
          <w:szCs w:val="28"/>
          <w:lang w:val="pt-PT"/>
        </w:rPr>
        <w:t>so với nhóm</w:t>
      </w:r>
      <w:r w:rsidRPr="00EF16CC">
        <w:rPr>
          <w:rFonts w:cs="Times New Roman"/>
          <w:sz w:val="28"/>
          <w:szCs w:val="28"/>
          <w:lang w:val="pt-PT"/>
        </w:rPr>
        <w:t xml:space="preserve"> tiến triển chậm, tuy nhiên sự khác biệt không có ý nghĩa thống kê.</w:t>
      </w:r>
      <w:bookmarkStart w:id="393" w:name="_Toc160640770"/>
    </w:p>
    <w:p w14:paraId="483F531E" w14:textId="4D59CB1B" w:rsidR="00E2167C" w:rsidRDefault="00E2167C" w:rsidP="00236D4B">
      <w:pPr>
        <w:pStyle w:val="a3"/>
        <w:spacing w:line="312" w:lineRule="auto"/>
      </w:pPr>
      <w:r>
        <w:t>3.3.</w:t>
      </w:r>
      <w:r w:rsidR="00302D72">
        <w:t>1</w:t>
      </w:r>
      <w:r>
        <w:t>.</w:t>
      </w:r>
      <w:r w:rsidR="00302D72">
        <w:t xml:space="preserve">4. </w:t>
      </w:r>
      <w:r w:rsidRPr="00EF16CC">
        <w:t xml:space="preserve">Mối liên quan </w:t>
      </w:r>
      <w:r w:rsidR="004B279A">
        <w:t>giữa biến thể</w:t>
      </w:r>
      <w:r w:rsidRPr="00EF16CC">
        <w:t xml:space="preserve"> gen A20</w:t>
      </w:r>
      <w:r>
        <w:t xml:space="preserve">, CYLD </w:t>
      </w:r>
      <w:r w:rsidRPr="00EF16CC">
        <w:t>với</w:t>
      </w:r>
      <w:r>
        <w:t xml:space="preserve"> một số chỉ số huyết học ở</w:t>
      </w:r>
      <w:r w:rsidRPr="00EF16CC">
        <w:t xml:space="preserve"> bệnh nhân </w:t>
      </w:r>
      <w:r w:rsidR="00C56758">
        <w:t>ULKH</w:t>
      </w:r>
    </w:p>
    <w:p w14:paraId="6FC213F4" w14:textId="08D1A76C" w:rsidR="00DC0027" w:rsidRDefault="00DC0027" w:rsidP="005125E6">
      <w:pPr>
        <w:pStyle w:val="a3"/>
        <w:rPr>
          <w:i w:val="0"/>
        </w:rPr>
      </w:pPr>
      <w:r>
        <w:rPr>
          <w:i w:val="0"/>
        </w:rPr>
        <w:tab/>
      </w:r>
      <w:r w:rsidR="004B279A">
        <w:rPr>
          <w:i w:val="0"/>
        </w:rPr>
        <w:t>Để đ</w:t>
      </w:r>
      <w:r>
        <w:rPr>
          <w:i w:val="0"/>
        </w:rPr>
        <w:t xml:space="preserve">ánh giá mối liên quan giữa biến thể </w:t>
      </w:r>
      <w:r w:rsidRPr="00DC0027">
        <w:rPr>
          <w:i w:val="0"/>
        </w:rPr>
        <w:t>t</w:t>
      </w:r>
      <w:r w:rsidR="000F7C4F">
        <w:rPr>
          <w:i w:val="0"/>
        </w:rPr>
        <w:t>ại</w:t>
      </w:r>
      <w:r w:rsidRPr="00DC0027">
        <w:rPr>
          <w:i w:val="0"/>
        </w:rPr>
        <w:t xml:space="preserve"> exon 7 gen </w:t>
      </w:r>
      <w:r w:rsidRPr="00DC0027">
        <w:t>A20</w:t>
      </w:r>
      <w:r w:rsidRPr="00DC0027">
        <w:rPr>
          <w:i w:val="0"/>
        </w:rPr>
        <w:t xml:space="preserve"> với một số chỉ số huyết học ở bệnh nhân ULKH</w:t>
      </w:r>
      <w:r>
        <w:rPr>
          <w:i w:val="0"/>
        </w:rPr>
        <w:t>,</w:t>
      </w:r>
      <w:r w:rsidRPr="00DC0027">
        <w:rPr>
          <w:i w:val="0"/>
        </w:rPr>
        <w:t xml:space="preserve"> </w:t>
      </w:r>
      <w:r w:rsidR="004B279A">
        <w:rPr>
          <w:i w:val="0"/>
        </w:rPr>
        <w:t>nghiên cứu sử dụng</w:t>
      </w:r>
      <w:r>
        <w:rPr>
          <w:i w:val="0"/>
        </w:rPr>
        <w:t xml:space="preserve"> kiểm định </w:t>
      </w:r>
      <w:r w:rsidRPr="00DC0027">
        <w:rPr>
          <w:i w:val="0"/>
        </w:rPr>
        <w:t>Mann-Whitney test</w:t>
      </w:r>
      <w:r>
        <w:rPr>
          <w:i w:val="0"/>
        </w:rPr>
        <w:t xml:space="preserve"> so sánh hai trung vị</w:t>
      </w:r>
      <w:r w:rsidR="004B279A">
        <w:rPr>
          <w:i w:val="0"/>
        </w:rPr>
        <w:t>,</w:t>
      </w:r>
      <w:r>
        <w:rPr>
          <w:i w:val="0"/>
        </w:rPr>
        <w:t xml:space="preserve"> kết quả cho thấy </w:t>
      </w:r>
      <w:r w:rsidR="005125E6" w:rsidRPr="00DC0027">
        <w:rPr>
          <w:i w:val="0"/>
        </w:rPr>
        <w:t>giữa kiểu gen đồng hợp tử và dị hợp tử của các</w:t>
      </w:r>
      <w:r w:rsidR="005125E6">
        <w:rPr>
          <w:i w:val="0"/>
        </w:rPr>
        <w:t xml:space="preserve"> biến thể </w:t>
      </w:r>
      <w:r>
        <w:rPr>
          <w:i w:val="0"/>
        </w:rPr>
        <w:t>k</w:t>
      </w:r>
      <w:r w:rsidRPr="00DC0027">
        <w:rPr>
          <w:i w:val="0"/>
        </w:rPr>
        <w:t xml:space="preserve">hông có sự khác biệt có ý nghĩa thống kê về một số chỉ số huyết học: số lượng </w:t>
      </w:r>
      <w:r>
        <w:rPr>
          <w:i w:val="0"/>
        </w:rPr>
        <w:t>HC</w:t>
      </w:r>
      <w:r w:rsidRPr="00DC0027">
        <w:rPr>
          <w:i w:val="0"/>
        </w:rPr>
        <w:t>,</w:t>
      </w:r>
      <w:r>
        <w:rPr>
          <w:i w:val="0"/>
        </w:rPr>
        <w:t xml:space="preserve"> lượng </w:t>
      </w:r>
      <w:r w:rsidRPr="00DC0027">
        <w:rPr>
          <w:i w:val="0"/>
        </w:rPr>
        <w:t>H</w:t>
      </w:r>
      <w:r>
        <w:rPr>
          <w:i w:val="0"/>
        </w:rPr>
        <w:t>b</w:t>
      </w:r>
      <w:r w:rsidRPr="00DC0027">
        <w:rPr>
          <w:i w:val="0"/>
        </w:rPr>
        <w:t xml:space="preserve">, số lượng </w:t>
      </w:r>
      <w:r>
        <w:rPr>
          <w:i w:val="0"/>
        </w:rPr>
        <w:t>BC</w:t>
      </w:r>
      <w:r w:rsidRPr="00DC0027">
        <w:rPr>
          <w:i w:val="0"/>
        </w:rPr>
        <w:t>, N</w:t>
      </w:r>
      <w:r>
        <w:rPr>
          <w:i w:val="0"/>
        </w:rPr>
        <w:t>eu</w:t>
      </w:r>
      <w:r w:rsidRPr="00DC0027">
        <w:rPr>
          <w:i w:val="0"/>
        </w:rPr>
        <w:t>, L</w:t>
      </w:r>
      <w:r>
        <w:rPr>
          <w:i w:val="0"/>
        </w:rPr>
        <w:t>ym</w:t>
      </w:r>
      <w:r w:rsidRPr="00DC0027">
        <w:rPr>
          <w:i w:val="0"/>
        </w:rPr>
        <w:t>, TC</w:t>
      </w:r>
      <w:r w:rsidR="005125E6">
        <w:rPr>
          <w:i w:val="0"/>
        </w:rPr>
        <w:t xml:space="preserve">. Dưới đây là kết quả minh họa mối liên quan của biến thể </w:t>
      </w:r>
      <w:r w:rsidR="005125E6" w:rsidRPr="005125E6">
        <w:rPr>
          <w:i w:val="0"/>
        </w:rPr>
        <w:t>rs2114496684</w:t>
      </w:r>
      <w:r w:rsidR="005125E6">
        <w:rPr>
          <w:i w:val="0"/>
        </w:rPr>
        <w:t xml:space="preserve"> </w:t>
      </w:r>
      <w:r w:rsidR="005125E6" w:rsidRPr="005125E6">
        <w:rPr>
          <w:i w:val="0"/>
        </w:rPr>
        <w:t>C&gt;T</w:t>
      </w:r>
      <w:r w:rsidR="005125E6">
        <w:rPr>
          <w:i w:val="0"/>
        </w:rPr>
        <w:t xml:space="preserve"> với một số chỉ số huyết học.</w:t>
      </w:r>
      <w:r w:rsidR="005125E6" w:rsidRPr="005125E6">
        <w:rPr>
          <w:i w:val="0"/>
        </w:rPr>
        <w:t xml:space="preserve"> </w:t>
      </w:r>
    </w:p>
    <w:p w14:paraId="7992B507" w14:textId="44D6C537" w:rsidR="005125E6" w:rsidRDefault="005125E6" w:rsidP="00DC0027">
      <w:pPr>
        <w:pStyle w:val="a3"/>
        <w:spacing w:line="312" w:lineRule="auto"/>
        <w:rPr>
          <w:i w:val="0"/>
        </w:rPr>
      </w:pPr>
    </w:p>
    <w:p w14:paraId="7E5899FB" w14:textId="77777777" w:rsidR="001A23E0" w:rsidRDefault="001A23E0" w:rsidP="00DC0027">
      <w:pPr>
        <w:pStyle w:val="a3"/>
        <w:spacing w:line="312" w:lineRule="auto"/>
        <w:rPr>
          <w:i w:val="0"/>
        </w:rPr>
      </w:pPr>
    </w:p>
    <w:p w14:paraId="6F03EE30" w14:textId="77777777" w:rsidR="005B2E15" w:rsidRDefault="0050503D" w:rsidP="00236D4B">
      <w:pPr>
        <w:pStyle w:val="abang"/>
        <w:spacing w:line="312" w:lineRule="auto"/>
        <w:rPr>
          <w:b/>
        </w:rPr>
      </w:pPr>
      <w:bookmarkStart w:id="394" w:name="_Toc192270389"/>
      <w:bookmarkStart w:id="395" w:name="_Toc177713307"/>
      <w:r w:rsidRPr="00A00DA9">
        <w:rPr>
          <w:b/>
        </w:rPr>
        <w:lastRenderedPageBreak/>
        <w:t>Bảng 3.</w:t>
      </w:r>
      <w:r w:rsidR="00E2167C" w:rsidRPr="00A00DA9">
        <w:rPr>
          <w:b/>
        </w:rPr>
        <w:t>20</w:t>
      </w:r>
      <w:r w:rsidR="00346213" w:rsidRPr="00A00DA9">
        <w:rPr>
          <w:b/>
        </w:rPr>
        <w:t>.</w:t>
      </w:r>
      <w:r w:rsidRPr="00EF16CC">
        <w:t xml:space="preserve"> </w:t>
      </w:r>
      <w:r w:rsidRPr="00C67E52">
        <w:t xml:space="preserve">Mối liên quan </w:t>
      </w:r>
      <w:r w:rsidR="005B2E15">
        <w:t xml:space="preserve">giữa </w:t>
      </w:r>
      <w:r w:rsidR="005125E6">
        <w:t xml:space="preserve">biến thể </w:t>
      </w:r>
      <w:r w:rsidR="005125E6" w:rsidRPr="005125E6">
        <w:t>rs2114496684</w:t>
      </w:r>
      <w:r w:rsidR="005125E6">
        <w:t xml:space="preserve"> </w:t>
      </w:r>
      <w:r w:rsidR="005125E6" w:rsidRPr="005125E6">
        <w:t xml:space="preserve">C&gt;T </w:t>
      </w:r>
      <w:r w:rsidR="007D1134" w:rsidRPr="00C67E52">
        <w:t>t</w:t>
      </w:r>
      <w:r w:rsidR="000F7C4F">
        <w:t>ại</w:t>
      </w:r>
      <w:r w:rsidR="007D1134" w:rsidRPr="00C67E52">
        <w:t xml:space="preserve"> exon 7</w:t>
      </w:r>
      <w:bookmarkEnd w:id="394"/>
      <w:r w:rsidRPr="00C67E52">
        <w:t xml:space="preserve"> </w:t>
      </w:r>
    </w:p>
    <w:p w14:paraId="61E149F0" w14:textId="26F70EEA" w:rsidR="0050503D" w:rsidRPr="00C67E52" w:rsidRDefault="0050503D" w:rsidP="00236D4B">
      <w:pPr>
        <w:pStyle w:val="abang"/>
        <w:spacing w:line="312" w:lineRule="auto"/>
        <w:rPr>
          <w:b/>
        </w:rPr>
      </w:pPr>
      <w:bookmarkStart w:id="396" w:name="_Toc192270390"/>
      <w:r w:rsidRPr="00C67E52">
        <w:t xml:space="preserve">gen </w:t>
      </w:r>
      <w:r w:rsidRPr="00C67E52">
        <w:rPr>
          <w:i/>
        </w:rPr>
        <w:t>A20</w:t>
      </w:r>
      <w:r w:rsidRPr="00C67E52">
        <w:t xml:space="preserve"> với </w:t>
      </w:r>
      <w:r w:rsidR="00383C16" w:rsidRPr="00C67E52">
        <w:t xml:space="preserve">một số </w:t>
      </w:r>
      <w:r w:rsidRPr="00C67E52">
        <w:t xml:space="preserve">chỉ số </w:t>
      </w:r>
      <w:r w:rsidR="00383C16" w:rsidRPr="00C67E52">
        <w:t xml:space="preserve">huyết học ở </w:t>
      </w:r>
      <w:r w:rsidRPr="00C67E52">
        <w:t xml:space="preserve">bệnh nhân </w:t>
      </w:r>
      <w:bookmarkEnd w:id="393"/>
      <w:r w:rsidR="00C56758" w:rsidRPr="00C56758">
        <w:t>ULKH</w:t>
      </w:r>
      <w:r w:rsidR="00C56758">
        <w:t xml:space="preserve"> </w:t>
      </w:r>
      <w:r w:rsidR="00342807" w:rsidRPr="00C67E52">
        <w:t>(n= 83)</w:t>
      </w:r>
      <w:bookmarkEnd w:id="395"/>
      <w:bookmarkEnd w:id="396"/>
    </w:p>
    <w:tbl>
      <w:tblPr>
        <w:tblW w:w="4760"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385"/>
        <w:gridCol w:w="2841"/>
        <w:gridCol w:w="1289"/>
      </w:tblGrid>
      <w:tr w:rsidR="00167CED" w:rsidRPr="003B4E59" w14:paraId="5B1D9A16" w14:textId="77777777" w:rsidTr="005125E6">
        <w:trPr>
          <w:trHeight w:val="576"/>
        </w:trPr>
        <w:tc>
          <w:tcPr>
            <w:tcW w:w="1102" w:type="pct"/>
            <w:vMerge w:val="restart"/>
            <w:shd w:val="clear" w:color="auto" w:fill="auto"/>
            <w:vAlign w:val="center"/>
          </w:tcPr>
          <w:p w14:paraId="1ADE72BA" w14:textId="77777777" w:rsidR="00167CED" w:rsidRPr="003B4E59" w:rsidRDefault="00167CED" w:rsidP="00236D4B">
            <w:pPr>
              <w:spacing w:before="40" w:after="40" w:line="240" w:lineRule="auto"/>
              <w:contextualSpacing w:val="0"/>
              <w:jc w:val="center"/>
              <w:rPr>
                <w:rFonts w:cs="Times New Roman"/>
                <w:b/>
                <w:sz w:val="28"/>
                <w:szCs w:val="28"/>
              </w:rPr>
            </w:pPr>
            <w:bookmarkStart w:id="397" w:name="_Hlk150372654"/>
            <w:r w:rsidRPr="003B4E59">
              <w:rPr>
                <w:rFonts w:cs="Times New Roman"/>
                <w:b/>
                <w:sz w:val="28"/>
                <w:szCs w:val="28"/>
              </w:rPr>
              <w:t>Chỉ số</w:t>
            </w:r>
          </w:p>
        </w:tc>
        <w:tc>
          <w:tcPr>
            <w:tcW w:w="3898" w:type="pct"/>
            <w:gridSpan w:val="3"/>
            <w:shd w:val="clear" w:color="auto" w:fill="auto"/>
            <w:vAlign w:val="center"/>
          </w:tcPr>
          <w:p w14:paraId="3AAB5F66" w14:textId="77777777" w:rsidR="00167CED" w:rsidRPr="003B4E59" w:rsidRDefault="00167CED" w:rsidP="00236D4B">
            <w:pPr>
              <w:spacing w:before="40" w:after="40" w:line="240" w:lineRule="auto"/>
              <w:contextualSpacing w:val="0"/>
              <w:jc w:val="center"/>
              <w:rPr>
                <w:rFonts w:cs="Times New Roman"/>
                <w:b/>
                <w:i/>
                <w:iCs/>
                <w:sz w:val="28"/>
                <w:szCs w:val="28"/>
              </w:rPr>
            </w:pPr>
            <w:r w:rsidRPr="003B4E59">
              <w:rPr>
                <w:rFonts w:cs="Times New Roman"/>
                <w:b/>
                <w:i/>
                <w:iCs/>
                <w:sz w:val="28"/>
                <w:szCs w:val="28"/>
              </w:rPr>
              <w:t>Trung vị (25%- 75%)</w:t>
            </w:r>
          </w:p>
          <w:p w14:paraId="151ED6A8" w14:textId="115EF803" w:rsidR="00167CED" w:rsidRPr="003B4E59" w:rsidRDefault="00167CED" w:rsidP="00236D4B">
            <w:pPr>
              <w:spacing w:before="40" w:after="40" w:line="240" w:lineRule="auto"/>
              <w:contextualSpacing w:val="0"/>
              <w:jc w:val="center"/>
              <w:rPr>
                <w:rFonts w:cs="Times New Roman"/>
                <w:b/>
                <w:sz w:val="28"/>
                <w:szCs w:val="28"/>
              </w:rPr>
            </w:pPr>
            <w:r w:rsidRPr="003B4E59">
              <w:rPr>
                <w:rFonts w:cs="Times New Roman"/>
                <w:b/>
                <w:sz w:val="28"/>
                <w:szCs w:val="28"/>
              </w:rPr>
              <w:t xml:space="preserve"> </w:t>
            </w:r>
            <w:bookmarkStart w:id="398" w:name="_Hlk183467244"/>
            <w:r w:rsidRPr="003B4E59">
              <w:rPr>
                <w:rFonts w:cs="Times New Roman"/>
                <w:b/>
                <w:sz w:val="28"/>
                <w:szCs w:val="28"/>
              </w:rPr>
              <w:t xml:space="preserve">rs2114496684C&gt;T </w:t>
            </w:r>
            <w:bookmarkEnd w:id="398"/>
          </w:p>
        </w:tc>
      </w:tr>
      <w:tr w:rsidR="00167CED" w:rsidRPr="003B4E59" w14:paraId="75322E1B" w14:textId="77777777" w:rsidTr="005125E6">
        <w:trPr>
          <w:trHeight w:val="576"/>
        </w:trPr>
        <w:tc>
          <w:tcPr>
            <w:tcW w:w="1102" w:type="pct"/>
            <w:vMerge/>
            <w:shd w:val="clear" w:color="auto" w:fill="auto"/>
            <w:vAlign w:val="center"/>
          </w:tcPr>
          <w:p w14:paraId="19AD1A88" w14:textId="77777777" w:rsidR="00167CED" w:rsidRPr="003B4E59" w:rsidRDefault="00167CED" w:rsidP="00236D4B">
            <w:pPr>
              <w:spacing w:before="40" w:after="40" w:line="240" w:lineRule="auto"/>
              <w:contextualSpacing w:val="0"/>
              <w:jc w:val="center"/>
              <w:rPr>
                <w:rFonts w:cs="Times New Roman"/>
                <w:b/>
                <w:sz w:val="28"/>
                <w:szCs w:val="28"/>
              </w:rPr>
            </w:pPr>
          </w:p>
        </w:tc>
        <w:tc>
          <w:tcPr>
            <w:tcW w:w="1427" w:type="pct"/>
            <w:shd w:val="clear" w:color="auto" w:fill="auto"/>
            <w:vAlign w:val="center"/>
          </w:tcPr>
          <w:p w14:paraId="15BA805C" w14:textId="77777777" w:rsidR="00167CED" w:rsidRPr="003B4E59" w:rsidRDefault="00167CED" w:rsidP="00236D4B">
            <w:pPr>
              <w:spacing w:before="40" w:after="40" w:line="240" w:lineRule="auto"/>
              <w:contextualSpacing w:val="0"/>
              <w:jc w:val="center"/>
              <w:rPr>
                <w:rFonts w:cs="Times New Roman"/>
                <w:b/>
                <w:sz w:val="28"/>
                <w:szCs w:val="28"/>
              </w:rPr>
            </w:pPr>
            <w:r w:rsidRPr="003B4E59">
              <w:rPr>
                <w:rFonts w:cs="Times New Roman"/>
                <w:b/>
                <w:sz w:val="28"/>
                <w:szCs w:val="28"/>
              </w:rPr>
              <w:t>Kiểu gen CC</w:t>
            </w:r>
          </w:p>
          <w:p w14:paraId="06F9BFE1" w14:textId="22F91F68" w:rsidR="00C67E52" w:rsidRPr="003B4E59" w:rsidRDefault="00C67E52" w:rsidP="00236D4B">
            <w:pPr>
              <w:spacing w:before="40" w:after="40" w:line="240" w:lineRule="auto"/>
              <w:contextualSpacing w:val="0"/>
              <w:jc w:val="center"/>
              <w:rPr>
                <w:rFonts w:cs="Times New Roman"/>
                <w:b/>
                <w:sz w:val="28"/>
                <w:szCs w:val="28"/>
              </w:rPr>
            </w:pPr>
            <w:r w:rsidRPr="003B4E59">
              <w:rPr>
                <w:rFonts w:cs="Times New Roman"/>
                <w:b/>
                <w:sz w:val="28"/>
                <w:szCs w:val="28"/>
              </w:rPr>
              <w:t>(n= 72)</w:t>
            </w:r>
          </w:p>
        </w:tc>
        <w:tc>
          <w:tcPr>
            <w:tcW w:w="1700" w:type="pct"/>
            <w:shd w:val="clear" w:color="auto" w:fill="auto"/>
            <w:vAlign w:val="center"/>
          </w:tcPr>
          <w:p w14:paraId="2DD721CD" w14:textId="77777777" w:rsidR="00167CED" w:rsidRPr="003B4E59" w:rsidRDefault="00167CED" w:rsidP="00236D4B">
            <w:pPr>
              <w:spacing w:before="40" w:after="40" w:line="240" w:lineRule="auto"/>
              <w:contextualSpacing w:val="0"/>
              <w:jc w:val="center"/>
              <w:rPr>
                <w:rFonts w:cs="Times New Roman"/>
                <w:b/>
                <w:sz w:val="28"/>
                <w:szCs w:val="28"/>
              </w:rPr>
            </w:pPr>
            <w:r w:rsidRPr="003B4E59">
              <w:rPr>
                <w:rFonts w:cs="Times New Roman"/>
                <w:b/>
                <w:sz w:val="28"/>
                <w:szCs w:val="28"/>
              </w:rPr>
              <w:t>Kiểu gen CT</w:t>
            </w:r>
          </w:p>
          <w:p w14:paraId="3642D9D4" w14:textId="17E6CB22" w:rsidR="00C67E52" w:rsidRPr="003B4E59" w:rsidRDefault="00C67E52" w:rsidP="00236D4B">
            <w:pPr>
              <w:spacing w:before="40" w:after="40" w:line="240" w:lineRule="auto"/>
              <w:contextualSpacing w:val="0"/>
              <w:jc w:val="center"/>
              <w:rPr>
                <w:rFonts w:cs="Times New Roman"/>
                <w:b/>
                <w:sz w:val="28"/>
                <w:szCs w:val="28"/>
              </w:rPr>
            </w:pPr>
            <w:r w:rsidRPr="003B4E59">
              <w:rPr>
                <w:rFonts w:cs="Times New Roman"/>
                <w:b/>
                <w:sz w:val="28"/>
                <w:szCs w:val="28"/>
              </w:rPr>
              <w:t>(n= 11)</w:t>
            </w:r>
          </w:p>
        </w:tc>
        <w:tc>
          <w:tcPr>
            <w:tcW w:w="771" w:type="pct"/>
            <w:shd w:val="clear" w:color="auto" w:fill="auto"/>
            <w:vAlign w:val="center"/>
          </w:tcPr>
          <w:p w14:paraId="3DAB719B" w14:textId="77777777" w:rsidR="00167CED" w:rsidRPr="003B4E59" w:rsidRDefault="00167CED" w:rsidP="00236D4B">
            <w:pPr>
              <w:spacing w:before="40" w:after="40" w:line="240" w:lineRule="auto"/>
              <w:contextualSpacing w:val="0"/>
              <w:jc w:val="center"/>
              <w:rPr>
                <w:rFonts w:cs="Times New Roman"/>
                <w:b/>
                <w:sz w:val="28"/>
                <w:szCs w:val="28"/>
              </w:rPr>
            </w:pPr>
            <w:r w:rsidRPr="003B4E59">
              <w:rPr>
                <w:rFonts w:cs="Times New Roman"/>
                <w:b/>
                <w:sz w:val="28"/>
                <w:szCs w:val="28"/>
              </w:rPr>
              <w:t>p</w:t>
            </w:r>
          </w:p>
        </w:tc>
      </w:tr>
      <w:tr w:rsidR="00167CED" w:rsidRPr="003B4E59" w14:paraId="7101EF66" w14:textId="77777777" w:rsidTr="005125E6">
        <w:trPr>
          <w:trHeight w:val="576"/>
        </w:trPr>
        <w:tc>
          <w:tcPr>
            <w:tcW w:w="1102" w:type="pct"/>
            <w:shd w:val="clear" w:color="auto" w:fill="auto"/>
            <w:vAlign w:val="center"/>
          </w:tcPr>
          <w:p w14:paraId="5B9930DE" w14:textId="1666F512" w:rsidR="00167CED" w:rsidRPr="003B4E59" w:rsidRDefault="005125E6" w:rsidP="005125E6">
            <w:pPr>
              <w:spacing w:before="40" w:after="40" w:line="240" w:lineRule="auto"/>
              <w:contextualSpacing w:val="0"/>
              <w:jc w:val="center"/>
              <w:rPr>
                <w:rFonts w:cs="Times New Roman"/>
                <w:bCs/>
                <w:sz w:val="28"/>
                <w:szCs w:val="28"/>
              </w:rPr>
            </w:pPr>
            <w:r>
              <w:rPr>
                <w:rFonts w:cs="Times New Roman"/>
                <w:color w:val="000000"/>
                <w:sz w:val="28"/>
                <w:szCs w:val="28"/>
              </w:rPr>
              <w:t xml:space="preserve">Số lượng </w:t>
            </w:r>
            <w:r w:rsidR="00167CED" w:rsidRPr="003B4E59">
              <w:rPr>
                <w:rFonts w:cs="Times New Roman"/>
                <w:color w:val="000000"/>
                <w:sz w:val="28"/>
                <w:szCs w:val="28"/>
              </w:rPr>
              <w:t>HC (T/L)</w:t>
            </w:r>
          </w:p>
        </w:tc>
        <w:tc>
          <w:tcPr>
            <w:tcW w:w="1427" w:type="pct"/>
            <w:shd w:val="clear" w:color="auto" w:fill="auto"/>
            <w:vAlign w:val="center"/>
          </w:tcPr>
          <w:p w14:paraId="0D0BD70D" w14:textId="24C5D759" w:rsidR="00167CED" w:rsidRPr="003B4E59" w:rsidRDefault="00167CED" w:rsidP="00236D4B">
            <w:pPr>
              <w:spacing w:before="40" w:after="40" w:line="240" w:lineRule="auto"/>
              <w:contextualSpacing w:val="0"/>
              <w:jc w:val="center"/>
              <w:rPr>
                <w:rFonts w:cs="Times New Roman"/>
                <w:bCs/>
                <w:sz w:val="28"/>
                <w:szCs w:val="28"/>
              </w:rPr>
            </w:pPr>
            <w:r w:rsidRPr="003B4E59">
              <w:rPr>
                <w:rFonts w:cs="Times New Roman"/>
                <w:bCs/>
                <w:sz w:val="28"/>
                <w:szCs w:val="28"/>
              </w:rPr>
              <w:t>4,1 (3,62- 4,57)</w:t>
            </w:r>
          </w:p>
        </w:tc>
        <w:tc>
          <w:tcPr>
            <w:tcW w:w="1700" w:type="pct"/>
            <w:shd w:val="clear" w:color="auto" w:fill="auto"/>
            <w:vAlign w:val="center"/>
          </w:tcPr>
          <w:p w14:paraId="1A45BE21" w14:textId="0BD0A788" w:rsidR="00167CED" w:rsidRPr="003B4E59" w:rsidRDefault="00167CED" w:rsidP="00236D4B">
            <w:pPr>
              <w:spacing w:before="40" w:after="40" w:line="240" w:lineRule="auto"/>
              <w:contextualSpacing w:val="0"/>
              <w:jc w:val="center"/>
              <w:rPr>
                <w:rFonts w:cs="Times New Roman"/>
                <w:bCs/>
                <w:sz w:val="28"/>
                <w:szCs w:val="28"/>
              </w:rPr>
            </w:pPr>
            <w:r w:rsidRPr="003B4E59">
              <w:rPr>
                <w:rFonts w:cs="Times New Roman"/>
                <w:bCs/>
                <w:sz w:val="28"/>
                <w:szCs w:val="28"/>
              </w:rPr>
              <w:t>4,4 (3,90- 5,25)</w:t>
            </w:r>
          </w:p>
        </w:tc>
        <w:tc>
          <w:tcPr>
            <w:tcW w:w="771" w:type="pct"/>
            <w:shd w:val="clear" w:color="auto" w:fill="auto"/>
            <w:vAlign w:val="center"/>
          </w:tcPr>
          <w:p w14:paraId="009BB881" w14:textId="77777777" w:rsidR="00167CED" w:rsidRPr="003B4E59" w:rsidRDefault="00167CED" w:rsidP="00236D4B">
            <w:pPr>
              <w:spacing w:before="40" w:after="40" w:line="240" w:lineRule="auto"/>
              <w:contextualSpacing w:val="0"/>
              <w:jc w:val="center"/>
              <w:rPr>
                <w:rFonts w:cs="Times New Roman"/>
                <w:bCs/>
                <w:sz w:val="28"/>
                <w:szCs w:val="28"/>
              </w:rPr>
            </w:pPr>
            <w:r w:rsidRPr="003B4E59">
              <w:rPr>
                <w:rFonts w:cs="Times New Roman"/>
                <w:bCs/>
                <w:sz w:val="28"/>
                <w:szCs w:val="28"/>
              </w:rPr>
              <w:t>0,16</w:t>
            </w:r>
          </w:p>
        </w:tc>
      </w:tr>
      <w:tr w:rsidR="00167CED" w:rsidRPr="003B4E59" w14:paraId="79EEB53D" w14:textId="77777777" w:rsidTr="005125E6">
        <w:trPr>
          <w:trHeight w:val="576"/>
        </w:trPr>
        <w:tc>
          <w:tcPr>
            <w:tcW w:w="1102" w:type="pct"/>
            <w:shd w:val="clear" w:color="auto" w:fill="auto"/>
            <w:vAlign w:val="center"/>
          </w:tcPr>
          <w:p w14:paraId="724A0148" w14:textId="29001821" w:rsidR="00167CED" w:rsidRPr="003B4E59" w:rsidRDefault="005125E6" w:rsidP="005125E6">
            <w:pPr>
              <w:spacing w:before="40" w:after="40" w:line="240" w:lineRule="auto"/>
              <w:contextualSpacing w:val="0"/>
              <w:jc w:val="center"/>
              <w:rPr>
                <w:rFonts w:cs="Times New Roman"/>
                <w:bCs/>
                <w:sz w:val="28"/>
                <w:szCs w:val="28"/>
              </w:rPr>
            </w:pPr>
            <w:r>
              <w:rPr>
                <w:rFonts w:cs="Times New Roman"/>
                <w:color w:val="000000"/>
                <w:sz w:val="28"/>
                <w:szCs w:val="28"/>
              </w:rPr>
              <w:t xml:space="preserve">Lượng </w:t>
            </w:r>
            <w:r w:rsidR="00167CED" w:rsidRPr="003B4E59">
              <w:rPr>
                <w:rFonts w:cs="Times New Roman"/>
                <w:color w:val="000000"/>
                <w:sz w:val="28"/>
                <w:szCs w:val="28"/>
              </w:rPr>
              <w:t>Hb (g/L)</w:t>
            </w:r>
          </w:p>
        </w:tc>
        <w:tc>
          <w:tcPr>
            <w:tcW w:w="1427" w:type="pct"/>
            <w:shd w:val="clear" w:color="auto" w:fill="auto"/>
            <w:vAlign w:val="center"/>
          </w:tcPr>
          <w:p w14:paraId="34C00B10" w14:textId="2A04DF7E" w:rsidR="00167CED" w:rsidRPr="003B4E59" w:rsidRDefault="00167CED" w:rsidP="00236D4B">
            <w:pPr>
              <w:spacing w:before="40" w:after="40" w:line="240" w:lineRule="auto"/>
              <w:contextualSpacing w:val="0"/>
              <w:jc w:val="center"/>
              <w:rPr>
                <w:rFonts w:cs="Times New Roman"/>
                <w:bCs/>
                <w:sz w:val="28"/>
                <w:szCs w:val="28"/>
              </w:rPr>
            </w:pPr>
            <w:r w:rsidRPr="003B4E59">
              <w:rPr>
                <w:rFonts w:cs="Times New Roman"/>
                <w:bCs/>
                <w:sz w:val="28"/>
                <w:szCs w:val="28"/>
              </w:rPr>
              <w:t>124 (110- 134)</w:t>
            </w:r>
          </w:p>
        </w:tc>
        <w:tc>
          <w:tcPr>
            <w:tcW w:w="1700" w:type="pct"/>
            <w:shd w:val="clear" w:color="auto" w:fill="auto"/>
            <w:vAlign w:val="center"/>
          </w:tcPr>
          <w:p w14:paraId="46753642" w14:textId="4C2BFD0C" w:rsidR="00167CED" w:rsidRPr="003B4E59" w:rsidRDefault="00167CED" w:rsidP="00236D4B">
            <w:pPr>
              <w:spacing w:before="40" w:after="40" w:line="240" w:lineRule="auto"/>
              <w:contextualSpacing w:val="0"/>
              <w:jc w:val="center"/>
              <w:rPr>
                <w:rFonts w:cs="Times New Roman"/>
                <w:bCs/>
                <w:sz w:val="28"/>
                <w:szCs w:val="28"/>
              </w:rPr>
            </w:pPr>
            <w:r w:rsidRPr="003B4E59">
              <w:rPr>
                <w:rFonts w:cs="Times New Roman"/>
                <w:bCs/>
                <w:sz w:val="28"/>
                <w:szCs w:val="28"/>
              </w:rPr>
              <w:t>132 (116- 150)</w:t>
            </w:r>
          </w:p>
        </w:tc>
        <w:tc>
          <w:tcPr>
            <w:tcW w:w="771" w:type="pct"/>
            <w:shd w:val="clear" w:color="auto" w:fill="auto"/>
            <w:vAlign w:val="center"/>
          </w:tcPr>
          <w:p w14:paraId="19AF6CD4" w14:textId="77777777" w:rsidR="00167CED" w:rsidRPr="003B4E59" w:rsidRDefault="00167CED" w:rsidP="00236D4B">
            <w:pPr>
              <w:spacing w:before="40" w:after="40" w:line="240" w:lineRule="auto"/>
              <w:contextualSpacing w:val="0"/>
              <w:jc w:val="center"/>
              <w:rPr>
                <w:rFonts w:cs="Times New Roman"/>
                <w:bCs/>
                <w:sz w:val="28"/>
                <w:szCs w:val="28"/>
              </w:rPr>
            </w:pPr>
            <w:r w:rsidRPr="003B4E59">
              <w:rPr>
                <w:rFonts w:cs="Times New Roman"/>
                <w:bCs/>
                <w:sz w:val="28"/>
                <w:szCs w:val="28"/>
              </w:rPr>
              <w:t>0,19</w:t>
            </w:r>
          </w:p>
        </w:tc>
      </w:tr>
      <w:tr w:rsidR="00167CED" w:rsidRPr="003B4E59" w14:paraId="39548E15" w14:textId="77777777" w:rsidTr="005125E6">
        <w:trPr>
          <w:trHeight w:val="576"/>
        </w:trPr>
        <w:tc>
          <w:tcPr>
            <w:tcW w:w="1102" w:type="pct"/>
            <w:shd w:val="clear" w:color="auto" w:fill="auto"/>
            <w:vAlign w:val="center"/>
          </w:tcPr>
          <w:p w14:paraId="55ABD627" w14:textId="1287EA1E" w:rsidR="00167CED" w:rsidRPr="003B4E59" w:rsidRDefault="005125E6" w:rsidP="005125E6">
            <w:pPr>
              <w:spacing w:before="40" w:after="40" w:line="240" w:lineRule="auto"/>
              <w:contextualSpacing w:val="0"/>
              <w:jc w:val="center"/>
              <w:rPr>
                <w:rFonts w:cs="Times New Roman"/>
                <w:color w:val="000000"/>
                <w:sz w:val="28"/>
                <w:szCs w:val="28"/>
              </w:rPr>
            </w:pPr>
            <w:r>
              <w:rPr>
                <w:rFonts w:cs="Times New Roman"/>
                <w:color w:val="000000"/>
                <w:sz w:val="28"/>
                <w:szCs w:val="28"/>
              </w:rPr>
              <w:t xml:space="preserve">Số lượng </w:t>
            </w:r>
            <w:r w:rsidR="00167CED" w:rsidRPr="003B4E59">
              <w:rPr>
                <w:rFonts w:cs="Times New Roman"/>
                <w:color w:val="000000"/>
                <w:sz w:val="28"/>
                <w:szCs w:val="28"/>
              </w:rPr>
              <w:t>BC (G/L)</w:t>
            </w:r>
          </w:p>
        </w:tc>
        <w:tc>
          <w:tcPr>
            <w:tcW w:w="1427" w:type="pct"/>
            <w:shd w:val="clear" w:color="auto" w:fill="auto"/>
            <w:vAlign w:val="center"/>
          </w:tcPr>
          <w:p w14:paraId="0B8832B9" w14:textId="023EAD2B"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7,7 (5,9- 10,6)</w:t>
            </w:r>
          </w:p>
        </w:tc>
        <w:tc>
          <w:tcPr>
            <w:tcW w:w="1700" w:type="pct"/>
            <w:shd w:val="clear" w:color="auto" w:fill="auto"/>
            <w:vAlign w:val="center"/>
          </w:tcPr>
          <w:p w14:paraId="030EA11A" w14:textId="27072D15"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8,1 (6,2- 11,0)</w:t>
            </w:r>
          </w:p>
        </w:tc>
        <w:tc>
          <w:tcPr>
            <w:tcW w:w="771" w:type="pct"/>
            <w:shd w:val="clear" w:color="auto" w:fill="auto"/>
            <w:vAlign w:val="center"/>
          </w:tcPr>
          <w:p w14:paraId="63471745" w14:textId="77777777"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0,86</w:t>
            </w:r>
          </w:p>
        </w:tc>
      </w:tr>
      <w:tr w:rsidR="00167CED" w:rsidRPr="003B4E59" w14:paraId="1CA32BC5" w14:textId="77777777" w:rsidTr="005125E6">
        <w:trPr>
          <w:trHeight w:val="576"/>
        </w:trPr>
        <w:tc>
          <w:tcPr>
            <w:tcW w:w="1102" w:type="pct"/>
            <w:shd w:val="clear" w:color="auto" w:fill="auto"/>
            <w:vAlign w:val="center"/>
          </w:tcPr>
          <w:p w14:paraId="7BDB8834" w14:textId="71D8D79D" w:rsidR="00167CED" w:rsidRPr="003B4E59" w:rsidRDefault="005125E6" w:rsidP="005125E6">
            <w:pPr>
              <w:spacing w:before="40" w:after="40" w:line="240" w:lineRule="auto"/>
              <w:contextualSpacing w:val="0"/>
              <w:jc w:val="center"/>
              <w:rPr>
                <w:rFonts w:cs="Times New Roman"/>
                <w:color w:val="000000"/>
                <w:sz w:val="28"/>
                <w:szCs w:val="28"/>
              </w:rPr>
            </w:pPr>
            <w:r>
              <w:rPr>
                <w:rFonts w:cs="Times New Roman"/>
                <w:color w:val="000000"/>
                <w:sz w:val="28"/>
                <w:szCs w:val="28"/>
              </w:rPr>
              <w:t xml:space="preserve">Số lượng </w:t>
            </w:r>
            <w:r w:rsidR="00167CED" w:rsidRPr="003B4E59">
              <w:rPr>
                <w:rFonts w:cs="Times New Roman"/>
                <w:color w:val="000000"/>
                <w:sz w:val="28"/>
                <w:szCs w:val="28"/>
              </w:rPr>
              <w:t>N</w:t>
            </w:r>
            <w:r>
              <w:rPr>
                <w:rFonts w:cs="Times New Roman"/>
                <w:color w:val="000000"/>
                <w:sz w:val="28"/>
                <w:szCs w:val="28"/>
              </w:rPr>
              <w:t>eu</w:t>
            </w:r>
            <w:r w:rsidR="00167CED" w:rsidRPr="003B4E59">
              <w:rPr>
                <w:rFonts w:cs="Times New Roman"/>
                <w:color w:val="000000"/>
                <w:sz w:val="28"/>
                <w:szCs w:val="28"/>
              </w:rPr>
              <w:t xml:space="preserve"> (G/L)</w:t>
            </w:r>
          </w:p>
        </w:tc>
        <w:tc>
          <w:tcPr>
            <w:tcW w:w="1427" w:type="pct"/>
            <w:shd w:val="clear" w:color="auto" w:fill="auto"/>
            <w:vAlign w:val="center"/>
          </w:tcPr>
          <w:p w14:paraId="1BCE1F3F" w14:textId="39860C69"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4,7 (3,6- 7,2)</w:t>
            </w:r>
          </w:p>
        </w:tc>
        <w:tc>
          <w:tcPr>
            <w:tcW w:w="1700" w:type="pct"/>
            <w:shd w:val="clear" w:color="auto" w:fill="auto"/>
            <w:vAlign w:val="center"/>
          </w:tcPr>
          <w:p w14:paraId="4D9182DC" w14:textId="4F1A7983"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6,0 (3,9- 8,2)</w:t>
            </w:r>
          </w:p>
        </w:tc>
        <w:tc>
          <w:tcPr>
            <w:tcW w:w="771" w:type="pct"/>
            <w:shd w:val="clear" w:color="auto" w:fill="auto"/>
            <w:vAlign w:val="center"/>
          </w:tcPr>
          <w:p w14:paraId="62561CFE" w14:textId="77777777"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0,61</w:t>
            </w:r>
          </w:p>
        </w:tc>
      </w:tr>
      <w:tr w:rsidR="00167CED" w:rsidRPr="003B4E59" w14:paraId="3F38903C" w14:textId="77777777" w:rsidTr="005125E6">
        <w:trPr>
          <w:trHeight w:val="576"/>
        </w:trPr>
        <w:tc>
          <w:tcPr>
            <w:tcW w:w="1102" w:type="pct"/>
            <w:shd w:val="clear" w:color="auto" w:fill="auto"/>
            <w:vAlign w:val="center"/>
          </w:tcPr>
          <w:p w14:paraId="3AD2E2D5" w14:textId="438E92ED" w:rsidR="00167CED" w:rsidRPr="003B4E59" w:rsidRDefault="005125E6" w:rsidP="005125E6">
            <w:pPr>
              <w:spacing w:before="40" w:after="40" w:line="240" w:lineRule="auto"/>
              <w:contextualSpacing w:val="0"/>
              <w:jc w:val="center"/>
              <w:rPr>
                <w:rFonts w:cs="Times New Roman"/>
                <w:color w:val="000000"/>
                <w:sz w:val="28"/>
                <w:szCs w:val="28"/>
              </w:rPr>
            </w:pPr>
            <w:r>
              <w:rPr>
                <w:rFonts w:cs="Times New Roman"/>
                <w:color w:val="000000"/>
                <w:sz w:val="28"/>
                <w:szCs w:val="28"/>
              </w:rPr>
              <w:t xml:space="preserve">Số lượng </w:t>
            </w:r>
            <w:r w:rsidR="00167CED" w:rsidRPr="003B4E59">
              <w:rPr>
                <w:rFonts w:cs="Times New Roman"/>
                <w:color w:val="000000"/>
                <w:sz w:val="28"/>
                <w:szCs w:val="28"/>
              </w:rPr>
              <w:t>L</w:t>
            </w:r>
            <w:r>
              <w:rPr>
                <w:rFonts w:cs="Times New Roman"/>
                <w:color w:val="000000"/>
                <w:sz w:val="28"/>
                <w:szCs w:val="28"/>
              </w:rPr>
              <w:t>ym</w:t>
            </w:r>
            <w:r w:rsidR="00167CED" w:rsidRPr="003B4E59">
              <w:rPr>
                <w:rFonts w:cs="Times New Roman"/>
                <w:color w:val="000000"/>
                <w:sz w:val="28"/>
                <w:szCs w:val="28"/>
              </w:rPr>
              <w:t xml:space="preserve"> (G/L)</w:t>
            </w:r>
          </w:p>
        </w:tc>
        <w:tc>
          <w:tcPr>
            <w:tcW w:w="1427" w:type="pct"/>
            <w:shd w:val="clear" w:color="auto" w:fill="auto"/>
            <w:vAlign w:val="center"/>
          </w:tcPr>
          <w:p w14:paraId="44BC41D0" w14:textId="44D19B9F"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1,67 (1,23- 2,33)</w:t>
            </w:r>
          </w:p>
        </w:tc>
        <w:tc>
          <w:tcPr>
            <w:tcW w:w="1700" w:type="pct"/>
            <w:shd w:val="clear" w:color="auto" w:fill="auto"/>
            <w:vAlign w:val="center"/>
          </w:tcPr>
          <w:p w14:paraId="0535ADB8" w14:textId="38832407"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1,21 (1,10- 1,85)</w:t>
            </w:r>
          </w:p>
        </w:tc>
        <w:tc>
          <w:tcPr>
            <w:tcW w:w="771" w:type="pct"/>
            <w:shd w:val="clear" w:color="auto" w:fill="auto"/>
            <w:vAlign w:val="center"/>
          </w:tcPr>
          <w:p w14:paraId="7756278F" w14:textId="77777777"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0,21</w:t>
            </w:r>
          </w:p>
        </w:tc>
      </w:tr>
      <w:tr w:rsidR="00167CED" w:rsidRPr="003B4E59" w14:paraId="71A07291" w14:textId="77777777" w:rsidTr="005125E6">
        <w:trPr>
          <w:trHeight w:val="576"/>
        </w:trPr>
        <w:tc>
          <w:tcPr>
            <w:tcW w:w="1102" w:type="pct"/>
            <w:shd w:val="clear" w:color="auto" w:fill="auto"/>
            <w:vAlign w:val="center"/>
          </w:tcPr>
          <w:p w14:paraId="297B9269" w14:textId="4FA777AC" w:rsidR="00167CED" w:rsidRPr="003B4E59" w:rsidRDefault="005125E6" w:rsidP="005125E6">
            <w:pPr>
              <w:spacing w:before="40" w:after="40" w:line="240" w:lineRule="auto"/>
              <w:contextualSpacing w:val="0"/>
              <w:jc w:val="center"/>
              <w:rPr>
                <w:rFonts w:cs="Times New Roman"/>
                <w:color w:val="000000"/>
                <w:sz w:val="28"/>
                <w:szCs w:val="28"/>
              </w:rPr>
            </w:pPr>
            <w:r>
              <w:rPr>
                <w:rFonts w:cs="Times New Roman"/>
                <w:color w:val="000000"/>
                <w:sz w:val="28"/>
                <w:szCs w:val="28"/>
              </w:rPr>
              <w:t xml:space="preserve">Số lượng </w:t>
            </w:r>
            <w:r w:rsidR="00167CED" w:rsidRPr="003B4E59">
              <w:rPr>
                <w:rFonts w:cs="Times New Roman"/>
                <w:color w:val="000000"/>
                <w:sz w:val="28"/>
                <w:szCs w:val="28"/>
              </w:rPr>
              <w:t>TC (G/L)</w:t>
            </w:r>
          </w:p>
        </w:tc>
        <w:tc>
          <w:tcPr>
            <w:tcW w:w="1427" w:type="pct"/>
            <w:shd w:val="clear" w:color="auto" w:fill="auto"/>
            <w:vAlign w:val="center"/>
          </w:tcPr>
          <w:p w14:paraId="05652592" w14:textId="58067C05"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266 (188- 348)</w:t>
            </w:r>
          </w:p>
        </w:tc>
        <w:tc>
          <w:tcPr>
            <w:tcW w:w="1700" w:type="pct"/>
            <w:shd w:val="clear" w:color="auto" w:fill="auto"/>
            <w:vAlign w:val="center"/>
          </w:tcPr>
          <w:p w14:paraId="145F1122" w14:textId="0A3965E6"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282 (214- 324)</w:t>
            </w:r>
          </w:p>
        </w:tc>
        <w:tc>
          <w:tcPr>
            <w:tcW w:w="771" w:type="pct"/>
            <w:shd w:val="clear" w:color="auto" w:fill="auto"/>
            <w:vAlign w:val="center"/>
          </w:tcPr>
          <w:p w14:paraId="1E20F695" w14:textId="538BC3B0" w:rsidR="00167CED" w:rsidRPr="003B4E59" w:rsidRDefault="00167CED" w:rsidP="00236D4B">
            <w:pPr>
              <w:spacing w:before="40" w:after="40" w:line="240" w:lineRule="auto"/>
              <w:contextualSpacing w:val="0"/>
              <w:jc w:val="center"/>
              <w:rPr>
                <w:rFonts w:cs="Times New Roman"/>
                <w:sz w:val="28"/>
                <w:szCs w:val="28"/>
              </w:rPr>
            </w:pPr>
            <w:r w:rsidRPr="003B4E59">
              <w:rPr>
                <w:rFonts w:cs="Times New Roman"/>
                <w:sz w:val="28"/>
                <w:szCs w:val="28"/>
              </w:rPr>
              <w:t>0,98</w:t>
            </w:r>
          </w:p>
        </w:tc>
      </w:tr>
    </w:tbl>
    <w:bookmarkEnd w:id="397"/>
    <w:p w14:paraId="7A4D24AC" w14:textId="2E54CF1F" w:rsidR="00DE1D95" w:rsidRDefault="00342807" w:rsidP="00DE1D95">
      <w:pPr>
        <w:spacing w:after="0" w:line="360" w:lineRule="auto"/>
        <w:jc w:val="center"/>
        <w:outlineLvl w:val="0"/>
        <w:rPr>
          <w:rFonts w:cs="Times New Roman"/>
          <w:i/>
          <w:sz w:val="28"/>
          <w:szCs w:val="28"/>
          <w:lang w:val="pt-PT"/>
        </w:rPr>
      </w:pPr>
      <w:r>
        <w:rPr>
          <w:rFonts w:cs="Times New Roman"/>
          <w:i/>
          <w:sz w:val="28"/>
          <w:szCs w:val="28"/>
          <w:lang w:val="pt-PT"/>
        </w:rPr>
        <w:t>p</w:t>
      </w:r>
      <w:r w:rsidR="00DE1D95">
        <w:rPr>
          <w:rFonts w:cs="Times New Roman"/>
          <w:i/>
          <w:sz w:val="28"/>
          <w:szCs w:val="28"/>
          <w:lang w:val="pt-PT"/>
        </w:rPr>
        <w:t xml:space="preserve">: </w:t>
      </w:r>
      <w:r w:rsidR="00F667D8">
        <w:rPr>
          <w:rFonts w:cs="Times New Roman"/>
          <w:i/>
          <w:sz w:val="28"/>
          <w:szCs w:val="28"/>
          <w:lang w:val="pt-PT"/>
        </w:rPr>
        <w:t>Mann-Whitney</w:t>
      </w:r>
      <w:r w:rsidR="002B4ACA">
        <w:rPr>
          <w:rFonts w:cs="Times New Roman"/>
          <w:i/>
          <w:sz w:val="28"/>
          <w:szCs w:val="28"/>
          <w:lang w:val="pt-PT"/>
        </w:rPr>
        <w:t xml:space="preserve"> test</w:t>
      </w:r>
    </w:p>
    <w:p w14:paraId="069A9DF3" w14:textId="03B575F8" w:rsidR="005125E6" w:rsidRDefault="005125E6" w:rsidP="00DE1D95">
      <w:pPr>
        <w:spacing w:after="0" w:line="360" w:lineRule="auto"/>
        <w:jc w:val="center"/>
        <w:outlineLvl w:val="0"/>
        <w:rPr>
          <w:rFonts w:cs="Times New Roman"/>
          <w:i/>
          <w:sz w:val="28"/>
          <w:szCs w:val="28"/>
          <w:lang w:val="pt-PT"/>
        </w:rPr>
      </w:pPr>
      <w:r>
        <w:rPr>
          <w:rFonts w:cs="Times New Roman"/>
          <w:i/>
          <w:sz w:val="28"/>
          <w:szCs w:val="28"/>
          <w:lang w:val="pt-PT"/>
        </w:rPr>
        <w:t>Chú thích: HC: hồng cầu; Hb: huyết sắc tố; BC: bạch cầu; Neu: bạch cầu trung tính; Lym: bạch cầu lymphocyte; TC: tiểu cầu.</w:t>
      </w:r>
    </w:p>
    <w:p w14:paraId="68C2651F" w14:textId="29924AC3" w:rsidR="005125E6" w:rsidRDefault="004B279A" w:rsidP="005125E6">
      <w:pPr>
        <w:pStyle w:val="abang"/>
        <w:ind w:firstLine="720"/>
        <w:jc w:val="both"/>
        <w:rPr>
          <w:b/>
        </w:rPr>
      </w:pPr>
      <w:bookmarkStart w:id="399" w:name="_Toc192270391"/>
      <w:bookmarkStart w:id="400" w:name="_Toc160640776"/>
      <w:bookmarkStart w:id="401" w:name="_Toc177713308"/>
      <w:r>
        <w:t>Để đ</w:t>
      </w:r>
      <w:r w:rsidR="005125E6" w:rsidRPr="005125E6">
        <w:t>ánh giá mối liên quan giữa biến thể t</w:t>
      </w:r>
      <w:r w:rsidR="000F7C4F">
        <w:t>ại</w:t>
      </w:r>
      <w:r w:rsidR="005125E6" w:rsidRPr="005125E6">
        <w:t xml:space="preserve"> exon </w:t>
      </w:r>
      <w:r w:rsidR="005125E6">
        <w:t>15</w:t>
      </w:r>
      <w:r w:rsidR="005125E6" w:rsidRPr="005125E6">
        <w:t xml:space="preserve"> gen </w:t>
      </w:r>
      <w:r w:rsidR="005125E6" w:rsidRPr="005125E6">
        <w:rPr>
          <w:i/>
        </w:rPr>
        <w:t>CYLD</w:t>
      </w:r>
      <w:r w:rsidR="005125E6" w:rsidRPr="005125E6">
        <w:t xml:space="preserve"> với một số chỉ số huyết học ở bệnh nhân ULKH, </w:t>
      </w:r>
      <w:r>
        <w:t>nghiên cứu sử dụng</w:t>
      </w:r>
      <w:r w:rsidR="005125E6" w:rsidRPr="005125E6">
        <w:t xml:space="preserve"> kiểm định Mann-Whitney test so sánh hai trung vị kết quả cho thấy </w:t>
      </w:r>
      <w:r w:rsidR="005125E6">
        <w:t xml:space="preserve">ngoại trừ biến thể </w:t>
      </w:r>
      <w:r w:rsidR="005125E6" w:rsidRPr="005125E6">
        <w:t>c.2481</w:t>
      </w:r>
      <w:r w:rsidR="005125E6">
        <w:t xml:space="preserve"> </w:t>
      </w:r>
      <w:r w:rsidR="005125E6" w:rsidRPr="005125E6">
        <w:t>G&gt;A</w:t>
      </w:r>
      <w:r w:rsidR="005125E6">
        <w:t xml:space="preserve">, các biến thể còn lại </w:t>
      </w:r>
      <w:r w:rsidR="005125E6" w:rsidRPr="005125E6">
        <w:t>không có sự khác biệt có ý nghĩa thống kê về một số chỉ số huyết học: số lượng HC, lượng Hb, số lượng BC, Neu, Lym, TC</w:t>
      </w:r>
      <w:r w:rsidR="005125E6">
        <w:t xml:space="preserve"> </w:t>
      </w:r>
      <w:r w:rsidR="005125E6" w:rsidRPr="005125E6">
        <w:t xml:space="preserve">giữa kiểu gen đồng hợp tử và dị hợp tử. Dưới đây là kết quả minh họa </w:t>
      </w:r>
      <w:r w:rsidR="005125E6">
        <w:t xml:space="preserve">mối liên quan </w:t>
      </w:r>
      <w:r w:rsidR="005125E6" w:rsidRPr="005125E6">
        <w:t>của biến thể c.2481G&gt;A</w:t>
      </w:r>
      <w:r w:rsidR="007F58B8">
        <w:t xml:space="preserve"> với một số chỉ số huyết học</w:t>
      </w:r>
      <w:r w:rsidR="001A23E0">
        <w:t xml:space="preserve"> (bảng 3.21.)</w:t>
      </w:r>
      <w:r w:rsidR="005125E6" w:rsidRPr="005125E6">
        <w:t>.</w:t>
      </w:r>
      <w:bookmarkEnd w:id="399"/>
      <w:r w:rsidR="005125E6" w:rsidRPr="005125E6">
        <w:t xml:space="preserve"> </w:t>
      </w:r>
    </w:p>
    <w:p w14:paraId="2207780B" w14:textId="1394F778" w:rsidR="007F58B8" w:rsidRDefault="007F58B8" w:rsidP="005125E6">
      <w:pPr>
        <w:pStyle w:val="abang"/>
        <w:ind w:firstLine="720"/>
        <w:jc w:val="both"/>
        <w:rPr>
          <w:b/>
        </w:rPr>
      </w:pPr>
    </w:p>
    <w:p w14:paraId="7D2523DA" w14:textId="77777777" w:rsidR="001D5356" w:rsidRDefault="001D5356" w:rsidP="005125E6">
      <w:pPr>
        <w:pStyle w:val="abang"/>
        <w:ind w:firstLine="720"/>
        <w:jc w:val="both"/>
        <w:rPr>
          <w:b/>
        </w:rPr>
      </w:pPr>
    </w:p>
    <w:p w14:paraId="54E67648" w14:textId="77777777" w:rsidR="007F58B8" w:rsidRPr="005125E6" w:rsidRDefault="007F58B8" w:rsidP="005125E6">
      <w:pPr>
        <w:pStyle w:val="abang"/>
        <w:ind w:firstLine="720"/>
        <w:jc w:val="both"/>
        <w:rPr>
          <w:b/>
        </w:rPr>
      </w:pPr>
    </w:p>
    <w:p w14:paraId="263E43A2" w14:textId="7452B1EE" w:rsidR="00E2167C" w:rsidRPr="00EF16CC" w:rsidRDefault="00E2167C" w:rsidP="00E2167C">
      <w:pPr>
        <w:pStyle w:val="abang"/>
      </w:pPr>
      <w:bookmarkStart w:id="402" w:name="_Toc192270392"/>
      <w:r w:rsidRPr="00A00DA9">
        <w:rPr>
          <w:b/>
        </w:rPr>
        <w:lastRenderedPageBreak/>
        <w:t>Bảng 3.2</w:t>
      </w:r>
      <w:r w:rsidR="00302D72" w:rsidRPr="00A00DA9">
        <w:rPr>
          <w:b/>
        </w:rPr>
        <w:t>1</w:t>
      </w:r>
      <w:r w:rsidRPr="00A00DA9">
        <w:rPr>
          <w:b/>
        </w:rPr>
        <w:t>.</w:t>
      </w:r>
      <w:r w:rsidRPr="00EF16CC">
        <w:t xml:space="preserve"> </w:t>
      </w:r>
      <w:r w:rsidR="007D1134" w:rsidRPr="00C67E52">
        <w:t xml:space="preserve">Mối liên quan </w:t>
      </w:r>
      <w:r w:rsidR="005B2E15">
        <w:t xml:space="preserve">giữa </w:t>
      </w:r>
      <w:r w:rsidR="007F58B8">
        <w:t xml:space="preserve">biến thể </w:t>
      </w:r>
      <w:r w:rsidR="007F58B8" w:rsidRPr="005125E6">
        <w:t>c.2481</w:t>
      </w:r>
      <w:r w:rsidR="007F58B8">
        <w:t xml:space="preserve"> </w:t>
      </w:r>
      <w:r w:rsidR="007F58B8" w:rsidRPr="005125E6">
        <w:t>G&gt;A</w:t>
      </w:r>
      <w:r w:rsidR="007F58B8">
        <w:t xml:space="preserve"> t</w:t>
      </w:r>
      <w:r w:rsidR="000F7C4F">
        <w:t>ại</w:t>
      </w:r>
      <w:r w:rsidR="007D1134" w:rsidRPr="00C67E52">
        <w:t xml:space="preserve"> exon 15 </w:t>
      </w:r>
      <w:r w:rsidRPr="00C67E52">
        <w:t xml:space="preserve">gen </w:t>
      </w:r>
      <w:r w:rsidRPr="00C67E52">
        <w:rPr>
          <w:i/>
        </w:rPr>
        <w:t>CYLD</w:t>
      </w:r>
      <w:r w:rsidRPr="00C67E52">
        <w:t xml:space="preserve"> với </w:t>
      </w:r>
      <w:r w:rsidR="008129FF">
        <w:t xml:space="preserve">một số </w:t>
      </w:r>
      <w:r w:rsidRPr="00C67E52">
        <w:t xml:space="preserve">chỉ số huyết học ở nhóm bệnh nhân </w:t>
      </w:r>
      <w:bookmarkEnd w:id="400"/>
      <w:r w:rsidR="007F58B8">
        <w:t>ULKH</w:t>
      </w:r>
      <w:r w:rsidRPr="00C67E52">
        <w:t xml:space="preserve"> (n = 83)</w:t>
      </w:r>
      <w:bookmarkEnd w:id="401"/>
      <w:bookmarkEnd w:id="4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693"/>
        <w:gridCol w:w="2442"/>
        <w:gridCol w:w="1663"/>
      </w:tblGrid>
      <w:tr w:rsidR="00E2167C" w:rsidRPr="00EF16CC" w14:paraId="44DFF3F0" w14:textId="77777777" w:rsidTr="00924E68">
        <w:tc>
          <w:tcPr>
            <w:tcW w:w="1128" w:type="pct"/>
            <w:vMerge w:val="restart"/>
            <w:shd w:val="clear" w:color="auto" w:fill="auto"/>
            <w:vAlign w:val="center"/>
          </w:tcPr>
          <w:p w14:paraId="3DB551ED" w14:textId="77777777" w:rsidR="00E2167C" w:rsidRPr="00EF16CC" w:rsidRDefault="00E2167C" w:rsidP="0029217D">
            <w:pPr>
              <w:spacing w:after="0" w:line="240" w:lineRule="auto"/>
              <w:contextualSpacing w:val="0"/>
              <w:jc w:val="center"/>
              <w:rPr>
                <w:rFonts w:cs="Times New Roman"/>
                <w:b/>
                <w:sz w:val="28"/>
                <w:szCs w:val="28"/>
              </w:rPr>
            </w:pPr>
            <w:r w:rsidRPr="00EF16CC">
              <w:rPr>
                <w:rFonts w:cs="Times New Roman"/>
                <w:b/>
                <w:sz w:val="28"/>
                <w:szCs w:val="28"/>
              </w:rPr>
              <w:t>Chỉ số</w:t>
            </w:r>
          </w:p>
        </w:tc>
        <w:tc>
          <w:tcPr>
            <w:tcW w:w="3872" w:type="pct"/>
            <w:gridSpan w:val="3"/>
            <w:shd w:val="clear" w:color="auto" w:fill="auto"/>
            <w:vAlign w:val="center"/>
          </w:tcPr>
          <w:p w14:paraId="7014D426" w14:textId="77777777" w:rsidR="00E2167C" w:rsidRPr="00EF16CC" w:rsidRDefault="00E2167C" w:rsidP="00CE55CD">
            <w:pPr>
              <w:spacing w:after="0" w:line="360" w:lineRule="auto"/>
              <w:contextualSpacing w:val="0"/>
              <w:jc w:val="center"/>
              <w:rPr>
                <w:rFonts w:cs="Times New Roman"/>
                <w:b/>
                <w:i/>
                <w:iCs/>
                <w:sz w:val="28"/>
                <w:szCs w:val="28"/>
              </w:rPr>
            </w:pPr>
            <w:r w:rsidRPr="00EF16CC">
              <w:rPr>
                <w:rFonts w:cs="Times New Roman"/>
                <w:b/>
                <w:i/>
                <w:iCs/>
                <w:sz w:val="28"/>
                <w:szCs w:val="28"/>
              </w:rPr>
              <w:t>Trung vị (25%- 75%)</w:t>
            </w:r>
          </w:p>
          <w:p w14:paraId="6A1BBAF3" w14:textId="11A900B2" w:rsidR="00E2167C" w:rsidRPr="007C48FB" w:rsidRDefault="00E2167C" w:rsidP="00CE55CD">
            <w:pPr>
              <w:spacing w:after="0" w:line="360" w:lineRule="auto"/>
              <w:contextualSpacing w:val="0"/>
              <w:jc w:val="center"/>
              <w:rPr>
                <w:rFonts w:cs="Times New Roman"/>
                <w:b/>
                <w:sz w:val="28"/>
                <w:szCs w:val="28"/>
              </w:rPr>
            </w:pPr>
            <w:bookmarkStart w:id="403" w:name="_Hlk183467602"/>
            <w:r w:rsidRPr="007C48FB">
              <w:rPr>
                <w:rFonts w:cs="Times New Roman"/>
                <w:b/>
                <w:sz w:val="28"/>
                <w:szCs w:val="28"/>
              </w:rPr>
              <w:t>c.2481</w:t>
            </w:r>
            <w:r w:rsidR="007F58B8" w:rsidRPr="007C48FB">
              <w:rPr>
                <w:rFonts w:cs="Times New Roman"/>
                <w:b/>
                <w:sz w:val="28"/>
                <w:szCs w:val="28"/>
              </w:rPr>
              <w:t xml:space="preserve"> </w:t>
            </w:r>
            <w:r w:rsidRPr="007C48FB">
              <w:rPr>
                <w:rFonts w:cs="Times New Roman"/>
                <w:b/>
                <w:sz w:val="28"/>
                <w:szCs w:val="28"/>
              </w:rPr>
              <w:t>G&gt;A</w:t>
            </w:r>
            <w:bookmarkEnd w:id="403"/>
          </w:p>
        </w:tc>
      </w:tr>
      <w:tr w:rsidR="00E2167C" w:rsidRPr="00EF16CC" w14:paraId="3738FB49" w14:textId="77777777" w:rsidTr="00924E68">
        <w:tc>
          <w:tcPr>
            <w:tcW w:w="1128" w:type="pct"/>
            <w:vMerge/>
            <w:shd w:val="clear" w:color="auto" w:fill="auto"/>
            <w:vAlign w:val="center"/>
          </w:tcPr>
          <w:p w14:paraId="5E9E1B19" w14:textId="77777777" w:rsidR="00E2167C" w:rsidRPr="00EF16CC" w:rsidRDefault="00E2167C" w:rsidP="0029217D">
            <w:pPr>
              <w:spacing w:after="0" w:line="240" w:lineRule="auto"/>
              <w:contextualSpacing w:val="0"/>
              <w:jc w:val="center"/>
              <w:rPr>
                <w:rFonts w:cs="Times New Roman"/>
                <w:b/>
                <w:sz w:val="28"/>
                <w:szCs w:val="28"/>
              </w:rPr>
            </w:pPr>
          </w:p>
        </w:tc>
        <w:tc>
          <w:tcPr>
            <w:tcW w:w="1534" w:type="pct"/>
            <w:shd w:val="clear" w:color="auto" w:fill="auto"/>
            <w:vAlign w:val="center"/>
          </w:tcPr>
          <w:p w14:paraId="318EFC0D" w14:textId="77777777" w:rsidR="00E2167C" w:rsidRDefault="00E2167C" w:rsidP="00CE55CD">
            <w:pPr>
              <w:spacing w:after="0" w:line="360" w:lineRule="auto"/>
              <w:contextualSpacing w:val="0"/>
              <w:jc w:val="center"/>
              <w:rPr>
                <w:rFonts w:cs="Times New Roman"/>
                <w:b/>
                <w:sz w:val="28"/>
                <w:szCs w:val="28"/>
              </w:rPr>
            </w:pPr>
            <w:r w:rsidRPr="00EF16CC">
              <w:rPr>
                <w:rFonts w:cs="Times New Roman"/>
                <w:b/>
                <w:sz w:val="28"/>
                <w:szCs w:val="28"/>
              </w:rPr>
              <w:t>Kiểu gen GA</w:t>
            </w:r>
          </w:p>
          <w:p w14:paraId="728270E9" w14:textId="34B49D03" w:rsidR="00C67E52" w:rsidRPr="00EF16CC" w:rsidRDefault="00C67E52" w:rsidP="00CE55CD">
            <w:pPr>
              <w:spacing w:after="0" w:line="360" w:lineRule="auto"/>
              <w:contextualSpacing w:val="0"/>
              <w:jc w:val="center"/>
              <w:rPr>
                <w:rFonts w:cs="Times New Roman"/>
                <w:b/>
                <w:sz w:val="28"/>
                <w:szCs w:val="28"/>
              </w:rPr>
            </w:pPr>
            <w:r>
              <w:rPr>
                <w:rFonts w:cs="Times New Roman"/>
                <w:b/>
                <w:sz w:val="28"/>
                <w:szCs w:val="28"/>
              </w:rPr>
              <w:t>(n= 17)</w:t>
            </w:r>
          </w:p>
        </w:tc>
        <w:tc>
          <w:tcPr>
            <w:tcW w:w="1391" w:type="pct"/>
            <w:shd w:val="clear" w:color="auto" w:fill="auto"/>
            <w:vAlign w:val="center"/>
          </w:tcPr>
          <w:p w14:paraId="40CF6DA1" w14:textId="77777777" w:rsidR="00E2167C" w:rsidRDefault="00E2167C" w:rsidP="00CE55CD">
            <w:pPr>
              <w:spacing w:after="0" w:line="360" w:lineRule="auto"/>
              <w:contextualSpacing w:val="0"/>
              <w:jc w:val="center"/>
              <w:rPr>
                <w:rFonts w:cs="Times New Roman"/>
                <w:b/>
                <w:sz w:val="28"/>
                <w:szCs w:val="28"/>
              </w:rPr>
            </w:pPr>
            <w:r w:rsidRPr="00EF16CC">
              <w:rPr>
                <w:rFonts w:cs="Times New Roman"/>
                <w:b/>
                <w:sz w:val="28"/>
                <w:szCs w:val="28"/>
              </w:rPr>
              <w:t>Kiểu gen GG</w:t>
            </w:r>
          </w:p>
          <w:p w14:paraId="11328AE4" w14:textId="0A03D871" w:rsidR="00C67E52" w:rsidRPr="00EF16CC" w:rsidRDefault="00C67E52" w:rsidP="00CE55CD">
            <w:pPr>
              <w:spacing w:after="0" w:line="360" w:lineRule="auto"/>
              <w:contextualSpacing w:val="0"/>
              <w:jc w:val="center"/>
              <w:rPr>
                <w:rFonts w:cs="Times New Roman"/>
                <w:b/>
                <w:sz w:val="28"/>
                <w:szCs w:val="28"/>
              </w:rPr>
            </w:pPr>
            <w:r>
              <w:rPr>
                <w:rFonts w:cs="Times New Roman"/>
                <w:b/>
                <w:sz w:val="28"/>
                <w:szCs w:val="28"/>
              </w:rPr>
              <w:t>(n= 66)</w:t>
            </w:r>
          </w:p>
        </w:tc>
        <w:tc>
          <w:tcPr>
            <w:tcW w:w="947" w:type="pct"/>
            <w:shd w:val="clear" w:color="auto" w:fill="auto"/>
            <w:vAlign w:val="center"/>
          </w:tcPr>
          <w:p w14:paraId="5B070433" w14:textId="77777777" w:rsidR="00E2167C" w:rsidRPr="00EF16CC" w:rsidRDefault="00E2167C" w:rsidP="0029217D">
            <w:pPr>
              <w:spacing w:after="0" w:line="240" w:lineRule="auto"/>
              <w:contextualSpacing w:val="0"/>
              <w:jc w:val="center"/>
              <w:rPr>
                <w:rFonts w:cs="Times New Roman"/>
                <w:b/>
                <w:sz w:val="28"/>
                <w:szCs w:val="28"/>
              </w:rPr>
            </w:pPr>
            <w:r w:rsidRPr="00EF16CC">
              <w:rPr>
                <w:rFonts w:cs="Times New Roman"/>
                <w:b/>
                <w:sz w:val="28"/>
                <w:szCs w:val="28"/>
              </w:rPr>
              <w:t>p</w:t>
            </w:r>
          </w:p>
        </w:tc>
      </w:tr>
      <w:tr w:rsidR="007F58B8" w:rsidRPr="00EF16CC" w14:paraId="107E77E6" w14:textId="77777777" w:rsidTr="00924E68">
        <w:trPr>
          <w:trHeight w:val="510"/>
        </w:trPr>
        <w:tc>
          <w:tcPr>
            <w:tcW w:w="1128" w:type="pct"/>
            <w:shd w:val="clear" w:color="auto" w:fill="auto"/>
          </w:tcPr>
          <w:p w14:paraId="200CE26F" w14:textId="33A92091" w:rsidR="007F58B8" w:rsidRPr="007F58B8" w:rsidRDefault="007F58B8" w:rsidP="007F58B8">
            <w:pPr>
              <w:spacing w:before="40" w:after="40" w:line="240" w:lineRule="auto"/>
              <w:contextualSpacing w:val="0"/>
              <w:jc w:val="center"/>
              <w:rPr>
                <w:rFonts w:cs="Times New Roman"/>
                <w:bCs/>
                <w:sz w:val="28"/>
                <w:szCs w:val="28"/>
              </w:rPr>
            </w:pPr>
            <w:r w:rsidRPr="007F58B8">
              <w:rPr>
                <w:sz w:val="28"/>
                <w:szCs w:val="28"/>
              </w:rPr>
              <w:t>Số lượng HC (T/L)</w:t>
            </w:r>
          </w:p>
        </w:tc>
        <w:tc>
          <w:tcPr>
            <w:tcW w:w="1534" w:type="pct"/>
            <w:shd w:val="clear" w:color="auto" w:fill="auto"/>
            <w:vAlign w:val="center"/>
          </w:tcPr>
          <w:p w14:paraId="295777AB" w14:textId="77777777" w:rsidR="007F58B8" w:rsidRPr="00EF16CC" w:rsidRDefault="007F58B8" w:rsidP="007F58B8">
            <w:pPr>
              <w:spacing w:after="0" w:line="240" w:lineRule="auto"/>
              <w:contextualSpacing w:val="0"/>
              <w:jc w:val="center"/>
              <w:rPr>
                <w:rFonts w:cs="Times New Roman"/>
                <w:bCs/>
                <w:sz w:val="28"/>
                <w:szCs w:val="28"/>
              </w:rPr>
            </w:pPr>
            <w:r w:rsidRPr="00EF16CC">
              <w:rPr>
                <w:rFonts w:cs="Times New Roman"/>
                <w:bCs/>
                <w:sz w:val="28"/>
                <w:szCs w:val="28"/>
              </w:rPr>
              <w:t>4,</w:t>
            </w:r>
            <w:r>
              <w:rPr>
                <w:rFonts w:cs="Times New Roman"/>
                <w:bCs/>
                <w:sz w:val="28"/>
                <w:szCs w:val="28"/>
              </w:rPr>
              <w:t>1</w:t>
            </w:r>
            <w:r w:rsidRPr="00EF16CC">
              <w:rPr>
                <w:rFonts w:cs="Times New Roman"/>
                <w:bCs/>
                <w:sz w:val="28"/>
                <w:szCs w:val="28"/>
              </w:rPr>
              <w:t xml:space="preserve"> (3,</w:t>
            </w:r>
            <w:r>
              <w:rPr>
                <w:rFonts w:cs="Times New Roman"/>
                <w:bCs/>
                <w:sz w:val="28"/>
                <w:szCs w:val="28"/>
              </w:rPr>
              <w:t>7</w:t>
            </w:r>
            <w:r w:rsidRPr="00EF16CC">
              <w:rPr>
                <w:rFonts w:cs="Times New Roman"/>
                <w:bCs/>
                <w:sz w:val="28"/>
                <w:szCs w:val="28"/>
              </w:rPr>
              <w:t>- 4,5)</w:t>
            </w:r>
          </w:p>
        </w:tc>
        <w:tc>
          <w:tcPr>
            <w:tcW w:w="1391" w:type="pct"/>
            <w:shd w:val="clear" w:color="auto" w:fill="auto"/>
            <w:vAlign w:val="center"/>
          </w:tcPr>
          <w:p w14:paraId="1B96AF91" w14:textId="77777777" w:rsidR="007F58B8" w:rsidRPr="00EF16CC" w:rsidRDefault="007F58B8" w:rsidP="007F58B8">
            <w:pPr>
              <w:spacing w:after="0" w:line="240" w:lineRule="auto"/>
              <w:contextualSpacing w:val="0"/>
              <w:jc w:val="center"/>
              <w:rPr>
                <w:rFonts w:cs="Times New Roman"/>
                <w:bCs/>
                <w:sz w:val="28"/>
                <w:szCs w:val="28"/>
              </w:rPr>
            </w:pPr>
            <w:r w:rsidRPr="00EF16CC">
              <w:rPr>
                <w:rFonts w:cs="Times New Roman"/>
                <w:bCs/>
                <w:sz w:val="28"/>
                <w:szCs w:val="28"/>
              </w:rPr>
              <w:t>4,2 (3,6- 4,</w:t>
            </w:r>
            <w:r>
              <w:rPr>
                <w:rFonts w:cs="Times New Roman"/>
                <w:bCs/>
                <w:sz w:val="28"/>
                <w:szCs w:val="28"/>
              </w:rPr>
              <w:t>5</w:t>
            </w:r>
            <w:r w:rsidRPr="00EF16CC">
              <w:rPr>
                <w:rFonts w:cs="Times New Roman"/>
                <w:bCs/>
                <w:sz w:val="28"/>
                <w:szCs w:val="28"/>
              </w:rPr>
              <w:t>)</w:t>
            </w:r>
          </w:p>
        </w:tc>
        <w:tc>
          <w:tcPr>
            <w:tcW w:w="947" w:type="pct"/>
            <w:shd w:val="clear" w:color="auto" w:fill="auto"/>
            <w:vAlign w:val="center"/>
          </w:tcPr>
          <w:p w14:paraId="7EDA1C59" w14:textId="77777777" w:rsidR="007F58B8" w:rsidRPr="00EF16CC" w:rsidRDefault="007F58B8" w:rsidP="007F58B8">
            <w:pPr>
              <w:spacing w:after="0" w:line="240" w:lineRule="auto"/>
              <w:contextualSpacing w:val="0"/>
              <w:jc w:val="center"/>
              <w:rPr>
                <w:rFonts w:cs="Times New Roman"/>
                <w:bCs/>
                <w:sz w:val="28"/>
                <w:szCs w:val="28"/>
              </w:rPr>
            </w:pPr>
            <w:r w:rsidRPr="00EF16CC">
              <w:rPr>
                <w:rFonts w:cs="Times New Roman"/>
                <w:bCs/>
                <w:sz w:val="28"/>
                <w:szCs w:val="28"/>
              </w:rPr>
              <w:t>0,81</w:t>
            </w:r>
          </w:p>
        </w:tc>
      </w:tr>
      <w:tr w:rsidR="007F58B8" w:rsidRPr="00EF16CC" w14:paraId="6A5D247D" w14:textId="77777777" w:rsidTr="00924E68">
        <w:trPr>
          <w:trHeight w:val="510"/>
        </w:trPr>
        <w:tc>
          <w:tcPr>
            <w:tcW w:w="1128" w:type="pct"/>
            <w:shd w:val="clear" w:color="auto" w:fill="auto"/>
          </w:tcPr>
          <w:p w14:paraId="5ECA65E1" w14:textId="664EC666" w:rsidR="007F58B8" w:rsidRPr="007F58B8" w:rsidRDefault="007F58B8" w:rsidP="007F58B8">
            <w:pPr>
              <w:spacing w:before="40" w:after="40" w:line="240" w:lineRule="auto"/>
              <w:contextualSpacing w:val="0"/>
              <w:jc w:val="center"/>
              <w:rPr>
                <w:rFonts w:cs="Times New Roman"/>
                <w:bCs/>
                <w:sz w:val="28"/>
                <w:szCs w:val="28"/>
              </w:rPr>
            </w:pPr>
            <w:r w:rsidRPr="007F58B8">
              <w:rPr>
                <w:sz w:val="28"/>
                <w:szCs w:val="28"/>
              </w:rPr>
              <w:t>Lượng Hb (g/L)</w:t>
            </w:r>
          </w:p>
        </w:tc>
        <w:tc>
          <w:tcPr>
            <w:tcW w:w="1534" w:type="pct"/>
            <w:shd w:val="clear" w:color="auto" w:fill="auto"/>
            <w:vAlign w:val="center"/>
          </w:tcPr>
          <w:p w14:paraId="15B352D7" w14:textId="77777777" w:rsidR="007F58B8" w:rsidRPr="00EF16CC" w:rsidRDefault="007F58B8" w:rsidP="007F58B8">
            <w:pPr>
              <w:spacing w:after="0" w:line="240" w:lineRule="auto"/>
              <w:contextualSpacing w:val="0"/>
              <w:jc w:val="center"/>
              <w:rPr>
                <w:rFonts w:cs="Times New Roman"/>
                <w:bCs/>
                <w:sz w:val="28"/>
                <w:szCs w:val="28"/>
              </w:rPr>
            </w:pPr>
            <w:r w:rsidRPr="00EF16CC">
              <w:rPr>
                <w:rFonts w:cs="Times New Roman"/>
                <w:bCs/>
                <w:sz w:val="28"/>
                <w:szCs w:val="28"/>
              </w:rPr>
              <w:t>1</w:t>
            </w:r>
            <w:r>
              <w:rPr>
                <w:rFonts w:cs="Times New Roman"/>
                <w:bCs/>
                <w:sz w:val="28"/>
                <w:szCs w:val="28"/>
              </w:rPr>
              <w:t>23</w:t>
            </w:r>
            <w:r w:rsidRPr="00EF16CC">
              <w:rPr>
                <w:rFonts w:cs="Times New Roman"/>
                <w:bCs/>
                <w:sz w:val="28"/>
                <w:szCs w:val="28"/>
              </w:rPr>
              <w:t xml:space="preserve"> (</w:t>
            </w:r>
            <w:r>
              <w:rPr>
                <w:rFonts w:cs="Times New Roman"/>
                <w:bCs/>
                <w:sz w:val="28"/>
                <w:szCs w:val="28"/>
              </w:rPr>
              <w:t>106</w:t>
            </w:r>
            <w:r w:rsidRPr="00EF16CC">
              <w:rPr>
                <w:rFonts w:cs="Times New Roman"/>
                <w:bCs/>
                <w:sz w:val="28"/>
                <w:szCs w:val="28"/>
              </w:rPr>
              <w:t xml:space="preserve">- </w:t>
            </w:r>
            <w:r>
              <w:rPr>
                <w:rFonts w:cs="Times New Roman"/>
                <w:bCs/>
                <w:sz w:val="28"/>
                <w:szCs w:val="28"/>
              </w:rPr>
              <w:t>140</w:t>
            </w:r>
            <w:r w:rsidRPr="00EF16CC">
              <w:rPr>
                <w:rFonts w:cs="Times New Roman"/>
                <w:bCs/>
                <w:sz w:val="28"/>
                <w:szCs w:val="28"/>
              </w:rPr>
              <w:t>)</w:t>
            </w:r>
          </w:p>
        </w:tc>
        <w:tc>
          <w:tcPr>
            <w:tcW w:w="1391" w:type="pct"/>
            <w:shd w:val="clear" w:color="auto" w:fill="auto"/>
            <w:vAlign w:val="center"/>
          </w:tcPr>
          <w:p w14:paraId="1B7DBD60" w14:textId="77777777" w:rsidR="007F58B8" w:rsidRPr="00EF16CC" w:rsidRDefault="007F58B8" w:rsidP="007F58B8">
            <w:pPr>
              <w:spacing w:after="0" w:line="240" w:lineRule="auto"/>
              <w:contextualSpacing w:val="0"/>
              <w:jc w:val="center"/>
              <w:rPr>
                <w:rFonts w:cs="Times New Roman"/>
                <w:bCs/>
                <w:sz w:val="28"/>
                <w:szCs w:val="28"/>
              </w:rPr>
            </w:pPr>
            <w:r w:rsidRPr="00EF16CC">
              <w:rPr>
                <w:rFonts w:cs="Times New Roman"/>
                <w:bCs/>
                <w:sz w:val="28"/>
                <w:szCs w:val="28"/>
              </w:rPr>
              <w:t>12</w:t>
            </w:r>
            <w:r>
              <w:rPr>
                <w:rFonts w:cs="Times New Roman"/>
                <w:bCs/>
                <w:sz w:val="28"/>
                <w:szCs w:val="28"/>
              </w:rPr>
              <w:t>5</w:t>
            </w:r>
            <w:r w:rsidRPr="00EF16CC">
              <w:rPr>
                <w:rFonts w:cs="Times New Roman"/>
                <w:bCs/>
                <w:sz w:val="28"/>
                <w:szCs w:val="28"/>
              </w:rPr>
              <w:t xml:space="preserve"> (</w:t>
            </w:r>
            <w:r>
              <w:rPr>
                <w:rFonts w:cs="Times New Roman"/>
                <w:bCs/>
                <w:sz w:val="28"/>
                <w:szCs w:val="28"/>
              </w:rPr>
              <w:t>115</w:t>
            </w:r>
            <w:r w:rsidRPr="00EF16CC">
              <w:rPr>
                <w:rFonts w:cs="Times New Roman"/>
                <w:bCs/>
                <w:sz w:val="28"/>
                <w:szCs w:val="28"/>
              </w:rPr>
              <w:t>- 1</w:t>
            </w:r>
            <w:r>
              <w:rPr>
                <w:rFonts w:cs="Times New Roman"/>
                <w:bCs/>
                <w:sz w:val="28"/>
                <w:szCs w:val="28"/>
              </w:rPr>
              <w:t>36</w:t>
            </w:r>
            <w:r w:rsidRPr="00EF16CC">
              <w:rPr>
                <w:rFonts w:cs="Times New Roman"/>
                <w:bCs/>
                <w:sz w:val="28"/>
                <w:szCs w:val="28"/>
              </w:rPr>
              <w:t>)</w:t>
            </w:r>
          </w:p>
        </w:tc>
        <w:tc>
          <w:tcPr>
            <w:tcW w:w="947" w:type="pct"/>
            <w:shd w:val="clear" w:color="auto" w:fill="auto"/>
            <w:vAlign w:val="center"/>
          </w:tcPr>
          <w:p w14:paraId="41D6D95A" w14:textId="77777777" w:rsidR="007F58B8" w:rsidRPr="00EF16CC" w:rsidRDefault="007F58B8" w:rsidP="007F58B8">
            <w:pPr>
              <w:spacing w:after="0" w:line="240" w:lineRule="auto"/>
              <w:contextualSpacing w:val="0"/>
              <w:jc w:val="center"/>
              <w:rPr>
                <w:rFonts w:cs="Times New Roman"/>
                <w:bCs/>
                <w:sz w:val="28"/>
                <w:szCs w:val="28"/>
              </w:rPr>
            </w:pPr>
            <w:r w:rsidRPr="00EF16CC">
              <w:rPr>
                <w:rFonts w:cs="Times New Roman"/>
                <w:bCs/>
                <w:sz w:val="28"/>
                <w:szCs w:val="28"/>
              </w:rPr>
              <w:t>0,69</w:t>
            </w:r>
          </w:p>
        </w:tc>
      </w:tr>
      <w:tr w:rsidR="007F58B8" w:rsidRPr="00EF16CC" w14:paraId="0C274DA2" w14:textId="77777777" w:rsidTr="00924E68">
        <w:trPr>
          <w:trHeight w:val="510"/>
        </w:trPr>
        <w:tc>
          <w:tcPr>
            <w:tcW w:w="1128" w:type="pct"/>
            <w:shd w:val="clear" w:color="auto" w:fill="auto"/>
          </w:tcPr>
          <w:p w14:paraId="124DC49A" w14:textId="5CDEB4C9" w:rsidR="007F58B8" w:rsidRPr="002E3C78" w:rsidRDefault="007F58B8" w:rsidP="007F58B8">
            <w:pPr>
              <w:spacing w:before="40" w:after="40" w:line="240" w:lineRule="auto"/>
              <w:contextualSpacing w:val="0"/>
              <w:jc w:val="center"/>
              <w:rPr>
                <w:rFonts w:cs="Times New Roman"/>
                <w:b/>
                <w:sz w:val="28"/>
                <w:szCs w:val="28"/>
              </w:rPr>
            </w:pPr>
            <w:r w:rsidRPr="002E3C78">
              <w:rPr>
                <w:b/>
                <w:sz w:val="28"/>
                <w:szCs w:val="28"/>
              </w:rPr>
              <w:t>Số lượng BC (G/L)</w:t>
            </w:r>
          </w:p>
        </w:tc>
        <w:tc>
          <w:tcPr>
            <w:tcW w:w="1534" w:type="pct"/>
            <w:shd w:val="clear" w:color="auto" w:fill="auto"/>
            <w:vAlign w:val="center"/>
          </w:tcPr>
          <w:p w14:paraId="4C7BFEB8" w14:textId="77777777" w:rsidR="007F58B8" w:rsidRPr="00501183" w:rsidRDefault="007F58B8" w:rsidP="007F58B8">
            <w:pPr>
              <w:spacing w:after="0" w:line="240" w:lineRule="auto"/>
              <w:contextualSpacing w:val="0"/>
              <w:jc w:val="center"/>
              <w:rPr>
                <w:rFonts w:cs="Times New Roman"/>
                <w:sz w:val="28"/>
                <w:szCs w:val="28"/>
              </w:rPr>
            </w:pPr>
            <w:r w:rsidRPr="00501183">
              <w:rPr>
                <w:rFonts w:cs="Times New Roman"/>
                <w:sz w:val="28"/>
                <w:szCs w:val="28"/>
              </w:rPr>
              <w:t>6,8 (5,2- 8,7)</w:t>
            </w:r>
          </w:p>
        </w:tc>
        <w:tc>
          <w:tcPr>
            <w:tcW w:w="1391" w:type="pct"/>
            <w:shd w:val="clear" w:color="auto" w:fill="auto"/>
            <w:vAlign w:val="center"/>
          </w:tcPr>
          <w:p w14:paraId="4BE7AA37" w14:textId="77777777" w:rsidR="007F58B8" w:rsidRPr="00501183" w:rsidRDefault="007F58B8" w:rsidP="007F58B8">
            <w:pPr>
              <w:spacing w:after="0" w:line="240" w:lineRule="auto"/>
              <w:contextualSpacing w:val="0"/>
              <w:jc w:val="center"/>
              <w:rPr>
                <w:rFonts w:cs="Times New Roman"/>
                <w:sz w:val="28"/>
                <w:szCs w:val="28"/>
              </w:rPr>
            </w:pPr>
            <w:r w:rsidRPr="00501183">
              <w:rPr>
                <w:rFonts w:cs="Times New Roman"/>
                <w:sz w:val="28"/>
                <w:szCs w:val="28"/>
              </w:rPr>
              <w:t>8,2 (6,</w:t>
            </w:r>
            <w:r>
              <w:rPr>
                <w:rFonts w:cs="Times New Roman"/>
                <w:sz w:val="28"/>
                <w:szCs w:val="28"/>
              </w:rPr>
              <w:t>4</w:t>
            </w:r>
            <w:r w:rsidRPr="00501183">
              <w:rPr>
                <w:rFonts w:cs="Times New Roman"/>
                <w:sz w:val="28"/>
                <w:szCs w:val="28"/>
              </w:rPr>
              <w:t>- 11,2)</w:t>
            </w:r>
          </w:p>
        </w:tc>
        <w:tc>
          <w:tcPr>
            <w:tcW w:w="947" w:type="pct"/>
            <w:shd w:val="clear" w:color="auto" w:fill="auto"/>
            <w:vAlign w:val="center"/>
          </w:tcPr>
          <w:p w14:paraId="1179E3DD" w14:textId="77777777" w:rsidR="007F58B8" w:rsidRPr="002E3C78" w:rsidRDefault="007F58B8" w:rsidP="007F58B8">
            <w:pPr>
              <w:spacing w:after="0" w:line="240" w:lineRule="auto"/>
              <w:contextualSpacing w:val="0"/>
              <w:jc w:val="center"/>
              <w:rPr>
                <w:rFonts w:cs="Times New Roman"/>
                <w:b/>
                <w:sz w:val="28"/>
                <w:szCs w:val="28"/>
              </w:rPr>
            </w:pPr>
            <w:r w:rsidRPr="002E3C78">
              <w:rPr>
                <w:rFonts w:cs="Times New Roman"/>
                <w:b/>
                <w:sz w:val="28"/>
                <w:szCs w:val="28"/>
              </w:rPr>
              <w:t>0,046</w:t>
            </w:r>
          </w:p>
        </w:tc>
      </w:tr>
      <w:tr w:rsidR="007F58B8" w:rsidRPr="00EF16CC" w14:paraId="50AD6252" w14:textId="77777777" w:rsidTr="00924E68">
        <w:trPr>
          <w:trHeight w:val="510"/>
        </w:trPr>
        <w:tc>
          <w:tcPr>
            <w:tcW w:w="1128" w:type="pct"/>
            <w:shd w:val="clear" w:color="auto" w:fill="auto"/>
          </w:tcPr>
          <w:p w14:paraId="5ADA0A1B" w14:textId="7ED19923" w:rsidR="007F58B8" w:rsidRPr="002E3C78" w:rsidRDefault="007F58B8" w:rsidP="007F58B8">
            <w:pPr>
              <w:spacing w:before="40" w:after="40" w:line="240" w:lineRule="auto"/>
              <w:contextualSpacing w:val="0"/>
              <w:jc w:val="center"/>
              <w:rPr>
                <w:rFonts w:cs="Times New Roman"/>
                <w:b/>
                <w:sz w:val="28"/>
                <w:szCs w:val="28"/>
              </w:rPr>
            </w:pPr>
            <w:r w:rsidRPr="002E3C78">
              <w:rPr>
                <w:b/>
                <w:sz w:val="28"/>
                <w:szCs w:val="28"/>
              </w:rPr>
              <w:t>Số lượng Neu (G/L)</w:t>
            </w:r>
          </w:p>
        </w:tc>
        <w:tc>
          <w:tcPr>
            <w:tcW w:w="1534" w:type="pct"/>
            <w:shd w:val="clear" w:color="auto" w:fill="auto"/>
            <w:vAlign w:val="center"/>
          </w:tcPr>
          <w:p w14:paraId="79C287DF" w14:textId="77777777" w:rsidR="007F58B8" w:rsidRPr="00501183" w:rsidRDefault="007F58B8" w:rsidP="007F58B8">
            <w:pPr>
              <w:spacing w:after="0" w:line="240" w:lineRule="auto"/>
              <w:contextualSpacing w:val="0"/>
              <w:jc w:val="center"/>
              <w:rPr>
                <w:rFonts w:cs="Times New Roman"/>
                <w:sz w:val="28"/>
                <w:szCs w:val="28"/>
              </w:rPr>
            </w:pPr>
            <w:r w:rsidRPr="00501183">
              <w:rPr>
                <w:rFonts w:cs="Times New Roman"/>
                <w:sz w:val="28"/>
                <w:szCs w:val="28"/>
              </w:rPr>
              <w:t>3,9 (2,</w:t>
            </w:r>
            <w:r>
              <w:rPr>
                <w:rFonts w:cs="Times New Roman"/>
                <w:sz w:val="28"/>
                <w:szCs w:val="28"/>
              </w:rPr>
              <w:t>8</w:t>
            </w:r>
            <w:r w:rsidRPr="00501183">
              <w:rPr>
                <w:rFonts w:cs="Times New Roman"/>
                <w:sz w:val="28"/>
                <w:szCs w:val="28"/>
              </w:rPr>
              <w:t>- 4,</w:t>
            </w:r>
            <w:r>
              <w:rPr>
                <w:rFonts w:cs="Times New Roman"/>
                <w:sz w:val="28"/>
                <w:szCs w:val="28"/>
              </w:rPr>
              <w:t>7</w:t>
            </w:r>
            <w:r w:rsidRPr="00501183">
              <w:rPr>
                <w:rFonts w:cs="Times New Roman"/>
                <w:sz w:val="28"/>
                <w:szCs w:val="28"/>
              </w:rPr>
              <w:t>)</w:t>
            </w:r>
          </w:p>
        </w:tc>
        <w:tc>
          <w:tcPr>
            <w:tcW w:w="1391" w:type="pct"/>
            <w:shd w:val="clear" w:color="auto" w:fill="auto"/>
            <w:vAlign w:val="center"/>
          </w:tcPr>
          <w:p w14:paraId="36E35C97" w14:textId="77777777" w:rsidR="007F58B8" w:rsidRPr="00501183" w:rsidRDefault="007F58B8" w:rsidP="007F58B8">
            <w:pPr>
              <w:spacing w:after="0" w:line="240" w:lineRule="auto"/>
              <w:contextualSpacing w:val="0"/>
              <w:jc w:val="center"/>
              <w:rPr>
                <w:rFonts w:cs="Times New Roman"/>
                <w:sz w:val="28"/>
                <w:szCs w:val="28"/>
              </w:rPr>
            </w:pPr>
            <w:r w:rsidRPr="00501183">
              <w:rPr>
                <w:rFonts w:cs="Times New Roman"/>
                <w:sz w:val="28"/>
                <w:szCs w:val="28"/>
              </w:rPr>
              <w:t>5,4 (3,9- 7,</w:t>
            </w:r>
            <w:r>
              <w:rPr>
                <w:rFonts w:cs="Times New Roman"/>
                <w:sz w:val="28"/>
                <w:szCs w:val="28"/>
              </w:rPr>
              <w:t>6</w:t>
            </w:r>
            <w:r w:rsidRPr="00501183">
              <w:rPr>
                <w:rFonts w:cs="Times New Roman"/>
                <w:sz w:val="28"/>
                <w:szCs w:val="28"/>
              </w:rPr>
              <w:t>)</w:t>
            </w:r>
          </w:p>
        </w:tc>
        <w:tc>
          <w:tcPr>
            <w:tcW w:w="947" w:type="pct"/>
            <w:shd w:val="clear" w:color="auto" w:fill="auto"/>
            <w:vAlign w:val="center"/>
          </w:tcPr>
          <w:p w14:paraId="4B63D9F5" w14:textId="77777777" w:rsidR="007F58B8" w:rsidRPr="002E3C78" w:rsidRDefault="007F58B8" w:rsidP="007F58B8">
            <w:pPr>
              <w:spacing w:after="0" w:line="240" w:lineRule="auto"/>
              <w:contextualSpacing w:val="0"/>
              <w:jc w:val="center"/>
              <w:rPr>
                <w:rFonts w:cs="Times New Roman"/>
                <w:b/>
                <w:sz w:val="28"/>
                <w:szCs w:val="28"/>
              </w:rPr>
            </w:pPr>
            <w:r w:rsidRPr="002E3C78">
              <w:rPr>
                <w:rFonts w:cs="Times New Roman"/>
                <w:b/>
                <w:sz w:val="28"/>
                <w:szCs w:val="28"/>
              </w:rPr>
              <w:t>0,035</w:t>
            </w:r>
          </w:p>
        </w:tc>
      </w:tr>
      <w:tr w:rsidR="007F58B8" w:rsidRPr="00EF16CC" w14:paraId="2AB7955F" w14:textId="77777777" w:rsidTr="00924E68">
        <w:trPr>
          <w:trHeight w:val="510"/>
        </w:trPr>
        <w:tc>
          <w:tcPr>
            <w:tcW w:w="1128" w:type="pct"/>
            <w:shd w:val="clear" w:color="auto" w:fill="auto"/>
          </w:tcPr>
          <w:p w14:paraId="26A1C739" w14:textId="1F95D895" w:rsidR="007F58B8" w:rsidRPr="007F58B8" w:rsidRDefault="007F58B8" w:rsidP="007F58B8">
            <w:pPr>
              <w:spacing w:before="40" w:after="40" w:line="240" w:lineRule="auto"/>
              <w:contextualSpacing w:val="0"/>
              <w:jc w:val="center"/>
              <w:rPr>
                <w:rFonts w:cs="Times New Roman"/>
                <w:color w:val="000000"/>
                <w:sz w:val="28"/>
                <w:szCs w:val="28"/>
              </w:rPr>
            </w:pPr>
            <w:r w:rsidRPr="007F58B8">
              <w:rPr>
                <w:sz w:val="28"/>
                <w:szCs w:val="28"/>
              </w:rPr>
              <w:t>Số lượng Lym (G/L)</w:t>
            </w:r>
          </w:p>
        </w:tc>
        <w:tc>
          <w:tcPr>
            <w:tcW w:w="1534" w:type="pct"/>
            <w:shd w:val="clear" w:color="auto" w:fill="auto"/>
            <w:vAlign w:val="center"/>
          </w:tcPr>
          <w:p w14:paraId="27648A9C" w14:textId="77777777" w:rsidR="007F58B8" w:rsidRPr="00EF16CC" w:rsidRDefault="007F58B8" w:rsidP="007F58B8">
            <w:pPr>
              <w:spacing w:after="0" w:line="240" w:lineRule="auto"/>
              <w:contextualSpacing w:val="0"/>
              <w:jc w:val="center"/>
              <w:rPr>
                <w:rFonts w:cs="Times New Roman"/>
                <w:sz w:val="28"/>
                <w:szCs w:val="28"/>
              </w:rPr>
            </w:pPr>
            <w:r w:rsidRPr="00EF16CC">
              <w:rPr>
                <w:rFonts w:cs="Times New Roman"/>
                <w:sz w:val="28"/>
                <w:szCs w:val="28"/>
              </w:rPr>
              <w:t>1,</w:t>
            </w:r>
            <w:r>
              <w:rPr>
                <w:rFonts w:cs="Times New Roman"/>
                <w:sz w:val="28"/>
                <w:szCs w:val="28"/>
              </w:rPr>
              <w:t>6</w:t>
            </w:r>
            <w:r w:rsidRPr="00EF16CC">
              <w:rPr>
                <w:rFonts w:cs="Times New Roman"/>
                <w:sz w:val="28"/>
                <w:szCs w:val="28"/>
              </w:rPr>
              <w:t xml:space="preserve"> (0,</w:t>
            </w:r>
            <w:r>
              <w:rPr>
                <w:rFonts w:cs="Times New Roman"/>
                <w:sz w:val="28"/>
                <w:szCs w:val="28"/>
              </w:rPr>
              <w:t>8</w:t>
            </w:r>
            <w:r w:rsidRPr="00EF16CC">
              <w:rPr>
                <w:rFonts w:cs="Times New Roman"/>
                <w:sz w:val="28"/>
                <w:szCs w:val="28"/>
              </w:rPr>
              <w:t>- 2,</w:t>
            </w:r>
            <w:r>
              <w:rPr>
                <w:rFonts w:cs="Times New Roman"/>
                <w:sz w:val="28"/>
                <w:szCs w:val="28"/>
              </w:rPr>
              <w:t>5</w:t>
            </w:r>
            <w:r w:rsidRPr="00EF16CC">
              <w:rPr>
                <w:rFonts w:cs="Times New Roman"/>
                <w:sz w:val="28"/>
                <w:szCs w:val="28"/>
              </w:rPr>
              <w:t>)</w:t>
            </w:r>
          </w:p>
        </w:tc>
        <w:tc>
          <w:tcPr>
            <w:tcW w:w="1391" w:type="pct"/>
            <w:shd w:val="clear" w:color="auto" w:fill="auto"/>
            <w:vAlign w:val="center"/>
          </w:tcPr>
          <w:p w14:paraId="57263F4A" w14:textId="77777777" w:rsidR="007F58B8" w:rsidRPr="00EF16CC" w:rsidRDefault="007F58B8" w:rsidP="007F58B8">
            <w:pPr>
              <w:spacing w:after="0" w:line="240" w:lineRule="auto"/>
              <w:contextualSpacing w:val="0"/>
              <w:jc w:val="center"/>
              <w:rPr>
                <w:rFonts w:cs="Times New Roman"/>
                <w:sz w:val="28"/>
                <w:szCs w:val="28"/>
              </w:rPr>
            </w:pPr>
            <w:r w:rsidRPr="00EF16CC">
              <w:rPr>
                <w:rFonts w:cs="Times New Roman"/>
                <w:sz w:val="28"/>
                <w:szCs w:val="28"/>
              </w:rPr>
              <w:t>1,</w:t>
            </w:r>
            <w:r>
              <w:rPr>
                <w:rFonts w:cs="Times New Roman"/>
                <w:sz w:val="28"/>
                <w:szCs w:val="28"/>
              </w:rPr>
              <w:t>6</w:t>
            </w:r>
            <w:r w:rsidRPr="00EF16CC">
              <w:rPr>
                <w:rFonts w:cs="Times New Roman"/>
                <w:sz w:val="28"/>
                <w:szCs w:val="28"/>
              </w:rPr>
              <w:t xml:space="preserve"> (1,</w:t>
            </w:r>
            <w:r>
              <w:rPr>
                <w:rFonts w:cs="Times New Roman"/>
                <w:sz w:val="28"/>
                <w:szCs w:val="28"/>
              </w:rPr>
              <w:t>2</w:t>
            </w:r>
            <w:r w:rsidRPr="00EF16CC">
              <w:rPr>
                <w:rFonts w:cs="Times New Roman"/>
                <w:sz w:val="28"/>
                <w:szCs w:val="28"/>
              </w:rPr>
              <w:t>- 2,</w:t>
            </w:r>
            <w:r>
              <w:rPr>
                <w:rFonts w:cs="Times New Roman"/>
                <w:sz w:val="28"/>
                <w:szCs w:val="28"/>
              </w:rPr>
              <w:t>1</w:t>
            </w:r>
            <w:r w:rsidRPr="00EF16CC">
              <w:rPr>
                <w:rFonts w:cs="Times New Roman"/>
                <w:sz w:val="28"/>
                <w:szCs w:val="28"/>
              </w:rPr>
              <w:t>)</w:t>
            </w:r>
          </w:p>
        </w:tc>
        <w:tc>
          <w:tcPr>
            <w:tcW w:w="947" w:type="pct"/>
            <w:shd w:val="clear" w:color="auto" w:fill="auto"/>
            <w:vAlign w:val="center"/>
          </w:tcPr>
          <w:p w14:paraId="7156D1B2" w14:textId="77777777" w:rsidR="007F58B8" w:rsidRPr="00EF16CC" w:rsidRDefault="007F58B8" w:rsidP="007F58B8">
            <w:pPr>
              <w:spacing w:after="0" w:line="240" w:lineRule="auto"/>
              <w:contextualSpacing w:val="0"/>
              <w:jc w:val="center"/>
              <w:rPr>
                <w:rFonts w:cs="Times New Roman"/>
                <w:sz w:val="28"/>
                <w:szCs w:val="28"/>
              </w:rPr>
            </w:pPr>
            <w:r w:rsidRPr="00EF16CC">
              <w:rPr>
                <w:rFonts w:cs="Times New Roman"/>
                <w:sz w:val="28"/>
                <w:szCs w:val="28"/>
              </w:rPr>
              <w:t>0,83</w:t>
            </w:r>
          </w:p>
        </w:tc>
      </w:tr>
      <w:tr w:rsidR="007F58B8" w:rsidRPr="00EF16CC" w14:paraId="3FE19883" w14:textId="77777777" w:rsidTr="00924E68">
        <w:trPr>
          <w:trHeight w:val="510"/>
        </w:trPr>
        <w:tc>
          <w:tcPr>
            <w:tcW w:w="1128" w:type="pct"/>
            <w:shd w:val="clear" w:color="auto" w:fill="auto"/>
          </w:tcPr>
          <w:p w14:paraId="5FEA3327" w14:textId="429565FC" w:rsidR="007F58B8" w:rsidRPr="007F58B8" w:rsidRDefault="007F58B8" w:rsidP="007F58B8">
            <w:pPr>
              <w:spacing w:before="40" w:after="40" w:line="240" w:lineRule="auto"/>
              <w:contextualSpacing w:val="0"/>
              <w:jc w:val="center"/>
              <w:rPr>
                <w:rFonts w:cs="Times New Roman"/>
                <w:color w:val="000000"/>
                <w:sz w:val="28"/>
                <w:szCs w:val="28"/>
              </w:rPr>
            </w:pPr>
            <w:r w:rsidRPr="007F58B8">
              <w:rPr>
                <w:sz w:val="28"/>
                <w:szCs w:val="28"/>
              </w:rPr>
              <w:t>Số lượng TC (G/L)</w:t>
            </w:r>
          </w:p>
        </w:tc>
        <w:tc>
          <w:tcPr>
            <w:tcW w:w="1534" w:type="pct"/>
            <w:shd w:val="clear" w:color="auto" w:fill="auto"/>
          </w:tcPr>
          <w:p w14:paraId="36B9509C" w14:textId="0D9301C0" w:rsidR="007F58B8" w:rsidRPr="00EF16CC" w:rsidRDefault="007F58B8" w:rsidP="007F58B8">
            <w:pPr>
              <w:spacing w:after="0" w:line="240" w:lineRule="auto"/>
              <w:contextualSpacing w:val="0"/>
              <w:jc w:val="center"/>
              <w:rPr>
                <w:rFonts w:cs="Times New Roman"/>
                <w:sz w:val="28"/>
                <w:szCs w:val="28"/>
              </w:rPr>
            </w:pPr>
            <w:r>
              <w:rPr>
                <w:rFonts w:cs="Times New Roman"/>
                <w:sz w:val="28"/>
                <w:szCs w:val="28"/>
              </w:rPr>
              <w:t>237</w:t>
            </w:r>
            <w:r w:rsidRPr="00EF16CC">
              <w:rPr>
                <w:rFonts w:cs="Times New Roman"/>
                <w:sz w:val="28"/>
                <w:szCs w:val="28"/>
              </w:rPr>
              <w:t xml:space="preserve"> (</w:t>
            </w:r>
            <w:r>
              <w:rPr>
                <w:rFonts w:cs="Times New Roman"/>
                <w:sz w:val="28"/>
                <w:szCs w:val="28"/>
              </w:rPr>
              <w:t>192</w:t>
            </w:r>
            <w:r w:rsidRPr="00EF16CC">
              <w:rPr>
                <w:rFonts w:cs="Times New Roman"/>
                <w:sz w:val="28"/>
                <w:szCs w:val="28"/>
              </w:rPr>
              <w:t xml:space="preserve">- </w:t>
            </w:r>
            <w:r>
              <w:rPr>
                <w:rFonts w:cs="Times New Roman"/>
                <w:sz w:val="28"/>
                <w:szCs w:val="28"/>
              </w:rPr>
              <w:t>328</w:t>
            </w:r>
            <w:r w:rsidRPr="00EF16CC">
              <w:rPr>
                <w:rFonts w:cs="Times New Roman"/>
                <w:sz w:val="28"/>
                <w:szCs w:val="28"/>
              </w:rPr>
              <w:t>)</w:t>
            </w:r>
          </w:p>
        </w:tc>
        <w:tc>
          <w:tcPr>
            <w:tcW w:w="1391" w:type="pct"/>
            <w:shd w:val="clear" w:color="auto" w:fill="auto"/>
          </w:tcPr>
          <w:p w14:paraId="7E564AA8" w14:textId="77777777" w:rsidR="007F58B8" w:rsidRPr="00EF16CC" w:rsidRDefault="007F58B8" w:rsidP="007F58B8">
            <w:pPr>
              <w:spacing w:after="0" w:line="240" w:lineRule="auto"/>
              <w:contextualSpacing w:val="0"/>
              <w:jc w:val="center"/>
              <w:rPr>
                <w:rFonts w:cs="Times New Roman"/>
                <w:sz w:val="28"/>
                <w:szCs w:val="28"/>
              </w:rPr>
            </w:pPr>
            <w:r>
              <w:rPr>
                <w:rFonts w:cs="Times New Roman"/>
                <w:sz w:val="28"/>
                <w:szCs w:val="28"/>
              </w:rPr>
              <w:t>274</w:t>
            </w:r>
            <w:r w:rsidRPr="00EF16CC">
              <w:rPr>
                <w:rFonts w:cs="Times New Roman"/>
                <w:sz w:val="28"/>
                <w:szCs w:val="28"/>
              </w:rPr>
              <w:t xml:space="preserve"> (</w:t>
            </w:r>
            <w:r>
              <w:rPr>
                <w:rFonts w:cs="Times New Roman"/>
                <w:sz w:val="28"/>
                <w:szCs w:val="28"/>
              </w:rPr>
              <w:t>194</w:t>
            </w:r>
            <w:r w:rsidRPr="00EF16CC">
              <w:rPr>
                <w:rFonts w:cs="Times New Roman"/>
                <w:sz w:val="28"/>
                <w:szCs w:val="28"/>
              </w:rPr>
              <w:t xml:space="preserve">- </w:t>
            </w:r>
            <w:r>
              <w:rPr>
                <w:rFonts w:cs="Times New Roman"/>
                <w:sz w:val="28"/>
                <w:szCs w:val="28"/>
              </w:rPr>
              <w:t>348</w:t>
            </w:r>
            <w:r w:rsidRPr="00EF16CC">
              <w:rPr>
                <w:rFonts w:cs="Times New Roman"/>
                <w:sz w:val="28"/>
                <w:szCs w:val="28"/>
              </w:rPr>
              <w:t>)</w:t>
            </w:r>
          </w:p>
        </w:tc>
        <w:tc>
          <w:tcPr>
            <w:tcW w:w="947" w:type="pct"/>
            <w:shd w:val="clear" w:color="auto" w:fill="auto"/>
          </w:tcPr>
          <w:p w14:paraId="4F7B1501" w14:textId="77777777" w:rsidR="007F58B8" w:rsidRPr="00EF16CC" w:rsidRDefault="007F58B8" w:rsidP="007F58B8">
            <w:pPr>
              <w:spacing w:after="0" w:line="240" w:lineRule="auto"/>
              <w:contextualSpacing w:val="0"/>
              <w:jc w:val="center"/>
              <w:rPr>
                <w:rFonts w:cs="Times New Roman"/>
                <w:sz w:val="28"/>
                <w:szCs w:val="28"/>
              </w:rPr>
            </w:pPr>
            <w:r w:rsidRPr="00EF16CC">
              <w:rPr>
                <w:rFonts w:cs="Times New Roman"/>
                <w:sz w:val="28"/>
                <w:szCs w:val="28"/>
              </w:rPr>
              <w:t>0,</w:t>
            </w:r>
            <w:r>
              <w:rPr>
                <w:rFonts w:cs="Times New Roman"/>
                <w:sz w:val="28"/>
                <w:szCs w:val="28"/>
              </w:rPr>
              <w:t>49</w:t>
            </w:r>
          </w:p>
        </w:tc>
      </w:tr>
    </w:tbl>
    <w:p w14:paraId="6166051C" w14:textId="28291F3A" w:rsidR="007D1134" w:rsidRDefault="00FE0B2D" w:rsidP="00167CED">
      <w:pPr>
        <w:spacing w:after="0" w:line="360" w:lineRule="auto"/>
        <w:ind w:firstLine="720"/>
        <w:outlineLvl w:val="0"/>
        <w:rPr>
          <w:rFonts w:cs="Times New Roman"/>
          <w:i/>
          <w:sz w:val="28"/>
          <w:szCs w:val="28"/>
          <w:lang w:val="pt-PT"/>
        </w:rPr>
      </w:pPr>
      <w:r>
        <w:rPr>
          <w:noProof/>
        </w:rPr>
        <mc:AlternateContent>
          <mc:Choice Requires="wps">
            <w:drawing>
              <wp:anchor distT="0" distB="0" distL="114300" distR="114300" simplePos="0" relativeHeight="251969536" behindDoc="0" locked="0" layoutInCell="1" allowOverlap="1" wp14:anchorId="0C555FB0" wp14:editId="7AC6654C">
                <wp:simplePos x="0" y="0"/>
                <wp:positionH relativeFrom="column">
                  <wp:posOffset>1392555</wp:posOffset>
                </wp:positionH>
                <wp:positionV relativeFrom="paragraph">
                  <wp:posOffset>16510</wp:posOffset>
                </wp:positionV>
                <wp:extent cx="2876550" cy="333375"/>
                <wp:effectExtent l="0" t="0" r="0" b="0"/>
                <wp:wrapNone/>
                <wp:docPr id="55340529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76550" cy="333375"/>
                        </a:xfrm>
                        <a:prstGeom prst="rect">
                          <a:avLst/>
                        </a:prstGeom>
                        <a:noFill/>
                        <a:ln w="6350">
                          <a:noFill/>
                        </a:ln>
                      </wps:spPr>
                      <wps:txbx>
                        <w:txbxContent>
                          <w:p w14:paraId="23273BFE" w14:textId="77777777" w:rsidR="00A328A0" w:rsidRPr="002B4ACA" w:rsidRDefault="00A328A0" w:rsidP="00167CED">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392CA6E1"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C555FB0" id="Text Box 11" o:spid="_x0000_s1095" type="#_x0000_t202" style="position:absolute;left:0;text-align:left;margin-left:109.65pt;margin-top:1.3pt;width:226.5pt;height:26.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" filled="f" stroked="f" strokeweight=".5pt">
                <v:textbox>
                  <w:txbxContent>
                    <w:p w14:paraId="23273BFE" w14:textId="77777777" w:rsidR="00A328A0" w:rsidRPr="002B4ACA" w:rsidRDefault="00A328A0" w:rsidP="00167CED">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392CA6E1" w14:textId="77777777" w:rsidR="00A328A0" w:rsidRDefault="00A328A0"/>
                  </w:txbxContent>
                </v:textbox>
              </v:shape>
            </w:pict>
          </mc:Fallback>
        </mc:AlternateContent>
      </w:r>
    </w:p>
    <w:p w14:paraId="1CEE9F9C" w14:textId="2A5A1F19" w:rsidR="00DD0A1E" w:rsidRDefault="00DD0A1E" w:rsidP="00DD0A1E">
      <w:pPr>
        <w:pStyle w:val="a3"/>
        <w:ind w:firstLine="720"/>
      </w:pPr>
      <w:r w:rsidRPr="00EF16CC">
        <w:rPr>
          <w:lang w:val="pt-PT"/>
        </w:rPr>
        <w:t>Nhận xét:</w:t>
      </w:r>
      <w:r>
        <w:rPr>
          <w:lang w:val="pt-PT"/>
        </w:rPr>
        <w:t xml:space="preserve"> </w:t>
      </w:r>
      <w:r w:rsidRPr="00DD0A1E">
        <w:rPr>
          <w:bCs/>
          <w:i w:val="0"/>
        </w:rPr>
        <w:t xml:space="preserve">Ở nhóm bệnh nhân </w:t>
      </w:r>
      <w:r w:rsidR="005F7DE0">
        <w:rPr>
          <w:bCs/>
          <w:i w:val="0"/>
        </w:rPr>
        <w:t>ULKH</w:t>
      </w:r>
      <w:r w:rsidRPr="00DD0A1E">
        <w:rPr>
          <w:bCs/>
          <w:i w:val="0"/>
        </w:rPr>
        <w:t xml:space="preserve">, người mang kiểu gen GA của </w:t>
      </w:r>
      <w:r w:rsidR="006E14D3" w:rsidRPr="006E14D3">
        <w:rPr>
          <w:bCs/>
          <w:i w:val="0"/>
        </w:rPr>
        <w:t>biến thể</w:t>
      </w:r>
      <w:r w:rsidRPr="00DD0A1E">
        <w:rPr>
          <w:bCs/>
          <w:i w:val="0"/>
        </w:rPr>
        <w:t xml:space="preserve"> </w:t>
      </w:r>
      <w:r w:rsidRPr="00DD0A1E">
        <w:rPr>
          <w:i w:val="0"/>
        </w:rPr>
        <w:t>c.2481</w:t>
      </w:r>
      <w:r w:rsidR="005F7DE0">
        <w:rPr>
          <w:i w:val="0"/>
        </w:rPr>
        <w:t xml:space="preserve"> </w:t>
      </w:r>
      <w:r w:rsidRPr="00DD0A1E">
        <w:rPr>
          <w:i w:val="0"/>
        </w:rPr>
        <w:t>G&gt;A</w:t>
      </w:r>
      <w:r w:rsidRPr="00DD0A1E">
        <w:rPr>
          <w:bCs/>
          <w:i w:val="0"/>
        </w:rPr>
        <w:t xml:space="preserve"> số lượng </w:t>
      </w:r>
      <w:r w:rsidR="005F7DE0">
        <w:rPr>
          <w:bCs/>
          <w:i w:val="0"/>
        </w:rPr>
        <w:t>BC</w:t>
      </w:r>
      <w:r w:rsidRPr="00DD0A1E">
        <w:rPr>
          <w:bCs/>
          <w:i w:val="0"/>
        </w:rPr>
        <w:t xml:space="preserve">, số lượng </w:t>
      </w:r>
      <w:r w:rsidR="005F7DE0">
        <w:rPr>
          <w:bCs/>
          <w:i w:val="0"/>
        </w:rPr>
        <w:t>Neu</w:t>
      </w:r>
      <w:r w:rsidRPr="00DD0A1E">
        <w:rPr>
          <w:bCs/>
          <w:i w:val="0"/>
        </w:rPr>
        <w:t xml:space="preserve"> thấp hơn đáng kể so với những người mang kiểu gen GG, sự khác biệt này có ý nghĩa thống kê với p &lt; 0,05.</w:t>
      </w:r>
    </w:p>
    <w:p w14:paraId="783F29B6" w14:textId="614B32F4" w:rsidR="00302D72" w:rsidRDefault="00302D72" w:rsidP="00953A16">
      <w:pPr>
        <w:pStyle w:val="a3"/>
      </w:pPr>
      <w:r>
        <w:t xml:space="preserve">3.3.1.5. </w:t>
      </w:r>
      <w:r w:rsidRPr="00EF16CC">
        <w:t xml:space="preserve">Mối liên quan </w:t>
      </w:r>
      <w:r w:rsidR="00953A16">
        <w:t>giữa biến thể</w:t>
      </w:r>
      <w:r w:rsidRPr="00EF16CC">
        <w:t xml:space="preserve"> gen A20</w:t>
      </w:r>
      <w:r>
        <w:t xml:space="preserve">, CYLD </w:t>
      </w:r>
      <w:r w:rsidRPr="00EF16CC">
        <w:t>với</w:t>
      </w:r>
      <w:r>
        <w:t xml:space="preserve"> một số chỉ số sinh hóa máu ở</w:t>
      </w:r>
      <w:r w:rsidRPr="00EF16CC">
        <w:t xml:space="preserve"> bệnh nhân </w:t>
      </w:r>
      <w:r w:rsidR="00C56758">
        <w:t>ULKH</w:t>
      </w:r>
    </w:p>
    <w:p w14:paraId="1137DEE1" w14:textId="017E3A47" w:rsidR="00953A16" w:rsidRDefault="004B279A" w:rsidP="00953A16">
      <w:pPr>
        <w:pStyle w:val="a3"/>
        <w:ind w:firstLine="720"/>
        <w:rPr>
          <w:i w:val="0"/>
        </w:rPr>
      </w:pPr>
      <w:bookmarkStart w:id="404" w:name="_Hlk183506889"/>
      <w:r>
        <w:rPr>
          <w:i w:val="0"/>
        </w:rPr>
        <w:t>Để đ</w:t>
      </w:r>
      <w:r w:rsidR="00953A16">
        <w:rPr>
          <w:i w:val="0"/>
        </w:rPr>
        <w:t xml:space="preserve">ánh giá mối liên quan giữa biến thể </w:t>
      </w:r>
      <w:r w:rsidR="00953A16" w:rsidRPr="00DC0027">
        <w:rPr>
          <w:i w:val="0"/>
        </w:rPr>
        <w:t>t</w:t>
      </w:r>
      <w:r w:rsidR="000F7C4F">
        <w:rPr>
          <w:i w:val="0"/>
        </w:rPr>
        <w:t>ại</w:t>
      </w:r>
      <w:r w:rsidR="00953A16" w:rsidRPr="00DC0027">
        <w:rPr>
          <w:i w:val="0"/>
        </w:rPr>
        <w:t xml:space="preserve"> exon 7 gen </w:t>
      </w:r>
      <w:r w:rsidR="00953A16" w:rsidRPr="00DC0027">
        <w:t>A20</w:t>
      </w:r>
      <w:r w:rsidR="00953A16" w:rsidRPr="00DC0027">
        <w:rPr>
          <w:i w:val="0"/>
        </w:rPr>
        <w:t xml:space="preserve"> với một số chỉ số </w:t>
      </w:r>
      <w:r w:rsidR="00953A16">
        <w:rPr>
          <w:i w:val="0"/>
        </w:rPr>
        <w:t>sinh hóa máu</w:t>
      </w:r>
      <w:r w:rsidR="00953A16" w:rsidRPr="00DC0027">
        <w:rPr>
          <w:i w:val="0"/>
        </w:rPr>
        <w:t xml:space="preserve"> ở bệnh nhân ULKH</w:t>
      </w:r>
      <w:r w:rsidR="00953A16">
        <w:rPr>
          <w:i w:val="0"/>
        </w:rPr>
        <w:t>,</w:t>
      </w:r>
      <w:r w:rsidR="00953A16" w:rsidRPr="00DC0027">
        <w:rPr>
          <w:i w:val="0"/>
        </w:rPr>
        <w:t xml:space="preserve"> </w:t>
      </w:r>
      <w:r>
        <w:rPr>
          <w:i w:val="0"/>
        </w:rPr>
        <w:t>nghiên cứu sử dụng</w:t>
      </w:r>
      <w:r w:rsidR="00953A16">
        <w:rPr>
          <w:i w:val="0"/>
        </w:rPr>
        <w:t xml:space="preserve"> kiểm định </w:t>
      </w:r>
      <w:r w:rsidR="00953A16" w:rsidRPr="00DC0027">
        <w:rPr>
          <w:i w:val="0"/>
        </w:rPr>
        <w:t>Mann-Whitney test</w:t>
      </w:r>
      <w:r w:rsidR="00953A16">
        <w:rPr>
          <w:i w:val="0"/>
        </w:rPr>
        <w:t xml:space="preserve"> so sánh hai trung vị, kết quả cho thấy </w:t>
      </w:r>
      <w:r w:rsidR="00953A16" w:rsidRPr="00DC0027">
        <w:rPr>
          <w:i w:val="0"/>
        </w:rPr>
        <w:t>giữa kiểu gen đồng hợp tử và dị hợp tử của các</w:t>
      </w:r>
      <w:r w:rsidR="00953A16">
        <w:rPr>
          <w:i w:val="0"/>
        </w:rPr>
        <w:t xml:space="preserve"> biến thể k</w:t>
      </w:r>
      <w:r w:rsidR="00953A16" w:rsidRPr="00DC0027">
        <w:rPr>
          <w:i w:val="0"/>
        </w:rPr>
        <w:t xml:space="preserve">hông có sự khác biệt có ý nghĩa thống kê về một số chỉ số </w:t>
      </w:r>
      <w:r w:rsidR="00953A16">
        <w:rPr>
          <w:i w:val="0"/>
        </w:rPr>
        <w:t>sinh hóa máu</w:t>
      </w:r>
      <w:r w:rsidR="00953A16" w:rsidRPr="00DC0027">
        <w:rPr>
          <w:i w:val="0"/>
        </w:rPr>
        <w:t xml:space="preserve">: </w:t>
      </w:r>
      <w:r w:rsidR="00953A16">
        <w:rPr>
          <w:i w:val="0"/>
        </w:rPr>
        <w:t>glucese, ure, creatinin, AST, ALT, protein, albumin, LDH</w:t>
      </w:r>
      <w:r w:rsidR="00953A16" w:rsidRPr="00DC0027">
        <w:rPr>
          <w:i w:val="0"/>
        </w:rPr>
        <w:t>,</w:t>
      </w:r>
      <w:r w:rsidR="00953A16">
        <w:rPr>
          <w:i w:val="0"/>
        </w:rPr>
        <w:t xml:space="preserve"> beta2-microglobulin</w:t>
      </w:r>
      <w:r w:rsidR="00DD0A1E">
        <w:rPr>
          <w:i w:val="0"/>
        </w:rPr>
        <w:t> ;</w:t>
      </w:r>
      <w:r w:rsidR="00953A16">
        <w:rPr>
          <w:i w:val="0"/>
        </w:rPr>
        <w:t xml:space="preserve"> ngoại trừ </w:t>
      </w:r>
      <w:bookmarkStart w:id="405" w:name="_Hlk183506571"/>
      <w:r w:rsidR="00953A16">
        <w:rPr>
          <w:i w:val="0"/>
        </w:rPr>
        <w:t xml:space="preserve">biến thể </w:t>
      </w:r>
      <w:r w:rsidR="00953A16" w:rsidRPr="005125E6">
        <w:rPr>
          <w:i w:val="0"/>
        </w:rPr>
        <w:t>rs2114496684</w:t>
      </w:r>
      <w:r w:rsidR="00953A16">
        <w:rPr>
          <w:i w:val="0"/>
        </w:rPr>
        <w:t xml:space="preserve"> </w:t>
      </w:r>
      <w:r w:rsidR="00953A16" w:rsidRPr="005125E6">
        <w:rPr>
          <w:i w:val="0"/>
        </w:rPr>
        <w:t>C&gt;T</w:t>
      </w:r>
      <w:r w:rsidR="00953A16">
        <w:rPr>
          <w:i w:val="0"/>
        </w:rPr>
        <w:t xml:space="preserve"> </w:t>
      </w:r>
      <w:bookmarkEnd w:id="405"/>
      <w:r w:rsidR="00C23F75">
        <w:rPr>
          <w:i w:val="0"/>
        </w:rPr>
        <w:t>(</w:t>
      </w:r>
      <w:r w:rsidR="00953A16">
        <w:rPr>
          <w:i w:val="0"/>
        </w:rPr>
        <w:t>bảng 3.22.</w:t>
      </w:r>
      <w:r w:rsidR="00C23F75">
        <w:rPr>
          <w:i w:val="0"/>
        </w:rPr>
        <w:t>)</w:t>
      </w:r>
      <w:r w:rsidR="00953A16">
        <w:rPr>
          <w:i w:val="0"/>
        </w:rPr>
        <w:t xml:space="preserve"> dưới đây.</w:t>
      </w:r>
      <w:bookmarkEnd w:id="404"/>
      <w:r w:rsidR="00953A16" w:rsidRPr="005125E6">
        <w:rPr>
          <w:i w:val="0"/>
        </w:rPr>
        <w:t xml:space="preserve"> </w:t>
      </w:r>
    </w:p>
    <w:p w14:paraId="4137DC90" w14:textId="17155EF3" w:rsidR="00953A16" w:rsidRDefault="00953A16" w:rsidP="00953A16">
      <w:pPr>
        <w:pStyle w:val="a3"/>
        <w:spacing w:line="336" w:lineRule="auto"/>
        <w:ind w:firstLine="720"/>
      </w:pPr>
    </w:p>
    <w:p w14:paraId="08398032" w14:textId="77777777" w:rsidR="005B2E15" w:rsidRDefault="00383C16" w:rsidP="00383C16">
      <w:pPr>
        <w:pStyle w:val="abang"/>
        <w:rPr>
          <w:b/>
        </w:rPr>
      </w:pPr>
      <w:bookmarkStart w:id="406" w:name="_Toc192270393"/>
      <w:bookmarkStart w:id="407" w:name="_Toc177713309"/>
      <w:r w:rsidRPr="00A00DA9">
        <w:rPr>
          <w:b/>
        </w:rPr>
        <w:t>Bảng 3.</w:t>
      </w:r>
      <w:r w:rsidR="00302D72" w:rsidRPr="00A00DA9">
        <w:rPr>
          <w:b/>
        </w:rPr>
        <w:t>22</w:t>
      </w:r>
      <w:r w:rsidRPr="00A00DA9">
        <w:rPr>
          <w:b/>
        </w:rPr>
        <w:t>.</w:t>
      </w:r>
      <w:r w:rsidRPr="00EF16CC">
        <w:t xml:space="preserve"> </w:t>
      </w:r>
      <w:r w:rsidR="007D1134" w:rsidRPr="00C67E52">
        <w:t>Mối liên quan</w:t>
      </w:r>
      <w:r w:rsidR="00953A16">
        <w:t xml:space="preserve"> </w:t>
      </w:r>
      <w:r w:rsidR="005B2E15">
        <w:t xml:space="preserve">giữa </w:t>
      </w:r>
      <w:r w:rsidR="00953A16" w:rsidRPr="00953A16">
        <w:t xml:space="preserve">biến thể rs2114496684 C&gt;T </w:t>
      </w:r>
      <w:r w:rsidR="00953A16">
        <w:t>t</w:t>
      </w:r>
      <w:r w:rsidR="000F7C4F">
        <w:t>ại</w:t>
      </w:r>
      <w:r w:rsidR="007D1134" w:rsidRPr="00C67E52">
        <w:t xml:space="preserve"> exon 7</w:t>
      </w:r>
      <w:bookmarkEnd w:id="406"/>
      <w:r w:rsidR="007D1134" w:rsidRPr="00C67E52">
        <w:t xml:space="preserve"> </w:t>
      </w:r>
    </w:p>
    <w:p w14:paraId="2EB37CB6" w14:textId="510A039D" w:rsidR="00383C16" w:rsidRDefault="00383C16" w:rsidP="00383C16">
      <w:pPr>
        <w:pStyle w:val="abang"/>
      </w:pPr>
      <w:bookmarkStart w:id="408" w:name="_Toc192270394"/>
      <w:r w:rsidRPr="00C67E52">
        <w:t xml:space="preserve">gen </w:t>
      </w:r>
      <w:r w:rsidRPr="00C67E52">
        <w:rPr>
          <w:i/>
        </w:rPr>
        <w:t>A20</w:t>
      </w:r>
      <w:r w:rsidRPr="00C67E52">
        <w:t xml:space="preserve"> với một số chỉ số sinh hóa máu ở bệnh nhân </w:t>
      </w:r>
      <w:r w:rsidR="00C56758" w:rsidRPr="00C56758">
        <w:t>ULKH</w:t>
      </w:r>
      <w:r w:rsidR="00C56758">
        <w:t xml:space="preserve"> </w:t>
      </w:r>
      <w:r w:rsidRPr="00C67E52">
        <w:t>(n= 83)</w:t>
      </w:r>
      <w:bookmarkEnd w:id="407"/>
      <w:bookmarkEnd w:id="4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2410"/>
        <w:gridCol w:w="2537"/>
        <w:gridCol w:w="1427"/>
      </w:tblGrid>
      <w:tr w:rsidR="004B6002" w:rsidRPr="003B4E59" w14:paraId="3AAEE974" w14:textId="77777777" w:rsidTr="00C23F75">
        <w:trPr>
          <w:trHeight w:val="794"/>
        </w:trPr>
        <w:tc>
          <w:tcPr>
            <w:tcW w:w="1369" w:type="pct"/>
            <w:vMerge w:val="restart"/>
            <w:shd w:val="clear" w:color="auto" w:fill="auto"/>
            <w:vAlign w:val="center"/>
          </w:tcPr>
          <w:p w14:paraId="48CE7A54" w14:textId="77777777" w:rsidR="004B6002" w:rsidRPr="003B4E59" w:rsidRDefault="004B6002" w:rsidP="00953A16">
            <w:pPr>
              <w:spacing w:after="0" w:line="240" w:lineRule="auto"/>
              <w:jc w:val="center"/>
              <w:rPr>
                <w:rFonts w:cs="Times New Roman"/>
                <w:b/>
                <w:sz w:val="28"/>
                <w:szCs w:val="28"/>
              </w:rPr>
            </w:pPr>
            <w:r w:rsidRPr="003B4E59">
              <w:rPr>
                <w:rFonts w:cs="Times New Roman"/>
                <w:b/>
                <w:sz w:val="28"/>
                <w:szCs w:val="28"/>
              </w:rPr>
              <w:t>Chỉ số</w:t>
            </w:r>
          </w:p>
        </w:tc>
        <w:tc>
          <w:tcPr>
            <w:tcW w:w="3631" w:type="pct"/>
            <w:gridSpan w:val="3"/>
            <w:shd w:val="clear" w:color="auto" w:fill="auto"/>
            <w:vAlign w:val="center"/>
          </w:tcPr>
          <w:p w14:paraId="5D1B43EC" w14:textId="77777777" w:rsidR="004B6002" w:rsidRPr="003B4E59" w:rsidRDefault="004B6002" w:rsidP="00953A16">
            <w:pPr>
              <w:spacing w:after="0" w:line="240" w:lineRule="auto"/>
              <w:jc w:val="center"/>
              <w:rPr>
                <w:rFonts w:cs="Times New Roman"/>
                <w:b/>
                <w:i/>
                <w:iCs/>
                <w:sz w:val="28"/>
                <w:szCs w:val="28"/>
              </w:rPr>
            </w:pPr>
            <w:r w:rsidRPr="003B4E59">
              <w:rPr>
                <w:rFonts w:cs="Times New Roman"/>
                <w:b/>
                <w:i/>
                <w:iCs/>
                <w:sz w:val="28"/>
                <w:szCs w:val="28"/>
              </w:rPr>
              <w:t>Trung vị (25%- 75%)</w:t>
            </w:r>
          </w:p>
          <w:p w14:paraId="5E8F4DF7" w14:textId="73ABA559" w:rsidR="004B6002" w:rsidRPr="003B4E59" w:rsidRDefault="004B6002" w:rsidP="00953A16">
            <w:pPr>
              <w:spacing w:after="0" w:line="240" w:lineRule="auto"/>
              <w:jc w:val="center"/>
              <w:rPr>
                <w:rFonts w:cs="Times New Roman"/>
                <w:b/>
                <w:sz w:val="28"/>
                <w:szCs w:val="28"/>
              </w:rPr>
            </w:pPr>
            <w:r w:rsidRPr="003B4E59">
              <w:rPr>
                <w:rFonts w:cs="Times New Roman"/>
                <w:b/>
                <w:sz w:val="28"/>
                <w:szCs w:val="28"/>
              </w:rPr>
              <w:t>rs2114496684</w:t>
            </w:r>
            <w:r w:rsidR="00953A16">
              <w:rPr>
                <w:rFonts w:cs="Times New Roman"/>
                <w:b/>
                <w:sz w:val="28"/>
                <w:szCs w:val="28"/>
              </w:rPr>
              <w:t xml:space="preserve"> </w:t>
            </w:r>
            <w:r w:rsidRPr="003B4E59">
              <w:rPr>
                <w:rFonts w:cs="Times New Roman"/>
                <w:b/>
                <w:sz w:val="28"/>
                <w:szCs w:val="28"/>
              </w:rPr>
              <w:t>C&gt;T</w:t>
            </w:r>
          </w:p>
        </w:tc>
      </w:tr>
      <w:tr w:rsidR="004B6002" w:rsidRPr="003B4E59" w14:paraId="1D3F1B4D" w14:textId="77777777" w:rsidTr="00C23F75">
        <w:trPr>
          <w:trHeight w:val="794"/>
        </w:trPr>
        <w:tc>
          <w:tcPr>
            <w:tcW w:w="1369" w:type="pct"/>
            <w:vMerge/>
            <w:shd w:val="clear" w:color="auto" w:fill="auto"/>
            <w:vAlign w:val="center"/>
          </w:tcPr>
          <w:p w14:paraId="633ED01E" w14:textId="77777777" w:rsidR="004B6002" w:rsidRPr="003B4E59" w:rsidRDefault="004B6002" w:rsidP="00953A16">
            <w:pPr>
              <w:spacing w:after="0" w:line="240" w:lineRule="auto"/>
              <w:jc w:val="center"/>
              <w:rPr>
                <w:rFonts w:cs="Times New Roman"/>
                <w:b/>
                <w:sz w:val="28"/>
                <w:szCs w:val="28"/>
              </w:rPr>
            </w:pPr>
          </w:p>
        </w:tc>
        <w:tc>
          <w:tcPr>
            <w:tcW w:w="1373" w:type="pct"/>
            <w:shd w:val="clear" w:color="auto" w:fill="auto"/>
            <w:vAlign w:val="center"/>
          </w:tcPr>
          <w:p w14:paraId="756A1C39" w14:textId="77777777" w:rsidR="004B6002" w:rsidRPr="003B4E59" w:rsidRDefault="004B6002" w:rsidP="00953A16">
            <w:pPr>
              <w:spacing w:after="0" w:line="240" w:lineRule="auto"/>
              <w:jc w:val="center"/>
              <w:rPr>
                <w:rFonts w:cs="Times New Roman"/>
                <w:b/>
                <w:sz w:val="28"/>
                <w:szCs w:val="28"/>
              </w:rPr>
            </w:pPr>
            <w:r w:rsidRPr="003B4E59">
              <w:rPr>
                <w:rFonts w:cs="Times New Roman"/>
                <w:b/>
                <w:sz w:val="28"/>
                <w:szCs w:val="28"/>
              </w:rPr>
              <w:t>Kiểu gen CC</w:t>
            </w:r>
          </w:p>
          <w:p w14:paraId="44B1AE98" w14:textId="616C7933" w:rsidR="003B4E59" w:rsidRPr="003B4E59" w:rsidRDefault="003B4E59" w:rsidP="00953A16">
            <w:pPr>
              <w:spacing w:after="0" w:line="240" w:lineRule="auto"/>
              <w:jc w:val="center"/>
              <w:rPr>
                <w:rFonts w:cs="Times New Roman"/>
                <w:b/>
                <w:sz w:val="28"/>
                <w:szCs w:val="28"/>
              </w:rPr>
            </w:pPr>
            <w:r w:rsidRPr="003B4E59">
              <w:rPr>
                <w:rFonts w:cs="Times New Roman"/>
                <w:b/>
                <w:sz w:val="28"/>
                <w:szCs w:val="28"/>
              </w:rPr>
              <w:t>(n= 72)</w:t>
            </w:r>
          </w:p>
        </w:tc>
        <w:tc>
          <w:tcPr>
            <w:tcW w:w="1445" w:type="pct"/>
            <w:shd w:val="clear" w:color="auto" w:fill="auto"/>
            <w:vAlign w:val="center"/>
          </w:tcPr>
          <w:p w14:paraId="6A8CAF60" w14:textId="77777777" w:rsidR="004B6002" w:rsidRPr="003B4E59" w:rsidRDefault="004B6002" w:rsidP="00953A16">
            <w:pPr>
              <w:spacing w:after="0" w:line="240" w:lineRule="auto"/>
              <w:jc w:val="center"/>
              <w:rPr>
                <w:rFonts w:cs="Times New Roman"/>
                <w:b/>
                <w:sz w:val="28"/>
                <w:szCs w:val="28"/>
              </w:rPr>
            </w:pPr>
            <w:r w:rsidRPr="003B4E59">
              <w:rPr>
                <w:rFonts w:cs="Times New Roman"/>
                <w:b/>
                <w:sz w:val="28"/>
                <w:szCs w:val="28"/>
              </w:rPr>
              <w:t>Kiểu gen CT</w:t>
            </w:r>
          </w:p>
          <w:p w14:paraId="6F83C36D" w14:textId="121EA57F" w:rsidR="003B4E59" w:rsidRPr="003B4E59" w:rsidRDefault="003B4E59" w:rsidP="00953A16">
            <w:pPr>
              <w:spacing w:after="0" w:line="240" w:lineRule="auto"/>
              <w:jc w:val="center"/>
              <w:rPr>
                <w:rFonts w:cs="Times New Roman"/>
                <w:b/>
                <w:sz w:val="28"/>
                <w:szCs w:val="28"/>
              </w:rPr>
            </w:pPr>
            <w:r w:rsidRPr="003B4E59">
              <w:rPr>
                <w:rFonts w:cs="Times New Roman"/>
                <w:b/>
                <w:sz w:val="28"/>
                <w:szCs w:val="28"/>
              </w:rPr>
              <w:t>(n= 11)</w:t>
            </w:r>
          </w:p>
        </w:tc>
        <w:tc>
          <w:tcPr>
            <w:tcW w:w="812" w:type="pct"/>
            <w:shd w:val="clear" w:color="auto" w:fill="auto"/>
            <w:vAlign w:val="center"/>
          </w:tcPr>
          <w:p w14:paraId="2CED0E02" w14:textId="77777777" w:rsidR="004B6002" w:rsidRPr="003B4E59" w:rsidRDefault="004B6002" w:rsidP="00953A16">
            <w:pPr>
              <w:spacing w:after="0" w:line="240" w:lineRule="auto"/>
              <w:jc w:val="center"/>
              <w:rPr>
                <w:rFonts w:cs="Times New Roman"/>
                <w:b/>
                <w:sz w:val="28"/>
                <w:szCs w:val="28"/>
              </w:rPr>
            </w:pPr>
            <w:r w:rsidRPr="003B4E59">
              <w:rPr>
                <w:rFonts w:cs="Times New Roman"/>
                <w:b/>
                <w:sz w:val="28"/>
                <w:szCs w:val="28"/>
              </w:rPr>
              <w:t>p</w:t>
            </w:r>
          </w:p>
        </w:tc>
      </w:tr>
      <w:tr w:rsidR="004B6002" w:rsidRPr="003B4E59" w14:paraId="1AB1A462" w14:textId="77777777" w:rsidTr="00C23F75">
        <w:trPr>
          <w:trHeight w:val="794"/>
        </w:trPr>
        <w:tc>
          <w:tcPr>
            <w:tcW w:w="1369" w:type="pct"/>
            <w:shd w:val="clear" w:color="auto" w:fill="auto"/>
            <w:vAlign w:val="center"/>
          </w:tcPr>
          <w:p w14:paraId="02FAB9DC" w14:textId="2528180D" w:rsidR="00953A16" w:rsidRDefault="004B6002" w:rsidP="00953A16">
            <w:pPr>
              <w:spacing w:after="0" w:line="240" w:lineRule="auto"/>
              <w:jc w:val="center"/>
              <w:rPr>
                <w:rFonts w:cs="Times New Roman"/>
                <w:color w:val="000000"/>
                <w:sz w:val="28"/>
                <w:szCs w:val="28"/>
              </w:rPr>
            </w:pPr>
            <w:r w:rsidRPr="003B4E59">
              <w:rPr>
                <w:rFonts w:cs="Times New Roman"/>
                <w:color w:val="000000"/>
                <w:sz w:val="28"/>
                <w:szCs w:val="28"/>
              </w:rPr>
              <w:t>Glucose</w:t>
            </w:r>
          </w:p>
          <w:p w14:paraId="5C92A701" w14:textId="1AF34DC2" w:rsidR="004B6002" w:rsidRPr="003B4E59" w:rsidRDefault="004B6002" w:rsidP="00953A16">
            <w:pPr>
              <w:spacing w:after="0" w:line="240" w:lineRule="auto"/>
              <w:jc w:val="center"/>
              <w:rPr>
                <w:rFonts w:cs="Times New Roman"/>
                <w:color w:val="000000"/>
                <w:sz w:val="28"/>
                <w:szCs w:val="28"/>
              </w:rPr>
            </w:pPr>
            <w:r w:rsidRPr="003B4E59">
              <w:rPr>
                <w:rFonts w:cs="Times New Roman"/>
                <w:sz w:val="28"/>
                <w:szCs w:val="28"/>
              </w:rPr>
              <w:t>(mmol/L)</w:t>
            </w:r>
          </w:p>
        </w:tc>
        <w:tc>
          <w:tcPr>
            <w:tcW w:w="1373" w:type="pct"/>
            <w:shd w:val="clear" w:color="auto" w:fill="auto"/>
            <w:vAlign w:val="center"/>
          </w:tcPr>
          <w:p w14:paraId="2B3400AF" w14:textId="46BDE752" w:rsidR="004B6002" w:rsidRPr="003B4E59" w:rsidRDefault="004B6002" w:rsidP="00953A16">
            <w:pPr>
              <w:spacing w:after="0" w:line="240" w:lineRule="auto"/>
              <w:jc w:val="center"/>
              <w:rPr>
                <w:rFonts w:cs="Times New Roman"/>
                <w:sz w:val="28"/>
                <w:szCs w:val="28"/>
              </w:rPr>
            </w:pPr>
            <w:r w:rsidRPr="003B4E59">
              <w:rPr>
                <w:rFonts w:cs="Times New Roman"/>
                <w:sz w:val="28"/>
                <w:szCs w:val="28"/>
              </w:rPr>
              <w:t>5,8 (5,2- 7,2)</w:t>
            </w:r>
          </w:p>
        </w:tc>
        <w:tc>
          <w:tcPr>
            <w:tcW w:w="1445" w:type="pct"/>
            <w:shd w:val="clear" w:color="auto" w:fill="auto"/>
            <w:vAlign w:val="center"/>
          </w:tcPr>
          <w:p w14:paraId="050B112B" w14:textId="7E600D80" w:rsidR="004B6002" w:rsidRPr="003B4E59" w:rsidRDefault="004B6002" w:rsidP="00953A16">
            <w:pPr>
              <w:spacing w:after="0" w:line="240" w:lineRule="auto"/>
              <w:jc w:val="center"/>
              <w:rPr>
                <w:rFonts w:cs="Times New Roman"/>
                <w:sz w:val="28"/>
                <w:szCs w:val="28"/>
              </w:rPr>
            </w:pPr>
            <w:r w:rsidRPr="003B4E59">
              <w:rPr>
                <w:rFonts w:cs="Times New Roman"/>
                <w:sz w:val="28"/>
                <w:szCs w:val="28"/>
              </w:rPr>
              <w:t>7,1 (5,2- 10,7)</w:t>
            </w:r>
          </w:p>
        </w:tc>
        <w:tc>
          <w:tcPr>
            <w:tcW w:w="812" w:type="pct"/>
            <w:shd w:val="clear" w:color="auto" w:fill="auto"/>
            <w:vAlign w:val="center"/>
          </w:tcPr>
          <w:p w14:paraId="149E5F10" w14:textId="77777777" w:rsidR="004B6002" w:rsidRPr="003B4E59" w:rsidRDefault="004B6002" w:rsidP="00953A16">
            <w:pPr>
              <w:spacing w:after="0" w:line="240" w:lineRule="auto"/>
              <w:jc w:val="center"/>
              <w:rPr>
                <w:rFonts w:cs="Times New Roman"/>
                <w:sz w:val="28"/>
                <w:szCs w:val="28"/>
              </w:rPr>
            </w:pPr>
            <w:r w:rsidRPr="003B4E59">
              <w:rPr>
                <w:rFonts w:cs="Times New Roman"/>
                <w:sz w:val="28"/>
                <w:szCs w:val="28"/>
              </w:rPr>
              <w:t>0,32</w:t>
            </w:r>
          </w:p>
        </w:tc>
      </w:tr>
      <w:tr w:rsidR="004B6002" w:rsidRPr="003B4E59" w14:paraId="26877121" w14:textId="77777777" w:rsidTr="00C23F75">
        <w:trPr>
          <w:trHeight w:val="794"/>
        </w:trPr>
        <w:tc>
          <w:tcPr>
            <w:tcW w:w="1369" w:type="pct"/>
            <w:shd w:val="clear" w:color="auto" w:fill="auto"/>
            <w:vAlign w:val="center"/>
          </w:tcPr>
          <w:p w14:paraId="3D067DE4" w14:textId="0E2F7E0C" w:rsidR="00953A16" w:rsidRDefault="004B6002" w:rsidP="00953A16">
            <w:pPr>
              <w:spacing w:after="0" w:line="240" w:lineRule="auto"/>
              <w:jc w:val="center"/>
              <w:rPr>
                <w:rFonts w:cs="Times New Roman"/>
                <w:sz w:val="28"/>
                <w:szCs w:val="28"/>
              </w:rPr>
            </w:pPr>
            <w:r w:rsidRPr="003B4E59">
              <w:rPr>
                <w:rFonts w:cs="Times New Roman"/>
                <w:sz w:val="28"/>
                <w:szCs w:val="28"/>
              </w:rPr>
              <w:t>Urê</w:t>
            </w:r>
          </w:p>
          <w:p w14:paraId="2BFC0697" w14:textId="67B8F11B"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(mmol/L)</w:t>
            </w:r>
          </w:p>
        </w:tc>
        <w:tc>
          <w:tcPr>
            <w:tcW w:w="1373" w:type="pct"/>
            <w:shd w:val="clear" w:color="auto" w:fill="auto"/>
            <w:vAlign w:val="center"/>
          </w:tcPr>
          <w:p w14:paraId="12003769" w14:textId="45F2EA1A"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5,2 (4,3- 7,6)</w:t>
            </w:r>
          </w:p>
        </w:tc>
        <w:tc>
          <w:tcPr>
            <w:tcW w:w="1445" w:type="pct"/>
            <w:shd w:val="clear" w:color="auto" w:fill="auto"/>
            <w:vAlign w:val="center"/>
          </w:tcPr>
          <w:p w14:paraId="2D5A7C28" w14:textId="130BB201"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6,0 (5,5- 8,0)</w:t>
            </w:r>
          </w:p>
        </w:tc>
        <w:tc>
          <w:tcPr>
            <w:tcW w:w="812" w:type="pct"/>
            <w:shd w:val="clear" w:color="auto" w:fill="auto"/>
            <w:vAlign w:val="center"/>
          </w:tcPr>
          <w:p w14:paraId="0359C92D" w14:textId="7777777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0,25</w:t>
            </w:r>
          </w:p>
        </w:tc>
      </w:tr>
      <w:tr w:rsidR="004B6002" w:rsidRPr="003B4E59" w14:paraId="16454E7E" w14:textId="77777777" w:rsidTr="00C23F75">
        <w:trPr>
          <w:trHeight w:val="794"/>
        </w:trPr>
        <w:tc>
          <w:tcPr>
            <w:tcW w:w="1369" w:type="pct"/>
            <w:shd w:val="clear" w:color="auto" w:fill="auto"/>
            <w:vAlign w:val="center"/>
          </w:tcPr>
          <w:p w14:paraId="6B17A31B" w14:textId="4F03453C" w:rsidR="00953A16" w:rsidRDefault="004B6002" w:rsidP="00953A16">
            <w:pPr>
              <w:spacing w:after="0" w:line="240" w:lineRule="auto"/>
              <w:jc w:val="center"/>
              <w:rPr>
                <w:rFonts w:cs="Times New Roman"/>
                <w:sz w:val="28"/>
                <w:szCs w:val="28"/>
              </w:rPr>
            </w:pPr>
            <w:r w:rsidRPr="003B4E59">
              <w:rPr>
                <w:rFonts w:cs="Times New Roman"/>
                <w:sz w:val="28"/>
                <w:szCs w:val="28"/>
              </w:rPr>
              <w:t>Creatinin</w:t>
            </w:r>
          </w:p>
          <w:p w14:paraId="350BD827" w14:textId="3D185F95"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(µmol/L)</w:t>
            </w:r>
          </w:p>
        </w:tc>
        <w:tc>
          <w:tcPr>
            <w:tcW w:w="1373" w:type="pct"/>
            <w:shd w:val="clear" w:color="auto" w:fill="auto"/>
            <w:vAlign w:val="center"/>
          </w:tcPr>
          <w:p w14:paraId="5C160D74" w14:textId="3A1CD27F"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78 (67- 92)</w:t>
            </w:r>
          </w:p>
        </w:tc>
        <w:tc>
          <w:tcPr>
            <w:tcW w:w="1445" w:type="pct"/>
            <w:shd w:val="clear" w:color="auto" w:fill="auto"/>
            <w:vAlign w:val="center"/>
          </w:tcPr>
          <w:p w14:paraId="550F071D" w14:textId="7EC420A8"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88 (69- 93)</w:t>
            </w:r>
          </w:p>
        </w:tc>
        <w:tc>
          <w:tcPr>
            <w:tcW w:w="812" w:type="pct"/>
            <w:shd w:val="clear" w:color="auto" w:fill="auto"/>
            <w:vAlign w:val="center"/>
          </w:tcPr>
          <w:p w14:paraId="3C90B38F" w14:textId="7777777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0,48</w:t>
            </w:r>
          </w:p>
        </w:tc>
      </w:tr>
      <w:tr w:rsidR="004B6002" w:rsidRPr="003B4E59" w14:paraId="31E9448C" w14:textId="77777777" w:rsidTr="00C23F75">
        <w:trPr>
          <w:trHeight w:val="794"/>
        </w:trPr>
        <w:tc>
          <w:tcPr>
            <w:tcW w:w="1369" w:type="pct"/>
            <w:shd w:val="clear" w:color="auto" w:fill="auto"/>
            <w:vAlign w:val="center"/>
          </w:tcPr>
          <w:p w14:paraId="193B11E6" w14:textId="4B83F573" w:rsidR="00953A16" w:rsidRPr="00C23F75" w:rsidRDefault="004B6002" w:rsidP="00953A16">
            <w:pPr>
              <w:spacing w:after="0" w:line="240" w:lineRule="auto"/>
              <w:jc w:val="center"/>
              <w:rPr>
                <w:rFonts w:cs="Times New Roman"/>
                <w:b/>
                <w:sz w:val="28"/>
                <w:szCs w:val="28"/>
              </w:rPr>
            </w:pPr>
            <w:r w:rsidRPr="00C23F75">
              <w:rPr>
                <w:rFonts w:cs="Times New Roman"/>
                <w:b/>
                <w:sz w:val="28"/>
                <w:szCs w:val="28"/>
              </w:rPr>
              <w:t>AST</w:t>
            </w:r>
          </w:p>
          <w:p w14:paraId="7BE0ED92" w14:textId="04D923B2" w:rsidR="004B6002" w:rsidRPr="00C23F75" w:rsidRDefault="004B6002" w:rsidP="00953A16">
            <w:pPr>
              <w:spacing w:after="0" w:line="240" w:lineRule="auto"/>
              <w:jc w:val="center"/>
              <w:rPr>
                <w:rFonts w:cs="Times New Roman"/>
                <w:b/>
                <w:bCs/>
                <w:sz w:val="28"/>
                <w:szCs w:val="28"/>
              </w:rPr>
            </w:pPr>
            <w:r w:rsidRPr="00C23F75">
              <w:rPr>
                <w:rFonts w:cs="Times New Roman"/>
                <w:b/>
                <w:sz w:val="28"/>
                <w:szCs w:val="28"/>
              </w:rPr>
              <w:t>(U/L)</w:t>
            </w:r>
          </w:p>
        </w:tc>
        <w:tc>
          <w:tcPr>
            <w:tcW w:w="1373" w:type="pct"/>
            <w:shd w:val="clear" w:color="auto" w:fill="auto"/>
            <w:vAlign w:val="center"/>
          </w:tcPr>
          <w:p w14:paraId="055E7C27" w14:textId="4525DB05"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25,5 (20- 40)</w:t>
            </w:r>
          </w:p>
        </w:tc>
        <w:tc>
          <w:tcPr>
            <w:tcW w:w="1445" w:type="pct"/>
            <w:shd w:val="clear" w:color="auto" w:fill="auto"/>
            <w:vAlign w:val="center"/>
          </w:tcPr>
          <w:p w14:paraId="14CD9373" w14:textId="585030BF"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38 (30- 41)</w:t>
            </w:r>
          </w:p>
        </w:tc>
        <w:tc>
          <w:tcPr>
            <w:tcW w:w="812" w:type="pct"/>
            <w:shd w:val="clear" w:color="auto" w:fill="auto"/>
            <w:vAlign w:val="center"/>
          </w:tcPr>
          <w:p w14:paraId="2D9E6DDB" w14:textId="77777777" w:rsidR="004B6002" w:rsidRPr="00C23F75" w:rsidRDefault="004B6002" w:rsidP="00953A16">
            <w:pPr>
              <w:spacing w:after="0" w:line="240" w:lineRule="auto"/>
              <w:jc w:val="center"/>
              <w:rPr>
                <w:rFonts w:cs="Times New Roman"/>
                <w:b/>
                <w:bCs/>
                <w:sz w:val="28"/>
                <w:szCs w:val="28"/>
              </w:rPr>
            </w:pPr>
            <w:r w:rsidRPr="00C23F75">
              <w:rPr>
                <w:rFonts w:cs="Times New Roman"/>
                <w:b/>
                <w:bCs/>
                <w:sz w:val="28"/>
                <w:szCs w:val="28"/>
              </w:rPr>
              <w:t>0,03</w:t>
            </w:r>
          </w:p>
        </w:tc>
      </w:tr>
      <w:tr w:rsidR="004B6002" w:rsidRPr="003B4E59" w14:paraId="75A4A42A" w14:textId="77777777" w:rsidTr="00C23F75">
        <w:trPr>
          <w:trHeight w:val="794"/>
        </w:trPr>
        <w:tc>
          <w:tcPr>
            <w:tcW w:w="1369" w:type="pct"/>
            <w:shd w:val="clear" w:color="auto" w:fill="auto"/>
            <w:vAlign w:val="center"/>
          </w:tcPr>
          <w:p w14:paraId="15EA57CC" w14:textId="206C10C6" w:rsidR="00953A16" w:rsidRPr="00C23F75" w:rsidRDefault="004B6002" w:rsidP="00953A16">
            <w:pPr>
              <w:spacing w:after="0" w:line="240" w:lineRule="auto"/>
              <w:jc w:val="center"/>
              <w:rPr>
                <w:rFonts w:cs="Times New Roman"/>
                <w:b/>
                <w:sz w:val="28"/>
                <w:szCs w:val="28"/>
              </w:rPr>
            </w:pPr>
            <w:r w:rsidRPr="00C23F75">
              <w:rPr>
                <w:rFonts w:cs="Times New Roman"/>
                <w:b/>
                <w:sz w:val="28"/>
                <w:szCs w:val="28"/>
              </w:rPr>
              <w:t>ALT</w:t>
            </w:r>
          </w:p>
          <w:p w14:paraId="5CF78E77" w14:textId="0A2A5ACE" w:rsidR="004B6002" w:rsidRPr="00C23F75" w:rsidRDefault="004B6002" w:rsidP="00953A16">
            <w:pPr>
              <w:spacing w:after="0" w:line="240" w:lineRule="auto"/>
              <w:jc w:val="center"/>
              <w:rPr>
                <w:rFonts w:cs="Times New Roman"/>
                <w:b/>
                <w:bCs/>
                <w:sz w:val="28"/>
                <w:szCs w:val="28"/>
              </w:rPr>
            </w:pPr>
            <w:r w:rsidRPr="00C23F75">
              <w:rPr>
                <w:rFonts w:cs="Times New Roman"/>
                <w:b/>
                <w:sz w:val="28"/>
                <w:szCs w:val="28"/>
              </w:rPr>
              <w:t>(U/L)</w:t>
            </w:r>
          </w:p>
        </w:tc>
        <w:tc>
          <w:tcPr>
            <w:tcW w:w="1373" w:type="pct"/>
            <w:shd w:val="clear" w:color="auto" w:fill="auto"/>
            <w:vAlign w:val="center"/>
          </w:tcPr>
          <w:p w14:paraId="54ABB53F" w14:textId="176AF8BD"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24 (15- 45)</w:t>
            </w:r>
          </w:p>
        </w:tc>
        <w:tc>
          <w:tcPr>
            <w:tcW w:w="1445" w:type="pct"/>
            <w:shd w:val="clear" w:color="auto" w:fill="auto"/>
            <w:vAlign w:val="center"/>
          </w:tcPr>
          <w:p w14:paraId="5A551684" w14:textId="7DD52CF8"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57 (19- 101)</w:t>
            </w:r>
          </w:p>
        </w:tc>
        <w:tc>
          <w:tcPr>
            <w:tcW w:w="812" w:type="pct"/>
            <w:shd w:val="clear" w:color="auto" w:fill="auto"/>
            <w:vAlign w:val="center"/>
          </w:tcPr>
          <w:p w14:paraId="0D4D9D9F" w14:textId="77777777" w:rsidR="004B6002" w:rsidRPr="00C23F75" w:rsidRDefault="004B6002" w:rsidP="00953A16">
            <w:pPr>
              <w:spacing w:after="0" w:line="240" w:lineRule="auto"/>
              <w:jc w:val="center"/>
              <w:rPr>
                <w:rFonts w:cs="Times New Roman"/>
                <w:b/>
                <w:bCs/>
                <w:sz w:val="28"/>
                <w:szCs w:val="28"/>
              </w:rPr>
            </w:pPr>
            <w:r w:rsidRPr="00C23F75">
              <w:rPr>
                <w:rFonts w:cs="Times New Roman"/>
                <w:b/>
                <w:bCs/>
                <w:sz w:val="28"/>
                <w:szCs w:val="28"/>
              </w:rPr>
              <w:t>0,039</w:t>
            </w:r>
          </w:p>
        </w:tc>
      </w:tr>
      <w:tr w:rsidR="004B6002" w:rsidRPr="003B4E59" w14:paraId="1CF8B903" w14:textId="77777777" w:rsidTr="00C23F75">
        <w:trPr>
          <w:trHeight w:val="794"/>
        </w:trPr>
        <w:tc>
          <w:tcPr>
            <w:tcW w:w="1369" w:type="pct"/>
            <w:shd w:val="clear" w:color="auto" w:fill="auto"/>
            <w:vAlign w:val="center"/>
          </w:tcPr>
          <w:p w14:paraId="0666CB43" w14:textId="6CCC4728" w:rsidR="00953A16" w:rsidRDefault="004B6002" w:rsidP="00953A16">
            <w:pPr>
              <w:spacing w:after="0" w:line="240" w:lineRule="auto"/>
              <w:jc w:val="center"/>
              <w:rPr>
                <w:rFonts w:cs="Times New Roman"/>
                <w:sz w:val="28"/>
                <w:szCs w:val="28"/>
              </w:rPr>
            </w:pPr>
            <w:r w:rsidRPr="003B4E59">
              <w:rPr>
                <w:rFonts w:cs="Times New Roman"/>
                <w:sz w:val="28"/>
                <w:szCs w:val="28"/>
              </w:rPr>
              <w:t>Protein</w:t>
            </w:r>
          </w:p>
          <w:p w14:paraId="483AE36E" w14:textId="5A36E11C"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(g/L)</w:t>
            </w:r>
          </w:p>
        </w:tc>
        <w:tc>
          <w:tcPr>
            <w:tcW w:w="1373" w:type="pct"/>
            <w:shd w:val="clear" w:color="auto" w:fill="auto"/>
            <w:vAlign w:val="center"/>
          </w:tcPr>
          <w:p w14:paraId="6159CE97" w14:textId="762B1CC7"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71,8 (65,5-76,4)</w:t>
            </w:r>
          </w:p>
        </w:tc>
        <w:tc>
          <w:tcPr>
            <w:tcW w:w="1445" w:type="pct"/>
            <w:shd w:val="clear" w:color="auto" w:fill="auto"/>
            <w:vAlign w:val="center"/>
          </w:tcPr>
          <w:p w14:paraId="4D57574A" w14:textId="6EFBF3B4"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68,6 (65,7- 79,6)</w:t>
            </w:r>
          </w:p>
        </w:tc>
        <w:tc>
          <w:tcPr>
            <w:tcW w:w="812" w:type="pct"/>
            <w:shd w:val="clear" w:color="auto" w:fill="auto"/>
            <w:vAlign w:val="center"/>
          </w:tcPr>
          <w:p w14:paraId="2ABC82F5" w14:textId="7777777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0,94</w:t>
            </w:r>
          </w:p>
        </w:tc>
      </w:tr>
      <w:tr w:rsidR="004B6002" w:rsidRPr="003B4E59" w14:paraId="1862F263" w14:textId="77777777" w:rsidTr="00C23F75">
        <w:trPr>
          <w:trHeight w:val="794"/>
        </w:trPr>
        <w:tc>
          <w:tcPr>
            <w:tcW w:w="1369" w:type="pct"/>
            <w:shd w:val="clear" w:color="auto" w:fill="auto"/>
            <w:vAlign w:val="center"/>
          </w:tcPr>
          <w:p w14:paraId="336CFFF3" w14:textId="73D2B174" w:rsidR="00953A16" w:rsidRDefault="004B6002" w:rsidP="00953A16">
            <w:pPr>
              <w:spacing w:after="0" w:line="240" w:lineRule="auto"/>
              <w:jc w:val="center"/>
              <w:rPr>
                <w:rFonts w:cs="Times New Roman"/>
                <w:sz w:val="28"/>
                <w:szCs w:val="28"/>
              </w:rPr>
            </w:pPr>
            <w:r w:rsidRPr="003B4E59">
              <w:rPr>
                <w:rFonts w:cs="Times New Roman"/>
                <w:sz w:val="28"/>
                <w:szCs w:val="28"/>
              </w:rPr>
              <w:t>Albumin</w:t>
            </w:r>
          </w:p>
          <w:p w14:paraId="0CDE70EC" w14:textId="309085E2"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(g/L)</w:t>
            </w:r>
          </w:p>
        </w:tc>
        <w:tc>
          <w:tcPr>
            <w:tcW w:w="1373" w:type="pct"/>
            <w:shd w:val="clear" w:color="auto" w:fill="auto"/>
            <w:vAlign w:val="center"/>
          </w:tcPr>
          <w:p w14:paraId="4C642B3D" w14:textId="52C13281"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36 (33,2- 40,6)</w:t>
            </w:r>
          </w:p>
        </w:tc>
        <w:tc>
          <w:tcPr>
            <w:tcW w:w="1445" w:type="pct"/>
            <w:shd w:val="clear" w:color="auto" w:fill="auto"/>
            <w:vAlign w:val="center"/>
          </w:tcPr>
          <w:p w14:paraId="39DBB294" w14:textId="58BB714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39 (34,2- 42,8)</w:t>
            </w:r>
          </w:p>
        </w:tc>
        <w:tc>
          <w:tcPr>
            <w:tcW w:w="812" w:type="pct"/>
            <w:shd w:val="clear" w:color="auto" w:fill="auto"/>
            <w:vAlign w:val="center"/>
          </w:tcPr>
          <w:p w14:paraId="3C5EB56D" w14:textId="7777777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0,26</w:t>
            </w:r>
          </w:p>
        </w:tc>
      </w:tr>
      <w:tr w:rsidR="004B6002" w:rsidRPr="003B4E59" w14:paraId="5F81D19B" w14:textId="77777777" w:rsidTr="00C23F75">
        <w:trPr>
          <w:trHeight w:val="794"/>
        </w:trPr>
        <w:tc>
          <w:tcPr>
            <w:tcW w:w="1369" w:type="pct"/>
            <w:shd w:val="clear" w:color="auto" w:fill="auto"/>
            <w:vAlign w:val="center"/>
          </w:tcPr>
          <w:p w14:paraId="6A0DB409" w14:textId="77777777" w:rsidR="00953A16" w:rsidRDefault="004B6002" w:rsidP="00953A16">
            <w:pPr>
              <w:spacing w:after="0" w:line="240" w:lineRule="auto"/>
              <w:jc w:val="center"/>
              <w:rPr>
                <w:rFonts w:cs="Times New Roman"/>
                <w:sz w:val="28"/>
                <w:szCs w:val="28"/>
              </w:rPr>
            </w:pPr>
            <w:r w:rsidRPr="003B4E59">
              <w:rPr>
                <w:rFonts w:cs="Times New Roman"/>
                <w:sz w:val="28"/>
                <w:szCs w:val="28"/>
              </w:rPr>
              <w:t xml:space="preserve">LDH </w:t>
            </w:r>
          </w:p>
          <w:p w14:paraId="26F98700" w14:textId="2AC0BD2C"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(U/L)</w:t>
            </w:r>
          </w:p>
        </w:tc>
        <w:tc>
          <w:tcPr>
            <w:tcW w:w="1373" w:type="pct"/>
            <w:shd w:val="clear" w:color="auto" w:fill="auto"/>
            <w:vAlign w:val="center"/>
          </w:tcPr>
          <w:p w14:paraId="50099842" w14:textId="29F598A5"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423 (303- 598)</w:t>
            </w:r>
          </w:p>
        </w:tc>
        <w:tc>
          <w:tcPr>
            <w:tcW w:w="1445" w:type="pct"/>
            <w:shd w:val="clear" w:color="auto" w:fill="auto"/>
            <w:vAlign w:val="center"/>
          </w:tcPr>
          <w:p w14:paraId="1B230734" w14:textId="4DEDC25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472 (332- 852)</w:t>
            </w:r>
          </w:p>
        </w:tc>
        <w:tc>
          <w:tcPr>
            <w:tcW w:w="812" w:type="pct"/>
            <w:shd w:val="clear" w:color="auto" w:fill="auto"/>
            <w:vAlign w:val="center"/>
          </w:tcPr>
          <w:p w14:paraId="29D80698" w14:textId="77777777"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0,45</w:t>
            </w:r>
          </w:p>
        </w:tc>
      </w:tr>
      <w:tr w:rsidR="004B6002" w:rsidRPr="003B4E59" w14:paraId="123C7A31" w14:textId="77777777" w:rsidTr="00C23F75">
        <w:trPr>
          <w:trHeight w:val="794"/>
        </w:trPr>
        <w:tc>
          <w:tcPr>
            <w:tcW w:w="1369" w:type="pct"/>
            <w:shd w:val="clear" w:color="auto" w:fill="auto"/>
            <w:vAlign w:val="center"/>
          </w:tcPr>
          <w:p w14:paraId="1252FFBA" w14:textId="01EF9326"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β2-</w:t>
            </w:r>
            <w:r w:rsidR="009A1817">
              <w:rPr>
                <w:rFonts w:cs="Times New Roman"/>
                <w:sz w:val="28"/>
                <w:szCs w:val="28"/>
              </w:rPr>
              <w:t>m</w:t>
            </w:r>
            <w:r w:rsidR="00953A16">
              <w:rPr>
                <w:rFonts w:cs="Times New Roman"/>
                <w:sz w:val="28"/>
                <w:szCs w:val="28"/>
              </w:rPr>
              <w:t>icroglobulin</w:t>
            </w:r>
            <w:r w:rsidRPr="003B4E59">
              <w:rPr>
                <w:rFonts w:cs="Times New Roman"/>
                <w:sz w:val="28"/>
                <w:szCs w:val="28"/>
              </w:rPr>
              <w:t xml:space="preserve"> (mg/L)</w:t>
            </w:r>
          </w:p>
        </w:tc>
        <w:tc>
          <w:tcPr>
            <w:tcW w:w="1373" w:type="pct"/>
            <w:shd w:val="clear" w:color="auto" w:fill="auto"/>
            <w:vAlign w:val="center"/>
          </w:tcPr>
          <w:p w14:paraId="455E8CC9" w14:textId="03AE861B" w:rsidR="004B6002" w:rsidRPr="003B4E59" w:rsidRDefault="004B6002" w:rsidP="00953A16">
            <w:pPr>
              <w:spacing w:after="0" w:line="240" w:lineRule="auto"/>
              <w:jc w:val="center"/>
              <w:rPr>
                <w:rFonts w:cs="Times New Roman"/>
                <w:bCs/>
                <w:sz w:val="28"/>
                <w:szCs w:val="28"/>
              </w:rPr>
            </w:pPr>
            <w:r w:rsidRPr="003B4E59">
              <w:rPr>
                <w:rFonts w:cs="Times New Roman"/>
                <w:bCs/>
                <w:sz w:val="28"/>
                <w:szCs w:val="28"/>
              </w:rPr>
              <w:t>2,04 (1,58- 3,77)</w:t>
            </w:r>
          </w:p>
        </w:tc>
        <w:tc>
          <w:tcPr>
            <w:tcW w:w="1445" w:type="pct"/>
            <w:shd w:val="clear" w:color="auto" w:fill="auto"/>
            <w:vAlign w:val="center"/>
          </w:tcPr>
          <w:p w14:paraId="574BD5D5" w14:textId="464B247C"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1,87 (1,20- 3,18)</w:t>
            </w:r>
          </w:p>
        </w:tc>
        <w:tc>
          <w:tcPr>
            <w:tcW w:w="812" w:type="pct"/>
            <w:shd w:val="clear" w:color="auto" w:fill="auto"/>
            <w:vAlign w:val="center"/>
          </w:tcPr>
          <w:p w14:paraId="13572BEA" w14:textId="1C6284B8" w:rsidR="004B6002" w:rsidRPr="003B4E59" w:rsidRDefault="004B6002" w:rsidP="00953A16">
            <w:pPr>
              <w:spacing w:after="0" w:line="240" w:lineRule="auto"/>
              <w:jc w:val="center"/>
              <w:rPr>
                <w:rFonts w:cs="Times New Roman"/>
                <w:bCs/>
                <w:sz w:val="28"/>
                <w:szCs w:val="28"/>
              </w:rPr>
            </w:pPr>
            <w:r w:rsidRPr="003B4E59">
              <w:rPr>
                <w:rFonts w:cs="Times New Roman"/>
                <w:sz w:val="28"/>
                <w:szCs w:val="28"/>
              </w:rPr>
              <w:t>0,38</w:t>
            </w:r>
          </w:p>
        </w:tc>
      </w:tr>
    </w:tbl>
    <w:p w14:paraId="284FDB51" w14:textId="196F26DB" w:rsidR="004B6002" w:rsidRDefault="00FE0B2D" w:rsidP="00D91B07">
      <w:pPr>
        <w:spacing w:after="0" w:line="360" w:lineRule="auto"/>
        <w:outlineLvl w:val="0"/>
        <w:rPr>
          <w:rFonts w:cs="Times New Roman"/>
          <w:i/>
          <w:sz w:val="28"/>
          <w:szCs w:val="28"/>
          <w:lang w:val="pt-PT"/>
        </w:rPr>
      </w:pPr>
      <w:r>
        <w:rPr>
          <w:noProof/>
        </w:rPr>
        <mc:AlternateContent>
          <mc:Choice Requires="wps">
            <w:drawing>
              <wp:anchor distT="0" distB="0" distL="114300" distR="114300" simplePos="0" relativeHeight="251971584" behindDoc="0" locked="0" layoutInCell="1" allowOverlap="1" wp14:anchorId="7311337E" wp14:editId="59BBEC90">
                <wp:simplePos x="0" y="0"/>
                <wp:positionH relativeFrom="column">
                  <wp:posOffset>1654175</wp:posOffset>
                </wp:positionH>
                <wp:positionV relativeFrom="paragraph">
                  <wp:posOffset>7620</wp:posOffset>
                </wp:positionV>
                <wp:extent cx="2876550" cy="304800"/>
                <wp:effectExtent l="0" t="0" r="0" b="0"/>
                <wp:wrapNone/>
                <wp:docPr id="189961985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76550" cy="304800"/>
                        </a:xfrm>
                        <a:prstGeom prst="rect">
                          <a:avLst/>
                        </a:prstGeom>
                        <a:noFill/>
                        <a:ln w="6350">
                          <a:noFill/>
                        </a:ln>
                      </wps:spPr>
                      <wps:txbx>
                        <w:txbxContent>
                          <w:p w14:paraId="0D304321" w14:textId="77777777" w:rsidR="00A328A0" w:rsidRPr="002B4ACA" w:rsidRDefault="00A328A0" w:rsidP="004B6002">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0F8C072F" w14:textId="77777777" w:rsidR="00A328A0" w:rsidRDefault="00A328A0" w:rsidP="004B60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1337E" id="_x0000_s1096" type="#_x0000_t202" style="position:absolute;left:0;text-align:left;margin-left:130.25pt;margin-top:.6pt;width:226.5pt;height:24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" filled="f" stroked="f" strokeweight=".5pt">
                <v:textbox>
                  <w:txbxContent>
                    <w:p w14:paraId="0D304321" w14:textId="77777777" w:rsidR="00A328A0" w:rsidRPr="002B4ACA" w:rsidRDefault="00A328A0" w:rsidP="004B6002">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0F8C072F" w14:textId="77777777" w:rsidR="00A328A0" w:rsidRDefault="00A328A0" w:rsidP="004B6002"/>
                  </w:txbxContent>
                </v:textbox>
              </v:shape>
            </w:pict>
          </mc:Fallback>
        </mc:AlternateContent>
      </w:r>
    </w:p>
    <w:p w14:paraId="18914D67" w14:textId="0993F0BA" w:rsidR="005F7DE0" w:rsidRPr="005F7DE0" w:rsidRDefault="005F7DE0" w:rsidP="00C23F75">
      <w:pPr>
        <w:pStyle w:val="abang"/>
        <w:ind w:firstLine="720"/>
        <w:jc w:val="both"/>
        <w:rPr>
          <w:b/>
        </w:rPr>
      </w:pPr>
      <w:bookmarkStart w:id="409" w:name="_Toc192270395"/>
      <w:bookmarkStart w:id="410" w:name="_Toc177713310"/>
      <w:r w:rsidRPr="005F7DE0">
        <w:rPr>
          <w:i/>
        </w:rPr>
        <w:t>Nhận xét:</w:t>
      </w:r>
      <w:r>
        <w:rPr>
          <w:i/>
        </w:rPr>
        <w:t xml:space="preserve"> </w:t>
      </w:r>
      <w:r w:rsidRPr="005F7DE0">
        <w:rPr>
          <w:bCs/>
        </w:rPr>
        <w:t xml:space="preserve">Ở bệnh nhân </w:t>
      </w:r>
      <w:r>
        <w:rPr>
          <w:bCs/>
        </w:rPr>
        <w:t>ULKH,</w:t>
      </w:r>
      <w:r w:rsidRPr="005F7DE0">
        <w:rPr>
          <w:bCs/>
        </w:rPr>
        <w:t xml:space="preserve"> người mang kiểu gen CT của rs2114496684 có mức AST và ALT cao hơn so với những người mang kiểu gen CC sự khác biệt có ý nghĩa thống kê với p &lt; 0,05</w:t>
      </w:r>
      <w:r>
        <w:rPr>
          <w:bCs/>
        </w:rPr>
        <w:t>,</w:t>
      </w:r>
      <w:r w:rsidRPr="005F7DE0">
        <w:rPr>
          <w:bCs/>
        </w:rPr>
        <w:t xml:space="preserve"> </w:t>
      </w:r>
      <w:r>
        <w:rPr>
          <w:bCs/>
        </w:rPr>
        <w:t>còn các chỉ số sinh hóa khác</w:t>
      </w:r>
      <w:r w:rsidRPr="005F7DE0">
        <w:rPr>
          <w:bCs/>
        </w:rPr>
        <w:t xml:space="preserve"> sự khác biệt không có ý nghĩa thống kê.</w:t>
      </w:r>
      <w:bookmarkEnd w:id="409"/>
    </w:p>
    <w:p w14:paraId="22091814" w14:textId="14FD9F08" w:rsidR="00C23F75" w:rsidRDefault="004B279A" w:rsidP="00C23F75">
      <w:pPr>
        <w:pStyle w:val="abang"/>
        <w:ind w:firstLine="720"/>
        <w:jc w:val="both"/>
        <w:rPr>
          <w:b/>
        </w:rPr>
      </w:pPr>
      <w:bookmarkStart w:id="411" w:name="_Toc192270396"/>
      <w:r>
        <w:t>Để đ</w:t>
      </w:r>
      <w:r w:rsidR="00C23F75" w:rsidRPr="00C23F75">
        <w:t>ánh giá mối liên quan giữa biến thể t</w:t>
      </w:r>
      <w:r w:rsidR="000F7C4F">
        <w:t>ại</w:t>
      </w:r>
      <w:r w:rsidR="00C23F75" w:rsidRPr="00C23F75">
        <w:t xml:space="preserve"> exon </w:t>
      </w:r>
      <w:r w:rsidR="00C23F75">
        <w:t>15</w:t>
      </w:r>
      <w:r w:rsidR="00C23F75" w:rsidRPr="00C23F75">
        <w:t xml:space="preserve"> gen </w:t>
      </w:r>
      <w:r w:rsidR="00C23F75" w:rsidRPr="00C23F75">
        <w:rPr>
          <w:i/>
        </w:rPr>
        <w:t>CYLD</w:t>
      </w:r>
      <w:r w:rsidR="00C23F75" w:rsidRPr="00C23F75">
        <w:t xml:space="preserve"> với một số chỉ số sinh hóa máu ở bệnh nhân ULKH, </w:t>
      </w:r>
      <w:r>
        <w:t>nghiên cứu sử dụng</w:t>
      </w:r>
      <w:r w:rsidR="00C23F75" w:rsidRPr="00C23F75">
        <w:t xml:space="preserve"> kiểm định </w:t>
      </w:r>
      <w:r w:rsidR="00C23F75" w:rsidRPr="00C23F75">
        <w:lastRenderedPageBreak/>
        <w:t>Mann-Whitney test so sánh hai trung vị, kết quả cho thấy giữa kiểu gen đồng hợp tử và dị hợp tử của các biến thể không có sự khác biệt có ý nghĩa thống kê về một số chỉ số sinh hóa máu: glucese, ure, creatinin, AST, ALT, protein, albumin, LDH, beta2-microglobulin, ngoại trừ biến thể c.2481</w:t>
      </w:r>
      <w:r w:rsidR="002E3C78">
        <w:t xml:space="preserve"> </w:t>
      </w:r>
      <w:r w:rsidR="00C23F75" w:rsidRPr="00C23F75">
        <w:t>G&gt;A</w:t>
      </w:r>
      <w:r w:rsidR="00C23F75">
        <w:t xml:space="preserve"> </w:t>
      </w:r>
      <w:r w:rsidR="00C23F75" w:rsidRPr="00C23F75">
        <w:t>(bảng 3.2</w:t>
      </w:r>
      <w:r w:rsidR="00C23F75">
        <w:t>3</w:t>
      </w:r>
      <w:r w:rsidR="00C23F75" w:rsidRPr="00C23F75">
        <w:t>.) dưới đây.</w:t>
      </w:r>
      <w:bookmarkEnd w:id="411"/>
    </w:p>
    <w:p w14:paraId="2DBD79F4" w14:textId="62518744" w:rsidR="00302D72" w:rsidRPr="00EF16CC" w:rsidRDefault="00302D72" w:rsidP="002E3C78">
      <w:pPr>
        <w:pStyle w:val="abang"/>
        <w:ind w:firstLine="720"/>
      </w:pPr>
      <w:bookmarkStart w:id="412" w:name="_Toc192270397"/>
      <w:r w:rsidRPr="00A00DA9">
        <w:rPr>
          <w:b/>
        </w:rPr>
        <w:t>Bảng 3.23.</w:t>
      </w:r>
      <w:r w:rsidRPr="00EF16CC">
        <w:t xml:space="preserve"> </w:t>
      </w:r>
      <w:r w:rsidR="007D1134" w:rsidRPr="003B4E59">
        <w:t xml:space="preserve">Mối liên quan </w:t>
      </w:r>
      <w:r w:rsidR="002E3C78">
        <w:t xml:space="preserve">giữa biến thể </w:t>
      </w:r>
      <w:r w:rsidR="002E3C78" w:rsidRPr="00C23F75">
        <w:t>c.2481</w:t>
      </w:r>
      <w:r w:rsidR="002E3C78">
        <w:t xml:space="preserve"> </w:t>
      </w:r>
      <w:r w:rsidR="002E3C78" w:rsidRPr="00C23F75">
        <w:t>G&gt;A</w:t>
      </w:r>
      <w:r w:rsidR="002E3C78">
        <w:t xml:space="preserve"> tại</w:t>
      </w:r>
      <w:r w:rsidR="007D1134" w:rsidRPr="003B4E59">
        <w:t xml:space="preserve"> exon 15</w:t>
      </w:r>
      <w:r w:rsidRPr="003B4E59">
        <w:t xml:space="preserve"> gen </w:t>
      </w:r>
      <w:r w:rsidRPr="003B4E59">
        <w:rPr>
          <w:i/>
        </w:rPr>
        <w:t>CYLD</w:t>
      </w:r>
      <w:r w:rsidRPr="003B4E59">
        <w:t xml:space="preserve"> với </w:t>
      </w:r>
      <w:r w:rsidR="008129FF">
        <w:t xml:space="preserve">một số </w:t>
      </w:r>
      <w:r w:rsidRPr="003B4E59">
        <w:t>chỉ</w:t>
      </w:r>
      <w:r w:rsidR="008129FF">
        <w:t xml:space="preserve"> </w:t>
      </w:r>
      <w:r w:rsidRPr="003B4E59">
        <w:t xml:space="preserve">số sinh hóa máu </w:t>
      </w:r>
      <w:r w:rsidR="008129FF">
        <w:t>ở</w:t>
      </w:r>
      <w:r w:rsidRPr="003B4E59">
        <w:t xml:space="preserve"> bệnh nhân </w:t>
      </w:r>
      <w:r w:rsidR="00C56758" w:rsidRPr="00C56758">
        <w:t>ULKH</w:t>
      </w:r>
      <w:r w:rsidR="00C56758">
        <w:t xml:space="preserve"> </w:t>
      </w:r>
      <w:r w:rsidRPr="003B4E59">
        <w:t>(n= 83)</w:t>
      </w:r>
      <w:bookmarkEnd w:id="410"/>
      <w:bookmarkEnd w:id="412"/>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4"/>
        <w:gridCol w:w="2419"/>
        <w:gridCol w:w="2281"/>
        <w:gridCol w:w="1224"/>
      </w:tblGrid>
      <w:tr w:rsidR="00302D72" w:rsidRPr="00EF16CC" w14:paraId="5886DBE5" w14:textId="77777777" w:rsidTr="000F7C4F">
        <w:trPr>
          <w:trHeight w:val="737"/>
        </w:trPr>
        <w:tc>
          <w:tcPr>
            <w:tcW w:w="1626" w:type="pct"/>
            <w:vMerge w:val="restart"/>
            <w:shd w:val="clear" w:color="auto" w:fill="auto"/>
            <w:vAlign w:val="center"/>
          </w:tcPr>
          <w:p w14:paraId="58FC51C4" w14:textId="77777777" w:rsidR="00302D72" w:rsidRPr="00EF16CC" w:rsidRDefault="00302D72" w:rsidP="00236D4B">
            <w:pPr>
              <w:spacing w:after="0" w:line="360" w:lineRule="auto"/>
              <w:contextualSpacing w:val="0"/>
              <w:jc w:val="center"/>
              <w:rPr>
                <w:rFonts w:cs="Times New Roman"/>
                <w:b/>
                <w:sz w:val="28"/>
                <w:szCs w:val="28"/>
              </w:rPr>
            </w:pPr>
            <w:r w:rsidRPr="00EF16CC">
              <w:rPr>
                <w:rFonts w:cs="Times New Roman"/>
                <w:b/>
                <w:sz w:val="28"/>
                <w:szCs w:val="28"/>
              </w:rPr>
              <w:t>Chỉ số</w:t>
            </w:r>
          </w:p>
        </w:tc>
        <w:tc>
          <w:tcPr>
            <w:tcW w:w="3374" w:type="pct"/>
            <w:gridSpan w:val="3"/>
            <w:shd w:val="clear" w:color="auto" w:fill="auto"/>
            <w:vAlign w:val="center"/>
          </w:tcPr>
          <w:p w14:paraId="62D9BB05" w14:textId="77777777" w:rsidR="00302D72" w:rsidRPr="00EF16CC" w:rsidRDefault="00302D72" w:rsidP="00C23F75">
            <w:pPr>
              <w:spacing w:after="0" w:line="240" w:lineRule="auto"/>
              <w:contextualSpacing w:val="0"/>
              <w:jc w:val="center"/>
              <w:rPr>
                <w:rFonts w:cs="Times New Roman"/>
                <w:b/>
                <w:i/>
                <w:iCs/>
                <w:sz w:val="28"/>
                <w:szCs w:val="28"/>
              </w:rPr>
            </w:pPr>
            <w:r w:rsidRPr="00EF16CC">
              <w:rPr>
                <w:rFonts w:cs="Times New Roman"/>
                <w:b/>
                <w:i/>
                <w:iCs/>
                <w:sz w:val="28"/>
                <w:szCs w:val="28"/>
              </w:rPr>
              <w:t>Trung vị (25%- 75%)</w:t>
            </w:r>
          </w:p>
          <w:p w14:paraId="55E8A175" w14:textId="61E3EDD5" w:rsidR="00302D72" w:rsidRPr="007C48FB" w:rsidRDefault="00302D72" w:rsidP="00C23F75">
            <w:pPr>
              <w:spacing w:after="0" w:line="240" w:lineRule="auto"/>
              <w:contextualSpacing w:val="0"/>
              <w:jc w:val="center"/>
              <w:rPr>
                <w:rFonts w:cs="Times New Roman"/>
                <w:b/>
                <w:sz w:val="28"/>
                <w:szCs w:val="28"/>
              </w:rPr>
            </w:pPr>
            <w:r w:rsidRPr="007C48FB">
              <w:rPr>
                <w:rFonts w:cs="Times New Roman"/>
                <w:b/>
                <w:sz w:val="28"/>
                <w:szCs w:val="28"/>
              </w:rPr>
              <w:t>c.2481</w:t>
            </w:r>
            <w:r w:rsidR="00C23F75" w:rsidRPr="007C48FB">
              <w:rPr>
                <w:rFonts w:cs="Times New Roman"/>
                <w:b/>
                <w:sz w:val="28"/>
                <w:szCs w:val="28"/>
              </w:rPr>
              <w:t xml:space="preserve"> </w:t>
            </w:r>
            <w:r w:rsidRPr="007C48FB">
              <w:rPr>
                <w:rFonts w:cs="Times New Roman"/>
                <w:b/>
                <w:sz w:val="28"/>
                <w:szCs w:val="28"/>
              </w:rPr>
              <w:t>G&gt;A</w:t>
            </w:r>
          </w:p>
        </w:tc>
      </w:tr>
      <w:tr w:rsidR="00302D72" w:rsidRPr="00EF16CC" w14:paraId="01B31386" w14:textId="77777777" w:rsidTr="000F7C4F">
        <w:trPr>
          <w:trHeight w:val="737"/>
        </w:trPr>
        <w:tc>
          <w:tcPr>
            <w:tcW w:w="1626" w:type="pct"/>
            <w:vMerge/>
            <w:shd w:val="clear" w:color="auto" w:fill="auto"/>
            <w:vAlign w:val="center"/>
          </w:tcPr>
          <w:p w14:paraId="48AECA97" w14:textId="77777777" w:rsidR="00302D72" w:rsidRPr="00EF16CC" w:rsidRDefault="00302D72" w:rsidP="00236D4B">
            <w:pPr>
              <w:spacing w:after="0" w:line="360" w:lineRule="auto"/>
              <w:contextualSpacing w:val="0"/>
              <w:jc w:val="center"/>
              <w:rPr>
                <w:rFonts w:cs="Times New Roman"/>
                <w:b/>
                <w:sz w:val="28"/>
                <w:szCs w:val="28"/>
              </w:rPr>
            </w:pPr>
          </w:p>
        </w:tc>
        <w:tc>
          <w:tcPr>
            <w:tcW w:w="1378" w:type="pct"/>
            <w:shd w:val="clear" w:color="auto" w:fill="auto"/>
            <w:vAlign w:val="center"/>
          </w:tcPr>
          <w:p w14:paraId="1D082D6A" w14:textId="77777777" w:rsidR="00302D72" w:rsidRDefault="00302D72" w:rsidP="00C23F75">
            <w:pPr>
              <w:spacing w:after="0" w:line="240" w:lineRule="auto"/>
              <w:contextualSpacing w:val="0"/>
              <w:jc w:val="center"/>
              <w:rPr>
                <w:rFonts w:cs="Times New Roman"/>
                <w:b/>
                <w:sz w:val="28"/>
                <w:szCs w:val="28"/>
              </w:rPr>
            </w:pPr>
            <w:r w:rsidRPr="00EF16CC">
              <w:rPr>
                <w:rFonts w:cs="Times New Roman"/>
                <w:b/>
                <w:sz w:val="28"/>
                <w:szCs w:val="28"/>
              </w:rPr>
              <w:t>Kiểu gen GA</w:t>
            </w:r>
          </w:p>
          <w:p w14:paraId="749ED9FF" w14:textId="4014A313" w:rsidR="003B4E59" w:rsidRPr="00EF16CC" w:rsidRDefault="003B4E59" w:rsidP="00C23F75">
            <w:pPr>
              <w:spacing w:after="0" w:line="240" w:lineRule="auto"/>
              <w:contextualSpacing w:val="0"/>
              <w:jc w:val="center"/>
              <w:rPr>
                <w:rFonts w:cs="Times New Roman"/>
                <w:b/>
                <w:sz w:val="28"/>
                <w:szCs w:val="28"/>
              </w:rPr>
            </w:pPr>
            <w:r>
              <w:rPr>
                <w:rFonts w:cs="Times New Roman"/>
                <w:b/>
                <w:sz w:val="28"/>
                <w:szCs w:val="28"/>
              </w:rPr>
              <w:t>(n= 17)</w:t>
            </w:r>
          </w:p>
        </w:tc>
        <w:tc>
          <w:tcPr>
            <w:tcW w:w="1299" w:type="pct"/>
            <w:shd w:val="clear" w:color="auto" w:fill="auto"/>
            <w:vAlign w:val="center"/>
          </w:tcPr>
          <w:p w14:paraId="6DBA10DB" w14:textId="77777777" w:rsidR="00302D72" w:rsidRDefault="00302D72" w:rsidP="00C23F75">
            <w:pPr>
              <w:spacing w:after="0" w:line="240" w:lineRule="auto"/>
              <w:contextualSpacing w:val="0"/>
              <w:jc w:val="center"/>
              <w:rPr>
                <w:rFonts w:cs="Times New Roman"/>
                <w:b/>
                <w:sz w:val="28"/>
                <w:szCs w:val="28"/>
              </w:rPr>
            </w:pPr>
            <w:r w:rsidRPr="00EF16CC">
              <w:rPr>
                <w:rFonts w:cs="Times New Roman"/>
                <w:b/>
                <w:sz w:val="28"/>
                <w:szCs w:val="28"/>
              </w:rPr>
              <w:t>Kiểu gen GG</w:t>
            </w:r>
          </w:p>
          <w:p w14:paraId="0D1DEEFF" w14:textId="0BDB03CD" w:rsidR="003B4E59" w:rsidRPr="00EF16CC" w:rsidRDefault="003B4E59" w:rsidP="00C23F75">
            <w:pPr>
              <w:spacing w:after="0" w:line="240" w:lineRule="auto"/>
              <w:contextualSpacing w:val="0"/>
              <w:jc w:val="center"/>
              <w:rPr>
                <w:rFonts w:cs="Times New Roman"/>
                <w:b/>
                <w:sz w:val="28"/>
                <w:szCs w:val="28"/>
              </w:rPr>
            </w:pPr>
            <w:r>
              <w:rPr>
                <w:rFonts w:cs="Times New Roman"/>
                <w:b/>
                <w:sz w:val="28"/>
                <w:szCs w:val="28"/>
              </w:rPr>
              <w:t>(n= 66)</w:t>
            </w:r>
          </w:p>
        </w:tc>
        <w:tc>
          <w:tcPr>
            <w:tcW w:w="697" w:type="pct"/>
            <w:shd w:val="clear" w:color="auto" w:fill="auto"/>
            <w:vAlign w:val="center"/>
          </w:tcPr>
          <w:p w14:paraId="50665AB8" w14:textId="77777777" w:rsidR="00302D72" w:rsidRPr="00EF16CC" w:rsidRDefault="00302D72" w:rsidP="00C23F75">
            <w:pPr>
              <w:spacing w:after="0" w:line="240" w:lineRule="auto"/>
              <w:contextualSpacing w:val="0"/>
              <w:jc w:val="center"/>
              <w:rPr>
                <w:rFonts w:cs="Times New Roman"/>
                <w:b/>
                <w:sz w:val="28"/>
                <w:szCs w:val="28"/>
              </w:rPr>
            </w:pPr>
            <w:r w:rsidRPr="00EF16CC">
              <w:rPr>
                <w:rFonts w:cs="Times New Roman"/>
                <w:b/>
                <w:sz w:val="28"/>
                <w:szCs w:val="28"/>
              </w:rPr>
              <w:t>p</w:t>
            </w:r>
          </w:p>
        </w:tc>
      </w:tr>
      <w:tr w:rsidR="00302D72" w:rsidRPr="00EF16CC" w14:paraId="5F95EC63" w14:textId="77777777" w:rsidTr="000F7C4F">
        <w:trPr>
          <w:trHeight w:val="737"/>
        </w:trPr>
        <w:tc>
          <w:tcPr>
            <w:tcW w:w="1626" w:type="pct"/>
            <w:shd w:val="clear" w:color="auto" w:fill="auto"/>
            <w:vAlign w:val="center"/>
          </w:tcPr>
          <w:p w14:paraId="18676F46" w14:textId="3428474C" w:rsidR="00C23F75" w:rsidRDefault="00302D72" w:rsidP="00C23F75">
            <w:pPr>
              <w:spacing w:after="0" w:line="240" w:lineRule="auto"/>
              <w:contextualSpacing w:val="0"/>
              <w:jc w:val="center"/>
              <w:rPr>
                <w:rFonts w:cs="Times New Roman"/>
                <w:color w:val="000000"/>
                <w:sz w:val="28"/>
                <w:szCs w:val="28"/>
              </w:rPr>
            </w:pPr>
            <w:r w:rsidRPr="00EF16CC">
              <w:rPr>
                <w:rFonts w:cs="Times New Roman"/>
                <w:color w:val="000000"/>
                <w:sz w:val="28"/>
                <w:szCs w:val="28"/>
              </w:rPr>
              <w:t>Glucose</w:t>
            </w:r>
          </w:p>
          <w:p w14:paraId="4E00A484" w14:textId="0027F826" w:rsidR="00302D72" w:rsidRPr="00EF16CC" w:rsidRDefault="00302D72" w:rsidP="00C23F75">
            <w:pPr>
              <w:spacing w:after="0" w:line="240" w:lineRule="auto"/>
              <w:contextualSpacing w:val="0"/>
              <w:jc w:val="center"/>
              <w:rPr>
                <w:rFonts w:cs="Times New Roman"/>
                <w:color w:val="000000"/>
                <w:sz w:val="28"/>
                <w:szCs w:val="28"/>
              </w:rPr>
            </w:pPr>
            <w:r w:rsidRPr="00EF16CC">
              <w:rPr>
                <w:rFonts w:cs="Times New Roman"/>
                <w:sz w:val="28"/>
                <w:szCs w:val="28"/>
              </w:rPr>
              <w:t>(mmol/</w:t>
            </w:r>
            <w:r>
              <w:rPr>
                <w:rFonts w:cs="Times New Roman"/>
                <w:sz w:val="28"/>
                <w:szCs w:val="28"/>
              </w:rPr>
              <w:t>L</w:t>
            </w:r>
            <w:r w:rsidRPr="00EF16CC">
              <w:rPr>
                <w:rFonts w:cs="Times New Roman"/>
                <w:sz w:val="28"/>
                <w:szCs w:val="28"/>
              </w:rPr>
              <w:t>)</w:t>
            </w:r>
          </w:p>
        </w:tc>
        <w:tc>
          <w:tcPr>
            <w:tcW w:w="1378" w:type="pct"/>
            <w:shd w:val="clear" w:color="auto" w:fill="auto"/>
            <w:vAlign w:val="center"/>
          </w:tcPr>
          <w:p w14:paraId="09B43593" w14:textId="77777777" w:rsidR="00302D72" w:rsidRPr="00EF16CC" w:rsidRDefault="00302D72" w:rsidP="00236D4B">
            <w:pPr>
              <w:spacing w:after="0" w:line="360" w:lineRule="auto"/>
              <w:contextualSpacing w:val="0"/>
              <w:jc w:val="center"/>
              <w:rPr>
                <w:rFonts w:cs="Times New Roman"/>
                <w:sz w:val="28"/>
                <w:szCs w:val="28"/>
              </w:rPr>
            </w:pPr>
            <w:r w:rsidRPr="00EF16CC">
              <w:rPr>
                <w:rFonts w:cs="Times New Roman"/>
                <w:sz w:val="28"/>
                <w:szCs w:val="28"/>
              </w:rPr>
              <w:t>6,</w:t>
            </w:r>
            <w:r>
              <w:rPr>
                <w:rFonts w:cs="Times New Roman"/>
                <w:sz w:val="28"/>
                <w:szCs w:val="28"/>
              </w:rPr>
              <w:t>5</w:t>
            </w:r>
            <w:r w:rsidRPr="00EF16CC">
              <w:rPr>
                <w:rFonts w:cs="Times New Roman"/>
                <w:sz w:val="28"/>
                <w:szCs w:val="28"/>
              </w:rPr>
              <w:t xml:space="preserve"> (5,</w:t>
            </w:r>
            <w:r>
              <w:rPr>
                <w:rFonts w:cs="Times New Roman"/>
                <w:sz w:val="28"/>
                <w:szCs w:val="28"/>
              </w:rPr>
              <w:t>4</w:t>
            </w:r>
            <w:r w:rsidRPr="00EF16CC">
              <w:rPr>
                <w:rFonts w:cs="Times New Roman"/>
                <w:sz w:val="28"/>
                <w:szCs w:val="28"/>
              </w:rPr>
              <w:t xml:space="preserve">- </w:t>
            </w:r>
            <w:r>
              <w:rPr>
                <w:rFonts w:cs="Times New Roman"/>
                <w:sz w:val="28"/>
                <w:szCs w:val="28"/>
              </w:rPr>
              <w:t>9,9</w:t>
            </w:r>
            <w:r w:rsidRPr="00EF16CC">
              <w:rPr>
                <w:rFonts w:cs="Times New Roman"/>
                <w:sz w:val="28"/>
                <w:szCs w:val="28"/>
              </w:rPr>
              <w:t>)</w:t>
            </w:r>
          </w:p>
        </w:tc>
        <w:tc>
          <w:tcPr>
            <w:tcW w:w="1299" w:type="pct"/>
            <w:shd w:val="clear" w:color="auto" w:fill="auto"/>
            <w:vAlign w:val="center"/>
          </w:tcPr>
          <w:p w14:paraId="6177F5CF" w14:textId="77777777" w:rsidR="00302D72" w:rsidRPr="00EF16CC" w:rsidRDefault="00302D72" w:rsidP="00236D4B">
            <w:pPr>
              <w:spacing w:after="0" w:line="360" w:lineRule="auto"/>
              <w:contextualSpacing w:val="0"/>
              <w:jc w:val="center"/>
              <w:rPr>
                <w:rFonts w:cs="Times New Roman"/>
                <w:sz w:val="28"/>
                <w:szCs w:val="28"/>
              </w:rPr>
            </w:pPr>
            <w:r w:rsidRPr="00EF16CC">
              <w:rPr>
                <w:rFonts w:cs="Times New Roman"/>
                <w:sz w:val="28"/>
                <w:szCs w:val="28"/>
              </w:rPr>
              <w:t>5,</w:t>
            </w:r>
            <w:r>
              <w:rPr>
                <w:rFonts w:cs="Times New Roman"/>
                <w:sz w:val="28"/>
                <w:szCs w:val="28"/>
              </w:rPr>
              <w:t>7</w:t>
            </w:r>
            <w:r w:rsidRPr="00EF16CC">
              <w:rPr>
                <w:rFonts w:cs="Times New Roman"/>
                <w:sz w:val="28"/>
                <w:szCs w:val="28"/>
              </w:rPr>
              <w:t xml:space="preserve"> (5,2- 7,2)</w:t>
            </w:r>
          </w:p>
        </w:tc>
        <w:tc>
          <w:tcPr>
            <w:tcW w:w="697" w:type="pct"/>
            <w:shd w:val="clear" w:color="auto" w:fill="auto"/>
            <w:vAlign w:val="center"/>
          </w:tcPr>
          <w:p w14:paraId="521DE2E2" w14:textId="77777777" w:rsidR="00302D72" w:rsidRPr="00EF16CC" w:rsidRDefault="00302D72" w:rsidP="00236D4B">
            <w:pPr>
              <w:spacing w:after="0" w:line="360" w:lineRule="auto"/>
              <w:contextualSpacing w:val="0"/>
              <w:jc w:val="center"/>
              <w:rPr>
                <w:rFonts w:cs="Times New Roman"/>
                <w:sz w:val="28"/>
                <w:szCs w:val="28"/>
              </w:rPr>
            </w:pPr>
            <w:r w:rsidRPr="00EF16CC">
              <w:rPr>
                <w:rFonts w:cs="Times New Roman"/>
                <w:sz w:val="28"/>
                <w:szCs w:val="28"/>
              </w:rPr>
              <w:t>0,0</w:t>
            </w:r>
            <w:r>
              <w:rPr>
                <w:rFonts w:cs="Times New Roman"/>
                <w:sz w:val="28"/>
                <w:szCs w:val="28"/>
              </w:rPr>
              <w:t>7</w:t>
            </w:r>
          </w:p>
        </w:tc>
      </w:tr>
      <w:tr w:rsidR="00302D72" w:rsidRPr="00EF16CC" w14:paraId="190C8F18" w14:textId="77777777" w:rsidTr="000F7C4F">
        <w:trPr>
          <w:trHeight w:val="737"/>
        </w:trPr>
        <w:tc>
          <w:tcPr>
            <w:tcW w:w="1626" w:type="pct"/>
            <w:shd w:val="clear" w:color="auto" w:fill="auto"/>
            <w:vAlign w:val="center"/>
          </w:tcPr>
          <w:p w14:paraId="39DCC738" w14:textId="0843F3D9"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Urê</w:t>
            </w:r>
          </w:p>
          <w:p w14:paraId="159A8E93" w14:textId="53247D03"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(mmol/</w:t>
            </w:r>
            <w:r>
              <w:rPr>
                <w:rFonts w:cs="Times New Roman"/>
                <w:sz w:val="28"/>
                <w:szCs w:val="28"/>
              </w:rPr>
              <w:t>L</w:t>
            </w:r>
            <w:r w:rsidRPr="00EF16CC">
              <w:rPr>
                <w:rFonts w:cs="Times New Roman"/>
                <w:sz w:val="28"/>
                <w:szCs w:val="28"/>
              </w:rPr>
              <w:t>)</w:t>
            </w:r>
          </w:p>
        </w:tc>
        <w:tc>
          <w:tcPr>
            <w:tcW w:w="1378" w:type="pct"/>
            <w:shd w:val="clear" w:color="auto" w:fill="auto"/>
            <w:vAlign w:val="center"/>
          </w:tcPr>
          <w:p w14:paraId="655C5380"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5,2 (3</w:t>
            </w:r>
            <w:r>
              <w:rPr>
                <w:rFonts w:cs="Times New Roman"/>
                <w:sz w:val="28"/>
                <w:szCs w:val="28"/>
              </w:rPr>
              <w:t>,8</w:t>
            </w:r>
            <w:r w:rsidRPr="00EF16CC">
              <w:rPr>
                <w:rFonts w:cs="Times New Roman"/>
                <w:sz w:val="28"/>
                <w:szCs w:val="28"/>
              </w:rPr>
              <w:t>- 6,</w:t>
            </w:r>
            <w:r>
              <w:rPr>
                <w:rFonts w:cs="Times New Roman"/>
                <w:sz w:val="28"/>
                <w:szCs w:val="28"/>
              </w:rPr>
              <w:t>3</w:t>
            </w:r>
            <w:r w:rsidRPr="00EF16CC">
              <w:rPr>
                <w:rFonts w:cs="Times New Roman"/>
                <w:sz w:val="28"/>
                <w:szCs w:val="28"/>
              </w:rPr>
              <w:t>)</w:t>
            </w:r>
          </w:p>
        </w:tc>
        <w:tc>
          <w:tcPr>
            <w:tcW w:w="1299" w:type="pct"/>
            <w:shd w:val="clear" w:color="auto" w:fill="auto"/>
            <w:vAlign w:val="center"/>
          </w:tcPr>
          <w:p w14:paraId="21FC34E3"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5,</w:t>
            </w:r>
            <w:r>
              <w:rPr>
                <w:rFonts w:cs="Times New Roman"/>
                <w:sz w:val="28"/>
                <w:szCs w:val="28"/>
              </w:rPr>
              <w:t>9</w:t>
            </w:r>
            <w:r w:rsidRPr="00EF16CC">
              <w:rPr>
                <w:rFonts w:cs="Times New Roman"/>
                <w:sz w:val="28"/>
                <w:szCs w:val="28"/>
              </w:rPr>
              <w:t xml:space="preserve"> (4,5- 7,7)</w:t>
            </w:r>
          </w:p>
        </w:tc>
        <w:tc>
          <w:tcPr>
            <w:tcW w:w="697" w:type="pct"/>
            <w:shd w:val="clear" w:color="auto" w:fill="auto"/>
            <w:vAlign w:val="center"/>
          </w:tcPr>
          <w:p w14:paraId="6385A4B5"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0,27</w:t>
            </w:r>
          </w:p>
        </w:tc>
      </w:tr>
      <w:tr w:rsidR="00302D72" w:rsidRPr="00EF16CC" w14:paraId="4343E4DA" w14:textId="77777777" w:rsidTr="000F7C4F">
        <w:trPr>
          <w:trHeight w:val="737"/>
        </w:trPr>
        <w:tc>
          <w:tcPr>
            <w:tcW w:w="1626" w:type="pct"/>
            <w:shd w:val="clear" w:color="auto" w:fill="auto"/>
            <w:vAlign w:val="center"/>
          </w:tcPr>
          <w:p w14:paraId="7EFAC4FA" w14:textId="31EE7904"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Creatinin</w:t>
            </w:r>
          </w:p>
          <w:p w14:paraId="11DA4F4F" w14:textId="65D3874F"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(µmol/</w:t>
            </w:r>
            <w:r>
              <w:rPr>
                <w:rFonts w:cs="Times New Roman"/>
                <w:sz w:val="28"/>
                <w:szCs w:val="28"/>
              </w:rPr>
              <w:t>L</w:t>
            </w:r>
            <w:r w:rsidRPr="00EF16CC">
              <w:rPr>
                <w:rFonts w:cs="Times New Roman"/>
                <w:sz w:val="28"/>
                <w:szCs w:val="28"/>
              </w:rPr>
              <w:t>)</w:t>
            </w:r>
          </w:p>
        </w:tc>
        <w:tc>
          <w:tcPr>
            <w:tcW w:w="1378" w:type="pct"/>
            <w:shd w:val="clear" w:color="auto" w:fill="auto"/>
            <w:vAlign w:val="center"/>
          </w:tcPr>
          <w:p w14:paraId="7F213707"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75</w:t>
            </w:r>
            <w:r>
              <w:rPr>
                <w:rFonts w:cs="Times New Roman"/>
                <w:sz w:val="28"/>
                <w:szCs w:val="28"/>
              </w:rPr>
              <w:t xml:space="preserve"> </w:t>
            </w:r>
            <w:r w:rsidRPr="00EF16CC">
              <w:rPr>
                <w:rFonts w:cs="Times New Roman"/>
                <w:sz w:val="28"/>
                <w:szCs w:val="28"/>
              </w:rPr>
              <w:t>(</w:t>
            </w:r>
            <w:r>
              <w:rPr>
                <w:rFonts w:cs="Times New Roman"/>
                <w:sz w:val="28"/>
                <w:szCs w:val="28"/>
              </w:rPr>
              <w:t>62</w:t>
            </w:r>
            <w:r w:rsidRPr="00EF16CC">
              <w:rPr>
                <w:rFonts w:cs="Times New Roman"/>
                <w:sz w:val="28"/>
                <w:szCs w:val="28"/>
              </w:rPr>
              <w:t>- 90)</w:t>
            </w:r>
          </w:p>
        </w:tc>
        <w:tc>
          <w:tcPr>
            <w:tcW w:w="1299" w:type="pct"/>
            <w:shd w:val="clear" w:color="auto" w:fill="auto"/>
            <w:vAlign w:val="center"/>
          </w:tcPr>
          <w:p w14:paraId="384903A0"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8</w:t>
            </w:r>
            <w:r>
              <w:rPr>
                <w:rFonts w:cs="Times New Roman"/>
                <w:sz w:val="28"/>
                <w:szCs w:val="28"/>
              </w:rPr>
              <w:t>0</w:t>
            </w:r>
            <w:r w:rsidRPr="00EF16CC">
              <w:rPr>
                <w:rFonts w:cs="Times New Roman"/>
                <w:sz w:val="28"/>
                <w:szCs w:val="28"/>
              </w:rPr>
              <w:t xml:space="preserve"> (68- 9</w:t>
            </w:r>
            <w:r>
              <w:rPr>
                <w:rFonts w:cs="Times New Roman"/>
                <w:sz w:val="28"/>
                <w:szCs w:val="28"/>
              </w:rPr>
              <w:t>3</w:t>
            </w:r>
            <w:r w:rsidRPr="00EF16CC">
              <w:rPr>
                <w:rFonts w:cs="Times New Roman"/>
                <w:sz w:val="28"/>
                <w:szCs w:val="28"/>
              </w:rPr>
              <w:t>)</w:t>
            </w:r>
          </w:p>
        </w:tc>
        <w:tc>
          <w:tcPr>
            <w:tcW w:w="697" w:type="pct"/>
            <w:shd w:val="clear" w:color="auto" w:fill="auto"/>
            <w:vAlign w:val="center"/>
          </w:tcPr>
          <w:p w14:paraId="641CE32B"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0,31</w:t>
            </w:r>
          </w:p>
        </w:tc>
      </w:tr>
      <w:tr w:rsidR="00302D72" w:rsidRPr="00EF16CC" w14:paraId="57739A4D" w14:textId="77777777" w:rsidTr="000F7C4F">
        <w:trPr>
          <w:trHeight w:val="737"/>
        </w:trPr>
        <w:tc>
          <w:tcPr>
            <w:tcW w:w="1626" w:type="pct"/>
            <w:shd w:val="clear" w:color="auto" w:fill="auto"/>
            <w:vAlign w:val="center"/>
          </w:tcPr>
          <w:p w14:paraId="09C4CC74" w14:textId="24A5563D"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AST</w:t>
            </w:r>
          </w:p>
          <w:p w14:paraId="1EAF5F2E" w14:textId="75639E82"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(U/</w:t>
            </w:r>
            <w:r>
              <w:rPr>
                <w:rFonts w:cs="Times New Roman"/>
                <w:sz w:val="28"/>
                <w:szCs w:val="28"/>
              </w:rPr>
              <w:t>L</w:t>
            </w:r>
            <w:r w:rsidRPr="00EF16CC">
              <w:rPr>
                <w:rFonts w:cs="Times New Roman"/>
                <w:sz w:val="28"/>
                <w:szCs w:val="28"/>
              </w:rPr>
              <w:t>)</w:t>
            </w:r>
          </w:p>
        </w:tc>
        <w:tc>
          <w:tcPr>
            <w:tcW w:w="1378" w:type="pct"/>
            <w:shd w:val="clear" w:color="auto" w:fill="auto"/>
            <w:vAlign w:val="center"/>
          </w:tcPr>
          <w:p w14:paraId="48E33556" w14:textId="77777777" w:rsidR="00302D72" w:rsidRPr="00EF16CC" w:rsidRDefault="00302D72" w:rsidP="00236D4B">
            <w:pPr>
              <w:spacing w:after="0" w:line="360" w:lineRule="auto"/>
              <w:contextualSpacing w:val="0"/>
              <w:jc w:val="center"/>
              <w:rPr>
                <w:rFonts w:cs="Times New Roman"/>
                <w:bCs/>
                <w:sz w:val="28"/>
                <w:szCs w:val="28"/>
              </w:rPr>
            </w:pPr>
            <w:r>
              <w:rPr>
                <w:rFonts w:cs="Times New Roman"/>
                <w:sz w:val="28"/>
                <w:szCs w:val="28"/>
              </w:rPr>
              <w:t>30</w:t>
            </w:r>
            <w:r w:rsidRPr="00EF16CC">
              <w:rPr>
                <w:rFonts w:cs="Times New Roman"/>
                <w:sz w:val="28"/>
                <w:szCs w:val="28"/>
              </w:rPr>
              <w:t xml:space="preserve"> (2</w:t>
            </w:r>
            <w:r>
              <w:rPr>
                <w:rFonts w:cs="Times New Roman"/>
                <w:sz w:val="28"/>
                <w:szCs w:val="28"/>
              </w:rPr>
              <w:t>4,</w:t>
            </w:r>
            <w:r w:rsidRPr="00EF16CC">
              <w:rPr>
                <w:rFonts w:cs="Times New Roman"/>
                <w:sz w:val="28"/>
                <w:szCs w:val="28"/>
              </w:rPr>
              <w:t>5-</w:t>
            </w:r>
            <w:r>
              <w:rPr>
                <w:rFonts w:cs="Times New Roman"/>
                <w:sz w:val="28"/>
                <w:szCs w:val="28"/>
              </w:rPr>
              <w:t xml:space="preserve"> 43</w:t>
            </w:r>
            <w:r w:rsidRPr="00EF16CC">
              <w:rPr>
                <w:rFonts w:cs="Times New Roman"/>
                <w:sz w:val="28"/>
                <w:szCs w:val="28"/>
              </w:rPr>
              <w:t>)</w:t>
            </w:r>
          </w:p>
        </w:tc>
        <w:tc>
          <w:tcPr>
            <w:tcW w:w="1299" w:type="pct"/>
            <w:shd w:val="clear" w:color="auto" w:fill="auto"/>
            <w:vAlign w:val="center"/>
          </w:tcPr>
          <w:p w14:paraId="4F8204F9"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25</w:t>
            </w:r>
            <w:r>
              <w:rPr>
                <w:rFonts w:cs="Times New Roman"/>
                <w:sz w:val="28"/>
                <w:szCs w:val="28"/>
              </w:rPr>
              <w:t xml:space="preserve"> </w:t>
            </w:r>
            <w:r w:rsidRPr="00EF16CC">
              <w:rPr>
                <w:rFonts w:cs="Times New Roman"/>
                <w:sz w:val="28"/>
                <w:szCs w:val="28"/>
              </w:rPr>
              <w:t>(20- 40)</w:t>
            </w:r>
          </w:p>
        </w:tc>
        <w:tc>
          <w:tcPr>
            <w:tcW w:w="697" w:type="pct"/>
            <w:shd w:val="clear" w:color="auto" w:fill="auto"/>
            <w:vAlign w:val="center"/>
          </w:tcPr>
          <w:p w14:paraId="4A05B167"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0,15</w:t>
            </w:r>
          </w:p>
        </w:tc>
      </w:tr>
      <w:tr w:rsidR="00302D72" w:rsidRPr="00EF16CC" w14:paraId="5E2A64DE" w14:textId="77777777" w:rsidTr="000F7C4F">
        <w:trPr>
          <w:trHeight w:val="737"/>
        </w:trPr>
        <w:tc>
          <w:tcPr>
            <w:tcW w:w="1626" w:type="pct"/>
            <w:shd w:val="clear" w:color="auto" w:fill="auto"/>
            <w:vAlign w:val="center"/>
          </w:tcPr>
          <w:p w14:paraId="15E8D0BB" w14:textId="75EA1615"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ALT</w:t>
            </w:r>
          </w:p>
          <w:p w14:paraId="08F36CAB" w14:textId="5DE42EEB"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(U/</w:t>
            </w:r>
            <w:r>
              <w:rPr>
                <w:rFonts w:cs="Times New Roman"/>
                <w:sz w:val="28"/>
                <w:szCs w:val="28"/>
              </w:rPr>
              <w:t>L</w:t>
            </w:r>
            <w:r w:rsidRPr="00EF16CC">
              <w:rPr>
                <w:rFonts w:cs="Times New Roman"/>
                <w:sz w:val="28"/>
                <w:szCs w:val="28"/>
              </w:rPr>
              <w:t>)</w:t>
            </w:r>
          </w:p>
        </w:tc>
        <w:tc>
          <w:tcPr>
            <w:tcW w:w="1378" w:type="pct"/>
            <w:shd w:val="clear" w:color="auto" w:fill="auto"/>
            <w:vAlign w:val="center"/>
          </w:tcPr>
          <w:p w14:paraId="7D9C96C9" w14:textId="77777777" w:rsidR="00302D72" w:rsidRPr="00EF16CC" w:rsidRDefault="00302D72" w:rsidP="00236D4B">
            <w:pPr>
              <w:spacing w:after="0" w:line="360" w:lineRule="auto"/>
              <w:contextualSpacing w:val="0"/>
              <w:jc w:val="center"/>
              <w:rPr>
                <w:rFonts w:cs="Times New Roman"/>
                <w:bCs/>
                <w:sz w:val="28"/>
                <w:szCs w:val="28"/>
              </w:rPr>
            </w:pPr>
            <w:r>
              <w:rPr>
                <w:rFonts w:cs="Times New Roman"/>
                <w:sz w:val="28"/>
                <w:szCs w:val="28"/>
              </w:rPr>
              <w:t>24</w:t>
            </w:r>
            <w:r w:rsidRPr="00EF16CC">
              <w:rPr>
                <w:rFonts w:cs="Times New Roman"/>
                <w:sz w:val="28"/>
                <w:szCs w:val="28"/>
              </w:rPr>
              <w:t xml:space="preserve"> (</w:t>
            </w:r>
            <w:r>
              <w:rPr>
                <w:rFonts w:cs="Times New Roman"/>
                <w:sz w:val="28"/>
                <w:szCs w:val="28"/>
              </w:rPr>
              <w:t>17</w:t>
            </w:r>
            <w:r w:rsidRPr="00EF16CC">
              <w:rPr>
                <w:rFonts w:cs="Times New Roman"/>
                <w:sz w:val="28"/>
                <w:szCs w:val="28"/>
              </w:rPr>
              <w:t xml:space="preserve">- </w:t>
            </w:r>
            <w:r>
              <w:rPr>
                <w:rFonts w:cs="Times New Roman"/>
                <w:sz w:val="28"/>
                <w:szCs w:val="28"/>
              </w:rPr>
              <w:t>94</w:t>
            </w:r>
            <w:r w:rsidRPr="00EF16CC">
              <w:rPr>
                <w:rFonts w:cs="Times New Roman"/>
                <w:sz w:val="28"/>
                <w:szCs w:val="28"/>
              </w:rPr>
              <w:t>)</w:t>
            </w:r>
          </w:p>
        </w:tc>
        <w:tc>
          <w:tcPr>
            <w:tcW w:w="1299" w:type="pct"/>
            <w:shd w:val="clear" w:color="auto" w:fill="auto"/>
            <w:vAlign w:val="center"/>
          </w:tcPr>
          <w:p w14:paraId="7B51A5D6"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2</w:t>
            </w:r>
            <w:r>
              <w:rPr>
                <w:rFonts w:cs="Times New Roman"/>
                <w:sz w:val="28"/>
                <w:szCs w:val="28"/>
              </w:rPr>
              <w:t>5</w:t>
            </w:r>
            <w:r w:rsidRPr="00EF16CC">
              <w:rPr>
                <w:rFonts w:cs="Times New Roman"/>
                <w:sz w:val="28"/>
                <w:szCs w:val="28"/>
              </w:rPr>
              <w:t xml:space="preserve"> (1</w:t>
            </w:r>
            <w:r>
              <w:rPr>
                <w:rFonts w:cs="Times New Roman"/>
                <w:sz w:val="28"/>
                <w:szCs w:val="28"/>
              </w:rPr>
              <w:t>6</w:t>
            </w:r>
            <w:r w:rsidRPr="00EF16CC">
              <w:rPr>
                <w:rFonts w:cs="Times New Roman"/>
                <w:sz w:val="28"/>
                <w:szCs w:val="28"/>
              </w:rPr>
              <w:t>- 57)</w:t>
            </w:r>
          </w:p>
        </w:tc>
        <w:tc>
          <w:tcPr>
            <w:tcW w:w="697" w:type="pct"/>
            <w:shd w:val="clear" w:color="auto" w:fill="auto"/>
            <w:vAlign w:val="center"/>
          </w:tcPr>
          <w:p w14:paraId="0653F6A9"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0,64</w:t>
            </w:r>
          </w:p>
        </w:tc>
      </w:tr>
      <w:tr w:rsidR="00302D72" w:rsidRPr="00EF16CC" w14:paraId="5B411B74" w14:textId="77777777" w:rsidTr="000F7C4F">
        <w:trPr>
          <w:trHeight w:val="737"/>
        </w:trPr>
        <w:tc>
          <w:tcPr>
            <w:tcW w:w="1626" w:type="pct"/>
            <w:shd w:val="clear" w:color="auto" w:fill="auto"/>
            <w:vAlign w:val="center"/>
          </w:tcPr>
          <w:p w14:paraId="48E45C63" w14:textId="305E1F1D"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Protein</w:t>
            </w:r>
          </w:p>
          <w:p w14:paraId="1B6C90B0" w14:textId="1F9C43DE"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(g/</w:t>
            </w:r>
            <w:r>
              <w:rPr>
                <w:rFonts w:cs="Times New Roman"/>
                <w:sz w:val="28"/>
                <w:szCs w:val="28"/>
              </w:rPr>
              <w:t>L</w:t>
            </w:r>
            <w:r w:rsidRPr="00EF16CC">
              <w:rPr>
                <w:rFonts w:cs="Times New Roman"/>
                <w:sz w:val="28"/>
                <w:szCs w:val="28"/>
              </w:rPr>
              <w:t>)</w:t>
            </w:r>
          </w:p>
        </w:tc>
        <w:tc>
          <w:tcPr>
            <w:tcW w:w="1378" w:type="pct"/>
            <w:shd w:val="clear" w:color="auto" w:fill="auto"/>
            <w:vAlign w:val="center"/>
          </w:tcPr>
          <w:p w14:paraId="2EF762F7" w14:textId="77777777" w:rsidR="00302D72" w:rsidRPr="00EF16CC" w:rsidRDefault="00302D72" w:rsidP="00236D4B">
            <w:pPr>
              <w:spacing w:after="0" w:line="360" w:lineRule="auto"/>
              <w:contextualSpacing w:val="0"/>
              <w:jc w:val="center"/>
              <w:rPr>
                <w:rFonts w:cs="Times New Roman"/>
                <w:bCs/>
                <w:sz w:val="28"/>
                <w:szCs w:val="28"/>
              </w:rPr>
            </w:pPr>
            <w:r>
              <w:rPr>
                <w:rFonts w:cs="Times New Roman"/>
                <w:sz w:val="28"/>
                <w:szCs w:val="28"/>
              </w:rPr>
              <w:t>68</w:t>
            </w:r>
            <w:r w:rsidRPr="00EF16CC">
              <w:rPr>
                <w:rFonts w:cs="Times New Roman"/>
                <w:sz w:val="28"/>
                <w:szCs w:val="28"/>
              </w:rPr>
              <w:t xml:space="preserve"> (64- 77)</w:t>
            </w:r>
          </w:p>
        </w:tc>
        <w:tc>
          <w:tcPr>
            <w:tcW w:w="1299" w:type="pct"/>
            <w:shd w:val="clear" w:color="auto" w:fill="auto"/>
            <w:vAlign w:val="center"/>
          </w:tcPr>
          <w:p w14:paraId="639C6BF4" w14:textId="77777777" w:rsidR="00302D72" w:rsidRPr="00EF16CC" w:rsidRDefault="00302D72" w:rsidP="00236D4B">
            <w:pPr>
              <w:spacing w:after="0" w:line="360" w:lineRule="auto"/>
              <w:contextualSpacing w:val="0"/>
              <w:jc w:val="center"/>
              <w:rPr>
                <w:rFonts w:cs="Times New Roman"/>
                <w:bCs/>
                <w:sz w:val="28"/>
                <w:szCs w:val="28"/>
              </w:rPr>
            </w:pPr>
            <w:r>
              <w:rPr>
                <w:rFonts w:cs="Times New Roman"/>
                <w:sz w:val="28"/>
                <w:szCs w:val="28"/>
              </w:rPr>
              <w:t>71</w:t>
            </w:r>
            <w:r w:rsidRPr="00EF16CC">
              <w:rPr>
                <w:rFonts w:cs="Times New Roman"/>
                <w:sz w:val="28"/>
                <w:szCs w:val="28"/>
              </w:rPr>
              <w:t xml:space="preserve"> (66- 7</w:t>
            </w:r>
            <w:r>
              <w:rPr>
                <w:rFonts w:cs="Times New Roman"/>
                <w:sz w:val="28"/>
                <w:szCs w:val="28"/>
              </w:rPr>
              <w:t>6</w:t>
            </w:r>
            <w:r w:rsidRPr="00EF16CC">
              <w:rPr>
                <w:rFonts w:cs="Times New Roman"/>
                <w:sz w:val="28"/>
                <w:szCs w:val="28"/>
              </w:rPr>
              <w:t>)</w:t>
            </w:r>
          </w:p>
        </w:tc>
        <w:tc>
          <w:tcPr>
            <w:tcW w:w="697" w:type="pct"/>
            <w:shd w:val="clear" w:color="auto" w:fill="auto"/>
            <w:vAlign w:val="center"/>
          </w:tcPr>
          <w:p w14:paraId="02E661C3"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0,8</w:t>
            </w:r>
          </w:p>
        </w:tc>
      </w:tr>
      <w:tr w:rsidR="00302D72" w:rsidRPr="00EF16CC" w14:paraId="69F8EF71" w14:textId="77777777" w:rsidTr="000F7C4F">
        <w:trPr>
          <w:trHeight w:val="737"/>
        </w:trPr>
        <w:tc>
          <w:tcPr>
            <w:tcW w:w="1626" w:type="pct"/>
            <w:shd w:val="clear" w:color="auto" w:fill="auto"/>
            <w:vAlign w:val="center"/>
          </w:tcPr>
          <w:p w14:paraId="1F973B44" w14:textId="25DC5C33"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Albumin</w:t>
            </w:r>
          </w:p>
          <w:p w14:paraId="6BC71206" w14:textId="071083A6"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(g/</w:t>
            </w:r>
            <w:r>
              <w:rPr>
                <w:rFonts w:cs="Times New Roman"/>
                <w:sz w:val="28"/>
                <w:szCs w:val="28"/>
              </w:rPr>
              <w:t>L</w:t>
            </w:r>
            <w:r w:rsidRPr="00EF16CC">
              <w:rPr>
                <w:rFonts w:cs="Times New Roman"/>
                <w:sz w:val="28"/>
                <w:szCs w:val="28"/>
              </w:rPr>
              <w:t>)</w:t>
            </w:r>
          </w:p>
        </w:tc>
        <w:tc>
          <w:tcPr>
            <w:tcW w:w="1378" w:type="pct"/>
            <w:shd w:val="clear" w:color="auto" w:fill="auto"/>
            <w:vAlign w:val="center"/>
          </w:tcPr>
          <w:p w14:paraId="4F0B5BB4"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37,</w:t>
            </w:r>
            <w:r>
              <w:rPr>
                <w:rFonts w:cs="Times New Roman"/>
                <w:sz w:val="28"/>
                <w:szCs w:val="28"/>
              </w:rPr>
              <w:t>5</w:t>
            </w:r>
            <w:r w:rsidRPr="00EF16CC">
              <w:rPr>
                <w:rFonts w:cs="Times New Roman"/>
                <w:sz w:val="28"/>
                <w:szCs w:val="28"/>
              </w:rPr>
              <w:t xml:space="preserve"> (</w:t>
            </w:r>
            <w:r>
              <w:rPr>
                <w:rFonts w:cs="Times New Roman"/>
                <w:sz w:val="28"/>
                <w:szCs w:val="28"/>
              </w:rPr>
              <w:t>32,1</w:t>
            </w:r>
            <w:r w:rsidRPr="00EF16CC">
              <w:rPr>
                <w:rFonts w:cs="Times New Roman"/>
                <w:sz w:val="28"/>
                <w:szCs w:val="28"/>
              </w:rPr>
              <w:t>- 41,2)</w:t>
            </w:r>
          </w:p>
        </w:tc>
        <w:tc>
          <w:tcPr>
            <w:tcW w:w="1299" w:type="pct"/>
            <w:shd w:val="clear" w:color="auto" w:fill="auto"/>
            <w:vAlign w:val="center"/>
          </w:tcPr>
          <w:p w14:paraId="01C9D50C"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3</w:t>
            </w:r>
            <w:r>
              <w:rPr>
                <w:rFonts w:cs="Times New Roman"/>
                <w:sz w:val="28"/>
                <w:szCs w:val="28"/>
              </w:rPr>
              <w:t>6</w:t>
            </w:r>
            <w:r w:rsidRPr="00EF16CC">
              <w:rPr>
                <w:rFonts w:cs="Times New Roman"/>
                <w:sz w:val="28"/>
                <w:szCs w:val="28"/>
              </w:rPr>
              <w:t>,</w:t>
            </w:r>
            <w:r>
              <w:rPr>
                <w:rFonts w:cs="Times New Roman"/>
                <w:sz w:val="28"/>
                <w:szCs w:val="28"/>
              </w:rPr>
              <w:t>8</w:t>
            </w:r>
            <w:r w:rsidRPr="00EF16CC">
              <w:rPr>
                <w:rFonts w:cs="Times New Roman"/>
                <w:sz w:val="28"/>
                <w:szCs w:val="28"/>
              </w:rPr>
              <w:t xml:space="preserve"> (3</w:t>
            </w:r>
            <w:r>
              <w:rPr>
                <w:rFonts w:cs="Times New Roman"/>
                <w:sz w:val="28"/>
                <w:szCs w:val="28"/>
              </w:rPr>
              <w:t>3</w:t>
            </w:r>
            <w:r w:rsidRPr="00EF16CC">
              <w:rPr>
                <w:rFonts w:cs="Times New Roman"/>
                <w:sz w:val="28"/>
                <w:szCs w:val="28"/>
              </w:rPr>
              <w:t>,</w:t>
            </w:r>
            <w:r>
              <w:rPr>
                <w:rFonts w:cs="Times New Roman"/>
                <w:sz w:val="28"/>
                <w:szCs w:val="28"/>
              </w:rPr>
              <w:t>9</w:t>
            </w:r>
            <w:r w:rsidRPr="00EF16CC">
              <w:rPr>
                <w:rFonts w:cs="Times New Roman"/>
                <w:sz w:val="28"/>
                <w:szCs w:val="28"/>
              </w:rPr>
              <w:t>- 4</w:t>
            </w:r>
            <w:r>
              <w:rPr>
                <w:rFonts w:cs="Times New Roman"/>
                <w:sz w:val="28"/>
                <w:szCs w:val="28"/>
              </w:rPr>
              <w:t>0</w:t>
            </w:r>
            <w:r w:rsidRPr="00EF16CC">
              <w:rPr>
                <w:rFonts w:cs="Times New Roman"/>
                <w:sz w:val="28"/>
                <w:szCs w:val="28"/>
              </w:rPr>
              <w:t>,</w:t>
            </w:r>
            <w:r>
              <w:rPr>
                <w:rFonts w:cs="Times New Roman"/>
                <w:sz w:val="28"/>
                <w:szCs w:val="28"/>
              </w:rPr>
              <w:t>8</w:t>
            </w:r>
            <w:r w:rsidRPr="00EF16CC">
              <w:rPr>
                <w:rFonts w:cs="Times New Roman"/>
                <w:sz w:val="28"/>
                <w:szCs w:val="28"/>
              </w:rPr>
              <w:t>)</w:t>
            </w:r>
          </w:p>
        </w:tc>
        <w:tc>
          <w:tcPr>
            <w:tcW w:w="697" w:type="pct"/>
            <w:shd w:val="clear" w:color="auto" w:fill="auto"/>
            <w:vAlign w:val="center"/>
          </w:tcPr>
          <w:p w14:paraId="36FED9DE"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0,89</w:t>
            </w:r>
          </w:p>
        </w:tc>
      </w:tr>
      <w:tr w:rsidR="00302D72" w:rsidRPr="00EF16CC" w14:paraId="34EB5510" w14:textId="77777777" w:rsidTr="000F7C4F">
        <w:trPr>
          <w:trHeight w:val="737"/>
        </w:trPr>
        <w:tc>
          <w:tcPr>
            <w:tcW w:w="1626" w:type="pct"/>
            <w:shd w:val="clear" w:color="auto" w:fill="auto"/>
            <w:vAlign w:val="center"/>
          </w:tcPr>
          <w:p w14:paraId="55D5CBDA" w14:textId="11C9E101" w:rsidR="00C23F75" w:rsidRDefault="00302D72" w:rsidP="00C23F75">
            <w:pPr>
              <w:spacing w:after="0" w:line="240" w:lineRule="auto"/>
              <w:contextualSpacing w:val="0"/>
              <w:jc w:val="center"/>
              <w:rPr>
                <w:rFonts w:cs="Times New Roman"/>
                <w:b/>
                <w:sz w:val="28"/>
                <w:szCs w:val="28"/>
              </w:rPr>
            </w:pPr>
            <w:r w:rsidRPr="00C23F75">
              <w:rPr>
                <w:rFonts w:cs="Times New Roman"/>
                <w:b/>
                <w:sz w:val="28"/>
                <w:szCs w:val="28"/>
              </w:rPr>
              <w:t>LDH</w:t>
            </w:r>
          </w:p>
          <w:p w14:paraId="0E06B212" w14:textId="07C96FE1" w:rsidR="00302D72" w:rsidRPr="00C23F75" w:rsidRDefault="00302D72" w:rsidP="00C23F75">
            <w:pPr>
              <w:spacing w:after="0" w:line="240" w:lineRule="auto"/>
              <w:contextualSpacing w:val="0"/>
              <w:jc w:val="center"/>
              <w:rPr>
                <w:rFonts w:cs="Times New Roman"/>
                <w:b/>
                <w:bCs/>
                <w:sz w:val="28"/>
                <w:szCs w:val="28"/>
              </w:rPr>
            </w:pPr>
            <w:r w:rsidRPr="00C23F75">
              <w:rPr>
                <w:rFonts w:cs="Times New Roman"/>
                <w:b/>
                <w:sz w:val="28"/>
                <w:szCs w:val="28"/>
              </w:rPr>
              <w:t>(U/L)</w:t>
            </w:r>
          </w:p>
        </w:tc>
        <w:tc>
          <w:tcPr>
            <w:tcW w:w="1378" w:type="pct"/>
            <w:shd w:val="clear" w:color="auto" w:fill="auto"/>
            <w:vAlign w:val="center"/>
          </w:tcPr>
          <w:p w14:paraId="31EA2538" w14:textId="77777777" w:rsidR="00302D72" w:rsidRPr="00EF16CC" w:rsidRDefault="00302D72" w:rsidP="00236D4B">
            <w:pPr>
              <w:spacing w:after="0" w:line="360" w:lineRule="auto"/>
              <w:contextualSpacing w:val="0"/>
              <w:jc w:val="center"/>
              <w:rPr>
                <w:rFonts w:cs="Times New Roman"/>
                <w:bCs/>
                <w:sz w:val="28"/>
                <w:szCs w:val="28"/>
              </w:rPr>
            </w:pPr>
            <w:r>
              <w:rPr>
                <w:rFonts w:cs="Times New Roman"/>
                <w:sz w:val="28"/>
                <w:szCs w:val="28"/>
              </w:rPr>
              <w:t>530</w:t>
            </w:r>
            <w:r w:rsidRPr="00EF16CC">
              <w:rPr>
                <w:rFonts w:cs="Times New Roman"/>
                <w:sz w:val="28"/>
                <w:szCs w:val="28"/>
              </w:rPr>
              <w:t xml:space="preserve"> (</w:t>
            </w:r>
            <w:r>
              <w:rPr>
                <w:rFonts w:cs="Times New Roman"/>
                <w:sz w:val="28"/>
                <w:szCs w:val="28"/>
              </w:rPr>
              <w:t>379</w:t>
            </w:r>
            <w:r w:rsidRPr="00EF16CC">
              <w:rPr>
                <w:rFonts w:cs="Times New Roman"/>
                <w:sz w:val="28"/>
                <w:szCs w:val="28"/>
              </w:rPr>
              <w:t xml:space="preserve">- </w:t>
            </w:r>
            <w:r>
              <w:rPr>
                <w:rFonts w:cs="Times New Roman"/>
                <w:sz w:val="28"/>
                <w:szCs w:val="28"/>
              </w:rPr>
              <w:t>1136</w:t>
            </w:r>
            <w:r w:rsidRPr="00EF16CC">
              <w:rPr>
                <w:rFonts w:cs="Times New Roman"/>
                <w:sz w:val="28"/>
                <w:szCs w:val="28"/>
              </w:rPr>
              <w:t>)</w:t>
            </w:r>
          </w:p>
        </w:tc>
        <w:tc>
          <w:tcPr>
            <w:tcW w:w="1299" w:type="pct"/>
            <w:shd w:val="clear" w:color="auto" w:fill="auto"/>
            <w:vAlign w:val="center"/>
          </w:tcPr>
          <w:p w14:paraId="7EA2B686"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4</w:t>
            </w:r>
            <w:r>
              <w:rPr>
                <w:rFonts w:cs="Times New Roman"/>
                <w:sz w:val="28"/>
                <w:szCs w:val="28"/>
              </w:rPr>
              <w:t>08</w:t>
            </w:r>
            <w:r w:rsidRPr="00EF16CC">
              <w:rPr>
                <w:rFonts w:cs="Times New Roman"/>
                <w:sz w:val="28"/>
                <w:szCs w:val="28"/>
              </w:rPr>
              <w:t xml:space="preserve"> (</w:t>
            </w:r>
            <w:r>
              <w:rPr>
                <w:rFonts w:cs="Times New Roman"/>
                <w:sz w:val="28"/>
                <w:szCs w:val="28"/>
              </w:rPr>
              <w:t>302</w:t>
            </w:r>
            <w:r w:rsidRPr="00EF16CC">
              <w:rPr>
                <w:rFonts w:cs="Times New Roman"/>
                <w:sz w:val="28"/>
                <w:szCs w:val="28"/>
              </w:rPr>
              <w:t>- 579)</w:t>
            </w:r>
          </w:p>
        </w:tc>
        <w:tc>
          <w:tcPr>
            <w:tcW w:w="697" w:type="pct"/>
            <w:shd w:val="clear" w:color="auto" w:fill="auto"/>
            <w:vAlign w:val="center"/>
          </w:tcPr>
          <w:p w14:paraId="43412312" w14:textId="77777777" w:rsidR="00302D72" w:rsidRPr="00C23F75" w:rsidRDefault="00302D72" w:rsidP="00236D4B">
            <w:pPr>
              <w:spacing w:after="0" w:line="360" w:lineRule="auto"/>
              <w:contextualSpacing w:val="0"/>
              <w:jc w:val="center"/>
              <w:rPr>
                <w:rFonts w:cs="Times New Roman"/>
                <w:b/>
                <w:bCs/>
                <w:sz w:val="28"/>
                <w:szCs w:val="28"/>
              </w:rPr>
            </w:pPr>
            <w:r w:rsidRPr="00C23F75">
              <w:rPr>
                <w:rFonts w:cs="Times New Roman"/>
                <w:b/>
                <w:bCs/>
                <w:sz w:val="28"/>
                <w:szCs w:val="28"/>
              </w:rPr>
              <w:t>0,025</w:t>
            </w:r>
          </w:p>
        </w:tc>
      </w:tr>
      <w:tr w:rsidR="00302D72" w:rsidRPr="00EF16CC" w14:paraId="4BD83FBA" w14:textId="77777777" w:rsidTr="000F7C4F">
        <w:trPr>
          <w:trHeight w:val="737"/>
        </w:trPr>
        <w:tc>
          <w:tcPr>
            <w:tcW w:w="1626" w:type="pct"/>
            <w:shd w:val="clear" w:color="auto" w:fill="auto"/>
            <w:vAlign w:val="center"/>
          </w:tcPr>
          <w:p w14:paraId="6C2DC928" w14:textId="43BE3F05" w:rsidR="00C23F75" w:rsidRDefault="00302D72" w:rsidP="00C23F75">
            <w:pPr>
              <w:spacing w:after="0" w:line="240" w:lineRule="auto"/>
              <w:contextualSpacing w:val="0"/>
              <w:jc w:val="center"/>
              <w:rPr>
                <w:rFonts w:cs="Times New Roman"/>
                <w:sz w:val="28"/>
                <w:szCs w:val="28"/>
              </w:rPr>
            </w:pPr>
            <w:r w:rsidRPr="00EF16CC">
              <w:rPr>
                <w:rFonts w:cs="Times New Roman"/>
                <w:sz w:val="28"/>
                <w:szCs w:val="28"/>
              </w:rPr>
              <w:t>β2</w:t>
            </w:r>
            <w:r>
              <w:rPr>
                <w:rFonts w:cs="Times New Roman"/>
                <w:sz w:val="28"/>
                <w:szCs w:val="28"/>
              </w:rPr>
              <w:t>-</w:t>
            </w:r>
            <w:r w:rsidR="00C23F75">
              <w:rPr>
                <w:rFonts w:cs="Times New Roman"/>
                <w:sz w:val="28"/>
                <w:szCs w:val="28"/>
              </w:rPr>
              <w:t>microglobulin</w:t>
            </w:r>
          </w:p>
          <w:p w14:paraId="432B1364" w14:textId="05FA3E1E" w:rsidR="00302D72" w:rsidRPr="00EF16CC" w:rsidRDefault="00302D72" w:rsidP="00C23F75">
            <w:pPr>
              <w:spacing w:after="0" w:line="240" w:lineRule="auto"/>
              <w:contextualSpacing w:val="0"/>
              <w:jc w:val="center"/>
              <w:rPr>
                <w:rFonts w:cs="Times New Roman"/>
                <w:bCs/>
                <w:sz w:val="28"/>
                <w:szCs w:val="28"/>
              </w:rPr>
            </w:pPr>
            <w:r w:rsidRPr="00EF16CC">
              <w:rPr>
                <w:rFonts w:cs="Times New Roman"/>
                <w:sz w:val="28"/>
                <w:szCs w:val="28"/>
              </w:rPr>
              <w:t>(mg/L)</w:t>
            </w:r>
          </w:p>
        </w:tc>
        <w:tc>
          <w:tcPr>
            <w:tcW w:w="1378" w:type="pct"/>
            <w:shd w:val="clear" w:color="auto" w:fill="auto"/>
            <w:vAlign w:val="center"/>
          </w:tcPr>
          <w:p w14:paraId="6693AF3A" w14:textId="77777777" w:rsidR="00302D72" w:rsidRPr="00EF16CC" w:rsidRDefault="00302D72" w:rsidP="00236D4B">
            <w:pPr>
              <w:spacing w:after="0" w:line="360" w:lineRule="auto"/>
              <w:contextualSpacing w:val="0"/>
              <w:jc w:val="center"/>
              <w:rPr>
                <w:rFonts w:cs="Times New Roman"/>
                <w:bCs/>
                <w:sz w:val="28"/>
                <w:szCs w:val="28"/>
              </w:rPr>
            </w:pPr>
            <w:r>
              <w:rPr>
                <w:rFonts w:cs="Times New Roman"/>
                <w:sz w:val="28"/>
                <w:szCs w:val="28"/>
              </w:rPr>
              <w:t>1,90</w:t>
            </w:r>
            <w:r w:rsidRPr="00EF16CC">
              <w:rPr>
                <w:rFonts w:cs="Times New Roman"/>
                <w:sz w:val="28"/>
                <w:szCs w:val="28"/>
              </w:rPr>
              <w:t xml:space="preserve"> (1,</w:t>
            </w:r>
            <w:r>
              <w:rPr>
                <w:rFonts w:cs="Times New Roman"/>
                <w:sz w:val="28"/>
                <w:szCs w:val="28"/>
              </w:rPr>
              <w:t>24</w:t>
            </w:r>
            <w:r w:rsidRPr="00EF16CC">
              <w:rPr>
                <w:rFonts w:cs="Times New Roman"/>
                <w:sz w:val="28"/>
                <w:szCs w:val="28"/>
              </w:rPr>
              <w:t>- 4,</w:t>
            </w:r>
            <w:r>
              <w:rPr>
                <w:rFonts w:cs="Times New Roman"/>
                <w:sz w:val="28"/>
                <w:szCs w:val="28"/>
              </w:rPr>
              <w:t>24</w:t>
            </w:r>
            <w:r w:rsidRPr="00EF16CC">
              <w:rPr>
                <w:rFonts w:cs="Times New Roman"/>
                <w:sz w:val="28"/>
                <w:szCs w:val="28"/>
              </w:rPr>
              <w:t>)</w:t>
            </w:r>
          </w:p>
        </w:tc>
        <w:tc>
          <w:tcPr>
            <w:tcW w:w="1299" w:type="pct"/>
            <w:shd w:val="clear" w:color="auto" w:fill="auto"/>
            <w:vAlign w:val="center"/>
          </w:tcPr>
          <w:p w14:paraId="4AB64459"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sz w:val="28"/>
                <w:szCs w:val="28"/>
              </w:rPr>
              <w:t>2,</w:t>
            </w:r>
            <w:r>
              <w:rPr>
                <w:rFonts w:cs="Times New Roman"/>
                <w:sz w:val="28"/>
                <w:szCs w:val="28"/>
              </w:rPr>
              <w:t>04</w:t>
            </w:r>
            <w:r w:rsidRPr="00EF16CC">
              <w:rPr>
                <w:rFonts w:cs="Times New Roman"/>
                <w:sz w:val="28"/>
                <w:szCs w:val="28"/>
              </w:rPr>
              <w:t xml:space="preserve"> (1,</w:t>
            </w:r>
            <w:r>
              <w:rPr>
                <w:rFonts w:cs="Times New Roman"/>
                <w:sz w:val="28"/>
                <w:szCs w:val="28"/>
              </w:rPr>
              <w:t>61</w:t>
            </w:r>
            <w:r w:rsidRPr="00EF16CC">
              <w:rPr>
                <w:rFonts w:cs="Times New Roman"/>
                <w:sz w:val="28"/>
                <w:szCs w:val="28"/>
              </w:rPr>
              <w:t>- 3,</w:t>
            </w:r>
            <w:r>
              <w:rPr>
                <w:rFonts w:cs="Times New Roman"/>
                <w:sz w:val="28"/>
                <w:szCs w:val="28"/>
              </w:rPr>
              <w:t>33</w:t>
            </w:r>
            <w:r w:rsidRPr="00EF16CC">
              <w:rPr>
                <w:rFonts w:cs="Times New Roman"/>
                <w:sz w:val="28"/>
                <w:szCs w:val="28"/>
              </w:rPr>
              <w:t>)</w:t>
            </w:r>
          </w:p>
        </w:tc>
        <w:tc>
          <w:tcPr>
            <w:tcW w:w="697" w:type="pct"/>
            <w:shd w:val="clear" w:color="auto" w:fill="auto"/>
            <w:vAlign w:val="center"/>
          </w:tcPr>
          <w:p w14:paraId="4D68E2F9" w14:textId="77777777" w:rsidR="00302D72" w:rsidRPr="00EF16CC" w:rsidRDefault="00302D72" w:rsidP="00236D4B">
            <w:pPr>
              <w:spacing w:after="0" w:line="360" w:lineRule="auto"/>
              <w:contextualSpacing w:val="0"/>
              <w:jc w:val="center"/>
              <w:rPr>
                <w:rFonts w:cs="Times New Roman"/>
                <w:bCs/>
                <w:sz w:val="28"/>
                <w:szCs w:val="28"/>
              </w:rPr>
            </w:pPr>
            <w:r w:rsidRPr="00EF16CC">
              <w:rPr>
                <w:rFonts w:cs="Times New Roman"/>
                <w:bCs/>
                <w:sz w:val="28"/>
                <w:szCs w:val="28"/>
              </w:rPr>
              <w:t>0,</w:t>
            </w:r>
            <w:r>
              <w:rPr>
                <w:rFonts w:cs="Times New Roman"/>
                <w:bCs/>
                <w:sz w:val="28"/>
                <w:szCs w:val="28"/>
              </w:rPr>
              <w:t>95</w:t>
            </w:r>
          </w:p>
        </w:tc>
      </w:tr>
    </w:tbl>
    <w:p w14:paraId="4211912C" w14:textId="77777777" w:rsidR="00302D72" w:rsidRPr="002B4ACA" w:rsidRDefault="00302D72" w:rsidP="00302D72">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13809A79" w14:textId="22B7B1F4" w:rsidR="002E3C78" w:rsidRDefault="002E3C78" w:rsidP="002E3C78">
      <w:pPr>
        <w:pStyle w:val="a3"/>
        <w:spacing w:line="336" w:lineRule="auto"/>
        <w:ind w:firstLine="720"/>
        <w:rPr>
          <w:bCs/>
          <w:i w:val="0"/>
        </w:rPr>
      </w:pPr>
      <w:r w:rsidRPr="002E3C78">
        <w:t>Nhận xét:</w:t>
      </w:r>
      <w:r w:rsidRPr="002E3C78">
        <w:rPr>
          <w:i w:val="0"/>
        </w:rPr>
        <w:t xml:space="preserve"> Ở bệnh nhân </w:t>
      </w:r>
      <w:r>
        <w:rPr>
          <w:i w:val="0"/>
        </w:rPr>
        <w:t>ULKH</w:t>
      </w:r>
      <w:r w:rsidRPr="002E3C78">
        <w:rPr>
          <w:i w:val="0"/>
        </w:rPr>
        <w:t xml:space="preserve"> người mang kiểu gen GA của</w:t>
      </w:r>
      <w:r>
        <w:rPr>
          <w:i w:val="0"/>
        </w:rPr>
        <w:t xml:space="preserve"> biến thể</w:t>
      </w:r>
      <w:r w:rsidRPr="002E3C78">
        <w:rPr>
          <w:i w:val="0"/>
        </w:rPr>
        <w:t xml:space="preserve"> c.2481</w:t>
      </w:r>
      <w:r>
        <w:rPr>
          <w:i w:val="0"/>
        </w:rPr>
        <w:t xml:space="preserve"> </w:t>
      </w:r>
      <w:r w:rsidRPr="002E3C78">
        <w:rPr>
          <w:i w:val="0"/>
        </w:rPr>
        <w:t xml:space="preserve">G&gt;A có mức LDH cao hơn so với người mang kiểu gen GG, sự khác </w:t>
      </w:r>
      <w:r w:rsidRPr="002E3C78">
        <w:rPr>
          <w:i w:val="0"/>
        </w:rPr>
        <w:lastRenderedPageBreak/>
        <w:t>biệt này có ý nghĩa thống kê với p &lt; 0,05</w:t>
      </w:r>
      <w:r>
        <w:rPr>
          <w:i w:val="0"/>
        </w:rPr>
        <w:t xml:space="preserve">, </w:t>
      </w:r>
      <w:r w:rsidRPr="002E3C78">
        <w:rPr>
          <w:bCs/>
          <w:i w:val="0"/>
        </w:rPr>
        <w:t>còn các chỉ số sinh hóa khác sự khác biệt không có ý nghĩa thống kê.</w:t>
      </w:r>
    </w:p>
    <w:p w14:paraId="7BD3E0D6" w14:textId="23D06414" w:rsidR="004B6002" w:rsidRDefault="00302D72" w:rsidP="00302D72">
      <w:pPr>
        <w:pStyle w:val="a3"/>
        <w:spacing w:line="336" w:lineRule="auto"/>
      </w:pPr>
      <w:r>
        <w:t xml:space="preserve">3.3.1.6. </w:t>
      </w:r>
      <w:r w:rsidRPr="00EF16CC">
        <w:t xml:space="preserve">Mối liên quan </w:t>
      </w:r>
      <w:r w:rsidR="00C23F75">
        <w:t>giữa biến thể</w:t>
      </w:r>
      <w:r w:rsidRPr="00EF16CC">
        <w:t xml:space="preserve"> gen A20</w:t>
      </w:r>
      <w:r>
        <w:t xml:space="preserve">, CYLD </w:t>
      </w:r>
      <w:r w:rsidRPr="00EF16CC">
        <w:t>với</w:t>
      </w:r>
      <w:r>
        <w:t xml:space="preserve"> nồng độ một số cytokin huyết t</w:t>
      </w:r>
      <w:r w:rsidR="00715BD7">
        <w:t>ương</w:t>
      </w:r>
      <w:r>
        <w:t xml:space="preserve"> ở</w:t>
      </w:r>
      <w:r w:rsidRPr="00EF16CC">
        <w:t xml:space="preserve"> bệnh nhân </w:t>
      </w:r>
      <w:r w:rsidR="00C56758">
        <w:t>ULKH</w:t>
      </w:r>
    </w:p>
    <w:p w14:paraId="0C9C205F" w14:textId="31F02958" w:rsidR="000F7C4F" w:rsidRPr="000F7C4F" w:rsidRDefault="000F7C4F" w:rsidP="000F7C4F">
      <w:pPr>
        <w:pStyle w:val="a3"/>
        <w:spacing w:line="336" w:lineRule="auto"/>
        <w:ind w:firstLine="720"/>
        <w:rPr>
          <w:i w:val="0"/>
        </w:rPr>
      </w:pPr>
      <w:r>
        <w:rPr>
          <w:i w:val="0"/>
        </w:rPr>
        <w:t xml:space="preserve">Đánh giá mối liên quan giữa biến thể </w:t>
      </w:r>
      <w:r w:rsidRPr="00DC0027">
        <w:rPr>
          <w:i w:val="0"/>
        </w:rPr>
        <w:t>t</w:t>
      </w:r>
      <w:r>
        <w:rPr>
          <w:i w:val="0"/>
        </w:rPr>
        <w:t>ại</w:t>
      </w:r>
      <w:r w:rsidRPr="00DC0027">
        <w:rPr>
          <w:i w:val="0"/>
        </w:rPr>
        <w:t xml:space="preserve"> exon 7 gen </w:t>
      </w:r>
      <w:r w:rsidRPr="00DC0027">
        <w:t>A20</w:t>
      </w:r>
      <w:r w:rsidRPr="00DC0027">
        <w:rPr>
          <w:i w:val="0"/>
        </w:rPr>
        <w:t xml:space="preserve"> với </w:t>
      </w:r>
      <w:r>
        <w:rPr>
          <w:i w:val="0"/>
        </w:rPr>
        <w:t xml:space="preserve">nồng độ </w:t>
      </w:r>
      <w:r w:rsidRPr="00DC0027">
        <w:rPr>
          <w:i w:val="0"/>
        </w:rPr>
        <w:t xml:space="preserve">một số </w:t>
      </w:r>
      <w:r w:rsidR="007C48FB">
        <w:rPr>
          <w:i w:val="0"/>
        </w:rPr>
        <w:t>cytokin huyết tương</w:t>
      </w:r>
      <w:r w:rsidRPr="00DC0027">
        <w:rPr>
          <w:i w:val="0"/>
        </w:rPr>
        <w:t xml:space="preserve"> ở bệnh nhân ULKH</w:t>
      </w:r>
      <w:r>
        <w:rPr>
          <w:i w:val="0"/>
        </w:rPr>
        <w:t>,</w:t>
      </w:r>
      <w:r w:rsidRPr="00DC0027">
        <w:rPr>
          <w:i w:val="0"/>
        </w:rPr>
        <w:t xml:space="preserve"> </w:t>
      </w:r>
      <w:r>
        <w:rPr>
          <w:i w:val="0"/>
        </w:rPr>
        <w:t xml:space="preserve">bằng kiểm định </w:t>
      </w:r>
      <w:r w:rsidRPr="00DC0027">
        <w:rPr>
          <w:i w:val="0"/>
        </w:rPr>
        <w:t>Mann-Whitney test</w:t>
      </w:r>
      <w:r>
        <w:rPr>
          <w:i w:val="0"/>
        </w:rPr>
        <w:t xml:space="preserve"> so sánh hai trung vị, kết quả cho thấy </w:t>
      </w:r>
      <w:r w:rsidRPr="00DC0027">
        <w:rPr>
          <w:i w:val="0"/>
        </w:rPr>
        <w:t>giữa kiểu gen đồng hợp tử và dị hợp tử của các</w:t>
      </w:r>
      <w:r>
        <w:rPr>
          <w:i w:val="0"/>
        </w:rPr>
        <w:t xml:space="preserve"> biến thể k</w:t>
      </w:r>
      <w:r w:rsidRPr="00DC0027">
        <w:rPr>
          <w:i w:val="0"/>
        </w:rPr>
        <w:t xml:space="preserve">hông có sự khác biệt có ý nghĩa thống kê về </w:t>
      </w:r>
      <w:r w:rsidR="007C48FB">
        <w:rPr>
          <w:i w:val="0"/>
        </w:rPr>
        <w:t xml:space="preserve">nồng độ </w:t>
      </w:r>
      <w:r w:rsidR="007C48FB" w:rsidRPr="00DC0027">
        <w:rPr>
          <w:i w:val="0"/>
        </w:rPr>
        <w:t xml:space="preserve">một số </w:t>
      </w:r>
      <w:r w:rsidR="007C48FB">
        <w:rPr>
          <w:i w:val="0"/>
        </w:rPr>
        <w:t xml:space="preserve">cytokin huyết tương: </w:t>
      </w:r>
      <w:r w:rsidR="007C48FB" w:rsidRPr="00CE55CD">
        <w:t>IL-6</w:t>
      </w:r>
      <w:r w:rsidR="007C48FB">
        <w:t xml:space="preserve">, </w:t>
      </w:r>
      <w:r w:rsidR="007C48FB" w:rsidRPr="00CE55CD">
        <w:t>TNFα</w:t>
      </w:r>
      <w:r w:rsidR="007C48FB">
        <w:t xml:space="preserve">, </w:t>
      </w:r>
      <w:r w:rsidR="007C48FB" w:rsidRPr="00CE55CD">
        <w:t>TGFβ</w:t>
      </w:r>
      <w:r>
        <w:rPr>
          <w:i w:val="0"/>
        </w:rPr>
        <w:t xml:space="preserve">; ngoại trừ biến thể </w:t>
      </w:r>
      <w:r w:rsidRPr="005125E6">
        <w:rPr>
          <w:i w:val="0"/>
        </w:rPr>
        <w:t>rs2114496684</w:t>
      </w:r>
      <w:r>
        <w:rPr>
          <w:i w:val="0"/>
        </w:rPr>
        <w:t xml:space="preserve"> </w:t>
      </w:r>
      <w:r w:rsidRPr="005125E6">
        <w:rPr>
          <w:i w:val="0"/>
        </w:rPr>
        <w:t>C&gt;T</w:t>
      </w:r>
      <w:r>
        <w:rPr>
          <w:i w:val="0"/>
        </w:rPr>
        <w:t xml:space="preserve"> (bảng 3.2</w:t>
      </w:r>
      <w:r w:rsidR="007C48FB">
        <w:rPr>
          <w:i w:val="0"/>
        </w:rPr>
        <w:t>4</w:t>
      </w:r>
      <w:r>
        <w:rPr>
          <w:i w:val="0"/>
        </w:rPr>
        <w:t>.) dưới đây.</w:t>
      </w:r>
    </w:p>
    <w:p w14:paraId="24411467" w14:textId="77777777" w:rsidR="007C48FB" w:rsidRDefault="00383C16" w:rsidP="00383C16">
      <w:pPr>
        <w:pStyle w:val="abang"/>
        <w:rPr>
          <w:b/>
        </w:rPr>
      </w:pPr>
      <w:bookmarkStart w:id="413" w:name="_Toc192270398"/>
      <w:bookmarkStart w:id="414" w:name="_Toc177713311"/>
      <w:r w:rsidRPr="00A00DA9">
        <w:rPr>
          <w:b/>
        </w:rPr>
        <w:t>Bảng 3.</w:t>
      </w:r>
      <w:r w:rsidR="00302D72" w:rsidRPr="00A00DA9">
        <w:rPr>
          <w:b/>
        </w:rPr>
        <w:t>24</w:t>
      </w:r>
      <w:r w:rsidRPr="00A00DA9">
        <w:rPr>
          <w:b/>
        </w:rPr>
        <w:t>.</w:t>
      </w:r>
      <w:r w:rsidRPr="00EF16CC">
        <w:t xml:space="preserve"> </w:t>
      </w:r>
      <w:r w:rsidRPr="003B4E59">
        <w:t xml:space="preserve">Mối liên quan </w:t>
      </w:r>
      <w:r w:rsidR="007C48FB">
        <w:t xml:space="preserve">giữa biến thể </w:t>
      </w:r>
      <w:r w:rsidR="007C48FB" w:rsidRPr="007C48FB">
        <w:t>rs2114496684 C&gt;T</w:t>
      </w:r>
      <w:r w:rsidRPr="003B4E59">
        <w:t xml:space="preserve"> </w:t>
      </w:r>
      <w:r w:rsidR="00707D56" w:rsidRPr="003B4E59">
        <w:t>tại exon 7</w:t>
      </w:r>
      <w:bookmarkEnd w:id="413"/>
      <w:r w:rsidRPr="003B4E59">
        <w:t xml:space="preserve"> </w:t>
      </w:r>
    </w:p>
    <w:p w14:paraId="4FA6223C" w14:textId="0313A8D8" w:rsidR="00383C16" w:rsidRDefault="00383C16" w:rsidP="00383C16">
      <w:pPr>
        <w:pStyle w:val="abang"/>
      </w:pPr>
      <w:bookmarkStart w:id="415" w:name="_Toc192270399"/>
      <w:r w:rsidRPr="003B4E59">
        <w:t xml:space="preserve">gen </w:t>
      </w:r>
      <w:r w:rsidRPr="003B4E59">
        <w:rPr>
          <w:i/>
        </w:rPr>
        <w:t>A20</w:t>
      </w:r>
      <w:r w:rsidRPr="003B4E59">
        <w:t xml:space="preserve"> với nồng độ một số cytokin huyết tương ở bệnh nhân </w:t>
      </w:r>
      <w:r w:rsidR="00C56758" w:rsidRPr="00C56758">
        <w:t>ULKH</w:t>
      </w:r>
      <w:r w:rsidR="00C56758">
        <w:t xml:space="preserve"> </w:t>
      </w:r>
      <w:r w:rsidRPr="003B4E59">
        <w:t>(n= 83)</w:t>
      </w:r>
      <w:bookmarkEnd w:id="414"/>
      <w:bookmarkEnd w:id="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2640"/>
        <w:gridCol w:w="2540"/>
        <w:gridCol w:w="1617"/>
      </w:tblGrid>
      <w:tr w:rsidR="004B6002" w:rsidRPr="00CE55CD" w14:paraId="60FF9418" w14:textId="77777777" w:rsidTr="00781135">
        <w:trPr>
          <w:cantSplit/>
          <w:trHeight w:val="737"/>
        </w:trPr>
        <w:tc>
          <w:tcPr>
            <w:tcW w:w="1128" w:type="pct"/>
            <w:vMerge w:val="restart"/>
            <w:shd w:val="clear" w:color="auto" w:fill="auto"/>
            <w:vAlign w:val="center"/>
          </w:tcPr>
          <w:p w14:paraId="5C3695DA" w14:textId="77777777" w:rsidR="004B6002" w:rsidRPr="00CE55CD" w:rsidRDefault="004B6002" w:rsidP="00236D4B">
            <w:pPr>
              <w:spacing w:after="0" w:line="240" w:lineRule="auto"/>
              <w:contextualSpacing w:val="0"/>
              <w:jc w:val="center"/>
              <w:rPr>
                <w:rFonts w:cs="Times New Roman"/>
                <w:b/>
                <w:sz w:val="28"/>
                <w:szCs w:val="28"/>
              </w:rPr>
            </w:pPr>
            <w:r w:rsidRPr="00CE55CD">
              <w:rPr>
                <w:rFonts w:cs="Times New Roman"/>
                <w:b/>
                <w:sz w:val="28"/>
                <w:szCs w:val="28"/>
              </w:rPr>
              <w:t>Chỉ số</w:t>
            </w:r>
          </w:p>
          <w:p w14:paraId="5ECCF054" w14:textId="22A983EB" w:rsidR="00CE55CD" w:rsidRPr="00CE55CD" w:rsidRDefault="00CE55CD" w:rsidP="00236D4B">
            <w:pPr>
              <w:spacing w:after="0" w:line="240" w:lineRule="auto"/>
              <w:contextualSpacing w:val="0"/>
              <w:jc w:val="center"/>
              <w:rPr>
                <w:rFonts w:cs="Times New Roman"/>
                <w:b/>
                <w:sz w:val="28"/>
                <w:szCs w:val="28"/>
              </w:rPr>
            </w:pPr>
          </w:p>
        </w:tc>
        <w:tc>
          <w:tcPr>
            <w:tcW w:w="3872" w:type="pct"/>
            <w:gridSpan w:val="3"/>
            <w:shd w:val="clear" w:color="auto" w:fill="auto"/>
            <w:vAlign w:val="center"/>
          </w:tcPr>
          <w:p w14:paraId="0DB5A59D" w14:textId="77777777" w:rsidR="004B6002" w:rsidRPr="00CE55CD" w:rsidRDefault="004B6002" w:rsidP="00236D4B">
            <w:pPr>
              <w:spacing w:after="0" w:line="240" w:lineRule="auto"/>
              <w:contextualSpacing w:val="0"/>
              <w:jc w:val="center"/>
              <w:rPr>
                <w:rFonts w:cs="Times New Roman"/>
                <w:b/>
                <w:i/>
                <w:iCs/>
                <w:sz w:val="28"/>
                <w:szCs w:val="28"/>
              </w:rPr>
            </w:pPr>
            <w:r w:rsidRPr="00CE55CD">
              <w:rPr>
                <w:rFonts w:cs="Times New Roman"/>
                <w:b/>
                <w:i/>
                <w:iCs/>
                <w:sz w:val="28"/>
                <w:szCs w:val="28"/>
              </w:rPr>
              <w:t>Trung vị (25%- 75%)</w:t>
            </w:r>
          </w:p>
          <w:p w14:paraId="52F01FC4" w14:textId="466D5F19" w:rsidR="004B6002" w:rsidRPr="00CE55CD" w:rsidRDefault="004440F6" w:rsidP="00236D4B">
            <w:pPr>
              <w:spacing w:after="0" w:line="240" w:lineRule="auto"/>
              <w:contextualSpacing w:val="0"/>
              <w:jc w:val="center"/>
              <w:rPr>
                <w:rFonts w:cs="Times New Roman"/>
                <w:b/>
                <w:sz w:val="28"/>
                <w:szCs w:val="28"/>
              </w:rPr>
            </w:pPr>
            <w:r w:rsidRPr="00CE55CD">
              <w:rPr>
                <w:rFonts w:cs="Times New Roman"/>
                <w:b/>
                <w:sz w:val="28"/>
                <w:szCs w:val="28"/>
              </w:rPr>
              <w:t>rs2114496684</w:t>
            </w:r>
            <w:r w:rsidR="007C48FB">
              <w:rPr>
                <w:rFonts w:cs="Times New Roman"/>
                <w:b/>
                <w:sz w:val="28"/>
                <w:szCs w:val="28"/>
              </w:rPr>
              <w:t xml:space="preserve"> </w:t>
            </w:r>
            <w:r w:rsidR="004B6002" w:rsidRPr="00CE55CD">
              <w:rPr>
                <w:rFonts w:cs="Times New Roman"/>
                <w:b/>
                <w:sz w:val="28"/>
                <w:szCs w:val="28"/>
              </w:rPr>
              <w:t xml:space="preserve">C&gt;T </w:t>
            </w:r>
          </w:p>
        </w:tc>
      </w:tr>
      <w:tr w:rsidR="004B6002" w:rsidRPr="00CE55CD" w14:paraId="6EF69E55" w14:textId="77777777" w:rsidTr="00781135">
        <w:trPr>
          <w:cantSplit/>
          <w:trHeight w:val="737"/>
        </w:trPr>
        <w:tc>
          <w:tcPr>
            <w:tcW w:w="1128" w:type="pct"/>
            <w:vMerge/>
            <w:shd w:val="clear" w:color="auto" w:fill="auto"/>
            <w:vAlign w:val="center"/>
          </w:tcPr>
          <w:p w14:paraId="47E13A27" w14:textId="77777777" w:rsidR="004B6002" w:rsidRPr="00CE55CD" w:rsidRDefault="004B6002" w:rsidP="00236D4B">
            <w:pPr>
              <w:spacing w:after="0" w:line="240" w:lineRule="auto"/>
              <w:contextualSpacing w:val="0"/>
              <w:jc w:val="center"/>
              <w:rPr>
                <w:rFonts w:cs="Times New Roman"/>
                <w:b/>
                <w:sz w:val="28"/>
                <w:szCs w:val="28"/>
              </w:rPr>
            </w:pPr>
          </w:p>
        </w:tc>
        <w:tc>
          <w:tcPr>
            <w:tcW w:w="1504" w:type="pct"/>
            <w:shd w:val="clear" w:color="auto" w:fill="auto"/>
            <w:vAlign w:val="center"/>
          </w:tcPr>
          <w:p w14:paraId="780D415A" w14:textId="77777777" w:rsidR="004B6002" w:rsidRPr="00CE55CD" w:rsidRDefault="004B6002" w:rsidP="00236D4B">
            <w:pPr>
              <w:spacing w:after="0" w:line="240" w:lineRule="auto"/>
              <w:contextualSpacing w:val="0"/>
              <w:jc w:val="center"/>
              <w:rPr>
                <w:rFonts w:cs="Times New Roman"/>
                <w:b/>
                <w:sz w:val="28"/>
                <w:szCs w:val="28"/>
              </w:rPr>
            </w:pPr>
            <w:r w:rsidRPr="00CE55CD">
              <w:rPr>
                <w:rFonts w:cs="Times New Roman"/>
                <w:b/>
                <w:sz w:val="28"/>
                <w:szCs w:val="28"/>
              </w:rPr>
              <w:t>Kiểu gen CC</w:t>
            </w:r>
          </w:p>
          <w:p w14:paraId="2BADC428" w14:textId="435E7E19" w:rsidR="003B4E59" w:rsidRPr="00CE55CD" w:rsidRDefault="003B4E59" w:rsidP="00236D4B">
            <w:pPr>
              <w:spacing w:after="0" w:line="240" w:lineRule="auto"/>
              <w:contextualSpacing w:val="0"/>
              <w:jc w:val="center"/>
              <w:rPr>
                <w:rFonts w:cs="Times New Roman"/>
                <w:b/>
                <w:sz w:val="28"/>
                <w:szCs w:val="28"/>
              </w:rPr>
            </w:pPr>
            <w:r w:rsidRPr="00CE55CD">
              <w:rPr>
                <w:rFonts w:cs="Times New Roman"/>
                <w:b/>
                <w:sz w:val="28"/>
                <w:szCs w:val="28"/>
              </w:rPr>
              <w:t>(n= 72)</w:t>
            </w:r>
          </w:p>
        </w:tc>
        <w:tc>
          <w:tcPr>
            <w:tcW w:w="1447" w:type="pct"/>
            <w:shd w:val="clear" w:color="auto" w:fill="auto"/>
            <w:vAlign w:val="center"/>
          </w:tcPr>
          <w:p w14:paraId="10CA97BD" w14:textId="77777777" w:rsidR="004B6002" w:rsidRPr="00CE55CD" w:rsidRDefault="004B6002" w:rsidP="00236D4B">
            <w:pPr>
              <w:spacing w:after="0" w:line="240" w:lineRule="auto"/>
              <w:contextualSpacing w:val="0"/>
              <w:jc w:val="center"/>
              <w:rPr>
                <w:rFonts w:cs="Times New Roman"/>
                <w:b/>
                <w:sz w:val="28"/>
                <w:szCs w:val="28"/>
              </w:rPr>
            </w:pPr>
            <w:r w:rsidRPr="00CE55CD">
              <w:rPr>
                <w:rFonts w:cs="Times New Roman"/>
                <w:b/>
                <w:sz w:val="28"/>
                <w:szCs w:val="28"/>
              </w:rPr>
              <w:t>Kiểu gen CT</w:t>
            </w:r>
          </w:p>
          <w:p w14:paraId="444B06FA" w14:textId="6945BEB0" w:rsidR="003B4E59" w:rsidRPr="00CE55CD" w:rsidRDefault="003B4E59" w:rsidP="00236D4B">
            <w:pPr>
              <w:spacing w:after="0" w:line="240" w:lineRule="auto"/>
              <w:contextualSpacing w:val="0"/>
              <w:jc w:val="center"/>
              <w:rPr>
                <w:rFonts w:cs="Times New Roman"/>
                <w:b/>
                <w:sz w:val="28"/>
                <w:szCs w:val="28"/>
              </w:rPr>
            </w:pPr>
            <w:r w:rsidRPr="00CE55CD">
              <w:rPr>
                <w:rFonts w:cs="Times New Roman"/>
                <w:b/>
                <w:sz w:val="28"/>
                <w:szCs w:val="28"/>
              </w:rPr>
              <w:t>(n= 11)</w:t>
            </w:r>
          </w:p>
        </w:tc>
        <w:tc>
          <w:tcPr>
            <w:tcW w:w="921" w:type="pct"/>
            <w:shd w:val="clear" w:color="auto" w:fill="auto"/>
            <w:vAlign w:val="center"/>
          </w:tcPr>
          <w:p w14:paraId="0D577380" w14:textId="77777777" w:rsidR="004B6002" w:rsidRPr="00CE55CD" w:rsidRDefault="004B6002" w:rsidP="00236D4B">
            <w:pPr>
              <w:spacing w:after="0" w:line="240" w:lineRule="auto"/>
              <w:contextualSpacing w:val="0"/>
              <w:jc w:val="center"/>
              <w:rPr>
                <w:rFonts w:cs="Times New Roman"/>
                <w:b/>
                <w:sz w:val="28"/>
                <w:szCs w:val="28"/>
              </w:rPr>
            </w:pPr>
            <w:r w:rsidRPr="00CE55CD">
              <w:rPr>
                <w:rFonts w:cs="Times New Roman"/>
                <w:b/>
                <w:sz w:val="28"/>
                <w:szCs w:val="28"/>
              </w:rPr>
              <w:t>p</w:t>
            </w:r>
          </w:p>
        </w:tc>
      </w:tr>
      <w:tr w:rsidR="004B6002" w:rsidRPr="00CE55CD" w14:paraId="52CB1934" w14:textId="77777777" w:rsidTr="00781135">
        <w:trPr>
          <w:cantSplit/>
          <w:trHeight w:val="737"/>
        </w:trPr>
        <w:tc>
          <w:tcPr>
            <w:tcW w:w="1128" w:type="pct"/>
            <w:shd w:val="clear" w:color="auto" w:fill="auto"/>
            <w:vAlign w:val="center"/>
          </w:tcPr>
          <w:p w14:paraId="2AC5384A" w14:textId="77777777" w:rsidR="00781135" w:rsidRPr="004877E7" w:rsidRDefault="004B6002" w:rsidP="00236D4B">
            <w:pPr>
              <w:spacing w:after="0" w:line="240" w:lineRule="auto"/>
              <w:contextualSpacing w:val="0"/>
              <w:jc w:val="center"/>
              <w:rPr>
                <w:rFonts w:cs="Times New Roman"/>
                <w:b/>
                <w:sz w:val="28"/>
                <w:szCs w:val="28"/>
              </w:rPr>
            </w:pPr>
            <w:r w:rsidRPr="004877E7">
              <w:rPr>
                <w:rFonts w:cs="Times New Roman"/>
                <w:b/>
                <w:sz w:val="28"/>
                <w:szCs w:val="28"/>
              </w:rPr>
              <w:t xml:space="preserve">IL-6 </w:t>
            </w:r>
          </w:p>
          <w:p w14:paraId="37B87302" w14:textId="1ABB9EBB" w:rsidR="004B6002" w:rsidRPr="00CE55CD" w:rsidRDefault="004B6002" w:rsidP="00236D4B">
            <w:pPr>
              <w:spacing w:after="0" w:line="240" w:lineRule="auto"/>
              <w:contextualSpacing w:val="0"/>
              <w:jc w:val="center"/>
              <w:rPr>
                <w:rFonts w:cs="Times New Roman"/>
                <w:sz w:val="28"/>
                <w:szCs w:val="28"/>
              </w:rPr>
            </w:pPr>
            <w:r w:rsidRPr="004877E7">
              <w:rPr>
                <w:rFonts w:cs="Times New Roman"/>
                <w:b/>
                <w:sz w:val="28"/>
                <w:szCs w:val="28"/>
              </w:rPr>
              <w:t>(pg/mL)</w:t>
            </w:r>
          </w:p>
        </w:tc>
        <w:tc>
          <w:tcPr>
            <w:tcW w:w="1504" w:type="pct"/>
            <w:shd w:val="clear" w:color="auto" w:fill="auto"/>
            <w:vAlign w:val="center"/>
          </w:tcPr>
          <w:p w14:paraId="790EA9E1" w14:textId="61CD3C27" w:rsidR="004B6002" w:rsidRPr="00CE55CD" w:rsidRDefault="004B6002" w:rsidP="00CE55CD">
            <w:pPr>
              <w:spacing w:after="0" w:line="240" w:lineRule="auto"/>
              <w:contextualSpacing w:val="0"/>
              <w:jc w:val="center"/>
              <w:rPr>
                <w:rFonts w:cs="Times New Roman"/>
                <w:sz w:val="28"/>
                <w:szCs w:val="28"/>
              </w:rPr>
            </w:pPr>
            <w:r w:rsidRPr="00CE55CD">
              <w:rPr>
                <w:rFonts w:cs="Times New Roman"/>
                <w:sz w:val="28"/>
                <w:szCs w:val="28"/>
              </w:rPr>
              <w:t>12,6 (11,2 - 19,1)</w:t>
            </w:r>
          </w:p>
        </w:tc>
        <w:tc>
          <w:tcPr>
            <w:tcW w:w="1447" w:type="pct"/>
            <w:shd w:val="clear" w:color="auto" w:fill="auto"/>
            <w:vAlign w:val="center"/>
          </w:tcPr>
          <w:p w14:paraId="429827A8" w14:textId="486B6F64" w:rsidR="004B6002" w:rsidRPr="00CE55CD" w:rsidRDefault="004B6002" w:rsidP="00CE55CD">
            <w:pPr>
              <w:spacing w:after="0" w:line="240" w:lineRule="auto"/>
              <w:contextualSpacing w:val="0"/>
              <w:jc w:val="center"/>
              <w:rPr>
                <w:rFonts w:cs="Times New Roman"/>
                <w:sz w:val="28"/>
                <w:szCs w:val="28"/>
              </w:rPr>
            </w:pPr>
            <w:r w:rsidRPr="00CE55CD">
              <w:rPr>
                <w:rFonts w:cs="Times New Roman"/>
                <w:sz w:val="28"/>
                <w:szCs w:val="28"/>
              </w:rPr>
              <w:t>21,8 (12,5- 33,6)</w:t>
            </w:r>
          </w:p>
        </w:tc>
        <w:tc>
          <w:tcPr>
            <w:tcW w:w="921" w:type="pct"/>
            <w:shd w:val="clear" w:color="auto" w:fill="auto"/>
            <w:vAlign w:val="center"/>
          </w:tcPr>
          <w:p w14:paraId="623628E1" w14:textId="55CEB432" w:rsidR="004B6002" w:rsidRPr="004877E7" w:rsidRDefault="004B6002" w:rsidP="00236D4B">
            <w:pPr>
              <w:spacing w:after="0" w:line="240" w:lineRule="auto"/>
              <w:contextualSpacing w:val="0"/>
              <w:jc w:val="center"/>
              <w:rPr>
                <w:rFonts w:cs="Times New Roman"/>
                <w:b/>
                <w:sz w:val="28"/>
                <w:szCs w:val="28"/>
              </w:rPr>
            </w:pPr>
            <w:r w:rsidRPr="004877E7">
              <w:rPr>
                <w:rFonts w:cs="Times New Roman"/>
                <w:b/>
                <w:sz w:val="28"/>
                <w:szCs w:val="28"/>
              </w:rPr>
              <w:t>0,03</w:t>
            </w:r>
          </w:p>
        </w:tc>
      </w:tr>
      <w:tr w:rsidR="004B6002" w:rsidRPr="00CE55CD" w14:paraId="33FE3D84" w14:textId="77777777" w:rsidTr="00781135">
        <w:trPr>
          <w:cantSplit/>
          <w:trHeight w:val="737"/>
        </w:trPr>
        <w:tc>
          <w:tcPr>
            <w:tcW w:w="1128" w:type="pct"/>
            <w:shd w:val="clear" w:color="auto" w:fill="auto"/>
            <w:vAlign w:val="center"/>
          </w:tcPr>
          <w:p w14:paraId="72730F03" w14:textId="77777777" w:rsidR="00781135" w:rsidRDefault="004B6002" w:rsidP="00236D4B">
            <w:pPr>
              <w:spacing w:after="0" w:line="240" w:lineRule="auto"/>
              <w:contextualSpacing w:val="0"/>
              <w:jc w:val="center"/>
              <w:rPr>
                <w:rFonts w:cs="Times New Roman"/>
                <w:sz w:val="28"/>
                <w:szCs w:val="28"/>
              </w:rPr>
            </w:pPr>
            <w:r w:rsidRPr="00CE55CD">
              <w:rPr>
                <w:rFonts w:cs="Times New Roman"/>
                <w:sz w:val="28"/>
                <w:szCs w:val="28"/>
              </w:rPr>
              <w:t xml:space="preserve">TNFα </w:t>
            </w:r>
          </w:p>
          <w:p w14:paraId="5492B515" w14:textId="6B0D25E1" w:rsidR="004B6002" w:rsidRPr="00CE55CD" w:rsidRDefault="004B6002" w:rsidP="00236D4B">
            <w:pPr>
              <w:spacing w:after="0" w:line="240" w:lineRule="auto"/>
              <w:contextualSpacing w:val="0"/>
              <w:jc w:val="center"/>
              <w:rPr>
                <w:rFonts w:cs="Times New Roman"/>
                <w:sz w:val="28"/>
                <w:szCs w:val="28"/>
              </w:rPr>
            </w:pPr>
            <w:r w:rsidRPr="00CE55CD">
              <w:rPr>
                <w:rFonts w:cs="Times New Roman"/>
                <w:sz w:val="28"/>
                <w:szCs w:val="28"/>
              </w:rPr>
              <w:t>(pg/mL)</w:t>
            </w:r>
          </w:p>
        </w:tc>
        <w:tc>
          <w:tcPr>
            <w:tcW w:w="1504" w:type="pct"/>
            <w:shd w:val="clear" w:color="auto" w:fill="auto"/>
            <w:vAlign w:val="center"/>
          </w:tcPr>
          <w:p w14:paraId="36C4047D" w14:textId="1989934A" w:rsidR="004B6002" w:rsidRPr="00CE55CD" w:rsidRDefault="004B6002" w:rsidP="00CE55CD">
            <w:pPr>
              <w:spacing w:after="0" w:line="240" w:lineRule="auto"/>
              <w:contextualSpacing w:val="0"/>
              <w:jc w:val="center"/>
              <w:rPr>
                <w:rFonts w:cs="Times New Roman"/>
                <w:sz w:val="28"/>
                <w:szCs w:val="28"/>
              </w:rPr>
            </w:pPr>
            <w:r w:rsidRPr="00CE55CD">
              <w:rPr>
                <w:rFonts w:cs="Times New Roman"/>
                <w:sz w:val="28"/>
                <w:szCs w:val="28"/>
              </w:rPr>
              <w:t>0,5 (0- 19,6)</w:t>
            </w:r>
          </w:p>
        </w:tc>
        <w:tc>
          <w:tcPr>
            <w:tcW w:w="1447" w:type="pct"/>
            <w:shd w:val="clear" w:color="auto" w:fill="auto"/>
            <w:vAlign w:val="center"/>
          </w:tcPr>
          <w:p w14:paraId="18ED06EE" w14:textId="5C9D3B39" w:rsidR="004B6002" w:rsidRPr="00CE55CD" w:rsidRDefault="004B6002" w:rsidP="00CE55CD">
            <w:pPr>
              <w:spacing w:after="0" w:line="240" w:lineRule="auto"/>
              <w:contextualSpacing w:val="0"/>
              <w:jc w:val="center"/>
              <w:rPr>
                <w:rFonts w:cs="Times New Roman"/>
                <w:sz w:val="28"/>
                <w:szCs w:val="28"/>
              </w:rPr>
            </w:pPr>
            <w:r w:rsidRPr="00CE55CD">
              <w:rPr>
                <w:rFonts w:cs="Times New Roman"/>
                <w:sz w:val="28"/>
                <w:szCs w:val="28"/>
              </w:rPr>
              <w:t>18,9 (0- 23,6)</w:t>
            </w:r>
          </w:p>
        </w:tc>
        <w:tc>
          <w:tcPr>
            <w:tcW w:w="921" w:type="pct"/>
            <w:shd w:val="clear" w:color="auto" w:fill="auto"/>
            <w:vAlign w:val="center"/>
          </w:tcPr>
          <w:p w14:paraId="582F91EE" w14:textId="77777777" w:rsidR="004B6002" w:rsidRPr="00CE55CD" w:rsidRDefault="004B6002" w:rsidP="00236D4B">
            <w:pPr>
              <w:spacing w:after="0" w:line="240" w:lineRule="auto"/>
              <w:contextualSpacing w:val="0"/>
              <w:jc w:val="center"/>
              <w:rPr>
                <w:rFonts w:cs="Times New Roman"/>
                <w:sz w:val="28"/>
                <w:szCs w:val="28"/>
              </w:rPr>
            </w:pPr>
            <w:r w:rsidRPr="00CE55CD">
              <w:rPr>
                <w:rFonts w:cs="Times New Roman"/>
                <w:sz w:val="28"/>
                <w:szCs w:val="28"/>
              </w:rPr>
              <w:t>0,36</w:t>
            </w:r>
          </w:p>
        </w:tc>
      </w:tr>
      <w:tr w:rsidR="004B6002" w:rsidRPr="00CE55CD" w14:paraId="146C0EE6" w14:textId="77777777" w:rsidTr="00781135">
        <w:trPr>
          <w:cantSplit/>
          <w:trHeight w:val="737"/>
        </w:trPr>
        <w:tc>
          <w:tcPr>
            <w:tcW w:w="1128" w:type="pct"/>
            <w:shd w:val="clear" w:color="auto" w:fill="auto"/>
            <w:vAlign w:val="center"/>
          </w:tcPr>
          <w:p w14:paraId="6D2060DF" w14:textId="77777777" w:rsidR="00781135" w:rsidRDefault="004B6002" w:rsidP="00236D4B">
            <w:pPr>
              <w:spacing w:after="0" w:line="240" w:lineRule="auto"/>
              <w:contextualSpacing w:val="0"/>
              <w:jc w:val="center"/>
              <w:rPr>
                <w:rFonts w:cs="Times New Roman"/>
                <w:sz w:val="28"/>
                <w:szCs w:val="28"/>
              </w:rPr>
            </w:pPr>
            <w:r w:rsidRPr="00CE55CD">
              <w:rPr>
                <w:rFonts w:cs="Times New Roman"/>
                <w:sz w:val="28"/>
                <w:szCs w:val="28"/>
              </w:rPr>
              <w:t xml:space="preserve">TGFβ </w:t>
            </w:r>
          </w:p>
          <w:p w14:paraId="3B8AB391" w14:textId="4313E40B" w:rsidR="004B6002" w:rsidRPr="00CE55CD" w:rsidRDefault="004B6002" w:rsidP="00236D4B">
            <w:pPr>
              <w:spacing w:after="0" w:line="240" w:lineRule="auto"/>
              <w:contextualSpacing w:val="0"/>
              <w:jc w:val="center"/>
              <w:rPr>
                <w:rFonts w:cs="Times New Roman"/>
                <w:sz w:val="28"/>
                <w:szCs w:val="28"/>
              </w:rPr>
            </w:pPr>
            <w:r w:rsidRPr="00CE55CD">
              <w:rPr>
                <w:rFonts w:cs="Times New Roman"/>
                <w:sz w:val="28"/>
                <w:szCs w:val="28"/>
              </w:rPr>
              <w:t>(pg/mL)</w:t>
            </w:r>
          </w:p>
        </w:tc>
        <w:tc>
          <w:tcPr>
            <w:tcW w:w="1504" w:type="pct"/>
            <w:shd w:val="clear" w:color="auto" w:fill="auto"/>
            <w:vAlign w:val="center"/>
          </w:tcPr>
          <w:p w14:paraId="5456BF0A" w14:textId="3F268E29" w:rsidR="004B6002" w:rsidRPr="00CE55CD" w:rsidRDefault="00FE0B2D" w:rsidP="00CE55CD">
            <w:pPr>
              <w:spacing w:after="0" w:line="240" w:lineRule="auto"/>
              <w:contextualSpacing w:val="0"/>
              <w:jc w:val="center"/>
              <w:rPr>
                <w:rFonts w:cs="Times New Roman"/>
                <w:sz w:val="28"/>
                <w:szCs w:val="28"/>
              </w:rPr>
            </w:pPr>
            <w:r>
              <w:rPr>
                <w:noProof/>
              </w:rPr>
              <mc:AlternateContent>
                <mc:Choice Requires="wps">
                  <w:drawing>
                    <wp:anchor distT="0" distB="0" distL="114300" distR="114300" simplePos="0" relativeHeight="251973632" behindDoc="0" locked="0" layoutInCell="1" allowOverlap="1" wp14:anchorId="03486EB8" wp14:editId="65D889AD">
                      <wp:simplePos x="0" y="0"/>
                      <wp:positionH relativeFrom="column">
                        <wp:posOffset>283210</wp:posOffset>
                      </wp:positionH>
                      <wp:positionV relativeFrom="paragraph">
                        <wp:posOffset>450215</wp:posOffset>
                      </wp:positionV>
                      <wp:extent cx="2876550" cy="346710"/>
                      <wp:effectExtent l="0" t="0" r="0" b="0"/>
                      <wp:wrapNone/>
                      <wp:docPr id="11965754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76550" cy="346710"/>
                              </a:xfrm>
                              <a:prstGeom prst="rect">
                                <a:avLst/>
                              </a:prstGeom>
                              <a:noFill/>
                              <a:ln w="6350">
                                <a:noFill/>
                              </a:ln>
                            </wps:spPr>
                            <wps:txbx>
                              <w:txbxContent>
                                <w:p w14:paraId="58471FC4" w14:textId="77777777" w:rsidR="00A328A0" w:rsidRPr="002B4ACA" w:rsidRDefault="00A328A0" w:rsidP="004B6002">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3B9A7573" w14:textId="77777777" w:rsidR="00A328A0" w:rsidRDefault="00A328A0" w:rsidP="004B60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486EB8" id="Text Box 9" o:spid="_x0000_s1097" type="#_x0000_t202" style="position:absolute;left:0;text-align:left;margin-left:22.3pt;margin-top:35.45pt;width:226.5pt;height:27.3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" filled="f" stroked="f" strokeweight=".5pt">
                      <v:textbox>
                        <w:txbxContent>
                          <w:p w14:paraId="58471FC4" w14:textId="77777777" w:rsidR="00A328A0" w:rsidRPr="002B4ACA" w:rsidRDefault="00A328A0" w:rsidP="004B6002">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3B9A7573" w14:textId="77777777" w:rsidR="00A328A0" w:rsidRDefault="00A328A0" w:rsidP="004B6002"/>
                        </w:txbxContent>
                      </v:textbox>
                    </v:shape>
                  </w:pict>
                </mc:Fallback>
              </mc:AlternateContent>
            </w:r>
            <w:r w:rsidR="004B6002" w:rsidRPr="00CE55CD">
              <w:rPr>
                <w:rFonts w:cs="Times New Roman"/>
                <w:sz w:val="28"/>
                <w:szCs w:val="28"/>
              </w:rPr>
              <w:t>200 (124- 397)</w:t>
            </w:r>
          </w:p>
        </w:tc>
        <w:tc>
          <w:tcPr>
            <w:tcW w:w="1447" w:type="pct"/>
            <w:shd w:val="clear" w:color="auto" w:fill="auto"/>
            <w:vAlign w:val="center"/>
          </w:tcPr>
          <w:p w14:paraId="1EEBC1F2" w14:textId="72FD4E48" w:rsidR="004B6002" w:rsidRPr="00CE55CD" w:rsidRDefault="004B6002" w:rsidP="00CE55CD">
            <w:pPr>
              <w:spacing w:after="0" w:line="240" w:lineRule="auto"/>
              <w:contextualSpacing w:val="0"/>
              <w:jc w:val="center"/>
              <w:rPr>
                <w:rFonts w:cs="Times New Roman"/>
                <w:sz w:val="28"/>
                <w:szCs w:val="28"/>
              </w:rPr>
            </w:pPr>
            <w:r w:rsidRPr="00CE55CD">
              <w:rPr>
                <w:rFonts w:cs="Times New Roman"/>
                <w:sz w:val="28"/>
                <w:szCs w:val="28"/>
              </w:rPr>
              <w:t>125</w:t>
            </w:r>
            <w:r w:rsidR="00CE55CD" w:rsidRPr="00CE55CD">
              <w:rPr>
                <w:rFonts w:cs="Times New Roman"/>
                <w:sz w:val="28"/>
                <w:szCs w:val="28"/>
              </w:rPr>
              <w:t xml:space="preserve"> </w:t>
            </w:r>
            <w:r w:rsidRPr="00CE55CD">
              <w:rPr>
                <w:rFonts w:cs="Times New Roman"/>
                <w:sz w:val="28"/>
                <w:szCs w:val="28"/>
              </w:rPr>
              <w:t>(87- 233 )</w:t>
            </w:r>
          </w:p>
        </w:tc>
        <w:tc>
          <w:tcPr>
            <w:tcW w:w="921" w:type="pct"/>
            <w:shd w:val="clear" w:color="auto" w:fill="auto"/>
            <w:vAlign w:val="center"/>
          </w:tcPr>
          <w:p w14:paraId="557C1630" w14:textId="3E738FBB" w:rsidR="004B6002" w:rsidRPr="00CE55CD" w:rsidRDefault="004B6002" w:rsidP="00236D4B">
            <w:pPr>
              <w:spacing w:after="0" w:line="240" w:lineRule="auto"/>
              <w:contextualSpacing w:val="0"/>
              <w:jc w:val="center"/>
              <w:rPr>
                <w:rFonts w:cs="Times New Roman"/>
                <w:sz w:val="28"/>
                <w:szCs w:val="28"/>
              </w:rPr>
            </w:pPr>
            <w:r w:rsidRPr="00CE55CD">
              <w:rPr>
                <w:rFonts w:cs="Times New Roman"/>
                <w:sz w:val="28"/>
                <w:szCs w:val="28"/>
              </w:rPr>
              <w:t>0,07</w:t>
            </w:r>
          </w:p>
        </w:tc>
      </w:tr>
    </w:tbl>
    <w:p w14:paraId="72B6577C" w14:textId="5F37E23C" w:rsidR="004B6002" w:rsidRDefault="004B6002" w:rsidP="004B6002">
      <w:pPr>
        <w:spacing w:after="0" w:line="360" w:lineRule="auto"/>
        <w:ind w:firstLine="720"/>
        <w:outlineLvl w:val="0"/>
        <w:rPr>
          <w:rFonts w:cs="Times New Roman"/>
          <w:i/>
          <w:sz w:val="28"/>
          <w:szCs w:val="28"/>
          <w:lang w:val="pt-PT"/>
        </w:rPr>
      </w:pPr>
    </w:p>
    <w:p w14:paraId="176E7155" w14:textId="6D7C27C4" w:rsidR="008A4509" w:rsidRDefault="008A4509" w:rsidP="00E51A63">
      <w:pPr>
        <w:spacing w:after="0" w:line="336" w:lineRule="auto"/>
        <w:ind w:firstLine="426"/>
        <w:outlineLvl w:val="0"/>
        <w:rPr>
          <w:rFonts w:cs="Times New Roman"/>
          <w:bCs/>
          <w:sz w:val="28"/>
          <w:szCs w:val="28"/>
        </w:rPr>
      </w:pPr>
      <w:r w:rsidRPr="00CE55CD">
        <w:rPr>
          <w:rFonts w:cs="Times New Roman"/>
          <w:i/>
          <w:sz w:val="28"/>
          <w:szCs w:val="28"/>
          <w:lang w:val="pt-PT"/>
        </w:rPr>
        <w:t>Nhận xét:</w:t>
      </w:r>
      <w:r w:rsidR="00E51A63">
        <w:rPr>
          <w:rFonts w:cs="Times New Roman"/>
          <w:i/>
          <w:sz w:val="28"/>
          <w:szCs w:val="28"/>
          <w:lang w:val="pt-PT"/>
        </w:rPr>
        <w:t xml:space="preserve"> </w:t>
      </w:r>
      <w:r w:rsidR="00D2502F" w:rsidRPr="00CE55CD">
        <w:rPr>
          <w:rFonts w:cs="Times New Roman"/>
          <w:bCs/>
          <w:sz w:val="28"/>
          <w:szCs w:val="28"/>
        </w:rPr>
        <w:t xml:space="preserve">Ở bệnh nhân </w:t>
      </w:r>
      <w:r w:rsidR="00C56758">
        <w:rPr>
          <w:rFonts w:cs="Times New Roman"/>
          <w:sz w:val="28"/>
          <w:szCs w:val="28"/>
        </w:rPr>
        <w:t xml:space="preserve">ULKH </w:t>
      </w:r>
      <w:r w:rsidRPr="00CE55CD">
        <w:rPr>
          <w:rFonts w:cs="Times New Roman"/>
          <w:bCs/>
          <w:sz w:val="28"/>
          <w:szCs w:val="28"/>
        </w:rPr>
        <w:t>người mang kiểu gen CT của rs2114496684</w:t>
      </w:r>
      <w:r w:rsidR="007C48FB">
        <w:rPr>
          <w:rFonts w:cs="Times New Roman"/>
          <w:bCs/>
          <w:sz w:val="28"/>
          <w:szCs w:val="28"/>
        </w:rPr>
        <w:t xml:space="preserve"> C&gt;T</w:t>
      </w:r>
      <w:r w:rsidRPr="00CE55CD">
        <w:rPr>
          <w:rFonts w:cs="Times New Roman"/>
          <w:bCs/>
          <w:sz w:val="28"/>
          <w:szCs w:val="28"/>
        </w:rPr>
        <w:t xml:space="preserve"> </w:t>
      </w:r>
      <w:r w:rsidR="00D2502F" w:rsidRPr="00CE55CD">
        <w:rPr>
          <w:rFonts w:cs="Times New Roman"/>
          <w:bCs/>
          <w:sz w:val="28"/>
          <w:szCs w:val="28"/>
        </w:rPr>
        <w:t xml:space="preserve">có nồng độ cytokin IL-6 </w:t>
      </w:r>
      <w:r w:rsidRPr="00CE55CD">
        <w:rPr>
          <w:rFonts w:cs="Times New Roman"/>
          <w:bCs/>
          <w:sz w:val="28"/>
          <w:szCs w:val="28"/>
        </w:rPr>
        <w:t>cao hơn ở người mang kiểu gen CC sự khác biệt này có ý nghĩa thống kê</w:t>
      </w:r>
      <w:r w:rsidR="00D2502F" w:rsidRPr="00CE55CD">
        <w:rPr>
          <w:rFonts w:cs="Times New Roman"/>
          <w:bCs/>
          <w:sz w:val="28"/>
          <w:szCs w:val="28"/>
        </w:rPr>
        <w:t xml:space="preserve"> với p &lt; 0,05, còn nồng độ </w:t>
      </w:r>
      <w:r w:rsidR="00D2502F" w:rsidRPr="00CE55CD">
        <w:rPr>
          <w:rFonts w:cs="Times New Roman"/>
          <w:sz w:val="28"/>
          <w:szCs w:val="28"/>
        </w:rPr>
        <w:t>TNFα và TGFβ ở hai kiểu gen k</w:t>
      </w:r>
      <w:r w:rsidR="00D2502F" w:rsidRPr="00CE55CD">
        <w:rPr>
          <w:rFonts w:cs="Times New Roman"/>
          <w:bCs/>
          <w:sz w:val="28"/>
          <w:szCs w:val="28"/>
        </w:rPr>
        <w:t xml:space="preserve">hông có sự khác biệt có ý nghĩa thống kê. </w:t>
      </w:r>
    </w:p>
    <w:p w14:paraId="015A4B44" w14:textId="7880BDC6" w:rsidR="007C48FB" w:rsidRPr="00CE55CD" w:rsidRDefault="007C48FB" w:rsidP="00E51A63">
      <w:pPr>
        <w:spacing w:after="0" w:line="336" w:lineRule="auto"/>
        <w:ind w:firstLine="426"/>
        <w:outlineLvl w:val="0"/>
        <w:rPr>
          <w:rFonts w:cs="Times New Roman"/>
          <w:bCs/>
          <w:sz w:val="28"/>
          <w:szCs w:val="28"/>
        </w:rPr>
      </w:pPr>
      <w:r w:rsidRPr="007C48FB">
        <w:rPr>
          <w:sz w:val="28"/>
          <w:szCs w:val="28"/>
        </w:rPr>
        <w:t xml:space="preserve">Đánh giá mối liên quan giữa biến thể tại exon </w:t>
      </w:r>
      <w:r>
        <w:rPr>
          <w:sz w:val="28"/>
          <w:szCs w:val="28"/>
        </w:rPr>
        <w:t>15</w:t>
      </w:r>
      <w:r w:rsidRPr="007C48FB">
        <w:rPr>
          <w:sz w:val="28"/>
          <w:szCs w:val="28"/>
        </w:rPr>
        <w:t xml:space="preserve"> gen </w:t>
      </w:r>
      <w:r w:rsidRPr="007C48FB">
        <w:rPr>
          <w:i/>
          <w:sz w:val="28"/>
          <w:szCs w:val="28"/>
        </w:rPr>
        <w:t>CYLD</w:t>
      </w:r>
      <w:r w:rsidRPr="007C48FB">
        <w:rPr>
          <w:sz w:val="28"/>
          <w:szCs w:val="28"/>
        </w:rPr>
        <w:t xml:space="preserve"> với nồng độ một số cytokin huyết tương ở bệnh nhân ULKH, bằng kiểm định Mann-Whitney test so sánh hai trung vị, kết quả cho thấy giữa kiểu gen đồng hợp tử và dị hợp tử của các biến thể </w:t>
      </w:r>
      <w:r w:rsidRPr="00EF16CC">
        <w:rPr>
          <w:rFonts w:cs="Times New Roman"/>
          <w:sz w:val="28"/>
          <w:szCs w:val="28"/>
        </w:rPr>
        <w:t>rs181038167</w:t>
      </w:r>
      <w:r>
        <w:rPr>
          <w:rFonts w:cs="Times New Roman"/>
          <w:sz w:val="28"/>
          <w:szCs w:val="28"/>
        </w:rPr>
        <w:t xml:space="preserve"> </w:t>
      </w:r>
      <w:r w:rsidRPr="00EF16CC">
        <w:rPr>
          <w:rFonts w:cs="Times New Roman"/>
          <w:sz w:val="28"/>
          <w:szCs w:val="28"/>
        </w:rPr>
        <w:t>G&gt;A</w:t>
      </w:r>
      <w:r>
        <w:rPr>
          <w:rFonts w:cs="Times New Roman"/>
          <w:sz w:val="28"/>
          <w:szCs w:val="28"/>
        </w:rPr>
        <w:t xml:space="preserve"> </w:t>
      </w:r>
      <w:r w:rsidRPr="007C48FB">
        <w:rPr>
          <w:sz w:val="28"/>
          <w:szCs w:val="28"/>
        </w:rPr>
        <w:t xml:space="preserve">không có sự khác biệt có ý nghĩa thống kê về nồng độ một số cytokin huyết tương: </w:t>
      </w:r>
      <w:r w:rsidRPr="007C48FB">
        <w:rPr>
          <w:rFonts w:cs="Times New Roman"/>
          <w:sz w:val="28"/>
          <w:szCs w:val="28"/>
        </w:rPr>
        <w:t>IL-6</w:t>
      </w:r>
      <w:r w:rsidRPr="007C48FB">
        <w:rPr>
          <w:sz w:val="28"/>
          <w:szCs w:val="28"/>
        </w:rPr>
        <w:t xml:space="preserve">, </w:t>
      </w:r>
      <w:r w:rsidRPr="007C48FB">
        <w:rPr>
          <w:rFonts w:cs="Times New Roman"/>
          <w:sz w:val="28"/>
          <w:szCs w:val="28"/>
        </w:rPr>
        <w:t>TNFα</w:t>
      </w:r>
      <w:r w:rsidRPr="007C48FB">
        <w:rPr>
          <w:sz w:val="28"/>
          <w:szCs w:val="28"/>
        </w:rPr>
        <w:t xml:space="preserve">, </w:t>
      </w:r>
      <w:r w:rsidRPr="007C48FB">
        <w:rPr>
          <w:rFonts w:cs="Times New Roman"/>
          <w:sz w:val="28"/>
          <w:szCs w:val="28"/>
        </w:rPr>
        <w:t>TGFβ</w:t>
      </w:r>
      <w:r w:rsidRPr="007C48FB">
        <w:rPr>
          <w:sz w:val="28"/>
          <w:szCs w:val="28"/>
        </w:rPr>
        <w:t xml:space="preserve">; </w:t>
      </w:r>
      <w:r w:rsidR="006A566B" w:rsidRPr="007C48FB">
        <w:rPr>
          <w:sz w:val="28"/>
          <w:szCs w:val="28"/>
        </w:rPr>
        <w:lastRenderedPageBreak/>
        <w:t xml:space="preserve">mối liên quan giữa biến thể </w:t>
      </w:r>
      <w:r w:rsidR="006A566B" w:rsidRPr="00EF16CC">
        <w:rPr>
          <w:rFonts w:cs="Times New Roman"/>
          <w:sz w:val="28"/>
          <w:szCs w:val="28"/>
        </w:rPr>
        <w:t>c.2445</w:t>
      </w:r>
      <w:r w:rsidR="006A566B">
        <w:rPr>
          <w:rFonts w:cs="Times New Roman"/>
          <w:sz w:val="28"/>
          <w:szCs w:val="28"/>
        </w:rPr>
        <w:t xml:space="preserve"> </w:t>
      </w:r>
      <w:r w:rsidR="006A566B" w:rsidRPr="00EF16CC">
        <w:rPr>
          <w:rFonts w:cs="Times New Roman"/>
          <w:sz w:val="28"/>
          <w:szCs w:val="28"/>
        </w:rPr>
        <w:t>G&gt;A</w:t>
      </w:r>
      <w:r w:rsidR="006A566B">
        <w:rPr>
          <w:rFonts w:cs="Times New Roman"/>
          <w:sz w:val="28"/>
          <w:szCs w:val="28"/>
        </w:rPr>
        <w:t xml:space="preserve"> và </w:t>
      </w:r>
      <w:r w:rsidR="006A566B" w:rsidRPr="00EF16CC">
        <w:rPr>
          <w:rFonts w:cs="Times New Roman"/>
          <w:sz w:val="28"/>
          <w:szCs w:val="28"/>
        </w:rPr>
        <w:t>c.2481</w:t>
      </w:r>
      <w:r w:rsidR="006A566B">
        <w:rPr>
          <w:rFonts w:cs="Times New Roman"/>
          <w:sz w:val="28"/>
          <w:szCs w:val="28"/>
        </w:rPr>
        <w:t xml:space="preserve"> </w:t>
      </w:r>
      <w:r w:rsidR="006A566B" w:rsidRPr="00EF16CC">
        <w:rPr>
          <w:rFonts w:cs="Times New Roman"/>
          <w:sz w:val="28"/>
          <w:szCs w:val="28"/>
        </w:rPr>
        <w:t>G&gt;A</w:t>
      </w:r>
      <w:r w:rsidR="006A566B">
        <w:rPr>
          <w:rFonts w:cs="Times New Roman"/>
          <w:sz w:val="28"/>
          <w:szCs w:val="28"/>
        </w:rPr>
        <w:t xml:space="preserve"> </w:t>
      </w:r>
      <w:r w:rsidR="006A566B" w:rsidRPr="007C48FB">
        <w:rPr>
          <w:sz w:val="28"/>
          <w:szCs w:val="28"/>
        </w:rPr>
        <w:t>với nồng độ một số cytokin</w:t>
      </w:r>
      <w:r w:rsidR="006A566B">
        <w:rPr>
          <w:sz w:val="28"/>
          <w:szCs w:val="28"/>
        </w:rPr>
        <w:t xml:space="preserve"> thể hiện </w:t>
      </w:r>
      <w:r w:rsidRPr="007C48FB">
        <w:rPr>
          <w:sz w:val="28"/>
          <w:szCs w:val="28"/>
        </w:rPr>
        <w:t>(bảng 3.2</w:t>
      </w:r>
      <w:r w:rsidR="006A566B">
        <w:rPr>
          <w:sz w:val="28"/>
          <w:szCs w:val="28"/>
        </w:rPr>
        <w:t>5</w:t>
      </w:r>
      <w:r w:rsidRPr="007C48FB">
        <w:rPr>
          <w:sz w:val="28"/>
          <w:szCs w:val="28"/>
        </w:rPr>
        <w:t>.) dưới đây.</w:t>
      </w:r>
    </w:p>
    <w:p w14:paraId="22228624" w14:textId="2793D052" w:rsidR="00296000" w:rsidRDefault="00296000" w:rsidP="00236D4B">
      <w:pPr>
        <w:pStyle w:val="abang"/>
        <w:spacing w:line="336" w:lineRule="auto"/>
      </w:pPr>
      <w:bookmarkStart w:id="416" w:name="_Toc177713312"/>
      <w:bookmarkStart w:id="417" w:name="_Toc192270400"/>
      <w:r w:rsidRPr="00A00DA9">
        <w:rPr>
          <w:b/>
        </w:rPr>
        <w:t>Bảng 3.2</w:t>
      </w:r>
      <w:r w:rsidR="004F1492" w:rsidRPr="00A00DA9">
        <w:rPr>
          <w:b/>
        </w:rPr>
        <w:t>5</w:t>
      </w:r>
      <w:r w:rsidRPr="00A00DA9">
        <w:rPr>
          <w:b/>
        </w:rPr>
        <w:t>.</w:t>
      </w:r>
      <w:r w:rsidRPr="00EF16CC">
        <w:t xml:space="preserve"> </w:t>
      </w:r>
      <w:r w:rsidR="00707D56" w:rsidRPr="003B4E59">
        <w:t xml:space="preserve">Mối liên quan </w:t>
      </w:r>
      <w:r w:rsidR="006A566B">
        <w:t>giữa biến thể</w:t>
      </w:r>
      <w:r w:rsidR="00707D56" w:rsidRPr="003B4E59">
        <w:t xml:space="preserve"> tại exon 15</w:t>
      </w:r>
      <w:r w:rsidRPr="003B4E59">
        <w:t xml:space="preserve"> gen </w:t>
      </w:r>
      <w:r w:rsidRPr="003B4E59">
        <w:rPr>
          <w:i/>
        </w:rPr>
        <w:t>CYLD</w:t>
      </w:r>
      <w:r w:rsidRPr="003B4E59">
        <w:t xml:space="preserve"> với </w:t>
      </w:r>
      <w:r w:rsidR="0099793B" w:rsidRPr="003B4E59">
        <w:t xml:space="preserve">nồng độ </w:t>
      </w:r>
      <w:r w:rsidR="003B4E59">
        <w:t>m</w:t>
      </w:r>
      <w:r w:rsidR="0099793B" w:rsidRPr="003B4E59">
        <w:t xml:space="preserve">ột số cytokin </w:t>
      </w:r>
      <w:r w:rsidR="008129FF">
        <w:t xml:space="preserve">huyết tương </w:t>
      </w:r>
      <w:r w:rsidR="0099793B" w:rsidRPr="003B4E59">
        <w:t>ở</w:t>
      </w:r>
      <w:r w:rsidR="008129FF">
        <w:t xml:space="preserve"> </w:t>
      </w:r>
      <w:r w:rsidRPr="003B4E59">
        <w:t xml:space="preserve">bệnh nhân </w:t>
      </w:r>
      <w:r w:rsidR="00C56758" w:rsidRPr="00C56758">
        <w:t>ULKH</w:t>
      </w:r>
      <w:r w:rsidR="00C56758">
        <w:t xml:space="preserve"> </w:t>
      </w:r>
      <w:r w:rsidR="0099793B" w:rsidRPr="003B4E59">
        <w:t>(n = 83)</w:t>
      </w:r>
      <w:bookmarkEnd w:id="416"/>
      <w:bookmarkEnd w:id="417"/>
    </w:p>
    <w:tbl>
      <w:tblPr>
        <w:tblW w:w="935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559"/>
        <w:gridCol w:w="851"/>
        <w:gridCol w:w="1559"/>
        <w:gridCol w:w="1559"/>
        <w:gridCol w:w="993"/>
      </w:tblGrid>
      <w:tr w:rsidR="0099793B" w:rsidRPr="000F6208" w14:paraId="0256529A" w14:textId="77777777" w:rsidTr="00781135">
        <w:trPr>
          <w:trHeight w:val="1020"/>
        </w:trPr>
        <w:tc>
          <w:tcPr>
            <w:tcW w:w="1277" w:type="dxa"/>
            <w:vMerge w:val="restart"/>
            <w:shd w:val="clear" w:color="auto" w:fill="auto"/>
            <w:vAlign w:val="center"/>
          </w:tcPr>
          <w:p w14:paraId="74DE07BF" w14:textId="77777777" w:rsidR="0099793B" w:rsidRPr="000F6208" w:rsidRDefault="0099793B" w:rsidP="00800B25">
            <w:pPr>
              <w:spacing w:line="312" w:lineRule="auto"/>
              <w:jc w:val="center"/>
              <w:rPr>
                <w:rFonts w:cs="Times New Roman"/>
                <w:b/>
                <w:szCs w:val="26"/>
              </w:rPr>
            </w:pPr>
            <w:r w:rsidRPr="000F6208">
              <w:rPr>
                <w:rFonts w:cs="Times New Roman"/>
                <w:b/>
                <w:szCs w:val="26"/>
              </w:rPr>
              <w:t>Chỉ số</w:t>
            </w:r>
          </w:p>
        </w:tc>
        <w:tc>
          <w:tcPr>
            <w:tcW w:w="3969" w:type="dxa"/>
            <w:gridSpan w:val="3"/>
            <w:shd w:val="clear" w:color="auto" w:fill="auto"/>
            <w:vAlign w:val="center"/>
          </w:tcPr>
          <w:p w14:paraId="04DC28A5" w14:textId="77777777" w:rsidR="0099793B" w:rsidRPr="006A566B" w:rsidRDefault="0099793B" w:rsidP="00800B25">
            <w:pPr>
              <w:spacing w:line="312" w:lineRule="auto"/>
              <w:jc w:val="center"/>
              <w:rPr>
                <w:rFonts w:cs="Times New Roman"/>
                <w:b/>
                <w:i/>
                <w:iCs/>
                <w:szCs w:val="26"/>
              </w:rPr>
            </w:pPr>
            <w:r w:rsidRPr="006A566B">
              <w:rPr>
                <w:rFonts w:cs="Times New Roman"/>
                <w:b/>
                <w:i/>
                <w:iCs/>
                <w:szCs w:val="26"/>
              </w:rPr>
              <w:t>Trung vị (25%- 75%)</w:t>
            </w:r>
          </w:p>
          <w:p w14:paraId="0D0FF7F8" w14:textId="621359E9" w:rsidR="0099793B" w:rsidRPr="006A566B" w:rsidRDefault="0099793B" w:rsidP="0099793B">
            <w:pPr>
              <w:spacing w:after="0" w:line="240" w:lineRule="auto"/>
              <w:contextualSpacing w:val="0"/>
              <w:jc w:val="center"/>
              <w:rPr>
                <w:rFonts w:cs="Times New Roman"/>
                <w:b/>
                <w:szCs w:val="26"/>
              </w:rPr>
            </w:pPr>
            <w:r w:rsidRPr="006A566B">
              <w:rPr>
                <w:rFonts w:cs="Times New Roman"/>
                <w:b/>
                <w:sz w:val="28"/>
                <w:szCs w:val="28"/>
              </w:rPr>
              <w:t>c.2445</w:t>
            </w:r>
            <w:r w:rsidR="006A566B" w:rsidRPr="006A566B">
              <w:rPr>
                <w:rFonts w:cs="Times New Roman"/>
                <w:b/>
                <w:sz w:val="28"/>
                <w:szCs w:val="28"/>
              </w:rPr>
              <w:t xml:space="preserve"> </w:t>
            </w:r>
            <w:r w:rsidRPr="006A566B">
              <w:rPr>
                <w:rFonts w:cs="Times New Roman"/>
                <w:b/>
                <w:sz w:val="28"/>
                <w:szCs w:val="28"/>
              </w:rPr>
              <w:t xml:space="preserve">G&gt;A </w:t>
            </w:r>
          </w:p>
        </w:tc>
        <w:tc>
          <w:tcPr>
            <w:tcW w:w="4111" w:type="dxa"/>
            <w:gridSpan w:val="3"/>
            <w:shd w:val="clear" w:color="auto" w:fill="auto"/>
            <w:vAlign w:val="center"/>
          </w:tcPr>
          <w:p w14:paraId="2443F3AE" w14:textId="77777777" w:rsidR="0099793B" w:rsidRPr="006A566B" w:rsidRDefault="0099793B" w:rsidP="0099793B">
            <w:pPr>
              <w:spacing w:after="0" w:line="240" w:lineRule="auto"/>
              <w:contextualSpacing w:val="0"/>
              <w:jc w:val="center"/>
              <w:rPr>
                <w:rFonts w:cs="Times New Roman"/>
                <w:b/>
                <w:i/>
                <w:iCs/>
                <w:sz w:val="28"/>
                <w:szCs w:val="28"/>
              </w:rPr>
            </w:pPr>
            <w:r w:rsidRPr="006A566B">
              <w:rPr>
                <w:rFonts w:cs="Times New Roman"/>
                <w:b/>
                <w:i/>
                <w:iCs/>
                <w:sz w:val="28"/>
                <w:szCs w:val="28"/>
              </w:rPr>
              <w:t>Trung vị (25%- 75%)</w:t>
            </w:r>
          </w:p>
          <w:p w14:paraId="4A8C4595" w14:textId="7B82C02C" w:rsidR="0099793B" w:rsidRPr="006A566B" w:rsidRDefault="0099793B" w:rsidP="0099793B">
            <w:pPr>
              <w:spacing w:line="312" w:lineRule="auto"/>
              <w:jc w:val="center"/>
              <w:rPr>
                <w:rFonts w:cs="Times New Roman"/>
                <w:b/>
                <w:szCs w:val="26"/>
              </w:rPr>
            </w:pPr>
            <w:r w:rsidRPr="006A566B">
              <w:rPr>
                <w:rFonts w:cs="Times New Roman"/>
                <w:b/>
                <w:sz w:val="28"/>
                <w:szCs w:val="28"/>
              </w:rPr>
              <w:t>c.2481</w:t>
            </w:r>
            <w:r w:rsidR="006A566B" w:rsidRPr="006A566B">
              <w:rPr>
                <w:rFonts w:cs="Times New Roman"/>
                <w:b/>
                <w:sz w:val="28"/>
                <w:szCs w:val="28"/>
              </w:rPr>
              <w:t xml:space="preserve"> </w:t>
            </w:r>
            <w:r w:rsidRPr="006A566B">
              <w:rPr>
                <w:rFonts w:cs="Times New Roman"/>
                <w:b/>
                <w:sz w:val="28"/>
                <w:szCs w:val="28"/>
              </w:rPr>
              <w:t>G&gt;A</w:t>
            </w:r>
            <w:r w:rsidR="005A07E1" w:rsidRPr="006A566B">
              <w:rPr>
                <w:rFonts w:cs="Times New Roman"/>
                <w:b/>
                <w:sz w:val="28"/>
                <w:szCs w:val="28"/>
              </w:rPr>
              <w:t xml:space="preserve"> </w:t>
            </w:r>
          </w:p>
        </w:tc>
      </w:tr>
      <w:tr w:rsidR="0099793B" w:rsidRPr="000F6208" w14:paraId="595CC971" w14:textId="77777777" w:rsidTr="00781135">
        <w:trPr>
          <w:trHeight w:val="1020"/>
        </w:trPr>
        <w:tc>
          <w:tcPr>
            <w:tcW w:w="1277" w:type="dxa"/>
            <w:vMerge/>
            <w:shd w:val="clear" w:color="auto" w:fill="auto"/>
            <w:vAlign w:val="center"/>
          </w:tcPr>
          <w:p w14:paraId="44AB9FE2" w14:textId="77777777" w:rsidR="0099793B" w:rsidRPr="000F6208" w:rsidRDefault="0099793B" w:rsidP="00800B25">
            <w:pPr>
              <w:spacing w:line="312" w:lineRule="auto"/>
              <w:jc w:val="center"/>
              <w:rPr>
                <w:rFonts w:cs="Times New Roman"/>
                <w:b/>
                <w:szCs w:val="26"/>
              </w:rPr>
            </w:pPr>
          </w:p>
        </w:tc>
        <w:tc>
          <w:tcPr>
            <w:tcW w:w="1559" w:type="dxa"/>
            <w:shd w:val="clear" w:color="auto" w:fill="auto"/>
            <w:vAlign w:val="center"/>
          </w:tcPr>
          <w:p w14:paraId="66CA3DE5" w14:textId="77777777" w:rsidR="0099793B" w:rsidRDefault="0099793B" w:rsidP="00800B25">
            <w:pPr>
              <w:spacing w:line="312" w:lineRule="auto"/>
              <w:jc w:val="center"/>
              <w:rPr>
                <w:rFonts w:cs="Times New Roman"/>
                <w:b/>
                <w:szCs w:val="26"/>
              </w:rPr>
            </w:pPr>
            <w:r w:rsidRPr="000F6208">
              <w:rPr>
                <w:rFonts w:cs="Times New Roman"/>
                <w:b/>
                <w:szCs w:val="26"/>
              </w:rPr>
              <w:t>Kiểu gen G</w:t>
            </w:r>
            <w:r>
              <w:rPr>
                <w:rFonts w:cs="Times New Roman"/>
                <w:b/>
                <w:szCs w:val="26"/>
              </w:rPr>
              <w:t>A</w:t>
            </w:r>
          </w:p>
          <w:p w14:paraId="072174F4" w14:textId="37D4EFF6" w:rsidR="003B4E59" w:rsidRPr="000F6208" w:rsidRDefault="003B4E59" w:rsidP="00800B25">
            <w:pPr>
              <w:spacing w:line="312" w:lineRule="auto"/>
              <w:jc w:val="center"/>
              <w:rPr>
                <w:rFonts w:cs="Times New Roman"/>
                <w:b/>
                <w:szCs w:val="26"/>
              </w:rPr>
            </w:pPr>
            <w:r>
              <w:rPr>
                <w:rFonts w:cs="Times New Roman"/>
                <w:b/>
                <w:szCs w:val="26"/>
              </w:rPr>
              <w:t>(n= 7)</w:t>
            </w:r>
          </w:p>
        </w:tc>
        <w:tc>
          <w:tcPr>
            <w:tcW w:w="1559" w:type="dxa"/>
            <w:shd w:val="clear" w:color="auto" w:fill="auto"/>
            <w:vAlign w:val="center"/>
          </w:tcPr>
          <w:p w14:paraId="36D19D5F" w14:textId="77777777" w:rsidR="0099793B" w:rsidRDefault="0099793B" w:rsidP="00800B25">
            <w:pPr>
              <w:spacing w:line="312" w:lineRule="auto"/>
              <w:jc w:val="center"/>
              <w:rPr>
                <w:rFonts w:cs="Times New Roman"/>
                <w:b/>
                <w:szCs w:val="26"/>
              </w:rPr>
            </w:pPr>
            <w:r w:rsidRPr="000F6208">
              <w:rPr>
                <w:rFonts w:cs="Times New Roman"/>
                <w:b/>
                <w:szCs w:val="26"/>
              </w:rPr>
              <w:t>Kiểu gen G</w:t>
            </w:r>
            <w:r>
              <w:rPr>
                <w:rFonts w:cs="Times New Roman"/>
                <w:b/>
                <w:szCs w:val="26"/>
              </w:rPr>
              <w:t>G</w:t>
            </w:r>
          </w:p>
          <w:p w14:paraId="29906293" w14:textId="4BB0801F" w:rsidR="003B4E59" w:rsidRPr="000F6208" w:rsidRDefault="003B4E59" w:rsidP="00800B25">
            <w:pPr>
              <w:spacing w:line="312" w:lineRule="auto"/>
              <w:jc w:val="center"/>
              <w:rPr>
                <w:rFonts w:cs="Times New Roman"/>
                <w:b/>
                <w:szCs w:val="26"/>
              </w:rPr>
            </w:pPr>
            <w:r>
              <w:rPr>
                <w:rFonts w:cs="Times New Roman"/>
                <w:b/>
                <w:szCs w:val="26"/>
              </w:rPr>
              <w:t>(n= 76)</w:t>
            </w:r>
          </w:p>
        </w:tc>
        <w:tc>
          <w:tcPr>
            <w:tcW w:w="851" w:type="dxa"/>
            <w:shd w:val="clear" w:color="auto" w:fill="auto"/>
            <w:vAlign w:val="center"/>
          </w:tcPr>
          <w:p w14:paraId="23226224" w14:textId="77777777" w:rsidR="0099793B" w:rsidRPr="000F6208" w:rsidRDefault="0099793B" w:rsidP="00800B25">
            <w:pPr>
              <w:spacing w:line="312" w:lineRule="auto"/>
              <w:jc w:val="center"/>
              <w:rPr>
                <w:rFonts w:cs="Times New Roman"/>
                <w:b/>
                <w:szCs w:val="26"/>
              </w:rPr>
            </w:pPr>
            <w:r w:rsidRPr="000F6208">
              <w:rPr>
                <w:rFonts w:cs="Times New Roman"/>
                <w:b/>
                <w:szCs w:val="26"/>
              </w:rPr>
              <w:t>p</w:t>
            </w:r>
          </w:p>
        </w:tc>
        <w:tc>
          <w:tcPr>
            <w:tcW w:w="1559" w:type="dxa"/>
            <w:shd w:val="clear" w:color="auto" w:fill="auto"/>
            <w:vAlign w:val="center"/>
          </w:tcPr>
          <w:p w14:paraId="456E7936" w14:textId="77777777" w:rsidR="0099793B" w:rsidRDefault="0099793B" w:rsidP="00800B25">
            <w:pPr>
              <w:spacing w:line="312" w:lineRule="auto"/>
              <w:jc w:val="center"/>
              <w:rPr>
                <w:rFonts w:cs="Times New Roman"/>
                <w:b/>
                <w:szCs w:val="26"/>
              </w:rPr>
            </w:pPr>
            <w:r w:rsidRPr="000F6208">
              <w:rPr>
                <w:rFonts w:cs="Times New Roman"/>
                <w:b/>
                <w:szCs w:val="26"/>
              </w:rPr>
              <w:t xml:space="preserve">Kiểu gen </w:t>
            </w:r>
            <w:r>
              <w:rPr>
                <w:rFonts w:cs="Times New Roman"/>
                <w:b/>
                <w:szCs w:val="26"/>
              </w:rPr>
              <w:t>GA</w:t>
            </w:r>
          </w:p>
          <w:p w14:paraId="791BD684" w14:textId="7C7E88A4" w:rsidR="003B4E59" w:rsidRPr="000F6208" w:rsidRDefault="003B4E59" w:rsidP="00800B25">
            <w:pPr>
              <w:spacing w:line="312" w:lineRule="auto"/>
              <w:jc w:val="center"/>
              <w:rPr>
                <w:rFonts w:cs="Times New Roman"/>
                <w:b/>
                <w:szCs w:val="26"/>
              </w:rPr>
            </w:pPr>
            <w:r>
              <w:rPr>
                <w:rFonts w:cs="Times New Roman"/>
                <w:b/>
                <w:szCs w:val="26"/>
              </w:rPr>
              <w:t>(n= 17)</w:t>
            </w:r>
          </w:p>
        </w:tc>
        <w:tc>
          <w:tcPr>
            <w:tcW w:w="1559" w:type="dxa"/>
            <w:shd w:val="clear" w:color="auto" w:fill="auto"/>
            <w:vAlign w:val="center"/>
          </w:tcPr>
          <w:p w14:paraId="2F10460F" w14:textId="77777777" w:rsidR="0099793B" w:rsidRDefault="0099793B" w:rsidP="00800B25">
            <w:pPr>
              <w:spacing w:line="312" w:lineRule="auto"/>
              <w:jc w:val="center"/>
              <w:rPr>
                <w:rFonts w:cs="Times New Roman"/>
                <w:b/>
                <w:szCs w:val="26"/>
              </w:rPr>
            </w:pPr>
            <w:r w:rsidRPr="000F6208">
              <w:rPr>
                <w:rFonts w:cs="Times New Roman"/>
                <w:b/>
                <w:szCs w:val="26"/>
              </w:rPr>
              <w:t xml:space="preserve">Kiểu gen </w:t>
            </w:r>
            <w:r w:rsidR="005A07E1">
              <w:rPr>
                <w:rFonts w:cs="Times New Roman"/>
                <w:b/>
                <w:szCs w:val="26"/>
              </w:rPr>
              <w:t>GG</w:t>
            </w:r>
          </w:p>
          <w:p w14:paraId="3C01852F" w14:textId="2CC606F9" w:rsidR="003B4E59" w:rsidRPr="000F6208" w:rsidRDefault="003B4E59" w:rsidP="00800B25">
            <w:pPr>
              <w:spacing w:line="312" w:lineRule="auto"/>
              <w:jc w:val="center"/>
              <w:rPr>
                <w:rFonts w:cs="Times New Roman"/>
                <w:b/>
                <w:szCs w:val="26"/>
              </w:rPr>
            </w:pPr>
            <w:r>
              <w:rPr>
                <w:rFonts w:cs="Times New Roman"/>
                <w:b/>
                <w:szCs w:val="26"/>
              </w:rPr>
              <w:t>(n= 66)</w:t>
            </w:r>
          </w:p>
        </w:tc>
        <w:tc>
          <w:tcPr>
            <w:tcW w:w="993" w:type="dxa"/>
            <w:shd w:val="clear" w:color="auto" w:fill="auto"/>
            <w:vAlign w:val="center"/>
          </w:tcPr>
          <w:p w14:paraId="215F2009" w14:textId="77777777" w:rsidR="0099793B" w:rsidRPr="000F6208" w:rsidRDefault="0099793B" w:rsidP="00800B25">
            <w:pPr>
              <w:spacing w:line="312" w:lineRule="auto"/>
              <w:jc w:val="center"/>
              <w:rPr>
                <w:rFonts w:cs="Times New Roman"/>
                <w:b/>
                <w:szCs w:val="26"/>
              </w:rPr>
            </w:pPr>
            <w:r w:rsidRPr="000F6208">
              <w:rPr>
                <w:rFonts w:cs="Times New Roman"/>
                <w:b/>
                <w:szCs w:val="26"/>
              </w:rPr>
              <w:t>p</w:t>
            </w:r>
          </w:p>
        </w:tc>
      </w:tr>
      <w:tr w:rsidR="0099793B" w:rsidRPr="000F6208" w14:paraId="19A0DAD0" w14:textId="77777777" w:rsidTr="00781135">
        <w:trPr>
          <w:trHeight w:val="1020"/>
        </w:trPr>
        <w:tc>
          <w:tcPr>
            <w:tcW w:w="1277" w:type="dxa"/>
            <w:shd w:val="clear" w:color="auto" w:fill="auto"/>
            <w:vAlign w:val="center"/>
          </w:tcPr>
          <w:p w14:paraId="306C2AF5" w14:textId="77777777" w:rsidR="0099793B" w:rsidRDefault="0099793B" w:rsidP="00800B25">
            <w:pPr>
              <w:spacing w:line="312" w:lineRule="auto"/>
              <w:jc w:val="center"/>
              <w:rPr>
                <w:rFonts w:cs="Times New Roman"/>
                <w:szCs w:val="26"/>
              </w:rPr>
            </w:pPr>
            <w:r w:rsidRPr="000F6208">
              <w:rPr>
                <w:rFonts w:cs="Times New Roman"/>
                <w:szCs w:val="26"/>
              </w:rPr>
              <w:t>IL-6</w:t>
            </w:r>
          </w:p>
          <w:p w14:paraId="57A8DB87" w14:textId="40B8D77D" w:rsidR="005A07E1" w:rsidRPr="000F6208" w:rsidRDefault="005A07E1" w:rsidP="00800B25">
            <w:pPr>
              <w:spacing w:line="312" w:lineRule="auto"/>
              <w:jc w:val="center"/>
              <w:rPr>
                <w:rFonts w:cs="Times New Roman"/>
                <w:szCs w:val="26"/>
              </w:rPr>
            </w:pPr>
            <w:r>
              <w:rPr>
                <w:rFonts w:cs="Times New Roman"/>
                <w:sz w:val="28"/>
                <w:szCs w:val="28"/>
              </w:rPr>
              <w:t>(pg/mL)</w:t>
            </w:r>
          </w:p>
        </w:tc>
        <w:tc>
          <w:tcPr>
            <w:tcW w:w="1559" w:type="dxa"/>
            <w:shd w:val="clear" w:color="auto" w:fill="auto"/>
            <w:vAlign w:val="center"/>
          </w:tcPr>
          <w:p w14:paraId="03FA9DF7" w14:textId="377D630C" w:rsidR="0099793B" w:rsidRPr="000F6208" w:rsidRDefault="005A07E1" w:rsidP="00800B25">
            <w:pPr>
              <w:spacing w:line="312" w:lineRule="auto"/>
              <w:jc w:val="center"/>
              <w:rPr>
                <w:rFonts w:cs="Times New Roman"/>
                <w:szCs w:val="26"/>
              </w:rPr>
            </w:pPr>
            <w:r>
              <w:rPr>
                <w:rFonts w:cs="Times New Roman"/>
                <w:szCs w:val="26"/>
              </w:rPr>
              <w:t>25,4</w:t>
            </w:r>
          </w:p>
          <w:p w14:paraId="408AD0FE" w14:textId="54DCE8AA" w:rsidR="0099793B" w:rsidRPr="000F6208" w:rsidRDefault="0099793B" w:rsidP="00800B25">
            <w:pPr>
              <w:spacing w:line="312" w:lineRule="auto"/>
              <w:jc w:val="center"/>
              <w:rPr>
                <w:rFonts w:cs="Times New Roman"/>
                <w:szCs w:val="26"/>
              </w:rPr>
            </w:pPr>
            <w:r w:rsidRPr="000F6208">
              <w:rPr>
                <w:rFonts w:cs="Times New Roman"/>
                <w:szCs w:val="26"/>
              </w:rPr>
              <w:t xml:space="preserve"> (1</w:t>
            </w:r>
            <w:r w:rsidR="005A07E1">
              <w:rPr>
                <w:rFonts w:cs="Times New Roman"/>
                <w:szCs w:val="26"/>
              </w:rPr>
              <w:t>2</w:t>
            </w:r>
            <w:r w:rsidRPr="000F6208">
              <w:rPr>
                <w:rFonts w:cs="Times New Roman"/>
                <w:szCs w:val="26"/>
              </w:rPr>
              <w:t xml:space="preserve">,2- </w:t>
            </w:r>
            <w:r w:rsidR="005A07E1">
              <w:rPr>
                <w:rFonts w:cs="Times New Roman"/>
                <w:szCs w:val="26"/>
              </w:rPr>
              <w:t>35</w:t>
            </w:r>
            <w:r w:rsidRPr="000F6208">
              <w:rPr>
                <w:rFonts w:cs="Times New Roman"/>
                <w:szCs w:val="26"/>
              </w:rPr>
              <w:t>,</w:t>
            </w:r>
            <w:r w:rsidR="005A07E1">
              <w:rPr>
                <w:rFonts w:cs="Times New Roman"/>
                <w:szCs w:val="26"/>
              </w:rPr>
              <w:t>2</w:t>
            </w:r>
            <w:r w:rsidRPr="000F6208">
              <w:rPr>
                <w:rFonts w:cs="Times New Roman"/>
                <w:szCs w:val="26"/>
              </w:rPr>
              <w:t>)</w:t>
            </w:r>
          </w:p>
        </w:tc>
        <w:tc>
          <w:tcPr>
            <w:tcW w:w="1559" w:type="dxa"/>
            <w:shd w:val="clear" w:color="auto" w:fill="auto"/>
            <w:vAlign w:val="center"/>
          </w:tcPr>
          <w:p w14:paraId="288065F5" w14:textId="21562698" w:rsidR="0099793B" w:rsidRDefault="005A07E1" w:rsidP="00800B25">
            <w:pPr>
              <w:spacing w:line="312" w:lineRule="auto"/>
              <w:jc w:val="center"/>
              <w:rPr>
                <w:rFonts w:cs="Times New Roman"/>
                <w:szCs w:val="26"/>
              </w:rPr>
            </w:pPr>
            <w:r>
              <w:rPr>
                <w:rFonts w:cs="Times New Roman"/>
                <w:szCs w:val="26"/>
              </w:rPr>
              <w:t>12,8</w:t>
            </w:r>
          </w:p>
          <w:p w14:paraId="60D43EFE" w14:textId="40CF7A59" w:rsidR="0099793B" w:rsidRPr="000F6208" w:rsidRDefault="0099793B" w:rsidP="00800B25">
            <w:pPr>
              <w:spacing w:line="312" w:lineRule="auto"/>
              <w:jc w:val="center"/>
              <w:rPr>
                <w:rFonts w:cs="Times New Roman"/>
                <w:szCs w:val="26"/>
              </w:rPr>
            </w:pPr>
            <w:r w:rsidRPr="000F6208">
              <w:rPr>
                <w:rFonts w:cs="Times New Roman"/>
                <w:szCs w:val="26"/>
              </w:rPr>
              <w:t>(1</w:t>
            </w:r>
            <w:r w:rsidR="005A07E1">
              <w:rPr>
                <w:rFonts w:cs="Times New Roman"/>
                <w:szCs w:val="26"/>
              </w:rPr>
              <w:t>1,3</w:t>
            </w:r>
            <w:r w:rsidRPr="000F6208">
              <w:rPr>
                <w:rFonts w:cs="Times New Roman"/>
                <w:szCs w:val="26"/>
              </w:rPr>
              <w:t xml:space="preserve">- </w:t>
            </w:r>
            <w:r w:rsidR="005A07E1">
              <w:rPr>
                <w:rFonts w:cs="Times New Roman"/>
                <w:szCs w:val="26"/>
              </w:rPr>
              <w:t>21,5</w:t>
            </w:r>
            <w:r w:rsidRPr="000F6208">
              <w:rPr>
                <w:rFonts w:cs="Times New Roman"/>
                <w:szCs w:val="26"/>
              </w:rPr>
              <w:t>)</w:t>
            </w:r>
          </w:p>
        </w:tc>
        <w:tc>
          <w:tcPr>
            <w:tcW w:w="851" w:type="dxa"/>
            <w:shd w:val="clear" w:color="auto" w:fill="auto"/>
            <w:vAlign w:val="center"/>
          </w:tcPr>
          <w:p w14:paraId="4981920E" w14:textId="4673C726" w:rsidR="0099793B" w:rsidRPr="000F6208" w:rsidRDefault="0099793B" w:rsidP="00800B25">
            <w:pPr>
              <w:spacing w:line="312" w:lineRule="auto"/>
              <w:jc w:val="center"/>
              <w:rPr>
                <w:rFonts w:cs="Times New Roman"/>
                <w:bCs/>
                <w:szCs w:val="26"/>
              </w:rPr>
            </w:pPr>
            <w:r w:rsidRPr="000F6208">
              <w:rPr>
                <w:rFonts w:cs="Times New Roman"/>
                <w:bCs/>
                <w:szCs w:val="26"/>
              </w:rPr>
              <w:t>0,</w:t>
            </w:r>
            <w:r w:rsidR="005A07E1">
              <w:rPr>
                <w:rFonts w:cs="Times New Roman"/>
                <w:bCs/>
                <w:szCs w:val="26"/>
              </w:rPr>
              <w:t>29</w:t>
            </w:r>
          </w:p>
        </w:tc>
        <w:tc>
          <w:tcPr>
            <w:tcW w:w="1559" w:type="dxa"/>
            <w:shd w:val="clear" w:color="auto" w:fill="auto"/>
            <w:vAlign w:val="center"/>
          </w:tcPr>
          <w:p w14:paraId="0ACCFFA0" w14:textId="3F1E7589" w:rsidR="0099793B" w:rsidRDefault="006757E8" w:rsidP="00800B25">
            <w:pPr>
              <w:spacing w:line="312" w:lineRule="auto"/>
              <w:jc w:val="center"/>
              <w:rPr>
                <w:rFonts w:cs="Times New Roman"/>
                <w:szCs w:val="26"/>
              </w:rPr>
            </w:pPr>
            <w:r>
              <w:rPr>
                <w:rFonts w:cs="Times New Roman"/>
                <w:szCs w:val="26"/>
              </w:rPr>
              <w:t>20,6</w:t>
            </w:r>
          </w:p>
          <w:p w14:paraId="75775D1C" w14:textId="22A52E33" w:rsidR="0099793B" w:rsidRPr="000F6208" w:rsidRDefault="0099793B" w:rsidP="00800B25">
            <w:pPr>
              <w:spacing w:line="312" w:lineRule="auto"/>
              <w:jc w:val="center"/>
              <w:rPr>
                <w:rFonts w:cs="Times New Roman"/>
                <w:szCs w:val="26"/>
              </w:rPr>
            </w:pPr>
            <w:r w:rsidRPr="000F6208">
              <w:rPr>
                <w:rFonts w:cs="Times New Roman"/>
                <w:szCs w:val="26"/>
              </w:rPr>
              <w:t>(</w:t>
            </w:r>
            <w:r w:rsidR="006757E8">
              <w:rPr>
                <w:rFonts w:cs="Times New Roman"/>
                <w:szCs w:val="26"/>
              </w:rPr>
              <w:t>10,7-</w:t>
            </w:r>
            <w:r>
              <w:rPr>
                <w:rFonts w:cs="Times New Roman"/>
                <w:szCs w:val="26"/>
              </w:rPr>
              <w:t xml:space="preserve"> </w:t>
            </w:r>
            <w:r w:rsidR="006757E8">
              <w:rPr>
                <w:rFonts w:cs="Times New Roman"/>
                <w:szCs w:val="26"/>
              </w:rPr>
              <w:t>30,9</w:t>
            </w:r>
            <w:r w:rsidRPr="000F6208">
              <w:rPr>
                <w:rFonts w:cs="Times New Roman"/>
                <w:szCs w:val="26"/>
              </w:rPr>
              <w:t>)</w:t>
            </w:r>
          </w:p>
        </w:tc>
        <w:tc>
          <w:tcPr>
            <w:tcW w:w="1559" w:type="dxa"/>
            <w:shd w:val="clear" w:color="auto" w:fill="auto"/>
            <w:vAlign w:val="center"/>
          </w:tcPr>
          <w:p w14:paraId="7F3C0004" w14:textId="76825D2B" w:rsidR="0099793B" w:rsidRDefault="006757E8" w:rsidP="00800B25">
            <w:pPr>
              <w:spacing w:line="312" w:lineRule="auto"/>
              <w:jc w:val="center"/>
              <w:rPr>
                <w:rFonts w:cs="Times New Roman"/>
                <w:szCs w:val="26"/>
              </w:rPr>
            </w:pPr>
            <w:r>
              <w:rPr>
                <w:rFonts w:cs="Times New Roman"/>
                <w:szCs w:val="26"/>
              </w:rPr>
              <w:t>12,6</w:t>
            </w:r>
          </w:p>
          <w:p w14:paraId="3BD99B9B" w14:textId="7995D89E" w:rsidR="0099793B" w:rsidRPr="000F6208" w:rsidRDefault="0099793B" w:rsidP="00800B25">
            <w:pPr>
              <w:spacing w:line="312" w:lineRule="auto"/>
              <w:jc w:val="center"/>
              <w:rPr>
                <w:rFonts w:cs="Times New Roman"/>
                <w:szCs w:val="26"/>
              </w:rPr>
            </w:pPr>
            <w:r w:rsidRPr="000F6208">
              <w:rPr>
                <w:rFonts w:cs="Times New Roman"/>
                <w:szCs w:val="26"/>
              </w:rPr>
              <w:t xml:space="preserve"> (</w:t>
            </w:r>
            <w:r w:rsidR="006757E8">
              <w:rPr>
                <w:rFonts w:cs="Times New Roman"/>
                <w:szCs w:val="26"/>
              </w:rPr>
              <w:t>11,6</w:t>
            </w:r>
            <w:r w:rsidRPr="000F6208">
              <w:rPr>
                <w:rFonts w:cs="Times New Roman"/>
                <w:szCs w:val="26"/>
              </w:rPr>
              <w:t xml:space="preserve">- </w:t>
            </w:r>
            <w:r w:rsidR="006757E8">
              <w:rPr>
                <w:rFonts w:cs="Times New Roman"/>
                <w:szCs w:val="26"/>
              </w:rPr>
              <w:t>18,1</w:t>
            </w:r>
            <w:r w:rsidRPr="000F6208">
              <w:rPr>
                <w:rFonts w:cs="Times New Roman"/>
                <w:szCs w:val="26"/>
              </w:rPr>
              <w:t>)</w:t>
            </w:r>
          </w:p>
        </w:tc>
        <w:tc>
          <w:tcPr>
            <w:tcW w:w="993" w:type="dxa"/>
            <w:shd w:val="clear" w:color="auto" w:fill="auto"/>
            <w:vAlign w:val="center"/>
          </w:tcPr>
          <w:p w14:paraId="2633506B" w14:textId="39D4F7A9" w:rsidR="0099793B" w:rsidRPr="000F6208" w:rsidRDefault="0099793B" w:rsidP="00800B25">
            <w:pPr>
              <w:spacing w:line="312" w:lineRule="auto"/>
              <w:jc w:val="center"/>
              <w:rPr>
                <w:rFonts w:cs="Times New Roman"/>
                <w:szCs w:val="26"/>
              </w:rPr>
            </w:pPr>
            <w:r w:rsidRPr="000F6208">
              <w:rPr>
                <w:rFonts w:cs="Times New Roman"/>
                <w:szCs w:val="26"/>
              </w:rPr>
              <w:t>0,</w:t>
            </w:r>
            <w:r w:rsidR="006757E8">
              <w:rPr>
                <w:rFonts w:cs="Times New Roman"/>
                <w:szCs w:val="26"/>
              </w:rPr>
              <w:t>28</w:t>
            </w:r>
          </w:p>
        </w:tc>
      </w:tr>
      <w:tr w:rsidR="0099793B" w:rsidRPr="000F6208" w14:paraId="265CA023" w14:textId="77777777" w:rsidTr="00781135">
        <w:trPr>
          <w:trHeight w:val="1020"/>
        </w:trPr>
        <w:tc>
          <w:tcPr>
            <w:tcW w:w="1277" w:type="dxa"/>
            <w:shd w:val="clear" w:color="auto" w:fill="auto"/>
            <w:vAlign w:val="center"/>
          </w:tcPr>
          <w:p w14:paraId="39961D7B" w14:textId="77777777" w:rsidR="0099793B" w:rsidRDefault="0099793B" w:rsidP="00800B25">
            <w:pPr>
              <w:spacing w:line="312" w:lineRule="auto"/>
              <w:jc w:val="center"/>
              <w:rPr>
                <w:rFonts w:cs="Times New Roman"/>
                <w:szCs w:val="26"/>
              </w:rPr>
            </w:pPr>
            <w:r w:rsidRPr="000F6208">
              <w:rPr>
                <w:rFonts w:cs="Times New Roman"/>
                <w:szCs w:val="26"/>
              </w:rPr>
              <w:t>TNFα</w:t>
            </w:r>
          </w:p>
          <w:p w14:paraId="4AF70B0B" w14:textId="4EF5B92C" w:rsidR="005A07E1" w:rsidRPr="000F6208" w:rsidRDefault="005A07E1" w:rsidP="00800B25">
            <w:pPr>
              <w:spacing w:line="312" w:lineRule="auto"/>
              <w:jc w:val="center"/>
              <w:rPr>
                <w:rFonts w:cs="Times New Roman"/>
                <w:szCs w:val="26"/>
              </w:rPr>
            </w:pPr>
            <w:r>
              <w:rPr>
                <w:rFonts w:cs="Times New Roman"/>
                <w:sz w:val="28"/>
                <w:szCs w:val="28"/>
              </w:rPr>
              <w:t>(pg/mL)</w:t>
            </w:r>
          </w:p>
        </w:tc>
        <w:tc>
          <w:tcPr>
            <w:tcW w:w="1559" w:type="dxa"/>
            <w:shd w:val="clear" w:color="auto" w:fill="auto"/>
            <w:vAlign w:val="center"/>
          </w:tcPr>
          <w:p w14:paraId="026F88A8" w14:textId="49EAA9C6" w:rsidR="0099793B" w:rsidRPr="000F6208" w:rsidRDefault="005A07E1" w:rsidP="00800B25">
            <w:pPr>
              <w:spacing w:line="312" w:lineRule="auto"/>
              <w:jc w:val="center"/>
              <w:rPr>
                <w:rFonts w:cs="Times New Roman"/>
                <w:szCs w:val="26"/>
              </w:rPr>
            </w:pPr>
            <w:r>
              <w:rPr>
                <w:rFonts w:cs="Times New Roman"/>
                <w:szCs w:val="26"/>
              </w:rPr>
              <w:t>18,8</w:t>
            </w:r>
          </w:p>
          <w:p w14:paraId="0BDA387A" w14:textId="79A4F01A" w:rsidR="0099793B" w:rsidRPr="000F6208" w:rsidRDefault="0099793B" w:rsidP="00800B25">
            <w:pPr>
              <w:spacing w:line="312" w:lineRule="auto"/>
              <w:jc w:val="center"/>
              <w:rPr>
                <w:rFonts w:cs="Times New Roman"/>
                <w:szCs w:val="26"/>
              </w:rPr>
            </w:pPr>
            <w:r w:rsidRPr="000F6208">
              <w:rPr>
                <w:rFonts w:cs="Times New Roman"/>
                <w:szCs w:val="26"/>
              </w:rPr>
              <w:t xml:space="preserve"> (0- </w:t>
            </w:r>
            <w:r w:rsidR="005A07E1">
              <w:rPr>
                <w:rFonts w:cs="Times New Roman"/>
                <w:szCs w:val="26"/>
              </w:rPr>
              <w:t>25,1</w:t>
            </w:r>
            <w:r w:rsidRPr="000F6208">
              <w:rPr>
                <w:rFonts w:cs="Times New Roman"/>
                <w:szCs w:val="26"/>
              </w:rPr>
              <w:t>)</w:t>
            </w:r>
          </w:p>
        </w:tc>
        <w:tc>
          <w:tcPr>
            <w:tcW w:w="1559" w:type="dxa"/>
            <w:shd w:val="clear" w:color="auto" w:fill="auto"/>
            <w:vAlign w:val="center"/>
          </w:tcPr>
          <w:p w14:paraId="4DB55093" w14:textId="17DB0FF7" w:rsidR="0099793B" w:rsidRDefault="005A07E1" w:rsidP="00800B25">
            <w:pPr>
              <w:spacing w:line="312" w:lineRule="auto"/>
              <w:jc w:val="center"/>
              <w:rPr>
                <w:rFonts w:cs="Times New Roman"/>
                <w:szCs w:val="26"/>
              </w:rPr>
            </w:pPr>
            <w:r>
              <w:rPr>
                <w:rFonts w:cs="Times New Roman"/>
                <w:szCs w:val="26"/>
              </w:rPr>
              <w:t>0,5</w:t>
            </w:r>
          </w:p>
          <w:p w14:paraId="3FE10756" w14:textId="3A90C53C" w:rsidR="0099793B" w:rsidRPr="000F6208" w:rsidRDefault="005A07E1" w:rsidP="00800B25">
            <w:pPr>
              <w:spacing w:line="312" w:lineRule="auto"/>
              <w:jc w:val="center"/>
              <w:rPr>
                <w:rFonts w:cs="Times New Roman"/>
                <w:szCs w:val="26"/>
              </w:rPr>
            </w:pPr>
            <w:r w:rsidRPr="000F6208">
              <w:rPr>
                <w:rFonts w:cs="Times New Roman"/>
                <w:szCs w:val="26"/>
              </w:rPr>
              <w:t>(0- 19,</w:t>
            </w:r>
            <w:r>
              <w:rPr>
                <w:rFonts w:cs="Times New Roman"/>
                <w:szCs w:val="26"/>
              </w:rPr>
              <w:t>5</w:t>
            </w:r>
            <w:r w:rsidRPr="000F6208">
              <w:rPr>
                <w:rFonts w:cs="Times New Roman"/>
                <w:szCs w:val="26"/>
              </w:rPr>
              <w:t>)</w:t>
            </w:r>
          </w:p>
        </w:tc>
        <w:tc>
          <w:tcPr>
            <w:tcW w:w="851" w:type="dxa"/>
            <w:shd w:val="clear" w:color="auto" w:fill="auto"/>
            <w:vAlign w:val="center"/>
          </w:tcPr>
          <w:p w14:paraId="36E34708" w14:textId="6B3A98C3" w:rsidR="0099793B" w:rsidRPr="000F6208" w:rsidRDefault="0099793B" w:rsidP="00800B25">
            <w:pPr>
              <w:spacing w:line="312" w:lineRule="auto"/>
              <w:jc w:val="center"/>
              <w:rPr>
                <w:rFonts w:cs="Times New Roman"/>
                <w:bCs/>
                <w:szCs w:val="26"/>
              </w:rPr>
            </w:pPr>
            <w:r w:rsidRPr="000F6208">
              <w:rPr>
                <w:rFonts w:cs="Times New Roman"/>
                <w:bCs/>
                <w:szCs w:val="26"/>
              </w:rPr>
              <w:t>0,</w:t>
            </w:r>
            <w:r w:rsidR="005A07E1">
              <w:rPr>
                <w:rFonts w:cs="Times New Roman"/>
                <w:bCs/>
                <w:szCs w:val="26"/>
              </w:rPr>
              <w:t>42</w:t>
            </w:r>
          </w:p>
        </w:tc>
        <w:tc>
          <w:tcPr>
            <w:tcW w:w="1559" w:type="dxa"/>
            <w:shd w:val="clear" w:color="auto" w:fill="auto"/>
            <w:vAlign w:val="center"/>
          </w:tcPr>
          <w:p w14:paraId="4828E11C" w14:textId="04A4174B" w:rsidR="0099793B" w:rsidRDefault="006757E8" w:rsidP="00800B25">
            <w:pPr>
              <w:spacing w:line="312" w:lineRule="auto"/>
              <w:jc w:val="center"/>
              <w:rPr>
                <w:rFonts w:cs="Times New Roman"/>
                <w:szCs w:val="26"/>
              </w:rPr>
            </w:pPr>
            <w:r>
              <w:rPr>
                <w:rFonts w:cs="Times New Roman"/>
                <w:szCs w:val="26"/>
              </w:rPr>
              <w:t>18,8</w:t>
            </w:r>
          </w:p>
          <w:p w14:paraId="6350DBE4" w14:textId="5105DE0C" w:rsidR="0099793B" w:rsidRPr="000F6208" w:rsidRDefault="006757E8" w:rsidP="00800B25">
            <w:pPr>
              <w:spacing w:line="312" w:lineRule="auto"/>
              <w:jc w:val="center"/>
              <w:rPr>
                <w:rFonts w:cs="Times New Roman"/>
                <w:szCs w:val="26"/>
              </w:rPr>
            </w:pPr>
            <w:r>
              <w:rPr>
                <w:rFonts w:cs="Times New Roman"/>
                <w:szCs w:val="26"/>
              </w:rPr>
              <w:t>(0- 20,4)</w:t>
            </w:r>
            <w:r w:rsidR="0099793B" w:rsidRPr="000F6208">
              <w:rPr>
                <w:rFonts w:cs="Times New Roman"/>
                <w:szCs w:val="26"/>
              </w:rPr>
              <w:t xml:space="preserve"> </w:t>
            </w:r>
          </w:p>
        </w:tc>
        <w:tc>
          <w:tcPr>
            <w:tcW w:w="1559" w:type="dxa"/>
            <w:shd w:val="clear" w:color="auto" w:fill="auto"/>
            <w:vAlign w:val="center"/>
          </w:tcPr>
          <w:p w14:paraId="3010A92C" w14:textId="15AC8E48" w:rsidR="0099793B" w:rsidRDefault="006757E8" w:rsidP="00800B25">
            <w:pPr>
              <w:spacing w:line="312" w:lineRule="auto"/>
              <w:jc w:val="center"/>
              <w:rPr>
                <w:rFonts w:cs="Times New Roman"/>
                <w:szCs w:val="26"/>
              </w:rPr>
            </w:pPr>
            <w:r>
              <w:rPr>
                <w:rFonts w:cs="Times New Roman"/>
                <w:szCs w:val="26"/>
              </w:rPr>
              <w:t>0,4</w:t>
            </w:r>
          </w:p>
          <w:p w14:paraId="0A36D3AE" w14:textId="47DAB494" w:rsidR="0099793B" w:rsidRPr="000F6208" w:rsidRDefault="0099793B" w:rsidP="00800B25">
            <w:pPr>
              <w:spacing w:line="312" w:lineRule="auto"/>
              <w:jc w:val="center"/>
              <w:rPr>
                <w:rFonts w:cs="Times New Roman"/>
                <w:szCs w:val="26"/>
              </w:rPr>
            </w:pPr>
            <w:r w:rsidRPr="000F6208">
              <w:rPr>
                <w:rFonts w:cs="Times New Roman"/>
                <w:szCs w:val="26"/>
              </w:rPr>
              <w:t xml:space="preserve">(0- </w:t>
            </w:r>
            <w:r w:rsidR="006757E8">
              <w:rPr>
                <w:rFonts w:cs="Times New Roman"/>
                <w:szCs w:val="26"/>
              </w:rPr>
              <w:t>19,5</w:t>
            </w:r>
            <w:r w:rsidRPr="000F6208">
              <w:rPr>
                <w:rFonts w:cs="Times New Roman"/>
                <w:szCs w:val="26"/>
              </w:rPr>
              <w:t>)</w:t>
            </w:r>
          </w:p>
        </w:tc>
        <w:tc>
          <w:tcPr>
            <w:tcW w:w="993" w:type="dxa"/>
            <w:shd w:val="clear" w:color="auto" w:fill="auto"/>
            <w:vAlign w:val="center"/>
          </w:tcPr>
          <w:p w14:paraId="746373C1" w14:textId="0BE0123E" w:rsidR="0099793B" w:rsidRPr="000F6208" w:rsidRDefault="0099793B" w:rsidP="00800B25">
            <w:pPr>
              <w:spacing w:line="312" w:lineRule="auto"/>
              <w:jc w:val="center"/>
              <w:rPr>
                <w:rFonts w:cs="Times New Roman"/>
                <w:szCs w:val="26"/>
              </w:rPr>
            </w:pPr>
            <w:r w:rsidRPr="000F6208">
              <w:rPr>
                <w:rFonts w:cs="Times New Roman"/>
                <w:szCs w:val="26"/>
              </w:rPr>
              <w:t>0,3</w:t>
            </w:r>
            <w:r w:rsidR="006757E8">
              <w:rPr>
                <w:rFonts w:cs="Times New Roman"/>
                <w:szCs w:val="26"/>
              </w:rPr>
              <w:t>9</w:t>
            </w:r>
          </w:p>
        </w:tc>
      </w:tr>
      <w:tr w:rsidR="0099793B" w:rsidRPr="000F6208" w14:paraId="1F92F030" w14:textId="77777777" w:rsidTr="00781135">
        <w:trPr>
          <w:trHeight w:val="1020"/>
        </w:trPr>
        <w:tc>
          <w:tcPr>
            <w:tcW w:w="1277" w:type="dxa"/>
            <w:shd w:val="clear" w:color="auto" w:fill="auto"/>
            <w:vAlign w:val="center"/>
          </w:tcPr>
          <w:p w14:paraId="421B8E9F" w14:textId="77777777" w:rsidR="0099793B" w:rsidRPr="004877E7" w:rsidRDefault="0099793B" w:rsidP="00800B25">
            <w:pPr>
              <w:spacing w:line="312" w:lineRule="auto"/>
              <w:jc w:val="center"/>
              <w:rPr>
                <w:rFonts w:cs="Times New Roman"/>
                <w:b/>
                <w:szCs w:val="26"/>
              </w:rPr>
            </w:pPr>
            <w:bookmarkStart w:id="418" w:name="_Hlk164799366"/>
            <w:r w:rsidRPr="004877E7">
              <w:rPr>
                <w:rFonts w:cs="Times New Roman"/>
                <w:b/>
                <w:szCs w:val="26"/>
              </w:rPr>
              <w:t>TGFβ</w:t>
            </w:r>
          </w:p>
          <w:bookmarkEnd w:id="418"/>
          <w:p w14:paraId="4A781D48" w14:textId="363B3152" w:rsidR="005A07E1" w:rsidRPr="000F6208" w:rsidRDefault="005A07E1" w:rsidP="00800B25">
            <w:pPr>
              <w:spacing w:line="312" w:lineRule="auto"/>
              <w:jc w:val="center"/>
              <w:rPr>
                <w:rFonts w:cs="Times New Roman"/>
                <w:szCs w:val="26"/>
              </w:rPr>
            </w:pPr>
            <w:r w:rsidRPr="004877E7">
              <w:rPr>
                <w:rFonts w:cs="Times New Roman"/>
                <w:b/>
                <w:sz w:val="28"/>
                <w:szCs w:val="28"/>
              </w:rPr>
              <w:t>(pg/mL)</w:t>
            </w:r>
          </w:p>
        </w:tc>
        <w:tc>
          <w:tcPr>
            <w:tcW w:w="1559" w:type="dxa"/>
            <w:shd w:val="clear" w:color="auto" w:fill="auto"/>
            <w:vAlign w:val="center"/>
          </w:tcPr>
          <w:p w14:paraId="7D082054" w14:textId="245CE380" w:rsidR="0099793B" w:rsidRDefault="005A07E1" w:rsidP="00800B25">
            <w:pPr>
              <w:spacing w:line="312" w:lineRule="auto"/>
              <w:jc w:val="center"/>
              <w:rPr>
                <w:rFonts w:cs="Times New Roman"/>
                <w:szCs w:val="26"/>
              </w:rPr>
            </w:pPr>
            <w:r>
              <w:rPr>
                <w:rFonts w:cs="Times New Roman"/>
                <w:szCs w:val="26"/>
              </w:rPr>
              <w:t>115</w:t>
            </w:r>
          </w:p>
          <w:p w14:paraId="3BCD3A2A" w14:textId="288ABF45" w:rsidR="0099793B" w:rsidRPr="000F6208" w:rsidRDefault="0099793B" w:rsidP="00800B25">
            <w:pPr>
              <w:spacing w:line="312" w:lineRule="auto"/>
              <w:jc w:val="center"/>
              <w:rPr>
                <w:rFonts w:cs="Times New Roman"/>
                <w:szCs w:val="26"/>
              </w:rPr>
            </w:pPr>
            <w:r w:rsidRPr="000F6208">
              <w:rPr>
                <w:rFonts w:cs="Times New Roman"/>
                <w:szCs w:val="26"/>
              </w:rPr>
              <w:t xml:space="preserve"> (</w:t>
            </w:r>
            <w:r w:rsidR="006757E8">
              <w:rPr>
                <w:rFonts w:cs="Times New Roman"/>
                <w:szCs w:val="26"/>
              </w:rPr>
              <w:t>88</w:t>
            </w:r>
            <w:r w:rsidRPr="000F6208">
              <w:rPr>
                <w:rFonts w:cs="Times New Roman"/>
                <w:szCs w:val="26"/>
              </w:rPr>
              <w:t xml:space="preserve">- </w:t>
            </w:r>
            <w:r w:rsidR="006757E8">
              <w:rPr>
                <w:rFonts w:cs="Times New Roman"/>
                <w:szCs w:val="26"/>
              </w:rPr>
              <w:t>152</w:t>
            </w:r>
            <w:r w:rsidRPr="000F6208">
              <w:rPr>
                <w:rFonts w:cs="Times New Roman"/>
                <w:szCs w:val="26"/>
              </w:rPr>
              <w:t>)</w:t>
            </w:r>
          </w:p>
        </w:tc>
        <w:tc>
          <w:tcPr>
            <w:tcW w:w="1559" w:type="dxa"/>
            <w:shd w:val="clear" w:color="auto" w:fill="auto"/>
            <w:vAlign w:val="center"/>
          </w:tcPr>
          <w:p w14:paraId="4B3D3CA4" w14:textId="0BFE4551" w:rsidR="0099793B" w:rsidRDefault="005A07E1" w:rsidP="00800B25">
            <w:pPr>
              <w:spacing w:line="312" w:lineRule="auto"/>
              <w:jc w:val="center"/>
              <w:rPr>
                <w:rFonts w:cs="Times New Roman"/>
                <w:szCs w:val="26"/>
              </w:rPr>
            </w:pPr>
            <w:r>
              <w:rPr>
                <w:rFonts w:cs="Times New Roman"/>
                <w:szCs w:val="26"/>
              </w:rPr>
              <w:t>213</w:t>
            </w:r>
          </w:p>
          <w:p w14:paraId="074C4230" w14:textId="0E73557C" w:rsidR="0099793B" w:rsidRPr="000F6208" w:rsidRDefault="0099793B" w:rsidP="00800B25">
            <w:pPr>
              <w:spacing w:line="312" w:lineRule="auto"/>
              <w:jc w:val="center"/>
              <w:rPr>
                <w:rFonts w:cs="Times New Roman"/>
                <w:szCs w:val="26"/>
              </w:rPr>
            </w:pPr>
            <w:r w:rsidRPr="000F6208">
              <w:rPr>
                <w:rFonts w:cs="Times New Roman"/>
                <w:szCs w:val="26"/>
              </w:rPr>
              <w:t xml:space="preserve"> (</w:t>
            </w:r>
            <w:r w:rsidR="006757E8">
              <w:rPr>
                <w:rFonts w:cs="Times New Roman"/>
                <w:szCs w:val="26"/>
              </w:rPr>
              <w:t>125</w:t>
            </w:r>
            <w:r w:rsidRPr="000F6208">
              <w:rPr>
                <w:rFonts w:cs="Times New Roman"/>
                <w:szCs w:val="26"/>
              </w:rPr>
              <w:t xml:space="preserve">- </w:t>
            </w:r>
            <w:r w:rsidR="006757E8">
              <w:rPr>
                <w:rFonts w:cs="Times New Roman"/>
                <w:szCs w:val="26"/>
              </w:rPr>
              <w:t>385</w:t>
            </w:r>
            <w:r w:rsidRPr="000F6208">
              <w:rPr>
                <w:rFonts w:cs="Times New Roman"/>
                <w:szCs w:val="26"/>
              </w:rPr>
              <w:t>)</w:t>
            </w:r>
          </w:p>
        </w:tc>
        <w:tc>
          <w:tcPr>
            <w:tcW w:w="851" w:type="dxa"/>
            <w:shd w:val="clear" w:color="auto" w:fill="auto"/>
            <w:vAlign w:val="center"/>
          </w:tcPr>
          <w:p w14:paraId="1393E06A" w14:textId="48C2C379" w:rsidR="0099793B" w:rsidRPr="004877E7" w:rsidRDefault="0099793B" w:rsidP="00800B25">
            <w:pPr>
              <w:spacing w:line="312" w:lineRule="auto"/>
              <w:jc w:val="center"/>
              <w:rPr>
                <w:rFonts w:cs="Times New Roman"/>
                <w:b/>
                <w:bCs/>
                <w:szCs w:val="26"/>
              </w:rPr>
            </w:pPr>
            <w:r w:rsidRPr="004877E7">
              <w:rPr>
                <w:rFonts w:cs="Times New Roman"/>
                <w:b/>
                <w:bCs/>
                <w:szCs w:val="26"/>
              </w:rPr>
              <w:t>0,</w:t>
            </w:r>
            <w:r w:rsidR="005A07E1" w:rsidRPr="004877E7">
              <w:rPr>
                <w:rFonts w:cs="Times New Roman"/>
                <w:b/>
                <w:bCs/>
                <w:szCs w:val="26"/>
              </w:rPr>
              <w:t>041</w:t>
            </w:r>
          </w:p>
        </w:tc>
        <w:tc>
          <w:tcPr>
            <w:tcW w:w="1559" w:type="dxa"/>
            <w:shd w:val="clear" w:color="auto" w:fill="auto"/>
            <w:vAlign w:val="center"/>
          </w:tcPr>
          <w:p w14:paraId="2B150618" w14:textId="6F8C4AE0" w:rsidR="0099793B" w:rsidRDefault="006757E8" w:rsidP="00800B25">
            <w:pPr>
              <w:spacing w:line="312" w:lineRule="auto"/>
              <w:jc w:val="center"/>
              <w:rPr>
                <w:rFonts w:cs="Times New Roman"/>
                <w:szCs w:val="26"/>
              </w:rPr>
            </w:pPr>
            <w:r>
              <w:rPr>
                <w:rFonts w:cs="Times New Roman"/>
                <w:szCs w:val="26"/>
              </w:rPr>
              <w:t>125</w:t>
            </w:r>
            <w:r w:rsidR="0099793B" w:rsidRPr="000F6208">
              <w:rPr>
                <w:rFonts w:cs="Times New Roman"/>
                <w:szCs w:val="26"/>
              </w:rPr>
              <w:t xml:space="preserve"> </w:t>
            </w:r>
          </w:p>
          <w:p w14:paraId="60979A69" w14:textId="3F4EE15C" w:rsidR="0099793B" w:rsidRPr="000F6208" w:rsidRDefault="0099793B" w:rsidP="00800B25">
            <w:pPr>
              <w:spacing w:line="312" w:lineRule="auto"/>
              <w:jc w:val="center"/>
              <w:rPr>
                <w:rFonts w:cs="Times New Roman"/>
                <w:szCs w:val="26"/>
              </w:rPr>
            </w:pPr>
            <w:r w:rsidRPr="000F6208">
              <w:rPr>
                <w:rFonts w:cs="Times New Roman"/>
                <w:szCs w:val="26"/>
              </w:rPr>
              <w:t>(</w:t>
            </w:r>
            <w:r w:rsidR="006757E8">
              <w:rPr>
                <w:rFonts w:cs="Times New Roman"/>
                <w:szCs w:val="26"/>
              </w:rPr>
              <w:t>88</w:t>
            </w:r>
            <w:r w:rsidRPr="000F6208">
              <w:rPr>
                <w:rFonts w:cs="Times New Roman"/>
                <w:szCs w:val="26"/>
              </w:rPr>
              <w:t xml:space="preserve">- </w:t>
            </w:r>
            <w:r w:rsidR="006757E8">
              <w:rPr>
                <w:rFonts w:cs="Times New Roman"/>
                <w:szCs w:val="26"/>
              </w:rPr>
              <w:t>233</w:t>
            </w:r>
            <w:r w:rsidRPr="000F6208">
              <w:rPr>
                <w:rFonts w:cs="Times New Roman"/>
                <w:szCs w:val="26"/>
              </w:rPr>
              <w:t>)</w:t>
            </w:r>
          </w:p>
        </w:tc>
        <w:tc>
          <w:tcPr>
            <w:tcW w:w="1559" w:type="dxa"/>
            <w:shd w:val="clear" w:color="auto" w:fill="auto"/>
            <w:vAlign w:val="center"/>
          </w:tcPr>
          <w:p w14:paraId="330BAA3A" w14:textId="0373DF56" w:rsidR="0099793B" w:rsidRDefault="006757E8" w:rsidP="00800B25">
            <w:pPr>
              <w:spacing w:line="312" w:lineRule="auto"/>
              <w:jc w:val="center"/>
              <w:rPr>
                <w:rFonts w:cs="Times New Roman"/>
                <w:szCs w:val="26"/>
              </w:rPr>
            </w:pPr>
            <w:r>
              <w:rPr>
                <w:rFonts w:cs="Times New Roman"/>
                <w:szCs w:val="26"/>
              </w:rPr>
              <w:t>228</w:t>
            </w:r>
          </w:p>
          <w:p w14:paraId="618E451D" w14:textId="0D3A7A20" w:rsidR="0099793B" w:rsidRPr="000F6208" w:rsidRDefault="0099793B" w:rsidP="00800B25">
            <w:pPr>
              <w:spacing w:line="312" w:lineRule="auto"/>
              <w:jc w:val="center"/>
              <w:rPr>
                <w:rFonts w:cs="Times New Roman"/>
                <w:szCs w:val="26"/>
              </w:rPr>
            </w:pPr>
            <w:r w:rsidRPr="000F6208">
              <w:rPr>
                <w:rFonts w:cs="Times New Roman"/>
                <w:szCs w:val="26"/>
              </w:rPr>
              <w:t>(</w:t>
            </w:r>
            <w:r w:rsidR="006757E8">
              <w:rPr>
                <w:rFonts w:cs="Times New Roman"/>
                <w:szCs w:val="26"/>
              </w:rPr>
              <w:t>134</w:t>
            </w:r>
            <w:r w:rsidRPr="000F6208">
              <w:rPr>
                <w:rFonts w:cs="Times New Roman"/>
                <w:szCs w:val="26"/>
              </w:rPr>
              <w:t xml:space="preserve">- </w:t>
            </w:r>
            <w:r w:rsidR="006757E8">
              <w:rPr>
                <w:rFonts w:cs="Times New Roman"/>
                <w:szCs w:val="26"/>
              </w:rPr>
              <w:t>391</w:t>
            </w:r>
            <w:r w:rsidRPr="000F6208">
              <w:rPr>
                <w:rFonts w:cs="Times New Roman"/>
                <w:szCs w:val="26"/>
              </w:rPr>
              <w:t>)</w:t>
            </w:r>
          </w:p>
        </w:tc>
        <w:tc>
          <w:tcPr>
            <w:tcW w:w="993" w:type="dxa"/>
            <w:shd w:val="clear" w:color="auto" w:fill="auto"/>
            <w:vAlign w:val="center"/>
          </w:tcPr>
          <w:p w14:paraId="29FE65C5" w14:textId="01B0E64E" w:rsidR="0099793B" w:rsidRPr="004877E7" w:rsidRDefault="0099793B" w:rsidP="00800B25">
            <w:pPr>
              <w:spacing w:line="312" w:lineRule="auto"/>
              <w:jc w:val="center"/>
              <w:rPr>
                <w:rFonts w:cs="Times New Roman"/>
                <w:b/>
                <w:szCs w:val="26"/>
              </w:rPr>
            </w:pPr>
            <w:r w:rsidRPr="004877E7">
              <w:rPr>
                <w:rFonts w:cs="Times New Roman"/>
                <w:b/>
                <w:szCs w:val="26"/>
              </w:rPr>
              <w:t>0,0</w:t>
            </w:r>
            <w:r w:rsidR="006757E8" w:rsidRPr="004877E7">
              <w:rPr>
                <w:rFonts w:cs="Times New Roman"/>
                <w:b/>
                <w:szCs w:val="26"/>
              </w:rPr>
              <w:t>26</w:t>
            </w:r>
          </w:p>
        </w:tc>
      </w:tr>
    </w:tbl>
    <w:p w14:paraId="7E3D2166" w14:textId="6F00EB8D" w:rsidR="00707D56" w:rsidRDefault="00FE0B2D" w:rsidP="003C4D26">
      <w:pPr>
        <w:spacing w:after="0" w:line="360" w:lineRule="auto"/>
        <w:ind w:firstLine="720"/>
        <w:outlineLvl w:val="0"/>
        <w:rPr>
          <w:rFonts w:cs="Times New Roman"/>
          <w:i/>
          <w:sz w:val="28"/>
          <w:szCs w:val="28"/>
          <w:lang w:val="pt-PT"/>
        </w:rPr>
      </w:pPr>
      <w:r>
        <w:rPr>
          <w:noProof/>
        </w:rPr>
        <mc:AlternateContent>
          <mc:Choice Requires="wps">
            <w:drawing>
              <wp:anchor distT="0" distB="0" distL="114300" distR="114300" simplePos="0" relativeHeight="251975680" behindDoc="0" locked="0" layoutInCell="1" allowOverlap="1" wp14:anchorId="58468AB3" wp14:editId="5AD9C254">
                <wp:simplePos x="0" y="0"/>
                <wp:positionH relativeFrom="margin">
                  <wp:align>center</wp:align>
                </wp:positionH>
                <wp:positionV relativeFrom="paragraph">
                  <wp:posOffset>144780</wp:posOffset>
                </wp:positionV>
                <wp:extent cx="2876550" cy="333375"/>
                <wp:effectExtent l="0" t="0" r="0" b="0"/>
                <wp:wrapNone/>
                <wp:docPr id="3592042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76550" cy="333375"/>
                        </a:xfrm>
                        <a:prstGeom prst="rect">
                          <a:avLst/>
                        </a:prstGeom>
                        <a:noFill/>
                        <a:ln w="6350">
                          <a:noFill/>
                        </a:ln>
                      </wps:spPr>
                      <wps:txbx>
                        <w:txbxContent>
                          <w:p w14:paraId="284DCB43" w14:textId="77777777" w:rsidR="00A328A0" w:rsidRPr="002B4ACA" w:rsidRDefault="00A328A0" w:rsidP="003C4D26">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4B7B86DB" w14:textId="77777777" w:rsidR="00A328A0" w:rsidRDefault="00A328A0" w:rsidP="003C4D2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8468AB3" id="_x0000_s1098" type="#_x0000_t202" style="position:absolute;left:0;text-align:left;margin-left:0;margin-top:11.4pt;width:226.5pt;height:26.25pt;z-index:251975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" filled="f" stroked="f" strokeweight=".5pt">
                <v:textbox>
                  <w:txbxContent>
                    <w:p w14:paraId="284DCB43" w14:textId="77777777" w:rsidR="00A328A0" w:rsidRPr="002B4ACA" w:rsidRDefault="00A328A0" w:rsidP="003C4D26">
                      <w:pPr>
                        <w:spacing w:after="0" w:line="360" w:lineRule="auto"/>
                        <w:jc w:val="center"/>
                        <w:outlineLvl w:val="0"/>
                        <w:rPr>
                          <w:rFonts w:cs="Times New Roman"/>
                          <w:i/>
                          <w:sz w:val="28"/>
                          <w:szCs w:val="28"/>
                          <w:lang w:val="pt-PT"/>
                        </w:rPr>
                      </w:pPr>
                      <w:r>
                        <w:rPr>
                          <w:rFonts w:cs="Times New Roman"/>
                          <w:i/>
                          <w:sz w:val="28"/>
                          <w:szCs w:val="28"/>
                          <w:lang w:val="pt-PT"/>
                        </w:rPr>
                        <w:t xml:space="preserve">p: </w:t>
                      </w:r>
                      <w:r w:rsidRPr="002B4ACA">
                        <w:rPr>
                          <w:rFonts w:cs="Times New Roman"/>
                          <w:i/>
                          <w:sz w:val="28"/>
                          <w:szCs w:val="28"/>
                          <w:lang w:val="pt-PT"/>
                        </w:rPr>
                        <w:t>Mann-Whitney test</w:t>
                      </w:r>
                    </w:p>
                    <w:p w14:paraId="4B7B86DB" w14:textId="77777777" w:rsidR="00A328A0" w:rsidRDefault="00A328A0" w:rsidP="003C4D26"/>
                  </w:txbxContent>
                </v:textbox>
                <w10:wrap anchorx="margin"/>
              </v:shape>
            </w:pict>
          </mc:Fallback>
        </mc:AlternateContent>
      </w:r>
    </w:p>
    <w:p w14:paraId="10A156E0" w14:textId="77777777" w:rsidR="00781135" w:rsidRDefault="00781135" w:rsidP="003C4D26">
      <w:pPr>
        <w:spacing w:after="0" w:line="360" w:lineRule="auto"/>
        <w:ind w:firstLine="720"/>
        <w:outlineLvl w:val="0"/>
        <w:rPr>
          <w:rFonts w:cs="Times New Roman"/>
          <w:i/>
          <w:sz w:val="28"/>
          <w:szCs w:val="28"/>
          <w:lang w:val="pt-PT"/>
        </w:rPr>
      </w:pPr>
    </w:p>
    <w:p w14:paraId="15D46CF5" w14:textId="4A0AB7B5" w:rsidR="00296000" w:rsidRPr="00EF16CC" w:rsidRDefault="00296000" w:rsidP="003C4D26">
      <w:pPr>
        <w:spacing w:after="0" w:line="360" w:lineRule="auto"/>
        <w:ind w:firstLine="720"/>
        <w:outlineLvl w:val="0"/>
        <w:rPr>
          <w:rFonts w:cs="Times New Roman"/>
          <w:bCs/>
          <w:sz w:val="28"/>
          <w:szCs w:val="28"/>
        </w:rPr>
      </w:pPr>
      <w:r w:rsidRPr="00EF16CC">
        <w:rPr>
          <w:rFonts w:cs="Times New Roman"/>
          <w:i/>
          <w:sz w:val="28"/>
          <w:szCs w:val="28"/>
          <w:lang w:val="pt-PT"/>
        </w:rPr>
        <w:t>Nhận xét:</w:t>
      </w:r>
      <w:r w:rsidR="000D301C">
        <w:rPr>
          <w:rFonts w:cs="Times New Roman"/>
          <w:i/>
          <w:sz w:val="28"/>
          <w:szCs w:val="28"/>
          <w:lang w:val="pt-PT"/>
        </w:rPr>
        <w:t xml:space="preserve"> </w:t>
      </w:r>
      <w:r w:rsidR="002F1200">
        <w:rPr>
          <w:rFonts w:cs="Times New Roman"/>
          <w:bCs/>
          <w:sz w:val="28"/>
          <w:szCs w:val="28"/>
        </w:rPr>
        <w:t xml:space="preserve">Nồng độ </w:t>
      </w:r>
      <w:r w:rsidR="002F1200" w:rsidRPr="006757E8">
        <w:rPr>
          <w:rFonts w:cs="Times New Roman"/>
          <w:bCs/>
          <w:sz w:val="28"/>
          <w:szCs w:val="28"/>
        </w:rPr>
        <w:t>TGFβ</w:t>
      </w:r>
      <w:r w:rsidR="002F1200" w:rsidRPr="00EF16CC">
        <w:rPr>
          <w:rFonts w:cs="Times New Roman"/>
          <w:bCs/>
          <w:sz w:val="28"/>
          <w:szCs w:val="28"/>
        </w:rPr>
        <w:t xml:space="preserve"> </w:t>
      </w:r>
      <w:r w:rsidR="002F1200">
        <w:rPr>
          <w:rFonts w:cs="Times New Roman"/>
          <w:bCs/>
          <w:sz w:val="28"/>
          <w:szCs w:val="28"/>
        </w:rPr>
        <w:t>ở</w:t>
      </w:r>
      <w:r w:rsidR="006757E8">
        <w:rPr>
          <w:rFonts w:cs="Times New Roman"/>
          <w:bCs/>
          <w:sz w:val="28"/>
          <w:szCs w:val="28"/>
        </w:rPr>
        <w:t xml:space="preserve"> bệnh nhân</w:t>
      </w:r>
      <w:r w:rsidRPr="00EF16CC">
        <w:rPr>
          <w:rFonts w:cs="Times New Roman"/>
          <w:bCs/>
          <w:sz w:val="28"/>
          <w:szCs w:val="28"/>
        </w:rPr>
        <w:t xml:space="preserve"> mang kiểu gen GA của </w:t>
      </w:r>
      <w:r w:rsidR="004D464C" w:rsidRPr="004D464C">
        <w:rPr>
          <w:rFonts w:cs="Times New Roman"/>
          <w:bCs/>
          <w:sz w:val="28"/>
          <w:szCs w:val="28"/>
        </w:rPr>
        <w:t>biến thể</w:t>
      </w:r>
      <w:r w:rsidR="006757E8">
        <w:rPr>
          <w:rFonts w:cs="Times New Roman"/>
          <w:bCs/>
          <w:sz w:val="28"/>
          <w:szCs w:val="28"/>
        </w:rPr>
        <w:t xml:space="preserve"> </w:t>
      </w:r>
      <w:r w:rsidR="006757E8" w:rsidRPr="00EF16CC">
        <w:rPr>
          <w:rFonts w:cs="Times New Roman"/>
          <w:sz w:val="28"/>
          <w:szCs w:val="28"/>
        </w:rPr>
        <w:t>c.2445</w:t>
      </w:r>
      <w:r w:rsidR="00647DEA">
        <w:rPr>
          <w:rFonts w:cs="Times New Roman"/>
          <w:sz w:val="28"/>
          <w:szCs w:val="28"/>
        </w:rPr>
        <w:t xml:space="preserve"> </w:t>
      </w:r>
      <w:r w:rsidR="006757E8" w:rsidRPr="00EF16CC">
        <w:rPr>
          <w:rFonts w:cs="Times New Roman"/>
          <w:sz w:val="28"/>
          <w:szCs w:val="28"/>
        </w:rPr>
        <w:t>G&gt;A</w:t>
      </w:r>
      <w:r w:rsidR="006757E8">
        <w:rPr>
          <w:rFonts w:cs="Times New Roman"/>
          <w:sz w:val="28"/>
          <w:szCs w:val="28"/>
        </w:rPr>
        <w:t xml:space="preserve"> </w:t>
      </w:r>
      <w:r w:rsidR="006757E8">
        <w:rPr>
          <w:rFonts w:eastAsia="Calibri" w:cs="Times New Roman"/>
          <w:noProof/>
          <w:sz w:val="28"/>
          <w:szCs w:val="28"/>
        </w:rPr>
        <w:t xml:space="preserve">và </w:t>
      </w:r>
      <w:r w:rsidRPr="00EF16CC">
        <w:rPr>
          <w:rFonts w:cs="Times New Roman"/>
          <w:sz w:val="28"/>
          <w:szCs w:val="28"/>
        </w:rPr>
        <w:t>c.2481</w:t>
      </w:r>
      <w:r w:rsidR="00647DEA">
        <w:rPr>
          <w:rFonts w:cs="Times New Roman"/>
          <w:sz w:val="28"/>
          <w:szCs w:val="28"/>
        </w:rPr>
        <w:t xml:space="preserve"> </w:t>
      </w:r>
      <w:r w:rsidRPr="00EF16CC">
        <w:rPr>
          <w:rFonts w:cs="Times New Roman"/>
          <w:sz w:val="28"/>
          <w:szCs w:val="28"/>
        </w:rPr>
        <w:t>G&gt;A</w:t>
      </w:r>
      <w:r w:rsidRPr="00EF16CC">
        <w:rPr>
          <w:rFonts w:cs="Times New Roman"/>
          <w:bCs/>
          <w:sz w:val="28"/>
          <w:szCs w:val="28"/>
        </w:rPr>
        <w:t xml:space="preserve"> thấp hơn đáng kể so với những người mang kiểu gen GG, </w:t>
      </w:r>
      <w:r w:rsidR="006757E8">
        <w:rPr>
          <w:rFonts w:cs="Times New Roman"/>
          <w:bCs/>
          <w:sz w:val="28"/>
          <w:szCs w:val="28"/>
        </w:rPr>
        <w:t>s</w:t>
      </w:r>
      <w:r w:rsidRPr="00EF16CC">
        <w:rPr>
          <w:rFonts w:cs="Times New Roman"/>
          <w:bCs/>
          <w:sz w:val="28"/>
          <w:szCs w:val="28"/>
        </w:rPr>
        <w:t>ự khác biệt này có ý nghĩa thống kê với p &lt; 0,05</w:t>
      </w:r>
      <w:r w:rsidR="002F1200">
        <w:rPr>
          <w:rFonts w:cs="Times New Roman"/>
          <w:bCs/>
          <w:sz w:val="28"/>
          <w:szCs w:val="28"/>
        </w:rPr>
        <w:t>, còn n</w:t>
      </w:r>
      <w:r w:rsidRPr="00EF16CC">
        <w:rPr>
          <w:rFonts w:cs="Times New Roman"/>
          <w:bCs/>
          <w:sz w:val="28"/>
          <w:szCs w:val="28"/>
        </w:rPr>
        <w:t xml:space="preserve">ồng độ cytokin IL-6, </w:t>
      </w:r>
      <w:r w:rsidRPr="00EF16CC">
        <w:rPr>
          <w:rFonts w:cs="Times New Roman"/>
          <w:sz w:val="28"/>
          <w:szCs w:val="28"/>
        </w:rPr>
        <w:t xml:space="preserve">TNFα, </w:t>
      </w:r>
      <w:r w:rsidR="002F1200">
        <w:rPr>
          <w:rFonts w:cs="Times New Roman"/>
          <w:sz w:val="28"/>
          <w:szCs w:val="28"/>
        </w:rPr>
        <w:t>không có sự</w:t>
      </w:r>
      <w:r w:rsidRPr="00EF16CC">
        <w:rPr>
          <w:rFonts w:cs="Times New Roman"/>
          <w:bCs/>
          <w:sz w:val="28"/>
          <w:szCs w:val="28"/>
        </w:rPr>
        <w:t xml:space="preserve"> khác biệt có ý nghĩa thống kê.</w:t>
      </w:r>
      <w:r w:rsidR="002F1200">
        <w:rPr>
          <w:rFonts w:cs="Times New Roman"/>
          <w:bCs/>
          <w:sz w:val="28"/>
          <w:szCs w:val="28"/>
        </w:rPr>
        <w:t xml:space="preserve"> </w:t>
      </w:r>
    </w:p>
    <w:p w14:paraId="7026B95F" w14:textId="77777777" w:rsidR="00A00DA9" w:rsidRDefault="00A00DA9">
      <w:pPr>
        <w:spacing w:after="160" w:line="259" w:lineRule="auto"/>
        <w:contextualSpacing w:val="0"/>
        <w:jc w:val="left"/>
        <w:rPr>
          <w:rFonts w:eastAsia="Times New Roman" w:cs="Times New Roman"/>
          <w:b/>
          <w:i/>
          <w:sz w:val="28"/>
          <w:szCs w:val="28"/>
          <w:lang w:val="en-GB" w:eastAsia="x-none"/>
        </w:rPr>
      </w:pPr>
      <w:bookmarkStart w:id="419" w:name="_Toc160639934"/>
      <w:bookmarkEnd w:id="363"/>
      <w:r>
        <w:br w:type="page"/>
      </w:r>
    </w:p>
    <w:p w14:paraId="74ACAFC5" w14:textId="5A259DE1" w:rsidR="00DF367C" w:rsidRDefault="009B26FB" w:rsidP="005329ED">
      <w:pPr>
        <w:pStyle w:val="a2"/>
        <w:widowControl w:val="0"/>
      </w:pPr>
      <w:bookmarkStart w:id="420" w:name="_Toc192270144"/>
      <w:r w:rsidRPr="00EF16CC">
        <w:lastRenderedPageBreak/>
        <w:t>3.3.</w:t>
      </w:r>
      <w:r w:rsidR="00DF367C">
        <w:rPr>
          <w:lang w:val="en-US"/>
        </w:rPr>
        <w:t>2.</w:t>
      </w:r>
      <w:r w:rsidRPr="00EF16CC">
        <w:t xml:space="preserve"> </w:t>
      </w:r>
      <w:bookmarkEnd w:id="419"/>
      <w:r w:rsidR="00DF367C" w:rsidRPr="00EF16CC">
        <w:t xml:space="preserve">Mối liên quan </w:t>
      </w:r>
      <w:r w:rsidR="00DF367C">
        <w:t>biểu hiện</w:t>
      </w:r>
      <w:r w:rsidR="00DF367C" w:rsidRPr="00EF16CC">
        <w:t xml:space="preserve"> gen A20</w:t>
      </w:r>
      <w:r w:rsidR="00DF367C">
        <w:t>, CYLD</w:t>
      </w:r>
      <w:r w:rsidR="00DF367C" w:rsidRPr="00EF16CC">
        <w:t xml:space="preserve"> với</w:t>
      </w:r>
      <w:r w:rsidR="00DF367C">
        <w:t xml:space="preserve"> một số đặc điểm</w:t>
      </w:r>
      <w:r w:rsidR="00DF367C" w:rsidRPr="00EF16CC">
        <w:t xml:space="preserve"> lâm sàng, cận lâm sàng </w:t>
      </w:r>
      <w:r w:rsidR="00DF367C">
        <w:t>ở</w:t>
      </w:r>
      <w:r w:rsidR="00DF367C" w:rsidRPr="00EF16CC">
        <w:t xml:space="preserve"> bệnh nhân </w:t>
      </w:r>
      <w:r w:rsidR="00C56758">
        <w:t>ULKH</w:t>
      </w:r>
      <w:bookmarkEnd w:id="420"/>
    </w:p>
    <w:p w14:paraId="65C3C4E9" w14:textId="6DAB5527" w:rsidR="009B26FB" w:rsidRPr="00A00DA9" w:rsidRDefault="009B26FB" w:rsidP="005329ED">
      <w:pPr>
        <w:pStyle w:val="a2"/>
        <w:widowControl w:val="0"/>
        <w:rPr>
          <w:rFonts w:ascii="Times New Roman Italic" w:hAnsi="Times New Roman Italic"/>
          <w:b w:val="0"/>
          <w:spacing w:val="-6"/>
        </w:rPr>
      </w:pPr>
      <w:bookmarkStart w:id="421" w:name="_Toc160639935"/>
      <w:bookmarkStart w:id="422" w:name="_Toc177712944"/>
      <w:bookmarkStart w:id="423" w:name="_Toc192270145"/>
      <w:r w:rsidRPr="00A00DA9">
        <w:rPr>
          <w:rFonts w:ascii="Times New Roman Italic" w:hAnsi="Times New Roman Italic"/>
          <w:b w:val="0"/>
          <w:spacing w:val="-6"/>
        </w:rPr>
        <w:t>3.3.</w:t>
      </w:r>
      <w:r w:rsidR="00DF367C" w:rsidRPr="00A00DA9">
        <w:rPr>
          <w:rFonts w:ascii="Times New Roman Italic" w:hAnsi="Times New Roman Italic"/>
          <w:b w:val="0"/>
          <w:spacing w:val="-6"/>
        </w:rPr>
        <w:t>2.</w:t>
      </w:r>
      <w:r w:rsidRPr="00A00DA9">
        <w:rPr>
          <w:rFonts w:ascii="Times New Roman Italic" w:hAnsi="Times New Roman Italic"/>
          <w:b w:val="0"/>
          <w:spacing w:val="-6"/>
        </w:rPr>
        <w:t xml:space="preserve">1. </w:t>
      </w:r>
      <w:r w:rsidR="00DF367C" w:rsidRPr="00A00DA9">
        <w:rPr>
          <w:rFonts w:ascii="Times New Roman Italic" w:hAnsi="Times New Roman Italic"/>
          <w:b w:val="0"/>
          <w:spacing w:val="-6"/>
        </w:rPr>
        <w:t>Mối liên quan b</w:t>
      </w:r>
      <w:r w:rsidRPr="00A00DA9">
        <w:rPr>
          <w:rFonts w:ascii="Times New Roman Italic" w:hAnsi="Times New Roman Italic"/>
          <w:b w:val="0"/>
          <w:spacing w:val="-6"/>
        </w:rPr>
        <w:t>iểu hiện gen A20</w:t>
      </w:r>
      <w:r w:rsidR="004D0781" w:rsidRPr="00A00DA9">
        <w:rPr>
          <w:rFonts w:ascii="Times New Roman Italic" w:hAnsi="Times New Roman Italic"/>
          <w:b w:val="0"/>
          <w:spacing w:val="-6"/>
        </w:rPr>
        <w:t>, CYLD</w:t>
      </w:r>
      <w:r w:rsidR="00BD27DB" w:rsidRPr="00A00DA9">
        <w:rPr>
          <w:rFonts w:ascii="Times New Roman Italic" w:hAnsi="Times New Roman Italic"/>
          <w:b w:val="0"/>
          <w:spacing w:val="-6"/>
        </w:rPr>
        <w:t xml:space="preserve"> </w:t>
      </w:r>
      <w:bookmarkEnd w:id="421"/>
      <w:r w:rsidR="00DF367C" w:rsidRPr="00A00DA9">
        <w:rPr>
          <w:rFonts w:ascii="Times New Roman Italic" w:hAnsi="Times New Roman Italic"/>
          <w:b w:val="0"/>
          <w:spacing w:val="-6"/>
        </w:rPr>
        <w:t xml:space="preserve">với </w:t>
      </w:r>
      <w:r w:rsidR="004D0781" w:rsidRPr="00A00DA9">
        <w:rPr>
          <w:rFonts w:ascii="Times New Roman Italic" w:hAnsi="Times New Roman Italic"/>
          <w:b w:val="0"/>
          <w:spacing w:val="-6"/>
        </w:rPr>
        <w:t>nhóm tuổi</w:t>
      </w:r>
      <w:r w:rsidR="00DF367C" w:rsidRPr="00A00DA9">
        <w:rPr>
          <w:rFonts w:ascii="Times New Roman Italic" w:hAnsi="Times New Roman Italic"/>
          <w:b w:val="0"/>
          <w:spacing w:val="-6"/>
        </w:rPr>
        <w:t xml:space="preserve"> ở bệnh nhân </w:t>
      </w:r>
      <w:bookmarkEnd w:id="422"/>
      <w:r w:rsidR="00C56758" w:rsidRPr="00A00DA9">
        <w:rPr>
          <w:rFonts w:ascii="Times New Roman Italic" w:hAnsi="Times New Roman Italic"/>
          <w:b w:val="0"/>
          <w:spacing w:val="-6"/>
        </w:rPr>
        <w:t>ULKH</w:t>
      </w:r>
      <w:bookmarkEnd w:id="423"/>
    </w:p>
    <w:p w14:paraId="5D4A44BD" w14:textId="0D6196FF" w:rsidR="00994686" w:rsidRPr="00EF16CC" w:rsidRDefault="002F1200" w:rsidP="005329ED">
      <w:pPr>
        <w:widowControl w:val="0"/>
        <w:spacing w:after="0" w:line="288" w:lineRule="auto"/>
        <w:ind w:firstLine="284"/>
        <w:contextualSpacing w:val="0"/>
        <w:jc w:val="center"/>
        <w:outlineLvl w:val="0"/>
        <w:rPr>
          <w:rFonts w:cs="Times New Roman"/>
          <w:sz w:val="28"/>
          <w:szCs w:val="28"/>
          <w:lang w:val="pt-PT"/>
        </w:rPr>
      </w:pPr>
      <w:r w:rsidRPr="00164C2B">
        <w:rPr>
          <w:rFonts w:cs="Times New Roman"/>
          <w:noProof/>
          <w:sz w:val="24"/>
          <w:szCs w:val="24"/>
        </w:rPr>
        <w:drawing>
          <wp:inline distT="0" distB="0" distL="0" distR="0" wp14:anchorId="73EA6DA8" wp14:editId="5DCB329C">
            <wp:extent cx="4370120" cy="2717649"/>
            <wp:effectExtent l="0" t="0" r="0" b="698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7306"/>
                    <a:stretch/>
                  </pic:blipFill>
                  <pic:spPr bwMode="auto">
                    <a:xfrm>
                      <a:off x="0" y="0"/>
                      <a:ext cx="4454995" cy="2770430"/>
                    </a:xfrm>
                    <a:prstGeom prst="rect">
                      <a:avLst/>
                    </a:prstGeom>
                    <a:ln>
                      <a:noFill/>
                    </a:ln>
                    <a:extLst>
                      <a:ext uri="{53640926-AAD7-44D8-BBD7-CCE9431645EC}">
                        <a14:shadowObscured xmlns:a14="http://schemas.microsoft.com/office/drawing/2010/main"/>
                      </a:ext>
                    </a:extLst>
                  </pic:spPr>
                </pic:pic>
              </a:graphicData>
            </a:graphic>
          </wp:inline>
        </w:drawing>
      </w:r>
    </w:p>
    <w:p w14:paraId="730D97C3" w14:textId="53F14529" w:rsidR="006E28E6" w:rsidRDefault="001D5356" w:rsidP="005329ED">
      <w:pPr>
        <w:pStyle w:val="ahinh"/>
        <w:widowControl w:val="0"/>
        <w:spacing w:line="288" w:lineRule="auto"/>
        <w:rPr>
          <w:b/>
          <w:i/>
        </w:rPr>
      </w:pPr>
      <w:bookmarkStart w:id="424" w:name="_Toc192270797"/>
      <w:bookmarkStart w:id="425" w:name="_Toc160640875"/>
      <w:bookmarkStart w:id="426" w:name="_Toc177714536"/>
      <w:r>
        <w:rPr>
          <w:lang w:val="pt-PT"/>
        </w:rPr>
        <w:t>Biểu đồ</w:t>
      </w:r>
      <w:r w:rsidR="002F2956" w:rsidRPr="006E28E6">
        <w:rPr>
          <w:lang w:val="pt-PT"/>
        </w:rPr>
        <w:t xml:space="preserve"> 3.</w:t>
      </w:r>
      <w:r>
        <w:rPr>
          <w:lang w:val="pt-PT"/>
        </w:rPr>
        <w:t>3</w:t>
      </w:r>
      <w:r w:rsidR="00EA035F" w:rsidRPr="006E28E6">
        <w:rPr>
          <w:lang w:val="pt-PT"/>
        </w:rPr>
        <w:t>.</w:t>
      </w:r>
      <w:r w:rsidR="002F2956" w:rsidRPr="006E28E6">
        <w:rPr>
          <w:lang w:val="pt-PT"/>
        </w:rPr>
        <w:t xml:space="preserve"> </w:t>
      </w:r>
      <w:r w:rsidR="002F2956" w:rsidRPr="006E28E6">
        <w:t xml:space="preserve">Mức độ biểu hiện </w:t>
      </w:r>
      <w:bookmarkStart w:id="427" w:name="_Hlk150805640"/>
      <w:r w:rsidR="008F01A2" w:rsidRPr="006E28E6">
        <w:t>mRNA</w:t>
      </w:r>
      <w:bookmarkEnd w:id="427"/>
      <w:r w:rsidR="008F01A2" w:rsidRPr="006E28E6">
        <w:t xml:space="preserve"> </w:t>
      </w:r>
      <w:r w:rsidR="002F2956" w:rsidRPr="006E28E6">
        <w:t xml:space="preserve">gen </w:t>
      </w:r>
      <w:r w:rsidR="002F2956" w:rsidRPr="00A00DA9">
        <w:rPr>
          <w:i/>
        </w:rPr>
        <w:t>A20</w:t>
      </w:r>
      <w:r w:rsidR="002F2956" w:rsidRPr="006E28E6">
        <w:t xml:space="preserve"> theo nhóm tuổi ở</w:t>
      </w:r>
      <w:bookmarkEnd w:id="424"/>
      <w:r w:rsidR="002F2956" w:rsidRPr="006E28E6">
        <w:t xml:space="preserve"> </w:t>
      </w:r>
    </w:p>
    <w:p w14:paraId="053BF735" w14:textId="0C6816B5" w:rsidR="002F2956" w:rsidRPr="006E28E6" w:rsidRDefault="002F2956" w:rsidP="005329ED">
      <w:pPr>
        <w:pStyle w:val="ahinh"/>
        <w:widowControl w:val="0"/>
        <w:spacing w:line="288" w:lineRule="auto"/>
        <w:rPr>
          <w:b/>
          <w:i/>
          <w:lang w:val="pt-PT"/>
        </w:rPr>
      </w:pPr>
      <w:bookmarkStart w:id="428" w:name="_Toc192270798"/>
      <w:r w:rsidRPr="006E28E6">
        <w:t xml:space="preserve">bệnh nhân </w:t>
      </w:r>
      <w:r w:rsidR="00C56758" w:rsidRPr="00087ACE">
        <w:t>ULKH</w:t>
      </w:r>
      <w:r w:rsidR="00C56758" w:rsidRPr="00C56758">
        <w:t xml:space="preserve"> </w:t>
      </w:r>
      <w:r w:rsidRPr="006E28E6">
        <w:t>(n= 83)</w:t>
      </w:r>
      <w:bookmarkEnd w:id="425"/>
      <w:bookmarkEnd w:id="426"/>
      <w:bookmarkEnd w:id="428"/>
    </w:p>
    <w:p w14:paraId="688758FC" w14:textId="2526FF0E" w:rsidR="002F2956" w:rsidRDefault="002F2956" w:rsidP="005329ED">
      <w:pPr>
        <w:widowControl w:val="0"/>
        <w:spacing w:after="0" w:line="288" w:lineRule="auto"/>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sz w:val="28"/>
          <w:szCs w:val="28"/>
          <w:lang w:val="pt-PT"/>
        </w:rPr>
        <w:t xml:space="preserve"> </w:t>
      </w:r>
      <w:r w:rsidR="00A25733" w:rsidRPr="00A25733">
        <w:rPr>
          <w:rFonts w:cs="Times New Roman"/>
          <w:sz w:val="28"/>
          <w:szCs w:val="28"/>
          <w:lang w:val="pt-PT"/>
        </w:rPr>
        <w:t xml:space="preserve">Ở bệnh nhân </w:t>
      </w:r>
      <w:r w:rsidR="00C56758">
        <w:rPr>
          <w:rFonts w:cs="Times New Roman"/>
          <w:sz w:val="28"/>
          <w:szCs w:val="28"/>
        </w:rPr>
        <w:t xml:space="preserve">ULKH </w:t>
      </w:r>
      <w:r w:rsidR="00A25733" w:rsidRPr="00A25733">
        <w:rPr>
          <w:rFonts w:cs="Times New Roman"/>
          <w:sz w:val="28"/>
          <w:szCs w:val="28"/>
          <w:lang w:val="pt-PT"/>
        </w:rPr>
        <w:t xml:space="preserve">mức độ biểu hiện mRNA gen </w:t>
      </w:r>
      <w:r w:rsidR="00A25733" w:rsidRPr="00A25733">
        <w:rPr>
          <w:rFonts w:cs="Times New Roman"/>
          <w:i/>
          <w:sz w:val="28"/>
          <w:szCs w:val="28"/>
          <w:lang w:val="pt-PT"/>
        </w:rPr>
        <w:t>A20</w:t>
      </w:r>
      <w:r w:rsidR="00A25733" w:rsidRPr="00A25733">
        <w:rPr>
          <w:rFonts w:cs="Times New Roman"/>
          <w:sz w:val="28"/>
          <w:szCs w:val="28"/>
          <w:lang w:val="pt-PT"/>
        </w:rPr>
        <w:t xml:space="preserve"> ở nhóm tuổi ≤ 60 cao hơn nhóm tuổi trên 60, tuy nhiên không có sự khác biệt có ý nghĩa thống kê với p &gt; 0,05.</w:t>
      </w:r>
    </w:p>
    <w:p w14:paraId="335EA5C3" w14:textId="272D02CD" w:rsidR="004D0781" w:rsidRDefault="004D0781" w:rsidP="005329ED">
      <w:pPr>
        <w:widowControl w:val="0"/>
        <w:spacing w:after="0" w:line="288" w:lineRule="auto"/>
        <w:ind w:firstLine="284"/>
        <w:contextualSpacing w:val="0"/>
        <w:jc w:val="center"/>
        <w:outlineLvl w:val="0"/>
        <w:rPr>
          <w:rFonts w:cs="Times New Roman"/>
          <w:sz w:val="28"/>
          <w:szCs w:val="28"/>
          <w:lang w:val="pt-PT"/>
        </w:rPr>
      </w:pPr>
      <w:r w:rsidRPr="000D2486">
        <w:rPr>
          <w:noProof/>
        </w:rPr>
        <w:drawing>
          <wp:inline distT="0" distB="0" distL="0" distR="0" wp14:anchorId="346F0A01" wp14:editId="489B1DFA">
            <wp:extent cx="4429334" cy="2644775"/>
            <wp:effectExtent l="0" t="0" r="952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7578" b="3018"/>
                    <a:stretch/>
                  </pic:blipFill>
                  <pic:spPr bwMode="auto">
                    <a:xfrm>
                      <a:off x="0" y="0"/>
                      <a:ext cx="4587334" cy="2739118"/>
                    </a:xfrm>
                    <a:prstGeom prst="rect">
                      <a:avLst/>
                    </a:prstGeom>
                    <a:ln>
                      <a:noFill/>
                    </a:ln>
                    <a:extLst>
                      <a:ext uri="{53640926-AAD7-44D8-BBD7-CCE9431645EC}">
                        <a14:shadowObscured xmlns:a14="http://schemas.microsoft.com/office/drawing/2010/main"/>
                      </a:ext>
                    </a:extLst>
                  </pic:spPr>
                </pic:pic>
              </a:graphicData>
            </a:graphic>
          </wp:inline>
        </w:drawing>
      </w:r>
    </w:p>
    <w:p w14:paraId="1805EDCE" w14:textId="609E1EC7" w:rsidR="00A00DA9" w:rsidRDefault="00A00DA9" w:rsidP="00207075">
      <w:pPr>
        <w:widowControl w:val="0"/>
        <w:spacing w:after="0" w:line="288" w:lineRule="auto"/>
        <w:ind w:firstLine="284"/>
        <w:contextualSpacing w:val="0"/>
        <w:jc w:val="center"/>
        <w:outlineLvl w:val="0"/>
        <w:rPr>
          <w:b/>
          <w:i/>
        </w:rPr>
      </w:pPr>
      <w:bookmarkStart w:id="429" w:name="_Toc160640880"/>
      <w:bookmarkStart w:id="430" w:name="_Toc177714537"/>
      <w:r>
        <w:rPr>
          <w:lang w:val="pt-PT"/>
        </w:rPr>
        <w:t>Biểu đồ</w:t>
      </w:r>
      <w:r w:rsidRPr="006E28E6">
        <w:rPr>
          <w:lang w:val="pt-PT"/>
        </w:rPr>
        <w:t xml:space="preserve"> 3.</w:t>
      </w:r>
      <w:r>
        <w:rPr>
          <w:lang w:val="pt-PT"/>
        </w:rPr>
        <w:t>4</w:t>
      </w:r>
      <w:r w:rsidRPr="006E28E6">
        <w:rPr>
          <w:lang w:val="pt-PT"/>
        </w:rPr>
        <w:t xml:space="preserve">. </w:t>
      </w:r>
      <w:r w:rsidRPr="006E28E6">
        <w:t xml:space="preserve">Mức độ biểu hiện mRNA gen </w:t>
      </w:r>
      <w:r w:rsidRPr="00A00DA9">
        <w:rPr>
          <w:i/>
        </w:rPr>
        <w:t>CYLD</w:t>
      </w:r>
      <w:r w:rsidRPr="006E28E6">
        <w:t xml:space="preserve"> theo nhóm tuổi ở</w:t>
      </w:r>
    </w:p>
    <w:p w14:paraId="3680B487" w14:textId="77777777" w:rsidR="00A00DA9" w:rsidRPr="006E28E6" w:rsidRDefault="00A00DA9" w:rsidP="00207075">
      <w:pPr>
        <w:pStyle w:val="ahinh"/>
        <w:widowControl w:val="0"/>
        <w:spacing w:line="288" w:lineRule="auto"/>
        <w:rPr>
          <w:b/>
          <w:i/>
        </w:rPr>
      </w:pPr>
      <w:bookmarkStart w:id="431" w:name="_Toc192270799"/>
      <w:r w:rsidRPr="006E28E6">
        <w:t xml:space="preserve">bệnh nhân </w:t>
      </w:r>
      <w:r w:rsidRPr="00C56758">
        <w:t xml:space="preserve">ULKH </w:t>
      </w:r>
      <w:r w:rsidRPr="006E28E6">
        <w:t>(n= 83)</w:t>
      </w:r>
      <w:bookmarkEnd w:id="429"/>
      <w:bookmarkEnd w:id="430"/>
      <w:bookmarkEnd w:id="431"/>
    </w:p>
    <w:p w14:paraId="0C9D27BC" w14:textId="4D0DA888" w:rsidR="004D0781" w:rsidRPr="005329ED" w:rsidRDefault="004D0781" w:rsidP="005329ED">
      <w:pPr>
        <w:widowControl w:val="0"/>
        <w:spacing w:after="0" w:line="288" w:lineRule="auto"/>
        <w:ind w:firstLine="284"/>
        <w:contextualSpacing w:val="0"/>
        <w:outlineLvl w:val="0"/>
        <w:rPr>
          <w:rFonts w:cs="Times New Roman"/>
          <w:spacing w:val="-6"/>
          <w:sz w:val="28"/>
          <w:szCs w:val="28"/>
          <w:lang w:val="pt-PT"/>
        </w:rPr>
      </w:pPr>
      <w:bookmarkStart w:id="432" w:name="_Hlk163705654"/>
      <w:r w:rsidRPr="005329ED">
        <w:rPr>
          <w:rFonts w:cs="Times New Roman"/>
          <w:i/>
          <w:spacing w:val="-6"/>
          <w:sz w:val="28"/>
          <w:szCs w:val="28"/>
          <w:lang w:val="pt-PT"/>
        </w:rPr>
        <w:t>Nhận xét:</w:t>
      </w:r>
      <w:r w:rsidR="00A419D5" w:rsidRPr="005329ED">
        <w:rPr>
          <w:rFonts w:cs="Times New Roman"/>
          <w:i/>
          <w:spacing w:val="-6"/>
          <w:sz w:val="28"/>
          <w:szCs w:val="28"/>
          <w:lang w:val="pt-PT"/>
        </w:rPr>
        <w:t xml:space="preserve"> </w:t>
      </w:r>
      <w:r w:rsidRPr="005329ED">
        <w:rPr>
          <w:rFonts w:cs="Times New Roman"/>
          <w:spacing w:val="-6"/>
          <w:sz w:val="28"/>
          <w:szCs w:val="28"/>
          <w:lang w:val="pt-PT"/>
        </w:rPr>
        <w:t xml:space="preserve">Không có sự khác biệt có ý nghĩa thống kê về mức độ biểu hiện mRNA của gen </w:t>
      </w:r>
      <w:r w:rsidRPr="005329ED">
        <w:rPr>
          <w:rFonts w:cs="Times New Roman"/>
          <w:i/>
          <w:spacing w:val="-6"/>
          <w:sz w:val="28"/>
          <w:szCs w:val="28"/>
          <w:lang w:val="pt-PT"/>
        </w:rPr>
        <w:t xml:space="preserve">CYLD </w:t>
      </w:r>
      <w:r w:rsidRPr="005329ED">
        <w:rPr>
          <w:rFonts w:cs="Times New Roman"/>
          <w:spacing w:val="-6"/>
          <w:sz w:val="28"/>
          <w:szCs w:val="28"/>
          <w:lang w:val="pt-PT"/>
        </w:rPr>
        <w:t xml:space="preserve">giữa hai nhóm tuổi ≤ 60 và trên 60 tuổi ở bệnh nhân </w:t>
      </w:r>
      <w:r w:rsidR="00C56758" w:rsidRPr="005329ED">
        <w:rPr>
          <w:rFonts w:cs="Times New Roman"/>
          <w:spacing w:val="-6"/>
          <w:sz w:val="28"/>
          <w:szCs w:val="28"/>
        </w:rPr>
        <w:t>ULKH</w:t>
      </w:r>
      <w:r w:rsidRPr="005329ED">
        <w:rPr>
          <w:rFonts w:cs="Times New Roman"/>
          <w:spacing w:val="-6"/>
          <w:sz w:val="28"/>
          <w:szCs w:val="28"/>
          <w:lang w:val="pt-PT"/>
        </w:rPr>
        <w:t>.</w:t>
      </w:r>
    </w:p>
    <w:p w14:paraId="77E4D16F" w14:textId="5ACA19FF" w:rsidR="004D0781" w:rsidRPr="005329ED" w:rsidRDefault="004D0781" w:rsidP="004D0781">
      <w:pPr>
        <w:pStyle w:val="a2"/>
        <w:rPr>
          <w:rFonts w:ascii="Times New Roman Italic" w:hAnsi="Times New Roman Italic"/>
          <w:b w:val="0"/>
          <w:spacing w:val="-6"/>
        </w:rPr>
      </w:pPr>
      <w:bookmarkStart w:id="433" w:name="_Toc177712945"/>
      <w:bookmarkStart w:id="434" w:name="_Toc192270146"/>
      <w:bookmarkEnd w:id="432"/>
      <w:r w:rsidRPr="005329ED">
        <w:rPr>
          <w:rFonts w:ascii="Times New Roman Italic" w:hAnsi="Times New Roman Italic"/>
          <w:b w:val="0"/>
          <w:spacing w:val="-6"/>
        </w:rPr>
        <w:lastRenderedPageBreak/>
        <w:t xml:space="preserve">3.3.2.2. Mối liên quan biểu hiện gen A20, CYLD với giới tính ở bệnh nhân </w:t>
      </w:r>
      <w:bookmarkEnd w:id="433"/>
      <w:r w:rsidR="00C56758" w:rsidRPr="005329ED">
        <w:rPr>
          <w:rFonts w:ascii="Times New Roman Italic" w:hAnsi="Times New Roman Italic"/>
          <w:b w:val="0"/>
          <w:spacing w:val="-6"/>
        </w:rPr>
        <w:t>ULKH</w:t>
      </w:r>
      <w:bookmarkEnd w:id="434"/>
    </w:p>
    <w:p w14:paraId="25E90001" w14:textId="182416AC" w:rsidR="00D1779D" w:rsidRPr="00EF16CC" w:rsidRDefault="00A25733" w:rsidP="004859F1">
      <w:pPr>
        <w:spacing w:after="0" w:line="312" w:lineRule="auto"/>
        <w:ind w:firstLine="284"/>
        <w:contextualSpacing w:val="0"/>
        <w:outlineLvl w:val="0"/>
        <w:rPr>
          <w:rFonts w:cs="Times New Roman"/>
          <w:b/>
          <w:sz w:val="28"/>
          <w:szCs w:val="28"/>
          <w:lang w:val="pt-PT"/>
        </w:rPr>
      </w:pPr>
      <w:r w:rsidRPr="00A25733">
        <w:rPr>
          <w:rFonts w:cs="Times New Roman"/>
          <w:b/>
          <w:noProof/>
          <w:sz w:val="28"/>
          <w:szCs w:val="28"/>
        </w:rPr>
        <w:drawing>
          <wp:inline distT="0" distB="0" distL="0" distR="0" wp14:anchorId="7F0BB5FF" wp14:editId="55E7A481">
            <wp:extent cx="4842630" cy="2872596"/>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701" t="8588" b="1940"/>
                    <a:stretch/>
                  </pic:blipFill>
                  <pic:spPr bwMode="auto">
                    <a:xfrm>
                      <a:off x="0" y="0"/>
                      <a:ext cx="4875483" cy="2892084"/>
                    </a:xfrm>
                    <a:prstGeom prst="rect">
                      <a:avLst/>
                    </a:prstGeom>
                    <a:ln>
                      <a:noFill/>
                    </a:ln>
                    <a:extLst>
                      <a:ext uri="{53640926-AAD7-44D8-BBD7-CCE9431645EC}">
                        <a14:shadowObscured xmlns:a14="http://schemas.microsoft.com/office/drawing/2010/main"/>
                      </a:ext>
                    </a:extLst>
                  </pic:spPr>
                </pic:pic>
              </a:graphicData>
            </a:graphic>
          </wp:inline>
        </w:drawing>
      </w:r>
    </w:p>
    <w:p w14:paraId="45C812BF" w14:textId="3E101C4B" w:rsidR="006E28E6" w:rsidRDefault="001D5356" w:rsidP="004D0781">
      <w:pPr>
        <w:pStyle w:val="ahinh"/>
        <w:spacing w:line="312" w:lineRule="auto"/>
        <w:rPr>
          <w:b/>
          <w:i/>
        </w:rPr>
      </w:pPr>
      <w:bookmarkStart w:id="435" w:name="_Toc192270800"/>
      <w:bookmarkStart w:id="436" w:name="_Toc177714538"/>
      <w:r>
        <w:rPr>
          <w:lang w:val="pt-PT"/>
        </w:rPr>
        <w:t>Biểu đồ</w:t>
      </w:r>
      <w:r w:rsidR="004D0781" w:rsidRPr="006E28E6">
        <w:rPr>
          <w:lang w:val="pt-PT"/>
        </w:rPr>
        <w:t xml:space="preserve"> 3.</w:t>
      </w:r>
      <w:r>
        <w:rPr>
          <w:lang w:val="pt-PT"/>
        </w:rPr>
        <w:t>5</w:t>
      </w:r>
      <w:r w:rsidR="004D0781" w:rsidRPr="006E28E6">
        <w:rPr>
          <w:lang w:val="pt-PT"/>
        </w:rPr>
        <w:t xml:space="preserve">. </w:t>
      </w:r>
      <w:r w:rsidR="004D0781" w:rsidRPr="006E28E6">
        <w:t xml:space="preserve">Mức độ biểu hiện mRNA gen </w:t>
      </w:r>
      <w:r w:rsidR="004D0781" w:rsidRPr="005329ED">
        <w:rPr>
          <w:i/>
        </w:rPr>
        <w:t>A20</w:t>
      </w:r>
      <w:r w:rsidR="004D0781" w:rsidRPr="006E28E6">
        <w:t xml:space="preserve"> theo giới </w:t>
      </w:r>
      <w:r w:rsidR="003D28A5">
        <w:t xml:space="preserve">tính </w:t>
      </w:r>
      <w:r w:rsidR="004D0781" w:rsidRPr="006E28E6">
        <w:t>ở</w:t>
      </w:r>
      <w:bookmarkEnd w:id="435"/>
      <w:r w:rsidR="004D0781" w:rsidRPr="006E28E6">
        <w:t xml:space="preserve"> </w:t>
      </w:r>
    </w:p>
    <w:p w14:paraId="0F3B4CFA" w14:textId="49B13EDA" w:rsidR="004D0781" w:rsidRPr="006E28E6" w:rsidRDefault="004D0781" w:rsidP="004D0781">
      <w:pPr>
        <w:pStyle w:val="ahinh"/>
        <w:spacing w:line="312" w:lineRule="auto"/>
        <w:rPr>
          <w:b/>
          <w:i/>
          <w:lang w:val="pt-PT"/>
        </w:rPr>
      </w:pPr>
      <w:bookmarkStart w:id="437" w:name="_Toc192270801"/>
      <w:r w:rsidRPr="006E28E6">
        <w:t xml:space="preserve">bệnh nhân </w:t>
      </w:r>
      <w:r w:rsidR="00C56758" w:rsidRPr="00C56758">
        <w:t xml:space="preserve">ULKH </w:t>
      </w:r>
      <w:r w:rsidRPr="006E28E6">
        <w:t>(n= 83)</w:t>
      </w:r>
      <w:bookmarkEnd w:id="436"/>
      <w:bookmarkEnd w:id="437"/>
    </w:p>
    <w:p w14:paraId="59AEC39B" w14:textId="36000189" w:rsidR="002F2956" w:rsidRDefault="002F2956" w:rsidP="004826E8">
      <w:pPr>
        <w:spacing w:after="0" w:line="312" w:lineRule="auto"/>
        <w:ind w:firstLine="284"/>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003576B4" w:rsidRPr="00EF16CC">
        <w:rPr>
          <w:rFonts w:cs="Times New Roman"/>
          <w:sz w:val="28"/>
          <w:szCs w:val="28"/>
          <w:lang w:val="pt-PT"/>
        </w:rPr>
        <w:t>Không có sự khác biệt có ý nghĩa thống kê về m</w:t>
      </w:r>
      <w:r w:rsidRPr="00EF16CC">
        <w:rPr>
          <w:rFonts w:cs="Times New Roman"/>
          <w:sz w:val="28"/>
          <w:szCs w:val="28"/>
          <w:lang w:val="pt-PT"/>
        </w:rPr>
        <w:t xml:space="preserve">ức độ biểu hiện </w:t>
      </w:r>
      <w:r w:rsidR="00D1779D"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ở </w:t>
      </w:r>
      <w:r w:rsidR="003576B4" w:rsidRPr="00EF16CC">
        <w:rPr>
          <w:rFonts w:cs="Times New Roman"/>
          <w:sz w:val="28"/>
          <w:szCs w:val="28"/>
          <w:lang w:val="pt-PT"/>
        </w:rPr>
        <w:t>giới nam và nữ trong nhóm</w:t>
      </w:r>
      <w:r w:rsidRPr="00EF16CC">
        <w:rPr>
          <w:rFonts w:cs="Times New Roman"/>
          <w:sz w:val="28"/>
          <w:szCs w:val="28"/>
          <w:lang w:val="pt-PT"/>
        </w:rPr>
        <w:t xml:space="preserve"> bệnh nhân </w:t>
      </w:r>
      <w:r w:rsidR="00C56758">
        <w:rPr>
          <w:rFonts w:cs="Times New Roman"/>
          <w:sz w:val="28"/>
          <w:szCs w:val="28"/>
        </w:rPr>
        <w:t>ULKH</w:t>
      </w:r>
      <w:r w:rsidR="003576B4" w:rsidRPr="00EF16CC">
        <w:rPr>
          <w:rFonts w:cs="Times New Roman"/>
          <w:sz w:val="28"/>
          <w:szCs w:val="28"/>
          <w:lang w:val="pt-PT"/>
        </w:rPr>
        <w:t xml:space="preserve"> (p &gt; 0,05).</w:t>
      </w:r>
    </w:p>
    <w:p w14:paraId="7EFB5919" w14:textId="77777777" w:rsidR="000D301C" w:rsidRPr="00EF16CC" w:rsidRDefault="000D301C" w:rsidP="000D301C">
      <w:pPr>
        <w:spacing w:after="0" w:line="288" w:lineRule="auto"/>
        <w:ind w:firstLine="284"/>
        <w:contextualSpacing w:val="0"/>
        <w:outlineLvl w:val="0"/>
        <w:rPr>
          <w:rFonts w:cs="Times New Roman"/>
          <w:sz w:val="28"/>
          <w:szCs w:val="28"/>
          <w:lang w:val="pt-PT"/>
        </w:rPr>
      </w:pPr>
      <w:r w:rsidRPr="0032345D">
        <w:rPr>
          <w:rFonts w:cs="Times New Roman"/>
          <w:noProof/>
          <w:sz w:val="28"/>
          <w:szCs w:val="28"/>
        </w:rPr>
        <w:drawing>
          <wp:inline distT="0" distB="0" distL="0" distR="0" wp14:anchorId="0BD376E2" wp14:editId="5A0DCF10">
            <wp:extent cx="4770120" cy="2725947"/>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789" t="8472"/>
                    <a:stretch/>
                  </pic:blipFill>
                  <pic:spPr bwMode="auto">
                    <a:xfrm>
                      <a:off x="0" y="0"/>
                      <a:ext cx="4818874" cy="2753808"/>
                    </a:xfrm>
                    <a:prstGeom prst="rect">
                      <a:avLst/>
                    </a:prstGeom>
                    <a:ln>
                      <a:noFill/>
                    </a:ln>
                    <a:extLst>
                      <a:ext uri="{53640926-AAD7-44D8-BBD7-CCE9431645EC}">
                        <a14:shadowObscured xmlns:a14="http://schemas.microsoft.com/office/drawing/2010/main"/>
                      </a:ext>
                    </a:extLst>
                  </pic:spPr>
                </pic:pic>
              </a:graphicData>
            </a:graphic>
          </wp:inline>
        </w:drawing>
      </w:r>
    </w:p>
    <w:p w14:paraId="49C127AB" w14:textId="77777777" w:rsidR="00087ACE" w:rsidRDefault="001D5356" w:rsidP="000D301C">
      <w:pPr>
        <w:pStyle w:val="ahinh"/>
        <w:spacing w:line="288" w:lineRule="auto"/>
        <w:rPr>
          <w:b/>
          <w:i/>
        </w:rPr>
      </w:pPr>
      <w:bookmarkStart w:id="438" w:name="_Toc192270802"/>
      <w:bookmarkStart w:id="439" w:name="_Toc177714539"/>
      <w:r>
        <w:rPr>
          <w:lang w:val="pt-PT"/>
        </w:rPr>
        <w:t>Biểu đồ</w:t>
      </w:r>
      <w:r w:rsidR="000D301C" w:rsidRPr="006E28E6">
        <w:rPr>
          <w:lang w:val="pt-PT"/>
        </w:rPr>
        <w:t xml:space="preserve"> 3.</w:t>
      </w:r>
      <w:r>
        <w:rPr>
          <w:lang w:val="pt-PT"/>
        </w:rPr>
        <w:t>6</w:t>
      </w:r>
      <w:r w:rsidR="000D301C" w:rsidRPr="006E28E6">
        <w:rPr>
          <w:lang w:val="pt-PT"/>
        </w:rPr>
        <w:t xml:space="preserve">. </w:t>
      </w:r>
      <w:r w:rsidR="000D301C" w:rsidRPr="006E28E6">
        <w:t xml:space="preserve">Mức độ biểu hiện mRNA gen </w:t>
      </w:r>
      <w:r w:rsidR="000D301C" w:rsidRPr="005329ED">
        <w:rPr>
          <w:i/>
        </w:rPr>
        <w:t>CYLD</w:t>
      </w:r>
      <w:r w:rsidR="000D301C" w:rsidRPr="006E28E6">
        <w:t xml:space="preserve"> theo giới tính ở</w:t>
      </w:r>
      <w:bookmarkEnd w:id="438"/>
      <w:r w:rsidR="000D301C" w:rsidRPr="006E28E6">
        <w:t xml:space="preserve"> </w:t>
      </w:r>
    </w:p>
    <w:p w14:paraId="0B961F61" w14:textId="4337ABA8" w:rsidR="000D301C" w:rsidRPr="006E28E6" w:rsidRDefault="000D301C" w:rsidP="000D301C">
      <w:pPr>
        <w:pStyle w:val="ahinh"/>
        <w:spacing w:line="288" w:lineRule="auto"/>
        <w:rPr>
          <w:b/>
          <w:i/>
        </w:rPr>
      </w:pPr>
      <w:bookmarkStart w:id="440" w:name="_Toc192270803"/>
      <w:r w:rsidRPr="006E28E6">
        <w:t xml:space="preserve">bệnh nhân </w:t>
      </w:r>
      <w:r w:rsidR="00C56758" w:rsidRPr="00C56758">
        <w:t>ULKH</w:t>
      </w:r>
      <w:r w:rsidR="00C56758">
        <w:t xml:space="preserve"> </w:t>
      </w:r>
      <w:r w:rsidRPr="006E28E6">
        <w:t>(n= 83)</w:t>
      </w:r>
      <w:bookmarkEnd w:id="439"/>
      <w:bookmarkEnd w:id="440"/>
    </w:p>
    <w:p w14:paraId="193E7321" w14:textId="1CE32FDA" w:rsidR="000D301C" w:rsidRDefault="000D301C" w:rsidP="004826E8">
      <w:pPr>
        <w:spacing w:after="0" w:line="288"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Pr>
          <w:rFonts w:cs="Times New Roman"/>
          <w:i/>
          <w:sz w:val="28"/>
          <w:szCs w:val="28"/>
          <w:lang w:val="pt-PT"/>
        </w:rPr>
        <w:t xml:space="preserve"> </w:t>
      </w:r>
      <w:r w:rsidRPr="00EF16CC">
        <w:rPr>
          <w:rFonts w:cs="Times New Roman"/>
          <w:sz w:val="28"/>
          <w:szCs w:val="28"/>
          <w:lang w:val="pt-PT"/>
        </w:rPr>
        <w:t xml:space="preserve">Không có sự khác biệt có ý nghĩa thống kê về mức độ biểu hiện mRNA của gen </w:t>
      </w:r>
      <w:r w:rsidRPr="00EF16CC">
        <w:rPr>
          <w:rFonts w:cs="Times New Roman"/>
          <w:i/>
          <w:sz w:val="28"/>
          <w:szCs w:val="28"/>
          <w:lang w:val="pt-PT"/>
        </w:rPr>
        <w:t xml:space="preserve">CYLD </w:t>
      </w:r>
      <w:r w:rsidRPr="00EF16CC">
        <w:rPr>
          <w:rFonts w:cs="Times New Roman"/>
          <w:sz w:val="28"/>
          <w:szCs w:val="28"/>
          <w:lang w:val="pt-PT"/>
        </w:rPr>
        <w:t xml:space="preserve">giữa hai giới nam và nữ ở bệnh nhân </w:t>
      </w:r>
      <w:r w:rsidR="00C56758">
        <w:rPr>
          <w:rFonts w:cs="Times New Roman"/>
          <w:sz w:val="28"/>
          <w:szCs w:val="28"/>
        </w:rPr>
        <w:t>ULKH</w:t>
      </w:r>
      <w:r w:rsidRPr="00EF16CC">
        <w:rPr>
          <w:rFonts w:cs="Times New Roman"/>
          <w:sz w:val="28"/>
          <w:szCs w:val="28"/>
          <w:lang w:val="pt-PT"/>
        </w:rPr>
        <w:t>.</w:t>
      </w:r>
    </w:p>
    <w:p w14:paraId="4255E418" w14:textId="77777777" w:rsidR="005329ED" w:rsidRDefault="005329ED">
      <w:pPr>
        <w:spacing w:after="160" w:line="259" w:lineRule="auto"/>
        <w:contextualSpacing w:val="0"/>
        <w:jc w:val="left"/>
        <w:rPr>
          <w:rFonts w:eastAsia="Times New Roman" w:cs="Times New Roman"/>
          <w:i/>
          <w:sz w:val="28"/>
          <w:szCs w:val="28"/>
          <w:lang w:val="en-GB" w:eastAsia="x-none"/>
        </w:rPr>
      </w:pPr>
      <w:bookmarkStart w:id="441" w:name="_Toc177712946"/>
      <w:r>
        <w:rPr>
          <w:b/>
        </w:rPr>
        <w:br w:type="page"/>
      </w:r>
    </w:p>
    <w:p w14:paraId="07CB8EFC" w14:textId="0E829334" w:rsidR="004D0781" w:rsidRPr="00DF367C" w:rsidRDefault="004D0781" w:rsidP="004D0781">
      <w:pPr>
        <w:pStyle w:val="a2"/>
        <w:rPr>
          <w:b w:val="0"/>
        </w:rPr>
      </w:pPr>
      <w:bookmarkStart w:id="442" w:name="_Toc192270147"/>
      <w:r w:rsidRPr="00DF367C">
        <w:rPr>
          <w:b w:val="0"/>
        </w:rPr>
        <w:lastRenderedPageBreak/>
        <w:t>3.3.2.</w:t>
      </w:r>
      <w:r>
        <w:rPr>
          <w:b w:val="0"/>
        </w:rPr>
        <w:t>3</w:t>
      </w:r>
      <w:r w:rsidRPr="00DF367C">
        <w:rPr>
          <w:b w:val="0"/>
        </w:rPr>
        <w:t xml:space="preserve">. </w:t>
      </w:r>
      <w:r>
        <w:rPr>
          <w:b w:val="0"/>
        </w:rPr>
        <w:t>Mối liên quan b</w:t>
      </w:r>
      <w:r w:rsidRPr="00DF367C">
        <w:rPr>
          <w:b w:val="0"/>
        </w:rPr>
        <w:t>iểu hiện gen A20</w:t>
      </w:r>
      <w:r>
        <w:rPr>
          <w:b w:val="0"/>
        </w:rPr>
        <w:t>, CYLD</w:t>
      </w:r>
      <w:r w:rsidRPr="00DF367C">
        <w:rPr>
          <w:b w:val="0"/>
        </w:rPr>
        <w:t xml:space="preserve"> với </w:t>
      </w:r>
      <w:r>
        <w:rPr>
          <w:b w:val="0"/>
        </w:rPr>
        <w:t>triệu chứng nhóm B</w:t>
      </w:r>
      <w:r w:rsidRPr="00DF367C">
        <w:rPr>
          <w:b w:val="0"/>
        </w:rPr>
        <w:t xml:space="preserve"> ở bệnh nhân </w:t>
      </w:r>
      <w:bookmarkEnd w:id="441"/>
      <w:r w:rsidR="00C56758" w:rsidRPr="00C56758">
        <w:rPr>
          <w:b w:val="0"/>
        </w:rPr>
        <w:t>ULKH</w:t>
      </w:r>
      <w:bookmarkEnd w:id="442"/>
    </w:p>
    <w:p w14:paraId="4EFE7553" w14:textId="47F31C3D" w:rsidR="00BA5BA8" w:rsidRDefault="00BA5BA8" w:rsidP="004859F1">
      <w:pPr>
        <w:spacing w:after="0" w:line="312" w:lineRule="auto"/>
        <w:contextualSpacing w:val="0"/>
        <w:outlineLvl w:val="0"/>
        <w:rPr>
          <w:rFonts w:cs="Times New Roman"/>
          <w:sz w:val="28"/>
          <w:szCs w:val="28"/>
          <w:lang w:val="pt-PT"/>
        </w:rPr>
      </w:pPr>
      <w:r w:rsidRPr="00BA5BA8">
        <w:rPr>
          <w:rFonts w:cs="Times New Roman"/>
          <w:noProof/>
          <w:sz w:val="28"/>
          <w:szCs w:val="28"/>
        </w:rPr>
        <w:drawing>
          <wp:inline distT="0" distB="0" distL="0" distR="0" wp14:anchorId="4BF44733" wp14:editId="0B0A78DD">
            <wp:extent cx="4952011" cy="2691033"/>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297" t="8442" b="2259"/>
                    <a:stretch/>
                  </pic:blipFill>
                  <pic:spPr bwMode="auto">
                    <a:xfrm>
                      <a:off x="0" y="0"/>
                      <a:ext cx="4996597" cy="2715262"/>
                    </a:xfrm>
                    <a:prstGeom prst="rect">
                      <a:avLst/>
                    </a:prstGeom>
                    <a:ln>
                      <a:noFill/>
                    </a:ln>
                    <a:extLst>
                      <a:ext uri="{53640926-AAD7-44D8-BBD7-CCE9431645EC}">
                        <a14:shadowObscured xmlns:a14="http://schemas.microsoft.com/office/drawing/2010/main"/>
                      </a:ext>
                    </a:extLst>
                  </pic:spPr>
                </pic:pic>
              </a:graphicData>
            </a:graphic>
          </wp:inline>
        </w:drawing>
      </w:r>
    </w:p>
    <w:p w14:paraId="1FD3C1A8" w14:textId="36BDE9EC" w:rsidR="00BA5BA8" w:rsidRPr="006E28E6" w:rsidRDefault="001D5356" w:rsidP="00BA5BA8">
      <w:pPr>
        <w:pStyle w:val="ahinh"/>
        <w:spacing w:line="312" w:lineRule="auto"/>
        <w:rPr>
          <w:b/>
          <w:i/>
        </w:rPr>
      </w:pPr>
      <w:bookmarkStart w:id="443" w:name="_Toc177714540"/>
      <w:bookmarkStart w:id="444" w:name="_Toc192270804"/>
      <w:r>
        <w:rPr>
          <w:lang w:val="pt-PT"/>
        </w:rPr>
        <w:t>Biểu đồ</w:t>
      </w:r>
      <w:r w:rsidR="00BA5BA8" w:rsidRPr="006E28E6">
        <w:rPr>
          <w:lang w:val="pt-PT"/>
        </w:rPr>
        <w:t xml:space="preserve"> 3.</w:t>
      </w:r>
      <w:r>
        <w:rPr>
          <w:lang w:val="pt-PT"/>
        </w:rPr>
        <w:t>7</w:t>
      </w:r>
      <w:r w:rsidR="00BA5BA8" w:rsidRPr="006E28E6">
        <w:rPr>
          <w:lang w:val="pt-PT"/>
        </w:rPr>
        <w:t xml:space="preserve">. </w:t>
      </w:r>
      <w:r w:rsidR="00BA5BA8" w:rsidRPr="006E28E6">
        <w:t xml:space="preserve">Mức độ biểu hiện mRNA gen </w:t>
      </w:r>
      <w:r w:rsidR="00BA5BA8" w:rsidRPr="005329ED">
        <w:rPr>
          <w:i/>
        </w:rPr>
        <w:t>A20</w:t>
      </w:r>
      <w:r w:rsidR="00BA5BA8" w:rsidRPr="006E28E6">
        <w:t xml:space="preserve"> theo triệu chứng </w:t>
      </w:r>
      <w:r w:rsidR="001D285E">
        <w:t>sốt</w:t>
      </w:r>
      <w:r w:rsidR="00BA5BA8" w:rsidRPr="006E28E6">
        <w:t xml:space="preserve"> ở bệnh nhân </w:t>
      </w:r>
      <w:r w:rsidR="00C56758" w:rsidRPr="00C56758">
        <w:t>ULKH</w:t>
      </w:r>
      <w:r w:rsidR="00C56758">
        <w:t xml:space="preserve"> </w:t>
      </w:r>
      <w:r w:rsidR="00BA5BA8" w:rsidRPr="006E28E6">
        <w:t>(n= 83)</w:t>
      </w:r>
      <w:bookmarkEnd w:id="443"/>
      <w:bookmarkEnd w:id="444"/>
    </w:p>
    <w:p w14:paraId="2680AC32" w14:textId="1EA8F86C" w:rsidR="00656263" w:rsidRDefault="00656263" w:rsidP="004826E8">
      <w:pPr>
        <w:spacing w:after="0" w:line="312"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ở bệnh nhân </w:t>
      </w:r>
      <w:r w:rsidR="00C56758">
        <w:rPr>
          <w:rFonts w:cs="Times New Roman"/>
          <w:sz w:val="28"/>
          <w:szCs w:val="28"/>
        </w:rPr>
        <w:t>ULKH</w:t>
      </w:r>
      <w:r w:rsidRPr="00EF16CC">
        <w:rPr>
          <w:rFonts w:cs="Times New Roman"/>
          <w:sz w:val="28"/>
          <w:szCs w:val="28"/>
          <w:lang w:val="pt-PT"/>
        </w:rPr>
        <w:t xml:space="preserve"> </w:t>
      </w:r>
      <w:r>
        <w:rPr>
          <w:rFonts w:cs="Times New Roman"/>
          <w:sz w:val="28"/>
          <w:szCs w:val="28"/>
          <w:lang w:val="pt-PT"/>
        </w:rPr>
        <w:t>có triệu chứng sốt thấp</w:t>
      </w:r>
      <w:r w:rsidRPr="00EF16CC">
        <w:rPr>
          <w:rFonts w:cs="Times New Roman"/>
          <w:sz w:val="28"/>
          <w:szCs w:val="28"/>
          <w:lang w:val="pt-PT"/>
        </w:rPr>
        <w:t xml:space="preserve"> hơn </w:t>
      </w:r>
      <w:r>
        <w:rPr>
          <w:rFonts w:cs="Times New Roman"/>
          <w:sz w:val="28"/>
          <w:szCs w:val="28"/>
          <w:lang w:val="pt-PT"/>
        </w:rPr>
        <w:t>bệnh nhân không có triệu chứng sốt,</w:t>
      </w:r>
      <w:r w:rsidRPr="00EF16CC">
        <w:rPr>
          <w:rFonts w:cs="Times New Roman"/>
          <w:sz w:val="28"/>
          <w:szCs w:val="28"/>
          <w:lang w:val="pt-PT"/>
        </w:rPr>
        <w:t xml:space="preserve"> sự khác biệt có ý nghĩa thống kê với p </w:t>
      </w:r>
      <w:r>
        <w:rPr>
          <w:rFonts w:cs="Times New Roman"/>
          <w:sz w:val="28"/>
          <w:szCs w:val="28"/>
          <w:lang w:val="pt-PT"/>
        </w:rPr>
        <w:t>&lt;</w:t>
      </w:r>
      <w:r w:rsidRPr="00EF16CC">
        <w:rPr>
          <w:rFonts w:cs="Times New Roman"/>
          <w:sz w:val="28"/>
          <w:szCs w:val="28"/>
          <w:lang w:val="pt-PT"/>
        </w:rPr>
        <w:t xml:space="preserve"> 0,05</w:t>
      </w:r>
      <w:r>
        <w:rPr>
          <w:rFonts w:cs="Times New Roman"/>
          <w:sz w:val="28"/>
          <w:szCs w:val="28"/>
          <w:lang w:val="pt-PT"/>
        </w:rPr>
        <w:t>.</w:t>
      </w:r>
    </w:p>
    <w:p w14:paraId="58C72598" w14:textId="2B5BC5EC" w:rsidR="000D301C" w:rsidRDefault="000D301C" w:rsidP="00656263">
      <w:pPr>
        <w:spacing w:after="0" w:line="312" w:lineRule="auto"/>
        <w:contextualSpacing w:val="0"/>
        <w:outlineLvl w:val="0"/>
        <w:rPr>
          <w:rFonts w:cs="Times New Roman"/>
          <w:sz w:val="28"/>
          <w:szCs w:val="28"/>
          <w:lang w:val="pt-PT"/>
        </w:rPr>
      </w:pPr>
      <w:r w:rsidRPr="00F3507B">
        <w:rPr>
          <w:rFonts w:cs="Times New Roman"/>
          <w:noProof/>
          <w:sz w:val="28"/>
          <w:szCs w:val="28"/>
        </w:rPr>
        <w:drawing>
          <wp:inline distT="0" distB="0" distL="0" distR="0" wp14:anchorId="004F36BF" wp14:editId="1BF69999">
            <wp:extent cx="5208270" cy="2724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8231" b="1955"/>
                    <a:stretch/>
                  </pic:blipFill>
                  <pic:spPr bwMode="auto">
                    <a:xfrm>
                      <a:off x="0" y="0"/>
                      <a:ext cx="5236945" cy="2739148"/>
                    </a:xfrm>
                    <a:prstGeom prst="rect">
                      <a:avLst/>
                    </a:prstGeom>
                    <a:ln>
                      <a:noFill/>
                    </a:ln>
                    <a:extLst>
                      <a:ext uri="{53640926-AAD7-44D8-BBD7-CCE9431645EC}">
                        <a14:shadowObscured xmlns:a14="http://schemas.microsoft.com/office/drawing/2010/main"/>
                      </a:ext>
                    </a:extLst>
                  </pic:spPr>
                </pic:pic>
              </a:graphicData>
            </a:graphic>
          </wp:inline>
        </w:drawing>
      </w:r>
    </w:p>
    <w:p w14:paraId="53E235D2" w14:textId="2B1ACEF3" w:rsidR="005329ED" w:rsidRPr="006E28E6" w:rsidRDefault="005329ED" w:rsidP="005329ED">
      <w:pPr>
        <w:pStyle w:val="ahinh"/>
        <w:spacing w:line="288" w:lineRule="auto"/>
        <w:rPr>
          <w:b/>
          <w:i/>
        </w:rPr>
      </w:pPr>
      <w:bookmarkStart w:id="445" w:name="_Toc177714541"/>
      <w:bookmarkStart w:id="446" w:name="_Toc192270805"/>
      <w:r>
        <w:rPr>
          <w:lang w:val="pt-PT"/>
        </w:rPr>
        <w:t>Biểu đồ</w:t>
      </w:r>
      <w:r w:rsidRPr="006E28E6">
        <w:rPr>
          <w:lang w:val="pt-PT"/>
        </w:rPr>
        <w:t xml:space="preserve"> 3.</w:t>
      </w:r>
      <w:r>
        <w:rPr>
          <w:lang w:val="pt-PT"/>
        </w:rPr>
        <w:t>8</w:t>
      </w:r>
      <w:r w:rsidRPr="006E28E6">
        <w:rPr>
          <w:lang w:val="pt-PT"/>
        </w:rPr>
        <w:t xml:space="preserve">. </w:t>
      </w:r>
      <w:r w:rsidRPr="006E28E6">
        <w:t xml:space="preserve">Mức độ biểu hiện mRNA gen </w:t>
      </w:r>
      <w:r w:rsidRPr="005329ED">
        <w:rPr>
          <w:i/>
        </w:rPr>
        <w:t>CYLD</w:t>
      </w:r>
      <w:r w:rsidRPr="006E28E6">
        <w:t xml:space="preserve"> </w:t>
      </w:r>
      <w:r>
        <w:t xml:space="preserve">theo </w:t>
      </w:r>
      <w:r w:rsidRPr="006E28E6">
        <w:t xml:space="preserve">triệu chứng </w:t>
      </w:r>
      <w:r>
        <w:t>sốt</w:t>
      </w:r>
      <w:r w:rsidRPr="006E28E6">
        <w:t xml:space="preserve"> ở bệnh nhân</w:t>
      </w:r>
      <w:r>
        <w:t xml:space="preserve"> </w:t>
      </w:r>
      <w:r w:rsidRPr="00C56758">
        <w:t>ULKH</w:t>
      </w:r>
      <w:r w:rsidRPr="006E28E6">
        <w:t xml:space="preserve"> (n= 83)</w:t>
      </w:r>
      <w:bookmarkEnd w:id="445"/>
      <w:bookmarkEnd w:id="446"/>
    </w:p>
    <w:p w14:paraId="11893AD2" w14:textId="5833A5C8" w:rsidR="000D301C" w:rsidRDefault="000D301C" w:rsidP="004826E8">
      <w:pPr>
        <w:spacing w:after="0" w:line="312" w:lineRule="auto"/>
        <w:ind w:firstLine="720"/>
        <w:contextualSpacing w:val="0"/>
        <w:outlineLvl w:val="0"/>
        <w:rPr>
          <w:rFonts w:cs="Times New Roman"/>
          <w:sz w:val="28"/>
          <w:szCs w:val="28"/>
          <w:lang w:val="pt-PT"/>
        </w:rPr>
      </w:pPr>
      <w:r w:rsidRPr="00EF16CC">
        <w:rPr>
          <w:rFonts w:cs="Times New Roman"/>
          <w:i/>
          <w:sz w:val="28"/>
          <w:szCs w:val="28"/>
          <w:lang w:val="pt-PT"/>
        </w:rPr>
        <w:t>Nhận xét:</w:t>
      </w:r>
      <w:r>
        <w:rPr>
          <w:rFonts w:cs="Times New Roman"/>
          <w:i/>
          <w:sz w:val="28"/>
          <w:szCs w:val="28"/>
          <w:lang w:val="pt-PT"/>
        </w:rPr>
        <w:t xml:space="preserve"> </w:t>
      </w:r>
      <w:r>
        <w:rPr>
          <w:rFonts w:cs="Times New Roman"/>
          <w:sz w:val="28"/>
          <w:szCs w:val="28"/>
          <w:lang w:val="pt-PT"/>
        </w:rPr>
        <w:t>M</w:t>
      </w:r>
      <w:r w:rsidRPr="00EF16CC">
        <w:rPr>
          <w:rFonts w:cs="Times New Roman"/>
          <w:sz w:val="28"/>
          <w:szCs w:val="28"/>
          <w:lang w:val="pt-PT"/>
        </w:rPr>
        <w:t xml:space="preserve">ức độ biểu hiện mRNA của gen </w:t>
      </w:r>
      <w:r w:rsidRPr="00EF16CC">
        <w:rPr>
          <w:rFonts w:cs="Times New Roman"/>
          <w:i/>
          <w:sz w:val="28"/>
          <w:szCs w:val="28"/>
          <w:lang w:val="pt-PT"/>
        </w:rPr>
        <w:t xml:space="preserve">CYLD </w:t>
      </w:r>
      <w:r w:rsidRPr="00EF16CC">
        <w:rPr>
          <w:rFonts w:cs="Times New Roman"/>
          <w:sz w:val="28"/>
          <w:szCs w:val="28"/>
          <w:lang w:val="pt-PT"/>
        </w:rPr>
        <w:t xml:space="preserve">ở bệnh nhân </w:t>
      </w:r>
      <w:r w:rsidR="00C56758">
        <w:rPr>
          <w:rFonts w:cs="Times New Roman"/>
          <w:sz w:val="28"/>
          <w:szCs w:val="28"/>
        </w:rPr>
        <w:t>ULKH</w:t>
      </w:r>
      <w:r>
        <w:rPr>
          <w:rFonts w:cs="Times New Roman"/>
          <w:sz w:val="28"/>
          <w:szCs w:val="28"/>
          <w:lang w:val="pt-PT"/>
        </w:rPr>
        <w:t xml:space="preserve"> có triệu chứng sốt thấp hơn nhóm bệnh nhân không sốt, sự khác biệt có ý nghĩa thống kê với p = 0,027</w:t>
      </w:r>
      <w:r w:rsidRPr="00EF16CC">
        <w:rPr>
          <w:rFonts w:cs="Times New Roman"/>
          <w:sz w:val="28"/>
          <w:szCs w:val="28"/>
          <w:lang w:val="pt-PT"/>
        </w:rPr>
        <w:t>.</w:t>
      </w:r>
    </w:p>
    <w:p w14:paraId="6114247A" w14:textId="5049AE54" w:rsidR="00DF560E" w:rsidRDefault="00DF560E" w:rsidP="005329ED">
      <w:pPr>
        <w:spacing w:after="0" w:line="312" w:lineRule="auto"/>
        <w:ind w:right="424"/>
        <w:contextualSpacing w:val="0"/>
        <w:outlineLvl w:val="0"/>
        <w:rPr>
          <w:rFonts w:cs="Times New Roman"/>
          <w:sz w:val="28"/>
          <w:szCs w:val="28"/>
          <w:lang w:val="pt-PT"/>
        </w:rPr>
      </w:pPr>
      <w:r w:rsidRPr="00B72D7F">
        <w:rPr>
          <w:rFonts w:cs="Times New Roman"/>
          <w:noProof/>
          <w:sz w:val="28"/>
          <w:szCs w:val="28"/>
        </w:rPr>
        <w:lastRenderedPageBreak/>
        <w:drawing>
          <wp:inline distT="0" distB="0" distL="0" distR="0" wp14:anchorId="21337AAE" wp14:editId="22B2F87B">
            <wp:extent cx="5057415" cy="2785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7163" b="4683"/>
                    <a:stretch/>
                  </pic:blipFill>
                  <pic:spPr bwMode="auto">
                    <a:xfrm>
                      <a:off x="0" y="0"/>
                      <a:ext cx="5067100" cy="2791080"/>
                    </a:xfrm>
                    <a:prstGeom prst="rect">
                      <a:avLst/>
                    </a:prstGeom>
                    <a:ln>
                      <a:noFill/>
                    </a:ln>
                    <a:extLst>
                      <a:ext uri="{53640926-AAD7-44D8-BBD7-CCE9431645EC}">
                        <a14:shadowObscured xmlns:a14="http://schemas.microsoft.com/office/drawing/2010/main"/>
                      </a:ext>
                    </a:extLst>
                  </pic:spPr>
                </pic:pic>
              </a:graphicData>
            </a:graphic>
          </wp:inline>
        </w:drawing>
      </w:r>
    </w:p>
    <w:p w14:paraId="4F525330" w14:textId="6A0AA04A" w:rsidR="00DF560E" w:rsidRPr="006E28E6" w:rsidRDefault="00DF560E" w:rsidP="00DF560E">
      <w:pPr>
        <w:pStyle w:val="ahinh"/>
        <w:spacing w:line="312" w:lineRule="auto"/>
        <w:rPr>
          <w:b/>
          <w:i/>
        </w:rPr>
      </w:pPr>
      <w:bookmarkStart w:id="447" w:name="_Toc192270806"/>
      <w:r>
        <w:rPr>
          <w:lang w:val="pt-PT"/>
        </w:rPr>
        <w:t>Biểu đồ 3</w:t>
      </w:r>
      <w:r w:rsidRPr="006E28E6">
        <w:rPr>
          <w:lang w:val="pt-PT"/>
        </w:rPr>
        <w:t>.</w:t>
      </w:r>
      <w:r w:rsidR="001D5356">
        <w:rPr>
          <w:lang w:val="pt-PT"/>
        </w:rPr>
        <w:t>9</w:t>
      </w:r>
      <w:r w:rsidRPr="006E28E6">
        <w:rPr>
          <w:lang w:val="pt-PT"/>
        </w:rPr>
        <w:t xml:space="preserve"> </w:t>
      </w:r>
      <w:r w:rsidRPr="006E28E6">
        <w:t xml:space="preserve">Mức độ biểu hiện mRNA gen </w:t>
      </w:r>
      <w:r w:rsidRPr="005329ED">
        <w:rPr>
          <w:i/>
        </w:rPr>
        <w:t>A20</w:t>
      </w:r>
      <w:r w:rsidRPr="006E28E6">
        <w:t xml:space="preserve"> theo triệu chứng </w:t>
      </w:r>
      <w:r>
        <w:t>gầy sút cân</w:t>
      </w:r>
      <w:r w:rsidRPr="006E28E6">
        <w:t xml:space="preserve"> ở bệnh nhân </w:t>
      </w:r>
      <w:r w:rsidRPr="00C56758">
        <w:t>ULKH</w:t>
      </w:r>
      <w:r>
        <w:t xml:space="preserve"> </w:t>
      </w:r>
      <w:r w:rsidRPr="006E28E6">
        <w:t>(n= 83)</w:t>
      </w:r>
      <w:bookmarkEnd w:id="447"/>
    </w:p>
    <w:p w14:paraId="26B6D691" w14:textId="4F2A7A00" w:rsidR="00DF560E" w:rsidRDefault="00DF560E" w:rsidP="00DF560E">
      <w:pPr>
        <w:spacing w:after="0" w:line="312" w:lineRule="auto"/>
        <w:ind w:firstLine="142"/>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ở bệnh nhân </w:t>
      </w:r>
      <w:r>
        <w:rPr>
          <w:rFonts w:cs="Times New Roman"/>
          <w:sz w:val="28"/>
          <w:szCs w:val="28"/>
        </w:rPr>
        <w:t>ULKH</w:t>
      </w:r>
      <w:r w:rsidRPr="00EF16CC">
        <w:rPr>
          <w:rFonts w:cs="Times New Roman"/>
          <w:sz w:val="28"/>
          <w:szCs w:val="28"/>
          <w:lang w:val="pt-PT"/>
        </w:rPr>
        <w:t xml:space="preserve"> </w:t>
      </w:r>
      <w:r>
        <w:rPr>
          <w:rFonts w:cs="Times New Roman"/>
          <w:sz w:val="28"/>
          <w:szCs w:val="28"/>
          <w:lang w:val="pt-PT"/>
        </w:rPr>
        <w:t>có triệu chứng gầy sút cân thấp</w:t>
      </w:r>
      <w:r w:rsidRPr="00EF16CC">
        <w:rPr>
          <w:rFonts w:cs="Times New Roman"/>
          <w:sz w:val="28"/>
          <w:szCs w:val="28"/>
          <w:lang w:val="pt-PT"/>
        </w:rPr>
        <w:t xml:space="preserve"> hơn </w:t>
      </w:r>
      <w:r>
        <w:rPr>
          <w:rFonts w:cs="Times New Roman"/>
          <w:sz w:val="28"/>
          <w:szCs w:val="28"/>
          <w:lang w:val="pt-PT"/>
        </w:rPr>
        <w:t>bệnh nhân không có triệu chứng gầy sút cân, tuy nhiên</w:t>
      </w:r>
      <w:r w:rsidRPr="00EF16CC">
        <w:rPr>
          <w:rFonts w:cs="Times New Roman"/>
          <w:sz w:val="28"/>
          <w:szCs w:val="28"/>
          <w:lang w:val="pt-PT"/>
        </w:rPr>
        <w:t xml:space="preserve"> sự khác biệt </w:t>
      </w:r>
      <w:r>
        <w:rPr>
          <w:rFonts w:cs="Times New Roman"/>
          <w:sz w:val="28"/>
          <w:szCs w:val="28"/>
          <w:lang w:val="pt-PT"/>
        </w:rPr>
        <w:t xml:space="preserve">không </w:t>
      </w:r>
      <w:r w:rsidRPr="00EF16CC">
        <w:rPr>
          <w:rFonts w:cs="Times New Roman"/>
          <w:sz w:val="28"/>
          <w:szCs w:val="28"/>
          <w:lang w:val="pt-PT"/>
        </w:rPr>
        <w:t xml:space="preserve">có ý nghĩa thống kê với p </w:t>
      </w:r>
      <w:r>
        <w:rPr>
          <w:rFonts w:cs="Times New Roman"/>
          <w:sz w:val="28"/>
          <w:szCs w:val="28"/>
          <w:lang w:val="pt-PT"/>
        </w:rPr>
        <w:t>&gt;</w:t>
      </w:r>
      <w:r w:rsidRPr="00EF16CC">
        <w:rPr>
          <w:rFonts w:cs="Times New Roman"/>
          <w:sz w:val="28"/>
          <w:szCs w:val="28"/>
          <w:lang w:val="pt-PT"/>
        </w:rPr>
        <w:t xml:space="preserve"> 0,05</w:t>
      </w:r>
      <w:r>
        <w:rPr>
          <w:rFonts w:cs="Times New Roman"/>
          <w:sz w:val="28"/>
          <w:szCs w:val="28"/>
          <w:lang w:val="pt-PT"/>
        </w:rPr>
        <w:t>.</w:t>
      </w:r>
    </w:p>
    <w:p w14:paraId="506BD567" w14:textId="3E8E8B56" w:rsidR="001D285E" w:rsidRDefault="00FA0430" w:rsidP="005329ED">
      <w:pPr>
        <w:spacing w:after="0" w:line="312" w:lineRule="auto"/>
        <w:contextualSpacing w:val="0"/>
        <w:jc w:val="left"/>
        <w:outlineLvl w:val="0"/>
        <w:rPr>
          <w:rFonts w:cs="Times New Roman"/>
          <w:sz w:val="28"/>
          <w:szCs w:val="28"/>
          <w:lang w:val="pt-PT"/>
        </w:rPr>
      </w:pPr>
      <w:r w:rsidRPr="00FA0430">
        <w:rPr>
          <w:rFonts w:cs="Times New Roman"/>
          <w:noProof/>
          <w:sz w:val="28"/>
          <w:szCs w:val="28"/>
        </w:rPr>
        <w:drawing>
          <wp:inline distT="0" distB="0" distL="0" distR="0" wp14:anchorId="35279502" wp14:editId="434A9494">
            <wp:extent cx="5142016" cy="2885440"/>
            <wp:effectExtent l="0" t="0" r="190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7034" b="4587"/>
                    <a:stretch/>
                  </pic:blipFill>
                  <pic:spPr bwMode="auto">
                    <a:xfrm>
                      <a:off x="0" y="0"/>
                      <a:ext cx="5154835" cy="2892633"/>
                    </a:xfrm>
                    <a:prstGeom prst="rect">
                      <a:avLst/>
                    </a:prstGeom>
                    <a:ln>
                      <a:noFill/>
                    </a:ln>
                    <a:extLst>
                      <a:ext uri="{53640926-AAD7-44D8-BBD7-CCE9431645EC}">
                        <a14:shadowObscured xmlns:a14="http://schemas.microsoft.com/office/drawing/2010/main"/>
                      </a:ext>
                    </a:extLst>
                  </pic:spPr>
                </pic:pic>
              </a:graphicData>
            </a:graphic>
          </wp:inline>
        </w:drawing>
      </w:r>
    </w:p>
    <w:p w14:paraId="55D750A4" w14:textId="7A292A45" w:rsidR="005329ED" w:rsidRPr="006E28E6" w:rsidRDefault="005329ED" w:rsidP="005329ED">
      <w:pPr>
        <w:pStyle w:val="ahinh"/>
        <w:spacing w:line="288" w:lineRule="auto"/>
        <w:rPr>
          <w:b/>
          <w:i/>
        </w:rPr>
      </w:pPr>
      <w:bookmarkStart w:id="448" w:name="_Toc192270807"/>
      <w:r>
        <w:rPr>
          <w:lang w:val="pt-PT"/>
        </w:rPr>
        <w:t>Biểu đồ</w:t>
      </w:r>
      <w:r w:rsidRPr="006E28E6">
        <w:rPr>
          <w:lang w:val="pt-PT"/>
        </w:rPr>
        <w:t xml:space="preserve"> 3.1</w:t>
      </w:r>
      <w:r>
        <w:rPr>
          <w:lang w:val="pt-PT"/>
        </w:rPr>
        <w:t>0</w:t>
      </w:r>
      <w:r w:rsidRPr="006E28E6">
        <w:rPr>
          <w:lang w:val="pt-PT"/>
        </w:rPr>
        <w:t xml:space="preserve">. </w:t>
      </w:r>
      <w:r w:rsidRPr="006E28E6">
        <w:t xml:space="preserve">Mức độ biểu hiện mRNA gen </w:t>
      </w:r>
      <w:r w:rsidRPr="005329ED">
        <w:rPr>
          <w:i/>
        </w:rPr>
        <w:t>CYLD</w:t>
      </w:r>
      <w:r w:rsidRPr="006E28E6">
        <w:t xml:space="preserve"> </w:t>
      </w:r>
      <w:r>
        <w:t xml:space="preserve">theo </w:t>
      </w:r>
      <w:r w:rsidRPr="006E28E6">
        <w:t xml:space="preserve">triệu chứng </w:t>
      </w:r>
      <w:r>
        <w:t>gầy sút cân</w:t>
      </w:r>
      <w:r w:rsidRPr="006E28E6">
        <w:t xml:space="preserve"> ở bệnh nhân</w:t>
      </w:r>
      <w:r>
        <w:t xml:space="preserve"> </w:t>
      </w:r>
      <w:r w:rsidRPr="00C56758">
        <w:t>ULKH</w:t>
      </w:r>
      <w:r w:rsidRPr="006E28E6">
        <w:t xml:space="preserve"> (n= 83)</w:t>
      </w:r>
      <w:bookmarkEnd w:id="448"/>
    </w:p>
    <w:p w14:paraId="76FC4A27" w14:textId="4D8CE980" w:rsidR="00DF560E" w:rsidRDefault="00DF560E" w:rsidP="00DF560E">
      <w:pPr>
        <w:spacing w:after="0" w:line="312" w:lineRule="auto"/>
        <w:ind w:firstLine="142"/>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Pr="00EF16CC">
        <w:rPr>
          <w:rFonts w:cs="Times New Roman"/>
          <w:sz w:val="28"/>
          <w:szCs w:val="28"/>
        </w:rPr>
        <w:t xml:space="preserve">mRNA </w:t>
      </w:r>
      <w:r w:rsidRPr="00EF16CC">
        <w:rPr>
          <w:rFonts w:cs="Times New Roman"/>
          <w:sz w:val="28"/>
          <w:szCs w:val="28"/>
          <w:lang w:val="pt-PT"/>
        </w:rPr>
        <w:t xml:space="preserve">gen </w:t>
      </w:r>
      <w:r w:rsidRPr="00DF560E">
        <w:rPr>
          <w:rFonts w:cs="Times New Roman"/>
          <w:i/>
          <w:sz w:val="28"/>
          <w:szCs w:val="28"/>
          <w:lang w:val="pt-PT"/>
        </w:rPr>
        <w:t>CYLD</w:t>
      </w:r>
      <w:r w:rsidRPr="00EF16CC">
        <w:rPr>
          <w:rFonts w:cs="Times New Roman"/>
          <w:sz w:val="28"/>
          <w:szCs w:val="28"/>
          <w:lang w:val="pt-PT"/>
        </w:rPr>
        <w:t xml:space="preserve"> ở bệnh nhân </w:t>
      </w:r>
      <w:r>
        <w:rPr>
          <w:rFonts w:cs="Times New Roman"/>
          <w:sz w:val="28"/>
          <w:szCs w:val="28"/>
        </w:rPr>
        <w:t>ULKH</w:t>
      </w:r>
      <w:r w:rsidRPr="00EF16CC">
        <w:rPr>
          <w:rFonts w:cs="Times New Roman"/>
          <w:sz w:val="28"/>
          <w:szCs w:val="28"/>
          <w:lang w:val="pt-PT"/>
        </w:rPr>
        <w:t xml:space="preserve"> </w:t>
      </w:r>
      <w:r>
        <w:rPr>
          <w:rFonts w:cs="Times New Roman"/>
          <w:sz w:val="28"/>
          <w:szCs w:val="28"/>
          <w:lang w:val="pt-PT"/>
        </w:rPr>
        <w:t>có triệu chứng gầy sút cân thấp</w:t>
      </w:r>
      <w:r w:rsidRPr="00EF16CC">
        <w:rPr>
          <w:rFonts w:cs="Times New Roman"/>
          <w:sz w:val="28"/>
          <w:szCs w:val="28"/>
          <w:lang w:val="pt-PT"/>
        </w:rPr>
        <w:t xml:space="preserve"> hơn </w:t>
      </w:r>
      <w:r>
        <w:rPr>
          <w:rFonts w:cs="Times New Roman"/>
          <w:sz w:val="28"/>
          <w:szCs w:val="28"/>
          <w:lang w:val="pt-PT"/>
        </w:rPr>
        <w:t>bệnh nhân không có triệu chứng gầy sút cân, tuy nhiên</w:t>
      </w:r>
      <w:r w:rsidRPr="00EF16CC">
        <w:rPr>
          <w:rFonts w:cs="Times New Roman"/>
          <w:sz w:val="28"/>
          <w:szCs w:val="28"/>
          <w:lang w:val="pt-PT"/>
        </w:rPr>
        <w:t xml:space="preserve"> sự khác biệt </w:t>
      </w:r>
      <w:r>
        <w:rPr>
          <w:rFonts w:cs="Times New Roman"/>
          <w:sz w:val="28"/>
          <w:szCs w:val="28"/>
          <w:lang w:val="pt-PT"/>
        </w:rPr>
        <w:t xml:space="preserve">không </w:t>
      </w:r>
      <w:r w:rsidRPr="00EF16CC">
        <w:rPr>
          <w:rFonts w:cs="Times New Roman"/>
          <w:sz w:val="28"/>
          <w:szCs w:val="28"/>
          <w:lang w:val="pt-PT"/>
        </w:rPr>
        <w:t xml:space="preserve">có ý nghĩa thống kê với p </w:t>
      </w:r>
      <w:r>
        <w:rPr>
          <w:rFonts w:cs="Times New Roman"/>
          <w:sz w:val="28"/>
          <w:szCs w:val="28"/>
          <w:lang w:val="pt-PT"/>
        </w:rPr>
        <w:t>&gt;</w:t>
      </w:r>
      <w:r w:rsidRPr="00EF16CC">
        <w:rPr>
          <w:rFonts w:cs="Times New Roman"/>
          <w:sz w:val="28"/>
          <w:szCs w:val="28"/>
          <w:lang w:val="pt-PT"/>
        </w:rPr>
        <w:t xml:space="preserve"> 0,05</w:t>
      </w:r>
      <w:r>
        <w:rPr>
          <w:rFonts w:cs="Times New Roman"/>
          <w:sz w:val="28"/>
          <w:szCs w:val="28"/>
          <w:lang w:val="pt-PT"/>
        </w:rPr>
        <w:t>.</w:t>
      </w:r>
    </w:p>
    <w:p w14:paraId="04B52E0C" w14:textId="1178E7E2" w:rsidR="00DF560E" w:rsidRDefault="00441E1A" w:rsidP="00DF560E">
      <w:pPr>
        <w:spacing w:after="0" w:line="312" w:lineRule="auto"/>
        <w:contextualSpacing w:val="0"/>
        <w:outlineLvl w:val="0"/>
        <w:rPr>
          <w:rFonts w:cs="Times New Roman"/>
          <w:sz w:val="28"/>
          <w:szCs w:val="28"/>
          <w:lang w:val="pt-PT"/>
        </w:rPr>
      </w:pPr>
      <w:r w:rsidRPr="00441E1A">
        <w:rPr>
          <w:rFonts w:cs="Times New Roman"/>
          <w:noProof/>
          <w:sz w:val="28"/>
          <w:szCs w:val="28"/>
        </w:rPr>
        <w:lastRenderedPageBreak/>
        <w:drawing>
          <wp:inline distT="0" distB="0" distL="0" distR="0" wp14:anchorId="63FD3136" wp14:editId="1E64836A">
            <wp:extent cx="5047013" cy="2867025"/>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6170"/>
                    <a:stretch/>
                  </pic:blipFill>
                  <pic:spPr bwMode="auto">
                    <a:xfrm>
                      <a:off x="0" y="0"/>
                      <a:ext cx="5048994" cy="2868150"/>
                    </a:xfrm>
                    <a:prstGeom prst="rect">
                      <a:avLst/>
                    </a:prstGeom>
                    <a:ln>
                      <a:noFill/>
                    </a:ln>
                    <a:extLst>
                      <a:ext uri="{53640926-AAD7-44D8-BBD7-CCE9431645EC}">
                        <a14:shadowObscured xmlns:a14="http://schemas.microsoft.com/office/drawing/2010/main"/>
                      </a:ext>
                    </a:extLst>
                  </pic:spPr>
                </pic:pic>
              </a:graphicData>
            </a:graphic>
          </wp:inline>
        </w:drawing>
      </w:r>
    </w:p>
    <w:p w14:paraId="767A0E6C" w14:textId="57671DB3" w:rsidR="00DF560E" w:rsidRPr="006E28E6" w:rsidRDefault="00DF560E" w:rsidP="00DF560E">
      <w:pPr>
        <w:pStyle w:val="ahinh"/>
        <w:spacing w:line="312" w:lineRule="auto"/>
        <w:rPr>
          <w:b/>
          <w:i/>
        </w:rPr>
      </w:pPr>
      <w:r>
        <w:rPr>
          <w:lang w:val="pt-PT"/>
        </w:rPr>
        <w:tab/>
      </w:r>
      <w:bookmarkStart w:id="449" w:name="_Toc192270808"/>
      <w:r>
        <w:rPr>
          <w:lang w:val="pt-PT"/>
        </w:rPr>
        <w:t>Biểu đồ 3</w:t>
      </w:r>
      <w:r w:rsidRPr="006E28E6">
        <w:rPr>
          <w:lang w:val="pt-PT"/>
        </w:rPr>
        <w:t>.</w:t>
      </w:r>
      <w:r w:rsidR="001D5356">
        <w:rPr>
          <w:lang w:val="pt-PT"/>
        </w:rPr>
        <w:t>11.</w:t>
      </w:r>
      <w:r w:rsidRPr="006E28E6">
        <w:rPr>
          <w:lang w:val="pt-PT"/>
        </w:rPr>
        <w:t xml:space="preserve"> </w:t>
      </w:r>
      <w:r w:rsidRPr="006E28E6">
        <w:t xml:space="preserve">Mức độ biểu hiện mRNA gen </w:t>
      </w:r>
      <w:r w:rsidRPr="005329ED">
        <w:rPr>
          <w:i/>
        </w:rPr>
        <w:t>A20</w:t>
      </w:r>
      <w:r w:rsidRPr="006E28E6">
        <w:t xml:space="preserve"> theo triệu chứng </w:t>
      </w:r>
      <w:r>
        <w:t>ra mồ hôi đêm</w:t>
      </w:r>
      <w:r w:rsidRPr="006E28E6">
        <w:t xml:space="preserve"> ở bệnh nhân </w:t>
      </w:r>
      <w:r w:rsidRPr="00C56758">
        <w:t>ULKH</w:t>
      </w:r>
      <w:r>
        <w:t xml:space="preserve"> </w:t>
      </w:r>
      <w:r w:rsidRPr="006E28E6">
        <w:t>(n= 83)</w:t>
      </w:r>
      <w:bookmarkEnd w:id="449"/>
    </w:p>
    <w:p w14:paraId="4E37CAD4" w14:textId="16DFB694" w:rsidR="00DF560E" w:rsidRDefault="00DF560E" w:rsidP="00DF560E">
      <w:pPr>
        <w:spacing w:after="0" w:line="312" w:lineRule="auto"/>
        <w:ind w:firstLine="142"/>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ở bệnh nhân </w:t>
      </w:r>
      <w:r>
        <w:rPr>
          <w:rFonts w:cs="Times New Roman"/>
          <w:sz w:val="28"/>
          <w:szCs w:val="28"/>
        </w:rPr>
        <w:t>ULKH</w:t>
      </w:r>
      <w:r w:rsidRPr="00EF16CC">
        <w:rPr>
          <w:rFonts w:cs="Times New Roman"/>
          <w:sz w:val="28"/>
          <w:szCs w:val="28"/>
          <w:lang w:val="pt-PT"/>
        </w:rPr>
        <w:t xml:space="preserve"> </w:t>
      </w:r>
      <w:r>
        <w:rPr>
          <w:rFonts w:cs="Times New Roman"/>
          <w:sz w:val="28"/>
          <w:szCs w:val="28"/>
          <w:lang w:val="pt-PT"/>
        </w:rPr>
        <w:t>có triệu chứng ra mồ hôi đêm thấp</w:t>
      </w:r>
      <w:r w:rsidRPr="00EF16CC">
        <w:rPr>
          <w:rFonts w:cs="Times New Roman"/>
          <w:sz w:val="28"/>
          <w:szCs w:val="28"/>
          <w:lang w:val="pt-PT"/>
        </w:rPr>
        <w:t xml:space="preserve"> hơn </w:t>
      </w:r>
      <w:r>
        <w:rPr>
          <w:rFonts w:cs="Times New Roman"/>
          <w:sz w:val="28"/>
          <w:szCs w:val="28"/>
          <w:lang w:val="pt-PT"/>
        </w:rPr>
        <w:t>bệnh nhân không có triệu chứng ra mồ hôi đêm, tuy nhiên</w:t>
      </w:r>
      <w:r w:rsidRPr="00EF16CC">
        <w:rPr>
          <w:rFonts w:cs="Times New Roman"/>
          <w:sz w:val="28"/>
          <w:szCs w:val="28"/>
          <w:lang w:val="pt-PT"/>
        </w:rPr>
        <w:t xml:space="preserve"> sự khác biệt </w:t>
      </w:r>
      <w:r>
        <w:rPr>
          <w:rFonts w:cs="Times New Roman"/>
          <w:sz w:val="28"/>
          <w:szCs w:val="28"/>
          <w:lang w:val="pt-PT"/>
        </w:rPr>
        <w:t xml:space="preserve">không </w:t>
      </w:r>
      <w:r w:rsidRPr="00EF16CC">
        <w:rPr>
          <w:rFonts w:cs="Times New Roman"/>
          <w:sz w:val="28"/>
          <w:szCs w:val="28"/>
          <w:lang w:val="pt-PT"/>
        </w:rPr>
        <w:t xml:space="preserve">có ý nghĩa thống kê với p </w:t>
      </w:r>
      <w:r>
        <w:rPr>
          <w:rFonts w:cs="Times New Roman"/>
          <w:sz w:val="28"/>
          <w:szCs w:val="28"/>
          <w:lang w:val="pt-PT"/>
        </w:rPr>
        <w:t>&gt;</w:t>
      </w:r>
      <w:r w:rsidRPr="00EF16CC">
        <w:rPr>
          <w:rFonts w:cs="Times New Roman"/>
          <w:sz w:val="28"/>
          <w:szCs w:val="28"/>
          <w:lang w:val="pt-PT"/>
        </w:rPr>
        <w:t xml:space="preserve"> 0,05</w:t>
      </w:r>
      <w:r>
        <w:rPr>
          <w:rFonts w:cs="Times New Roman"/>
          <w:sz w:val="28"/>
          <w:szCs w:val="28"/>
          <w:lang w:val="pt-PT"/>
        </w:rPr>
        <w:t>.</w:t>
      </w:r>
    </w:p>
    <w:p w14:paraId="10C38D18" w14:textId="20F024AE" w:rsidR="00665E05" w:rsidRPr="00EF16CC" w:rsidRDefault="00665E05" w:rsidP="00DF560E">
      <w:pPr>
        <w:spacing w:after="0" w:line="312" w:lineRule="auto"/>
        <w:contextualSpacing w:val="0"/>
        <w:outlineLvl w:val="0"/>
        <w:rPr>
          <w:rFonts w:cs="Times New Roman"/>
          <w:sz w:val="28"/>
          <w:szCs w:val="28"/>
          <w:lang w:val="pt-PT"/>
        </w:rPr>
      </w:pPr>
      <w:r w:rsidRPr="00665E05">
        <w:rPr>
          <w:rFonts w:cs="Times New Roman"/>
          <w:noProof/>
          <w:sz w:val="28"/>
          <w:szCs w:val="28"/>
        </w:rPr>
        <w:drawing>
          <wp:inline distT="0" distB="0" distL="0" distR="0" wp14:anchorId="41BE8A7A" wp14:editId="5D6575F2">
            <wp:extent cx="5106390" cy="28206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7077" b="5230"/>
                    <a:stretch/>
                  </pic:blipFill>
                  <pic:spPr bwMode="auto">
                    <a:xfrm>
                      <a:off x="0" y="0"/>
                      <a:ext cx="5110621" cy="2823007"/>
                    </a:xfrm>
                    <a:prstGeom prst="rect">
                      <a:avLst/>
                    </a:prstGeom>
                    <a:ln>
                      <a:noFill/>
                    </a:ln>
                    <a:extLst>
                      <a:ext uri="{53640926-AAD7-44D8-BBD7-CCE9431645EC}">
                        <a14:shadowObscured xmlns:a14="http://schemas.microsoft.com/office/drawing/2010/main"/>
                      </a:ext>
                    </a:extLst>
                  </pic:spPr>
                </pic:pic>
              </a:graphicData>
            </a:graphic>
          </wp:inline>
        </w:drawing>
      </w:r>
    </w:p>
    <w:p w14:paraId="50071257" w14:textId="5B100AF6" w:rsidR="00DF560E" w:rsidRPr="006E28E6" w:rsidRDefault="00DF560E" w:rsidP="00DF560E">
      <w:pPr>
        <w:pStyle w:val="ahinh"/>
        <w:spacing w:line="312" w:lineRule="auto"/>
        <w:rPr>
          <w:b/>
          <w:i/>
        </w:rPr>
      </w:pPr>
      <w:bookmarkStart w:id="450" w:name="_Toc192270809"/>
      <w:bookmarkStart w:id="451" w:name="_Toc177712947"/>
      <w:r>
        <w:rPr>
          <w:lang w:val="pt-PT"/>
        </w:rPr>
        <w:t>Biểu đồ 3</w:t>
      </w:r>
      <w:r w:rsidRPr="006E28E6">
        <w:rPr>
          <w:lang w:val="pt-PT"/>
        </w:rPr>
        <w:t>.</w:t>
      </w:r>
      <w:r w:rsidR="001D5356">
        <w:rPr>
          <w:lang w:val="pt-PT"/>
        </w:rPr>
        <w:t>12.</w:t>
      </w:r>
      <w:r w:rsidRPr="006E28E6">
        <w:rPr>
          <w:lang w:val="pt-PT"/>
        </w:rPr>
        <w:t xml:space="preserve"> </w:t>
      </w:r>
      <w:r w:rsidRPr="006E28E6">
        <w:t xml:space="preserve">Mức độ biểu hiện mRNA gen </w:t>
      </w:r>
      <w:r w:rsidRPr="005329ED">
        <w:rPr>
          <w:i/>
        </w:rPr>
        <w:t>CYLD</w:t>
      </w:r>
      <w:r w:rsidRPr="006E28E6">
        <w:t xml:space="preserve"> theo triệu chứng </w:t>
      </w:r>
      <w:r>
        <w:t>ra mồ hôi đêm</w:t>
      </w:r>
      <w:r w:rsidRPr="006E28E6">
        <w:t xml:space="preserve"> ở bệnh nhân </w:t>
      </w:r>
      <w:r w:rsidRPr="00C56758">
        <w:t>ULKH</w:t>
      </w:r>
      <w:r>
        <w:t xml:space="preserve"> </w:t>
      </w:r>
      <w:r w:rsidRPr="006E28E6">
        <w:t>(n= 83)</w:t>
      </w:r>
      <w:bookmarkEnd w:id="450"/>
    </w:p>
    <w:p w14:paraId="3A577696" w14:textId="285CEAED" w:rsidR="00DF560E" w:rsidRDefault="00DF560E" w:rsidP="00DF560E">
      <w:pPr>
        <w:spacing w:after="0" w:line="312" w:lineRule="auto"/>
        <w:ind w:firstLine="142"/>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Pr="00EF16CC">
        <w:rPr>
          <w:rFonts w:cs="Times New Roman"/>
          <w:sz w:val="28"/>
          <w:szCs w:val="28"/>
        </w:rPr>
        <w:t xml:space="preserve">mRNA </w:t>
      </w:r>
      <w:r w:rsidRPr="00EF16CC">
        <w:rPr>
          <w:rFonts w:cs="Times New Roman"/>
          <w:sz w:val="28"/>
          <w:szCs w:val="28"/>
          <w:lang w:val="pt-PT"/>
        </w:rPr>
        <w:t xml:space="preserve">gen </w:t>
      </w:r>
      <w:r w:rsidR="00B30D83" w:rsidRPr="00B30D83">
        <w:rPr>
          <w:rFonts w:cs="Times New Roman"/>
          <w:i/>
          <w:sz w:val="28"/>
          <w:szCs w:val="28"/>
          <w:lang w:val="pt-PT"/>
        </w:rPr>
        <w:t>CYLD</w:t>
      </w:r>
      <w:r w:rsidRPr="00EF16CC">
        <w:rPr>
          <w:rFonts w:cs="Times New Roman"/>
          <w:sz w:val="28"/>
          <w:szCs w:val="28"/>
          <w:lang w:val="pt-PT"/>
        </w:rPr>
        <w:t xml:space="preserve"> ở bệnh nhân </w:t>
      </w:r>
      <w:r>
        <w:rPr>
          <w:rFonts w:cs="Times New Roman"/>
          <w:sz w:val="28"/>
          <w:szCs w:val="28"/>
        </w:rPr>
        <w:t>ULKH</w:t>
      </w:r>
      <w:r w:rsidRPr="00EF16CC">
        <w:rPr>
          <w:rFonts w:cs="Times New Roman"/>
          <w:sz w:val="28"/>
          <w:szCs w:val="28"/>
          <w:lang w:val="pt-PT"/>
        </w:rPr>
        <w:t xml:space="preserve"> </w:t>
      </w:r>
      <w:r>
        <w:rPr>
          <w:rFonts w:cs="Times New Roman"/>
          <w:sz w:val="28"/>
          <w:szCs w:val="28"/>
          <w:lang w:val="pt-PT"/>
        </w:rPr>
        <w:t>có triệu chứng ra mồ hôi đêm thấp</w:t>
      </w:r>
      <w:r w:rsidRPr="00EF16CC">
        <w:rPr>
          <w:rFonts w:cs="Times New Roman"/>
          <w:sz w:val="28"/>
          <w:szCs w:val="28"/>
          <w:lang w:val="pt-PT"/>
        </w:rPr>
        <w:t xml:space="preserve"> hơn </w:t>
      </w:r>
      <w:r>
        <w:rPr>
          <w:rFonts w:cs="Times New Roman"/>
          <w:sz w:val="28"/>
          <w:szCs w:val="28"/>
          <w:lang w:val="pt-PT"/>
        </w:rPr>
        <w:t>bệnh nhân không có triệu chứng ra mồ hôi đêm, tuy nhiên</w:t>
      </w:r>
      <w:r w:rsidRPr="00EF16CC">
        <w:rPr>
          <w:rFonts w:cs="Times New Roman"/>
          <w:sz w:val="28"/>
          <w:szCs w:val="28"/>
          <w:lang w:val="pt-PT"/>
        </w:rPr>
        <w:t xml:space="preserve"> sự khác biệt </w:t>
      </w:r>
      <w:r>
        <w:rPr>
          <w:rFonts w:cs="Times New Roman"/>
          <w:sz w:val="28"/>
          <w:szCs w:val="28"/>
          <w:lang w:val="pt-PT"/>
        </w:rPr>
        <w:t xml:space="preserve">không </w:t>
      </w:r>
      <w:r w:rsidRPr="00EF16CC">
        <w:rPr>
          <w:rFonts w:cs="Times New Roman"/>
          <w:sz w:val="28"/>
          <w:szCs w:val="28"/>
          <w:lang w:val="pt-PT"/>
        </w:rPr>
        <w:t xml:space="preserve">có ý nghĩa thống kê với p </w:t>
      </w:r>
      <w:r>
        <w:rPr>
          <w:rFonts w:cs="Times New Roman"/>
          <w:sz w:val="28"/>
          <w:szCs w:val="28"/>
          <w:lang w:val="pt-PT"/>
        </w:rPr>
        <w:t>&gt;</w:t>
      </w:r>
      <w:r w:rsidRPr="00EF16CC">
        <w:rPr>
          <w:rFonts w:cs="Times New Roman"/>
          <w:sz w:val="28"/>
          <w:szCs w:val="28"/>
          <w:lang w:val="pt-PT"/>
        </w:rPr>
        <w:t xml:space="preserve"> 0,05</w:t>
      </w:r>
      <w:r>
        <w:rPr>
          <w:rFonts w:cs="Times New Roman"/>
          <w:sz w:val="28"/>
          <w:szCs w:val="28"/>
          <w:lang w:val="pt-PT"/>
        </w:rPr>
        <w:t>.</w:t>
      </w:r>
    </w:p>
    <w:p w14:paraId="7BDA3BA4" w14:textId="3E25D393" w:rsidR="004D0781" w:rsidRPr="00DF367C" w:rsidRDefault="004D0781" w:rsidP="004D0781">
      <w:pPr>
        <w:pStyle w:val="a2"/>
        <w:rPr>
          <w:b w:val="0"/>
        </w:rPr>
      </w:pPr>
      <w:bookmarkStart w:id="452" w:name="_Toc192270148"/>
      <w:r w:rsidRPr="00DF367C">
        <w:rPr>
          <w:b w:val="0"/>
        </w:rPr>
        <w:lastRenderedPageBreak/>
        <w:t>3.3.2.</w:t>
      </w:r>
      <w:r>
        <w:rPr>
          <w:b w:val="0"/>
        </w:rPr>
        <w:t>4</w:t>
      </w:r>
      <w:r w:rsidRPr="00DF367C">
        <w:rPr>
          <w:b w:val="0"/>
        </w:rPr>
        <w:t xml:space="preserve">. </w:t>
      </w:r>
      <w:r>
        <w:rPr>
          <w:b w:val="0"/>
        </w:rPr>
        <w:t>Mối liên quan b</w:t>
      </w:r>
      <w:r w:rsidRPr="00DF367C">
        <w:rPr>
          <w:b w:val="0"/>
        </w:rPr>
        <w:t>iểu hiện gen A20</w:t>
      </w:r>
      <w:r>
        <w:rPr>
          <w:b w:val="0"/>
        </w:rPr>
        <w:t>, CYLD</w:t>
      </w:r>
      <w:r w:rsidRPr="00DF367C">
        <w:rPr>
          <w:b w:val="0"/>
        </w:rPr>
        <w:t xml:space="preserve"> với </w:t>
      </w:r>
      <w:r>
        <w:rPr>
          <w:b w:val="0"/>
        </w:rPr>
        <w:t>giai đoạn</w:t>
      </w:r>
      <w:r w:rsidRPr="00DF367C">
        <w:rPr>
          <w:b w:val="0"/>
        </w:rPr>
        <w:t xml:space="preserve"> ở bệnh nhân </w:t>
      </w:r>
      <w:bookmarkEnd w:id="451"/>
      <w:r w:rsidR="00C56758" w:rsidRPr="00C56758">
        <w:rPr>
          <w:b w:val="0"/>
        </w:rPr>
        <w:t>ULKH</w:t>
      </w:r>
      <w:bookmarkEnd w:id="452"/>
    </w:p>
    <w:p w14:paraId="404DF73A" w14:textId="3B38787D" w:rsidR="00B82D58" w:rsidRPr="00EF16CC" w:rsidRDefault="00656263" w:rsidP="00CE55CD">
      <w:pPr>
        <w:spacing w:after="0" w:line="312" w:lineRule="auto"/>
        <w:ind w:firstLine="284"/>
        <w:contextualSpacing w:val="0"/>
        <w:outlineLvl w:val="0"/>
        <w:rPr>
          <w:rFonts w:cs="Times New Roman"/>
          <w:sz w:val="28"/>
          <w:szCs w:val="28"/>
          <w:lang w:val="pt-PT"/>
        </w:rPr>
      </w:pPr>
      <w:r w:rsidRPr="00656263">
        <w:rPr>
          <w:rFonts w:cs="Times New Roman"/>
          <w:noProof/>
          <w:sz w:val="28"/>
          <w:szCs w:val="28"/>
        </w:rPr>
        <w:drawing>
          <wp:inline distT="0" distB="0" distL="0" distR="0" wp14:anchorId="18F9C6AC" wp14:editId="38D2DFC3">
            <wp:extent cx="5086350" cy="26384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8409" b="1776"/>
                    <a:stretch/>
                  </pic:blipFill>
                  <pic:spPr bwMode="auto">
                    <a:xfrm>
                      <a:off x="0" y="0"/>
                      <a:ext cx="5116239" cy="2653929"/>
                    </a:xfrm>
                    <a:prstGeom prst="rect">
                      <a:avLst/>
                    </a:prstGeom>
                    <a:ln>
                      <a:noFill/>
                    </a:ln>
                    <a:extLst>
                      <a:ext uri="{53640926-AAD7-44D8-BBD7-CCE9431645EC}">
                        <a14:shadowObscured xmlns:a14="http://schemas.microsoft.com/office/drawing/2010/main"/>
                      </a:ext>
                    </a:extLst>
                  </pic:spPr>
                </pic:pic>
              </a:graphicData>
            </a:graphic>
          </wp:inline>
        </w:drawing>
      </w:r>
    </w:p>
    <w:p w14:paraId="4BFCDBCB" w14:textId="71218F28" w:rsidR="00D073CD" w:rsidRDefault="00FE0B2D" w:rsidP="004859F1">
      <w:pPr>
        <w:spacing w:after="0" w:line="312" w:lineRule="auto"/>
        <w:contextualSpacing w:val="0"/>
        <w:outlineLvl w:val="0"/>
        <w:rPr>
          <w:rFonts w:cs="Times New Roman"/>
          <w:i/>
          <w:sz w:val="28"/>
          <w:szCs w:val="28"/>
          <w:lang w:val="pt-PT"/>
        </w:rPr>
      </w:pPr>
      <w:bookmarkStart w:id="453" w:name="_Hlk163509565"/>
      <w:r>
        <w:rPr>
          <w:noProof/>
        </w:rPr>
        <mc:AlternateContent>
          <mc:Choice Requires="wps">
            <w:drawing>
              <wp:anchor distT="0" distB="0" distL="114300" distR="114300" simplePos="0" relativeHeight="251963392" behindDoc="0" locked="0" layoutInCell="1" allowOverlap="1" wp14:anchorId="3851740F" wp14:editId="7B680E35">
                <wp:simplePos x="0" y="0"/>
                <wp:positionH relativeFrom="margin">
                  <wp:posOffset>50800</wp:posOffset>
                </wp:positionH>
                <wp:positionV relativeFrom="paragraph">
                  <wp:posOffset>6350</wp:posOffset>
                </wp:positionV>
                <wp:extent cx="5658485" cy="577850"/>
                <wp:effectExtent l="0" t="0" r="0" b="0"/>
                <wp:wrapNone/>
                <wp:docPr id="10607949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8485" cy="577850"/>
                        </a:xfrm>
                        <a:prstGeom prst="rect">
                          <a:avLst/>
                        </a:prstGeom>
                        <a:noFill/>
                        <a:ln w="6350">
                          <a:noFill/>
                        </a:ln>
                      </wps:spPr>
                      <wps:txbx>
                        <w:txbxContent>
                          <w:p w14:paraId="370759E9" w14:textId="7F3F351E" w:rsidR="00A328A0" w:rsidRPr="006E28E6" w:rsidRDefault="00A328A0" w:rsidP="00656263">
                            <w:pPr>
                              <w:pStyle w:val="ahinh"/>
                              <w:spacing w:line="312" w:lineRule="auto"/>
                              <w:rPr>
                                <w:b/>
                                <w:i/>
                              </w:rPr>
                            </w:pPr>
                            <w:bookmarkStart w:id="454" w:name="_Toc177714542"/>
                            <w:bookmarkStart w:id="455" w:name="_Toc192270810"/>
                            <w:bookmarkStart w:id="456" w:name="_Toc160640877"/>
                            <w:r>
                              <w:rPr>
                                <w:lang w:val="pt-PT"/>
                              </w:rPr>
                              <w:t>Biểu đồ</w:t>
                            </w:r>
                            <w:r w:rsidRPr="006E28E6">
                              <w:t xml:space="preserve"> 3.1</w:t>
                            </w:r>
                            <w:r>
                              <w:t>3</w:t>
                            </w:r>
                            <w:r w:rsidRPr="006E28E6">
                              <w:t xml:space="preserve">. Mức độ biểu hiện mRNA gen </w:t>
                            </w:r>
                            <w:r w:rsidRPr="003F42F8">
                              <w:rPr>
                                <w:i/>
                              </w:rPr>
                              <w:t>A20</w:t>
                            </w:r>
                            <w:r w:rsidRPr="006E28E6">
                              <w:t xml:space="preserve"> theo giai đoạn ở</w:t>
                            </w:r>
                            <w:bookmarkEnd w:id="454"/>
                            <w:bookmarkEnd w:id="455"/>
                            <w:r w:rsidRPr="006E28E6">
                              <w:t xml:space="preserve"> </w:t>
                            </w:r>
                          </w:p>
                          <w:p w14:paraId="1A072681" w14:textId="39D93B4C" w:rsidR="00A328A0" w:rsidRPr="006E28E6" w:rsidRDefault="00A328A0" w:rsidP="00656263">
                            <w:pPr>
                              <w:pStyle w:val="ahinh"/>
                              <w:spacing w:line="312" w:lineRule="auto"/>
                              <w:rPr>
                                <w:b/>
                                <w:i/>
                              </w:rPr>
                            </w:pPr>
                            <w:bookmarkStart w:id="457" w:name="_Toc177714543"/>
                            <w:bookmarkStart w:id="458" w:name="_Toc192270811"/>
                            <w:r w:rsidRPr="006E28E6">
                              <w:t xml:space="preserve">bệnh nhân </w:t>
                            </w:r>
                            <w:r w:rsidRPr="00C56758">
                              <w:t>ULKH</w:t>
                            </w:r>
                            <w:r>
                              <w:t xml:space="preserve"> </w:t>
                            </w:r>
                            <w:r w:rsidRPr="006E28E6">
                              <w:t>(n= 83)</w:t>
                            </w:r>
                            <w:bookmarkEnd w:id="456"/>
                            <w:bookmarkEnd w:id="457"/>
                            <w:bookmarkEnd w:id="458"/>
                          </w:p>
                          <w:p w14:paraId="09CC753F" w14:textId="77777777" w:rsidR="00A328A0" w:rsidRDefault="00A328A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851740F" id="Text Box 4" o:spid="_x0000_s1099" type="#_x0000_t202" style="position:absolute;left:0;text-align:left;margin-left:4pt;margin-top:.5pt;width:445.55pt;height:45.5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" filled="f" stroked="f" strokeweight=".5pt">
                <v:textbox>
                  <w:txbxContent>
                    <w:p w14:paraId="370759E9" w14:textId="7F3F351E" w:rsidR="00A328A0" w:rsidRPr="006E28E6" w:rsidRDefault="00A328A0" w:rsidP="00656263">
                      <w:pPr>
                        <w:pStyle w:val="ahinh"/>
                        <w:spacing w:line="312" w:lineRule="auto"/>
                        <w:rPr>
                          <w:b/>
                          <w:i/>
                        </w:rPr>
                      </w:pPr>
                      <w:bookmarkStart w:id="459" w:name="_Toc177714542"/>
                      <w:bookmarkStart w:id="460" w:name="_Toc192270810"/>
                      <w:bookmarkStart w:id="461" w:name="_Toc160640877"/>
                      <w:r>
                        <w:rPr>
                          <w:lang w:val="pt-PT"/>
                        </w:rPr>
                        <w:t>Biểu đồ</w:t>
                      </w:r>
                      <w:r w:rsidRPr="006E28E6">
                        <w:t xml:space="preserve"> 3.1</w:t>
                      </w:r>
                      <w:r>
                        <w:t>3</w:t>
                      </w:r>
                      <w:r w:rsidRPr="006E28E6">
                        <w:t xml:space="preserve">. Mức độ biểu hiện mRNA gen </w:t>
                      </w:r>
                      <w:r w:rsidRPr="003F42F8">
                        <w:rPr>
                          <w:i/>
                        </w:rPr>
                        <w:t>A20</w:t>
                      </w:r>
                      <w:r w:rsidRPr="006E28E6">
                        <w:t xml:space="preserve"> theo giai đoạn ở</w:t>
                      </w:r>
                      <w:bookmarkEnd w:id="459"/>
                      <w:bookmarkEnd w:id="460"/>
                      <w:r w:rsidRPr="006E28E6">
                        <w:t xml:space="preserve"> </w:t>
                      </w:r>
                    </w:p>
                    <w:p w14:paraId="1A072681" w14:textId="39D93B4C" w:rsidR="00A328A0" w:rsidRPr="006E28E6" w:rsidRDefault="00A328A0" w:rsidP="00656263">
                      <w:pPr>
                        <w:pStyle w:val="ahinh"/>
                        <w:spacing w:line="312" w:lineRule="auto"/>
                        <w:rPr>
                          <w:b/>
                          <w:i/>
                        </w:rPr>
                      </w:pPr>
                      <w:bookmarkStart w:id="462" w:name="_Toc177714543"/>
                      <w:bookmarkStart w:id="463" w:name="_Toc192270811"/>
                      <w:r w:rsidRPr="006E28E6">
                        <w:t xml:space="preserve">bệnh nhân </w:t>
                      </w:r>
                      <w:r w:rsidRPr="00C56758">
                        <w:t>ULKH</w:t>
                      </w:r>
                      <w:r>
                        <w:t xml:space="preserve"> </w:t>
                      </w:r>
                      <w:r w:rsidRPr="006E28E6">
                        <w:t>(n= 83)</w:t>
                      </w:r>
                      <w:bookmarkEnd w:id="461"/>
                      <w:bookmarkEnd w:id="462"/>
                      <w:bookmarkEnd w:id="463"/>
                    </w:p>
                    <w:p w14:paraId="09CC753F" w14:textId="77777777" w:rsidR="00A328A0" w:rsidRDefault="00A328A0"/>
                  </w:txbxContent>
                </v:textbox>
                <w10:wrap anchorx="margin"/>
              </v:shape>
            </w:pict>
          </mc:Fallback>
        </mc:AlternateContent>
      </w:r>
    </w:p>
    <w:p w14:paraId="527B1B89" w14:textId="77777777" w:rsidR="00D073CD" w:rsidRDefault="00D073CD" w:rsidP="004859F1">
      <w:pPr>
        <w:spacing w:after="0" w:line="312" w:lineRule="auto"/>
        <w:contextualSpacing w:val="0"/>
        <w:outlineLvl w:val="0"/>
        <w:rPr>
          <w:rFonts w:cs="Times New Roman"/>
          <w:i/>
          <w:sz w:val="28"/>
          <w:szCs w:val="28"/>
          <w:lang w:val="pt-PT"/>
        </w:rPr>
      </w:pPr>
    </w:p>
    <w:p w14:paraId="1D4BC3D4" w14:textId="5A63C89E" w:rsidR="00325413" w:rsidRDefault="00325413" w:rsidP="004826E8">
      <w:pPr>
        <w:spacing w:after="0" w:line="312" w:lineRule="auto"/>
        <w:ind w:firstLine="709"/>
        <w:contextualSpacing w:val="0"/>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Pr="00EF16CC">
        <w:rPr>
          <w:rFonts w:cs="Times New Roman"/>
          <w:sz w:val="28"/>
          <w:szCs w:val="28"/>
          <w:lang w:val="pt-PT"/>
        </w:rPr>
        <w:t xml:space="preserve">Mức độ biểu hiện </w:t>
      </w:r>
      <w:r w:rsidR="00B82D58"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ở nhóm bệnh nhân </w:t>
      </w:r>
      <w:r w:rsidR="00C56758">
        <w:rPr>
          <w:rFonts w:cs="Times New Roman"/>
          <w:sz w:val="28"/>
          <w:szCs w:val="28"/>
        </w:rPr>
        <w:t>ULKH</w:t>
      </w:r>
      <w:r w:rsidRPr="00EF16CC">
        <w:rPr>
          <w:rFonts w:cs="Times New Roman"/>
          <w:sz w:val="28"/>
          <w:szCs w:val="28"/>
          <w:lang w:val="pt-PT"/>
        </w:rPr>
        <w:t xml:space="preserve"> </w:t>
      </w:r>
      <w:r w:rsidR="00170D6D" w:rsidRPr="00EF16CC">
        <w:rPr>
          <w:rFonts w:cs="Times New Roman"/>
          <w:sz w:val="28"/>
          <w:szCs w:val="28"/>
          <w:lang w:val="pt-PT"/>
        </w:rPr>
        <w:t xml:space="preserve">giai đoạn I, II cao hơn giai đoạn III, IV tuy nhiên </w:t>
      </w:r>
      <w:r w:rsidR="00DE26F3" w:rsidRPr="00EF16CC">
        <w:rPr>
          <w:rFonts w:cs="Times New Roman"/>
          <w:sz w:val="28"/>
          <w:szCs w:val="28"/>
          <w:lang w:val="pt-PT"/>
        </w:rPr>
        <w:t xml:space="preserve">không có sự khác biệt có ý nghĩa thống kê </w:t>
      </w:r>
      <w:r w:rsidRPr="00EF16CC">
        <w:rPr>
          <w:rFonts w:cs="Times New Roman"/>
          <w:sz w:val="28"/>
          <w:szCs w:val="28"/>
          <w:lang w:val="pt-PT"/>
        </w:rPr>
        <w:t xml:space="preserve">với </w:t>
      </w:r>
      <w:r w:rsidR="00DE26F3" w:rsidRPr="00EF16CC">
        <w:rPr>
          <w:rFonts w:cs="Times New Roman"/>
          <w:sz w:val="28"/>
          <w:szCs w:val="28"/>
          <w:lang w:val="pt-PT"/>
        </w:rPr>
        <w:t>p</w:t>
      </w:r>
      <w:r w:rsidRPr="00EF16CC">
        <w:rPr>
          <w:rFonts w:cs="Times New Roman"/>
          <w:sz w:val="28"/>
          <w:szCs w:val="28"/>
          <w:lang w:val="pt-PT"/>
        </w:rPr>
        <w:t xml:space="preserve"> &gt; 0,05</w:t>
      </w:r>
      <w:r w:rsidR="00800B25">
        <w:rPr>
          <w:rFonts w:cs="Times New Roman"/>
          <w:sz w:val="28"/>
          <w:szCs w:val="28"/>
          <w:lang w:val="pt-PT"/>
        </w:rPr>
        <w:t>.</w:t>
      </w:r>
    </w:p>
    <w:p w14:paraId="6A8327DD" w14:textId="77777777" w:rsidR="000D301C" w:rsidRPr="00EF16CC" w:rsidRDefault="000D301C" w:rsidP="000D301C">
      <w:pPr>
        <w:spacing w:after="0" w:line="312" w:lineRule="auto"/>
        <w:ind w:firstLine="284"/>
        <w:contextualSpacing w:val="0"/>
        <w:outlineLvl w:val="0"/>
        <w:rPr>
          <w:rFonts w:cs="Times New Roman"/>
          <w:sz w:val="28"/>
          <w:szCs w:val="28"/>
          <w:lang w:val="pt-PT"/>
        </w:rPr>
      </w:pPr>
      <w:r w:rsidRPr="0032345D">
        <w:rPr>
          <w:rFonts w:cs="Times New Roman"/>
          <w:noProof/>
          <w:sz w:val="28"/>
          <w:szCs w:val="28"/>
        </w:rPr>
        <w:drawing>
          <wp:inline distT="0" distB="0" distL="0" distR="0" wp14:anchorId="4AEDD96B" wp14:editId="1D456E2B">
            <wp:extent cx="4876800" cy="25622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8230" b="1954"/>
                    <a:stretch/>
                  </pic:blipFill>
                  <pic:spPr bwMode="auto">
                    <a:xfrm>
                      <a:off x="0" y="0"/>
                      <a:ext cx="4930977" cy="2590689"/>
                    </a:xfrm>
                    <a:prstGeom prst="rect">
                      <a:avLst/>
                    </a:prstGeom>
                    <a:ln>
                      <a:noFill/>
                    </a:ln>
                    <a:extLst>
                      <a:ext uri="{53640926-AAD7-44D8-BBD7-CCE9431645EC}">
                        <a14:shadowObscured xmlns:a14="http://schemas.microsoft.com/office/drawing/2010/main"/>
                      </a:ext>
                    </a:extLst>
                  </pic:spPr>
                </pic:pic>
              </a:graphicData>
            </a:graphic>
          </wp:inline>
        </w:drawing>
      </w:r>
    </w:p>
    <w:p w14:paraId="5897662D" w14:textId="77777777" w:rsidR="00087ACE" w:rsidRDefault="001D5356" w:rsidP="000D301C">
      <w:pPr>
        <w:pStyle w:val="ahinh"/>
        <w:spacing w:line="312" w:lineRule="auto"/>
        <w:rPr>
          <w:b/>
          <w:i/>
        </w:rPr>
      </w:pPr>
      <w:bookmarkStart w:id="464" w:name="_Toc192270812"/>
      <w:bookmarkStart w:id="465" w:name="_Toc160640882"/>
      <w:bookmarkStart w:id="466" w:name="_Toc177714544"/>
      <w:bookmarkStart w:id="467" w:name="_Hlk163705812"/>
      <w:r>
        <w:rPr>
          <w:lang w:val="pt-PT"/>
        </w:rPr>
        <w:t>Biểu đồ</w:t>
      </w:r>
      <w:r w:rsidR="000D301C" w:rsidRPr="006E28E6">
        <w:t xml:space="preserve"> 3.1</w:t>
      </w:r>
      <w:r>
        <w:t>4</w:t>
      </w:r>
      <w:r w:rsidR="000D301C" w:rsidRPr="006E28E6">
        <w:t xml:space="preserve">. Mức độ biểu hiện mRNA gen </w:t>
      </w:r>
      <w:r w:rsidR="000D301C" w:rsidRPr="003F42F8">
        <w:rPr>
          <w:i/>
        </w:rPr>
        <w:t>CYLD</w:t>
      </w:r>
      <w:r w:rsidR="000D301C" w:rsidRPr="006E28E6">
        <w:t xml:space="preserve"> </w:t>
      </w:r>
      <w:r w:rsidR="00087ACE" w:rsidRPr="006E28E6">
        <w:t>theo giai đoạn ở</w:t>
      </w:r>
      <w:bookmarkEnd w:id="464"/>
      <w:r w:rsidR="00087ACE" w:rsidRPr="006E28E6">
        <w:t xml:space="preserve"> </w:t>
      </w:r>
    </w:p>
    <w:p w14:paraId="449D285F" w14:textId="3A25D634" w:rsidR="000D301C" w:rsidRPr="006E28E6" w:rsidRDefault="00087ACE" w:rsidP="000D301C">
      <w:pPr>
        <w:pStyle w:val="ahinh"/>
        <w:spacing w:line="312" w:lineRule="auto"/>
        <w:rPr>
          <w:b/>
          <w:i/>
        </w:rPr>
      </w:pPr>
      <w:bookmarkStart w:id="468" w:name="_Toc192270813"/>
      <w:r w:rsidRPr="006E28E6">
        <w:t xml:space="preserve">bệnh nhân </w:t>
      </w:r>
      <w:r w:rsidRPr="00C56758">
        <w:t xml:space="preserve">ULKH </w:t>
      </w:r>
      <w:r w:rsidR="000D301C" w:rsidRPr="006E28E6">
        <w:t>(n= 83)</w:t>
      </w:r>
      <w:bookmarkEnd w:id="465"/>
      <w:bookmarkEnd w:id="466"/>
      <w:bookmarkEnd w:id="468"/>
    </w:p>
    <w:p w14:paraId="3444B559" w14:textId="7D5B6A40" w:rsidR="000D301C" w:rsidRPr="00EF16CC" w:rsidRDefault="000D301C" w:rsidP="004826E8">
      <w:pPr>
        <w:spacing w:after="0" w:line="312" w:lineRule="auto"/>
        <w:ind w:firstLine="709"/>
        <w:contextualSpacing w:val="0"/>
        <w:outlineLvl w:val="0"/>
        <w:rPr>
          <w:rFonts w:cs="Times New Roman"/>
          <w:sz w:val="28"/>
          <w:szCs w:val="28"/>
          <w:lang w:val="pt-PT"/>
        </w:rPr>
      </w:pPr>
      <w:bookmarkStart w:id="469" w:name="_Hlk163705831"/>
      <w:bookmarkEnd w:id="467"/>
      <w:r w:rsidRPr="00EF16CC">
        <w:rPr>
          <w:rFonts w:cs="Times New Roman"/>
          <w:i/>
          <w:sz w:val="28"/>
          <w:szCs w:val="28"/>
          <w:lang w:val="pt-PT"/>
        </w:rPr>
        <w:t>Nhận xét:</w:t>
      </w:r>
      <w:r w:rsidR="006E6B90">
        <w:rPr>
          <w:rFonts w:cs="Times New Roman"/>
          <w:i/>
          <w:sz w:val="28"/>
          <w:szCs w:val="28"/>
          <w:lang w:val="pt-PT"/>
        </w:rPr>
        <w:t xml:space="preserve"> </w:t>
      </w:r>
      <w:r w:rsidRPr="00EF16CC">
        <w:rPr>
          <w:rFonts w:cs="Times New Roman"/>
          <w:sz w:val="28"/>
          <w:szCs w:val="28"/>
          <w:lang w:val="pt-PT"/>
        </w:rPr>
        <w:t xml:space="preserve">Không có sự khác biệt có ý nghĩa thống kê về mức độ biểu hiện mRNA của gen </w:t>
      </w:r>
      <w:r w:rsidRPr="00EF16CC">
        <w:rPr>
          <w:rFonts w:cs="Times New Roman"/>
          <w:i/>
          <w:sz w:val="28"/>
          <w:szCs w:val="28"/>
          <w:lang w:val="pt-PT"/>
        </w:rPr>
        <w:t xml:space="preserve">CYLD </w:t>
      </w:r>
      <w:r w:rsidRPr="00EF16CC">
        <w:rPr>
          <w:rFonts w:cs="Times New Roman"/>
          <w:sz w:val="28"/>
          <w:szCs w:val="28"/>
          <w:lang w:val="pt-PT"/>
        </w:rPr>
        <w:t xml:space="preserve">giữa giai đoạn I,II và III,IV ở bệnh nhân </w:t>
      </w:r>
      <w:r w:rsidR="00C56758">
        <w:rPr>
          <w:rFonts w:cs="Times New Roman"/>
          <w:sz w:val="28"/>
          <w:szCs w:val="28"/>
        </w:rPr>
        <w:t>ULKH</w:t>
      </w:r>
      <w:r w:rsidRPr="00EF16CC">
        <w:rPr>
          <w:rFonts w:cs="Times New Roman"/>
          <w:sz w:val="28"/>
          <w:szCs w:val="28"/>
          <w:lang w:val="pt-PT"/>
        </w:rPr>
        <w:t>.</w:t>
      </w:r>
    </w:p>
    <w:p w14:paraId="498B9F9B" w14:textId="49C2EB8C" w:rsidR="004D0781" w:rsidRPr="003F42F8" w:rsidRDefault="004D0781" w:rsidP="004D0781">
      <w:pPr>
        <w:pStyle w:val="a2"/>
        <w:rPr>
          <w:rFonts w:ascii="Times New Roman Italic" w:hAnsi="Times New Roman Italic"/>
          <w:b w:val="0"/>
          <w:spacing w:val="-6"/>
        </w:rPr>
      </w:pPr>
      <w:bookmarkStart w:id="470" w:name="_Toc177712948"/>
      <w:bookmarkStart w:id="471" w:name="_Toc192270149"/>
      <w:bookmarkEnd w:id="469"/>
      <w:r w:rsidRPr="003F42F8">
        <w:rPr>
          <w:rFonts w:ascii="Times New Roman Italic" w:hAnsi="Times New Roman Italic"/>
          <w:b w:val="0"/>
          <w:spacing w:val="-6"/>
        </w:rPr>
        <w:lastRenderedPageBreak/>
        <w:t xml:space="preserve">3.3.2.5. Mối liên quan biểu hiện gen A20, CYLD với thể tiến triển ở bệnh nhân </w:t>
      </w:r>
      <w:bookmarkEnd w:id="470"/>
      <w:r w:rsidR="00C56758" w:rsidRPr="003F42F8">
        <w:rPr>
          <w:rFonts w:ascii="Times New Roman Italic" w:hAnsi="Times New Roman Italic"/>
          <w:b w:val="0"/>
          <w:spacing w:val="-6"/>
        </w:rPr>
        <w:t>ULKH</w:t>
      </w:r>
      <w:bookmarkEnd w:id="471"/>
    </w:p>
    <w:p w14:paraId="7EA44C31" w14:textId="155054C6" w:rsidR="00170D6D" w:rsidRPr="00EF16CC" w:rsidRDefault="00FE0B2D" w:rsidP="00CE55CD">
      <w:pPr>
        <w:spacing w:after="0" w:line="360" w:lineRule="auto"/>
        <w:ind w:firstLine="284"/>
        <w:outlineLvl w:val="0"/>
        <w:rPr>
          <w:rFonts w:cs="Times New Roman"/>
          <w:sz w:val="28"/>
          <w:szCs w:val="28"/>
          <w:lang w:val="pt-PT"/>
        </w:rPr>
      </w:pPr>
      <w:r>
        <w:rPr>
          <w:noProof/>
        </w:rPr>
        <mc:AlternateContent>
          <mc:Choice Requires="wps">
            <w:drawing>
              <wp:anchor distT="0" distB="0" distL="114300" distR="114300" simplePos="0" relativeHeight="251976704" behindDoc="0" locked="0" layoutInCell="1" allowOverlap="1" wp14:anchorId="32443C86" wp14:editId="67B491F5">
                <wp:simplePos x="0" y="0"/>
                <wp:positionH relativeFrom="margin">
                  <wp:align>left</wp:align>
                </wp:positionH>
                <wp:positionV relativeFrom="paragraph">
                  <wp:posOffset>2762250</wp:posOffset>
                </wp:positionV>
                <wp:extent cx="5867400" cy="609600"/>
                <wp:effectExtent l="0" t="0" r="0" b="0"/>
                <wp:wrapNone/>
                <wp:docPr id="23087712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0" cy="609600"/>
                        </a:xfrm>
                        <a:prstGeom prst="rect">
                          <a:avLst/>
                        </a:prstGeom>
                        <a:noFill/>
                        <a:ln w="6350">
                          <a:noFill/>
                        </a:ln>
                      </wps:spPr>
                      <wps:txbx>
                        <w:txbxContent>
                          <w:p w14:paraId="70BDBDC3" w14:textId="77777777" w:rsidR="00A328A0" w:rsidRDefault="00A328A0" w:rsidP="004826E8">
                            <w:pPr>
                              <w:pStyle w:val="ahinh"/>
                              <w:rPr>
                                <w:b/>
                                <w:i/>
                              </w:rPr>
                            </w:pPr>
                            <w:bookmarkStart w:id="472" w:name="_Toc192270814"/>
                            <w:bookmarkStart w:id="473" w:name="_Toc160640878"/>
                            <w:bookmarkStart w:id="474" w:name="_Toc177714545"/>
                            <w:r>
                              <w:rPr>
                                <w:lang w:val="pt-PT"/>
                              </w:rPr>
                              <w:t>Biểu đồ</w:t>
                            </w:r>
                            <w:r w:rsidRPr="006E28E6">
                              <w:t xml:space="preserve"> 3.1</w:t>
                            </w:r>
                            <w:r>
                              <w:t>5</w:t>
                            </w:r>
                            <w:r w:rsidRPr="006E28E6">
                              <w:t xml:space="preserve">. Mức độ biểu hiện mRNA gen </w:t>
                            </w:r>
                            <w:r w:rsidRPr="003F42F8">
                              <w:rPr>
                                <w:i/>
                              </w:rPr>
                              <w:t xml:space="preserve">A20 </w:t>
                            </w:r>
                            <w:r w:rsidRPr="006E28E6">
                              <w:t>theo thể tiến triển ở</w:t>
                            </w:r>
                            <w:bookmarkEnd w:id="472"/>
                          </w:p>
                          <w:p w14:paraId="274897B6" w14:textId="26539D14" w:rsidR="00A328A0" w:rsidRPr="006E28E6" w:rsidRDefault="00A328A0" w:rsidP="004826E8">
                            <w:pPr>
                              <w:pStyle w:val="ahinh"/>
                              <w:rPr>
                                <w:b/>
                                <w:i/>
                              </w:rPr>
                            </w:pPr>
                            <w:r w:rsidRPr="006E28E6">
                              <w:t xml:space="preserve"> </w:t>
                            </w:r>
                            <w:bookmarkStart w:id="475" w:name="_Toc192270815"/>
                            <w:r>
                              <w:t xml:space="preserve">bệnh nhân </w:t>
                            </w:r>
                            <w:r w:rsidRPr="00C56758">
                              <w:t xml:space="preserve">ULKH </w:t>
                            </w:r>
                            <w:r w:rsidRPr="006E28E6">
                              <w:t>(n= 83)</w:t>
                            </w:r>
                            <w:bookmarkEnd w:id="473"/>
                            <w:bookmarkEnd w:id="474"/>
                            <w:bookmarkEnd w:id="475"/>
                          </w:p>
                          <w:p w14:paraId="00AC6D9C" w14:textId="77777777" w:rsidR="00A328A0" w:rsidRDefault="00A328A0" w:rsidP="004826E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43C86" id="Text Box 3" o:spid="_x0000_s1100" type="#_x0000_t202" style="position:absolute;left:0;text-align:left;margin-left:0;margin-top:217.5pt;width:462pt;height:48pt;z-index:251976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" filled="f" stroked="f" strokeweight=".5pt">
                <v:textbox>
                  <w:txbxContent>
                    <w:p w14:paraId="70BDBDC3" w14:textId="77777777" w:rsidR="00A328A0" w:rsidRDefault="00A328A0" w:rsidP="004826E8">
                      <w:pPr>
                        <w:pStyle w:val="ahinh"/>
                        <w:rPr>
                          <w:b/>
                          <w:i/>
                        </w:rPr>
                      </w:pPr>
                      <w:bookmarkStart w:id="476" w:name="_Toc192270814"/>
                      <w:bookmarkStart w:id="477" w:name="_Toc160640878"/>
                      <w:bookmarkStart w:id="478" w:name="_Toc177714545"/>
                      <w:r>
                        <w:rPr>
                          <w:lang w:val="pt-PT"/>
                        </w:rPr>
                        <w:t>Biểu đồ</w:t>
                      </w:r>
                      <w:r w:rsidRPr="006E28E6">
                        <w:t xml:space="preserve"> 3.1</w:t>
                      </w:r>
                      <w:r>
                        <w:t>5</w:t>
                      </w:r>
                      <w:r w:rsidRPr="006E28E6">
                        <w:t xml:space="preserve">. Mức độ biểu hiện mRNA gen </w:t>
                      </w:r>
                      <w:r w:rsidRPr="003F42F8">
                        <w:rPr>
                          <w:i/>
                        </w:rPr>
                        <w:t xml:space="preserve">A20 </w:t>
                      </w:r>
                      <w:r w:rsidRPr="006E28E6">
                        <w:t>theo thể tiến triển ở</w:t>
                      </w:r>
                      <w:bookmarkEnd w:id="476"/>
                    </w:p>
                    <w:p w14:paraId="274897B6" w14:textId="26539D14" w:rsidR="00A328A0" w:rsidRPr="006E28E6" w:rsidRDefault="00A328A0" w:rsidP="004826E8">
                      <w:pPr>
                        <w:pStyle w:val="ahinh"/>
                        <w:rPr>
                          <w:b/>
                          <w:i/>
                        </w:rPr>
                      </w:pPr>
                      <w:r w:rsidRPr="006E28E6">
                        <w:t xml:space="preserve"> </w:t>
                      </w:r>
                      <w:bookmarkStart w:id="479" w:name="_Toc192270815"/>
                      <w:r>
                        <w:t xml:space="preserve">bệnh nhân </w:t>
                      </w:r>
                      <w:r w:rsidRPr="00C56758">
                        <w:t xml:space="preserve">ULKH </w:t>
                      </w:r>
                      <w:r w:rsidRPr="006E28E6">
                        <w:t>(n= 83)</w:t>
                      </w:r>
                      <w:bookmarkEnd w:id="477"/>
                      <w:bookmarkEnd w:id="478"/>
                      <w:bookmarkEnd w:id="479"/>
                    </w:p>
                    <w:p w14:paraId="00AC6D9C" w14:textId="77777777" w:rsidR="00A328A0" w:rsidRDefault="00A328A0" w:rsidP="004826E8">
                      <w:pPr>
                        <w:jc w:val="center"/>
                      </w:pPr>
                    </w:p>
                  </w:txbxContent>
                </v:textbox>
                <w10:wrap anchorx="margin"/>
              </v:shape>
            </w:pict>
          </mc:Fallback>
        </mc:AlternateContent>
      </w:r>
      <w:r w:rsidR="00800B25" w:rsidRPr="00164C2B">
        <w:rPr>
          <w:noProof/>
          <w:sz w:val="24"/>
          <w:szCs w:val="24"/>
        </w:rPr>
        <w:drawing>
          <wp:inline distT="0" distB="0" distL="0" distR="0" wp14:anchorId="623BE868" wp14:editId="76AC59EC">
            <wp:extent cx="4943988" cy="272594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277" t="8689" b="1815"/>
                    <a:stretch/>
                  </pic:blipFill>
                  <pic:spPr bwMode="auto">
                    <a:xfrm>
                      <a:off x="0" y="0"/>
                      <a:ext cx="5005280" cy="2759742"/>
                    </a:xfrm>
                    <a:prstGeom prst="rect">
                      <a:avLst/>
                    </a:prstGeom>
                    <a:ln>
                      <a:noFill/>
                    </a:ln>
                    <a:extLst>
                      <a:ext uri="{53640926-AAD7-44D8-BBD7-CCE9431645EC}">
                        <a14:shadowObscured xmlns:a14="http://schemas.microsoft.com/office/drawing/2010/main"/>
                      </a:ext>
                    </a:extLst>
                  </pic:spPr>
                </pic:pic>
              </a:graphicData>
            </a:graphic>
          </wp:inline>
        </w:drawing>
      </w:r>
    </w:p>
    <w:p w14:paraId="3DCD35B1" w14:textId="77777777" w:rsidR="00236D4B" w:rsidRDefault="00236D4B" w:rsidP="004826E8">
      <w:pPr>
        <w:spacing w:after="0" w:line="360" w:lineRule="auto"/>
        <w:ind w:firstLine="709"/>
        <w:outlineLvl w:val="0"/>
        <w:rPr>
          <w:rFonts w:cs="Times New Roman"/>
          <w:i/>
          <w:sz w:val="28"/>
          <w:szCs w:val="28"/>
          <w:lang w:val="pt-PT"/>
        </w:rPr>
      </w:pPr>
    </w:p>
    <w:p w14:paraId="010A8E85" w14:textId="77777777" w:rsidR="00236D4B" w:rsidRDefault="00236D4B" w:rsidP="004826E8">
      <w:pPr>
        <w:spacing w:after="0" w:line="360" w:lineRule="auto"/>
        <w:ind w:firstLine="709"/>
        <w:outlineLvl w:val="0"/>
        <w:rPr>
          <w:rFonts w:cs="Times New Roman"/>
          <w:i/>
          <w:sz w:val="28"/>
          <w:szCs w:val="28"/>
          <w:lang w:val="pt-PT"/>
        </w:rPr>
      </w:pPr>
    </w:p>
    <w:p w14:paraId="28F7095F" w14:textId="1220C8B0" w:rsidR="004859F1" w:rsidRDefault="00325413" w:rsidP="004826E8">
      <w:pPr>
        <w:spacing w:after="0" w:line="360" w:lineRule="auto"/>
        <w:ind w:firstLine="709"/>
        <w:outlineLvl w:val="0"/>
        <w:rPr>
          <w:rFonts w:cs="Times New Roman"/>
          <w:sz w:val="28"/>
          <w:szCs w:val="28"/>
          <w:lang w:val="pt-PT"/>
        </w:rPr>
      </w:pPr>
      <w:r w:rsidRPr="00EF16CC">
        <w:rPr>
          <w:rFonts w:cs="Times New Roman"/>
          <w:i/>
          <w:sz w:val="28"/>
          <w:szCs w:val="28"/>
          <w:lang w:val="pt-PT"/>
        </w:rPr>
        <w:t>Nhận xét</w:t>
      </w:r>
      <w:r w:rsidRPr="00EF16CC">
        <w:rPr>
          <w:rFonts w:cs="Times New Roman"/>
          <w:b/>
          <w:sz w:val="28"/>
          <w:szCs w:val="28"/>
          <w:lang w:val="pt-PT"/>
        </w:rPr>
        <w:t xml:space="preserve">: </w:t>
      </w:r>
      <w:r w:rsidR="00800B25" w:rsidRPr="00800B25">
        <w:rPr>
          <w:rFonts w:cs="Times New Roman"/>
          <w:sz w:val="28"/>
          <w:szCs w:val="28"/>
          <w:lang w:val="pt-PT"/>
        </w:rPr>
        <w:t xml:space="preserve">Ở bệnh nhân </w:t>
      </w:r>
      <w:r w:rsidR="00C56758">
        <w:rPr>
          <w:rFonts w:cs="Times New Roman"/>
          <w:sz w:val="28"/>
          <w:szCs w:val="28"/>
        </w:rPr>
        <w:t xml:space="preserve">ULKH </w:t>
      </w:r>
      <w:r w:rsidR="00800B25" w:rsidRPr="00800B25">
        <w:rPr>
          <w:rFonts w:cs="Times New Roman"/>
          <w:sz w:val="28"/>
          <w:szCs w:val="28"/>
          <w:lang w:val="pt-PT"/>
        </w:rPr>
        <w:t xml:space="preserve">mức độ biểu hiện mRNA gen </w:t>
      </w:r>
      <w:r w:rsidR="00800B25" w:rsidRPr="00800B25">
        <w:rPr>
          <w:rFonts w:cs="Times New Roman"/>
          <w:i/>
          <w:sz w:val="28"/>
          <w:szCs w:val="28"/>
          <w:lang w:val="pt-PT"/>
        </w:rPr>
        <w:t>A20</w:t>
      </w:r>
      <w:r w:rsidR="00800B25" w:rsidRPr="00800B25">
        <w:rPr>
          <w:rFonts w:cs="Times New Roman"/>
          <w:sz w:val="28"/>
          <w:szCs w:val="28"/>
          <w:lang w:val="pt-PT"/>
        </w:rPr>
        <w:t xml:space="preserve"> ở nhóm </w:t>
      </w:r>
      <w:r w:rsidR="004826E8">
        <w:rPr>
          <w:rFonts w:cs="Times New Roman"/>
          <w:sz w:val="28"/>
          <w:szCs w:val="28"/>
          <w:lang w:val="pt-PT"/>
        </w:rPr>
        <w:t xml:space="preserve">bệnh </w:t>
      </w:r>
      <w:r w:rsidR="00800B25" w:rsidRPr="00800B25">
        <w:rPr>
          <w:rFonts w:cs="Times New Roman"/>
          <w:sz w:val="28"/>
          <w:szCs w:val="28"/>
          <w:lang w:val="pt-PT"/>
        </w:rPr>
        <w:t>tiến triển nhanh và nhóm tiến triển chậm không có sự khác biệt có ý nghĩa thống kê với P &gt; 0,05</w:t>
      </w:r>
      <w:r w:rsidR="00632ED0">
        <w:rPr>
          <w:rFonts w:cs="Times New Roman"/>
          <w:sz w:val="28"/>
          <w:szCs w:val="28"/>
          <w:lang w:val="pt-PT"/>
        </w:rPr>
        <w:t>.</w:t>
      </w:r>
    </w:p>
    <w:p w14:paraId="4D6ADCBA" w14:textId="77777777" w:rsidR="006E6B90" w:rsidRPr="00EF16CC" w:rsidRDefault="006E6B90" w:rsidP="006E6B90">
      <w:pPr>
        <w:spacing w:after="0" w:line="312" w:lineRule="auto"/>
        <w:ind w:firstLine="284"/>
        <w:contextualSpacing w:val="0"/>
        <w:jc w:val="center"/>
        <w:outlineLvl w:val="0"/>
        <w:rPr>
          <w:rFonts w:cs="Times New Roman"/>
          <w:b/>
          <w:sz w:val="28"/>
          <w:szCs w:val="28"/>
        </w:rPr>
      </w:pPr>
      <w:r w:rsidRPr="009F5642">
        <w:rPr>
          <w:rFonts w:cs="Times New Roman"/>
          <w:b/>
          <w:noProof/>
          <w:sz w:val="28"/>
          <w:szCs w:val="28"/>
        </w:rPr>
        <w:drawing>
          <wp:inline distT="0" distB="0" distL="0" distR="0" wp14:anchorId="2AE516FC" wp14:editId="24CD2D94">
            <wp:extent cx="4889945" cy="252754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8767" b="1955"/>
                    <a:stretch/>
                  </pic:blipFill>
                  <pic:spPr bwMode="auto">
                    <a:xfrm>
                      <a:off x="0" y="0"/>
                      <a:ext cx="4956898" cy="2562147"/>
                    </a:xfrm>
                    <a:prstGeom prst="rect">
                      <a:avLst/>
                    </a:prstGeom>
                    <a:ln>
                      <a:noFill/>
                    </a:ln>
                    <a:extLst>
                      <a:ext uri="{53640926-AAD7-44D8-BBD7-CCE9431645EC}">
                        <a14:shadowObscured xmlns:a14="http://schemas.microsoft.com/office/drawing/2010/main"/>
                      </a:ext>
                    </a:extLst>
                  </pic:spPr>
                </pic:pic>
              </a:graphicData>
            </a:graphic>
          </wp:inline>
        </w:drawing>
      </w:r>
    </w:p>
    <w:p w14:paraId="4FF23E2A" w14:textId="77777777" w:rsidR="00087ACE" w:rsidRDefault="001D5356" w:rsidP="006E6B90">
      <w:pPr>
        <w:pStyle w:val="ahinh"/>
        <w:spacing w:line="312" w:lineRule="auto"/>
        <w:rPr>
          <w:b/>
          <w:i/>
        </w:rPr>
      </w:pPr>
      <w:bookmarkStart w:id="480" w:name="_Toc192270816"/>
      <w:bookmarkStart w:id="481" w:name="_Toc160640883"/>
      <w:bookmarkStart w:id="482" w:name="_Toc177714546"/>
      <w:bookmarkStart w:id="483" w:name="_Hlk163705911"/>
      <w:r>
        <w:rPr>
          <w:lang w:val="pt-PT"/>
        </w:rPr>
        <w:t>Biểu đồ</w:t>
      </w:r>
      <w:r w:rsidR="006E6B90" w:rsidRPr="006E28E6">
        <w:t xml:space="preserve"> 3.1</w:t>
      </w:r>
      <w:r>
        <w:t>6</w:t>
      </w:r>
      <w:r w:rsidR="006E6B90" w:rsidRPr="006E28E6">
        <w:t xml:space="preserve">. Mức độ biểu hiện mRNA gen </w:t>
      </w:r>
      <w:r w:rsidR="006E6B90" w:rsidRPr="003F42F8">
        <w:rPr>
          <w:i/>
        </w:rPr>
        <w:t>CYLD</w:t>
      </w:r>
      <w:r w:rsidR="006E6B90" w:rsidRPr="006E28E6">
        <w:t xml:space="preserve"> theo thể tiến triển </w:t>
      </w:r>
      <w:r w:rsidR="00087ACE" w:rsidRPr="006E28E6">
        <w:t>ở</w:t>
      </w:r>
      <w:bookmarkEnd w:id="480"/>
      <w:r w:rsidR="00087ACE" w:rsidRPr="006E28E6">
        <w:t xml:space="preserve"> </w:t>
      </w:r>
    </w:p>
    <w:p w14:paraId="17A2AE67" w14:textId="1013500A" w:rsidR="006E6B90" w:rsidRPr="006E28E6" w:rsidRDefault="00087ACE" w:rsidP="006E6B90">
      <w:pPr>
        <w:pStyle w:val="ahinh"/>
        <w:spacing w:line="312" w:lineRule="auto"/>
        <w:rPr>
          <w:b/>
          <w:i/>
        </w:rPr>
      </w:pPr>
      <w:bookmarkStart w:id="484" w:name="_Toc192270817"/>
      <w:r>
        <w:t xml:space="preserve">bệnh nhân </w:t>
      </w:r>
      <w:r w:rsidRPr="00C56758">
        <w:t xml:space="preserve">ULKH </w:t>
      </w:r>
      <w:r w:rsidR="006E6B90" w:rsidRPr="006E28E6">
        <w:t>(n= 83)</w:t>
      </w:r>
      <w:bookmarkEnd w:id="481"/>
      <w:bookmarkEnd w:id="482"/>
      <w:bookmarkEnd w:id="484"/>
    </w:p>
    <w:p w14:paraId="1FFF9432" w14:textId="63724D57" w:rsidR="006E6B90" w:rsidRPr="003F42F8" w:rsidRDefault="006E6B90" w:rsidP="004826E8">
      <w:pPr>
        <w:spacing w:after="0" w:line="312" w:lineRule="auto"/>
        <w:ind w:firstLine="709"/>
        <w:contextualSpacing w:val="0"/>
        <w:outlineLvl w:val="0"/>
        <w:rPr>
          <w:rFonts w:cs="Times New Roman"/>
          <w:spacing w:val="-6"/>
          <w:sz w:val="28"/>
          <w:szCs w:val="28"/>
          <w:lang w:val="pt-PT"/>
        </w:rPr>
      </w:pPr>
      <w:bookmarkStart w:id="485" w:name="_Hlk163705943"/>
      <w:bookmarkEnd w:id="483"/>
      <w:r w:rsidRPr="003F42F8">
        <w:rPr>
          <w:rFonts w:cs="Times New Roman"/>
          <w:i/>
          <w:spacing w:val="-6"/>
          <w:sz w:val="28"/>
          <w:szCs w:val="28"/>
          <w:lang w:val="pt-PT"/>
        </w:rPr>
        <w:t xml:space="preserve">Nhận xét: </w:t>
      </w:r>
      <w:r w:rsidRPr="003F42F8">
        <w:rPr>
          <w:rFonts w:cs="Times New Roman"/>
          <w:spacing w:val="-6"/>
          <w:sz w:val="28"/>
          <w:szCs w:val="28"/>
          <w:lang w:val="pt-PT"/>
        </w:rPr>
        <w:t xml:space="preserve">Không có sự khác biệt có ý nghĩa thống kê về mức độ biểu hiện mRNA của gen </w:t>
      </w:r>
      <w:r w:rsidRPr="003F42F8">
        <w:rPr>
          <w:rFonts w:cs="Times New Roman"/>
          <w:i/>
          <w:spacing w:val="-6"/>
          <w:sz w:val="28"/>
          <w:szCs w:val="28"/>
          <w:lang w:val="pt-PT"/>
        </w:rPr>
        <w:t xml:space="preserve">CYLD </w:t>
      </w:r>
      <w:r w:rsidRPr="003F42F8">
        <w:rPr>
          <w:rFonts w:cs="Times New Roman"/>
          <w:spacing w:val="-6"/>
          <w:sz w:val="28"/>
          <w:szCs w:val="28"/>
          <w:lang w:val="pt-PT"/>
        </w:rPr>
        <w:t xml:space="preserve">giữa hai nhóm </w:t>
      </w:r>
      <w:r w:rsidR="00C56758" w:rsidRPr="003F42F8">
        <w:rPr>
          <w:rFonts w:cs="Times New Roman"/>
          <w:spacing w:val="-6"/>
          <w:sz w:val="28"/>
          <w:szCs w:val="28"/>
        </w:rPr>
        <w:t xml:space="preserve">ULKH </w:t>
      </w:r>
      <w:r w:rsidRPr="003F42F8">
        <w:rPr>
          <w:rFonts w:cs="Times New Roman"/>
          <w:spacing w:val="-6"/>
          <w:sz w:val="28"/>
          <w:szCs w:val="28"/>
          <w:lang w:val="pt-PT"/>
        </w:rPr>
        <w:t>tiến triển nhanh và tiến triển chậm.</w:t>
      </w:r>
    </w:p>
    <w:p w14:paraId="68817A7D" w14:textId="36BA887B" w:rsidR="004D0781" w:rsidRPr="00DF367C" w:rsidRDefault="004D0781" w:rsidP="004D0781">
      <w:pPr>
        <w:pStyle w:val="a2"/>
        <w:rPr>
          <w:b w:val="0"/>
        </w:rPr>
      </w:pPr>
      <w:bookmarkStart w:id="486" w:name="_Toc177712949"/>
      <w:bookmarkStart w:id="487" w:name="_Toc192270150"/>
      <w:bookmarkEnd w:id="485"/>
      <w:r w:rsidRPr="00DF367C">
        <w:rPr>
          <w:b w:val="0"/>
        </w:rPr>
        <w:lastRenderedPageBreak/>
        <w:t>3.3.2.</w:t>
      </w:r>
      <w:r>
        <w:rPr>
          <w:b w:val="0"/>
        </w:rPr>
        <w:t>6</w:t>
      </w:r>
      <w:r w:rsidRPr="00DF367C">
        <w:rPr>
          <w:b w:val="0"/>
        </w:rPr>
        <w:t xml:space="preserve">. </w:t>
      </w:r>
      <w:r>
        <w:rPr>
          <w:b w:val="0"/>
        </w:rPr>
        <w:t>Mối tương quan b</w:t>
      </w:r>
      <w:r w:rsidRPr="00DF367C">
        <w:rPr>
          <w:b w:val="0"/>
        </w:rPr>
        <w:t>iểu hiện gen A20</w:t>
      </w:r>
      <w:r>
        <w:rPr>
          <w:b w:val="0"/>
        </w:rPr>
        <w:t>, CYLD</w:t>
      </w:r>
      <w:r w:rsidRPr="00DF367C">
        <w:rPr>
          <w:b w:val="0"/>
        </w:rPr>
        <w:t xml:space="preserve"> với </w:t>
      </w:r>
      <w:r>
        <w:rPr>
          <w:b w:val="0"/>
        </w:rPr>
        <w:t>một số chỉ số huyết học</w:t>
      </w:r>
      <w:r w:rsidRPr="00DF367C">
        <w:rPr>
          <w:b w:val="0"/>
        </w:rPr>
        <w:t xml:space="preserve"> ở bệnh nhân </w:t>
      </w:r>
      <w:bookmarkEnd w:id="486"/>
      <w:r w:rsidR="00C56758" w:rsidRPr="00C56758">
        <w:rPr>
          <w:b w:val="0"/>
        </w:rPr>
        <w:t>ULKH</w:t>
      </w:r>
      <w:bookmarkEnd w:id="487"/>
    </w:p>
    <w:p w14:paraId="581CC3BF" w14:textId="796E2E89" w:rsidR="00170D6D" w:rsidRDefault="00A6501F" w:rsidP="004859F1">
      <w:pPr>
        <w:pStyle w:val="abang"/>
      </w:pPr>
      <w:bookmarkStart w:id="488" w:name="_Toc160640777"/>
      <w:bookmarkStart w:id="489" w:name="_Toc177713313"/>
      <w:bookmarkStart w:id="490" w:name="_Toc192270401"/>
      <w:r w:rsidRPr="003F42F8">
        <w:rPr>
          <w:b/>
        </w:rPr>
        <w:t>Bảng 3.2</w:t>
      </w:r>
      <w:r w:rsidR="00DE644F" w:rsidRPr="003F42F8">
        <w:rPr>
          <w:b/>
        </w:rPr>
        <w:t>6</w:t>
      </w:r>
      <w:r w:rsidRPr="003F42F8">
        <w:rPr>
          <w:b/>
        </w:rPr>
        <w:t>.</w:t>
      </w:r>
      <w:r w:rsidRPr="00EF16CC">
        <w:t xml:space="preserve"> </w:t>
      </w:r>
      <w:r w:rsidRPr="006E28E6">
        <w:t xml:space="preserve">Tương quan </w:t>
      </w:r>
      <w:r w:rsidR="008E4AD7">
        <w:t xml:space="preserve">giữa </w:t>
      </w:r>
      <w:r w:rsidRPr="006E28E6">
        <w:t xml:space="preserve">mức độ biểu hiện mRNA gen </w:t>
      </w:r>
      <w:r w:rsidRPr="006E28E6">
        <w:rPr>
          <w:i/>
        </w:rPr>
        <w:t>A20</w:t>
      </w:r>
      <w:r w:rsidRPr="006E28E6">
        <w:t xml:space="preserve"> với </w:t>
      </w:r>
      <w:r w:rsidR="00800B25" w:rsidRPr="006E28E6">
        <w:t>một số chỉ số huyết học</w:t>
      </w:r>
      <w:r w:rsidRPr="006E28E6">
        <w:t xml:space="preserve"> </w:t>
      </w:r>
      <w:bookmarkEnd w:id="488"/>
      <w:r w:rsidR="008E4AD7" w:rsidRPr="008E4AD7">
        <w:t>ở bệnh nhân ULKH</w:t>
      </w:r>
      <w:r w:rsidR="00800B25" w:rsidRPr="006E28E6">
        <w:t xml:space="preserve"> (n= 83)</w:t>
      </w:r>
      <w:bookmarkEnd w:id="489"/>
      <w:bookmarkEnd w:id="490"/>
    </w:p>
    <w:tbl>
      <w:tblPr>
        <w:tblStyle w:val="TableGrid"/>
        <w:tblW w:w="5329" w:type="pct"/>
        <w:tblInd w:w="-147" w:type="dxa"/>
        <w:tblLook w:val="04A0" w:firstRow="1" w:lastRow="0" w:firstColumn="1" w:lastColumn="0" w:noHBand="0" w:noVBand="1"/>
      </w:tblPr>
      <w:tblGrid>
        <w:gridCol w:w="1985"/>
        <w:gridCol w:w="975"/>
        <w:gridCol w:w="913"/>
        <w:gridCol w:w="1125"/>
        <w:gridCol w:w="1125"/>
        <w:gridCol w:w="1125"/>
        <w:gridCol w:w="982"/>
        <w:gridCol w:w="1126"/>
      </w:tblGrid>
      <w:tr w:rsidR="00800B25" w:rsidRPr="00CE55CD" w14:paraId="41325898" w14:textId="77777777" w:rsidTr="009A1817">
        <w:trPr>
          <w:trHeight w:val="1613"/>
        </w:trPr>
        <w:tc>
          <w:tcPr>
            <w:tcW w:w="1582" w:type="pct"/>
            <w:gridSpan w:val="2"/>
            <w:tcBorders>
              <w:tl2br w:val="single" w:sz="4" w:space="0" w:color="auto"/>
            </w:tcBorders>
          </w:tcPr>
          <w:p w14:paraId="0AFF0E4A" w14:textId="77777777" w:rsidR="00800B25" w:rsidRPr="00CE55CD" w:rsidRDefault="00800B25" w:rsidP="00800B25">
            <w:pPr>
              <w:spacing w:after="0" w:line="360" w:lineRule="auto"/>
              <w:jc w:val="right"/>
              <w:outlineLvl w:val="0"/>
              <w:rPr>
                <w:rFonts w:cs="Times New Roman"/>
                <w:b/>
                <w:sz w:val="28"/>
                <w:szCs w:val="28"/>
                <w:lang w:val="pt-PT"/>
              </w:rPr>
            </w:pPr>
            <w:r w:rsidRPr="00CE55CD">
              <w:rPr>
                <w:rFonts w:cs="Times New Roman"/>
                <w:b/>
                <w:sz w:val="28"/>
                <w:szCs w:val="28"/>
                <w:lang w:val="pt-PT"/>
              </w:rPr>
              <w:t>Chỉ số CLS</w:t>
            </w:r>
          </w:p>
          <w:p w14:paraId="0F1AD3E7" w14:textId="77777777" w:rsidR="00800B25" w:rsidRPr="00CE55CD" w:rsidRDefault="00800B25" w:rsidP="00800B25">
            <w:pPr>
              <w:spacing w:after="0" w:line="240" w:lineRule="auto"/>
              <w:jc w:val="left"/>
              <w:outlineLvl w:val="0"/>
              <w:rPr>
                <w:rFonts w:cs="Times New Roman"/>
                <w:b/>
                <w:sz w:val="28"/>
                <w:szCs w:val="28"/>
                <w:lang w:val="pt-PT"/>
              </w:rPr>
            </w:pPr>
          </w:p>
          <w:p w14:paraId="1A879114" w14:textId="77777777" w:rsidR="00800B25" w:rsidRPr="00CE55CD" w:rsidRDefault="00800B25" w:rsidP="00800B25">
            <w:pPr>
              <w:spacing w:after="0" w:line="240" w:lineRule="auto"/>
              <w:jc w:val="left"/>
              <w:outlineLvl w:val="0"/>
              <w:rPr>
                <w:rFonts w:cs="Times New Roman"/>
                <w:b/>
                <w:sz w:val="28"/>
                <w:szCs w:val="28"/>
                <w:lang w:val="pt-PT"/>
              </w:rPr>
            </w:pPr>
          </w:p>
          <w:p w14:paraId="1D2FF6DD" w14:textId="77777777" w:rsidR="006E6B90" w:rsidRPr="00CE55CD" w:rsidRDefault="00800B25" w:rsidP="006E6B90">
            <w:pPr>
              <w:spacing w:after="0" w:line="240" w:lineRule="auto"/>
              <w:jc w:val="left"/>
              <w:outlineLvl w:val="0"/>
              <w:rPr>
                <w:rFonts w:cs="Times New Roman"/>
                <w:b/>
                <w:sz w:val="28"/>
                <w:szCs w:val="28"/>
                <w:lang w:val="pt-PT"/>
              </w:rPr>
            </w:pPr>
            <w:r w:rsidRPr="00CE55CD">
              <w:rPr>
                <w:rFonts w:cs="Times New Roman"/>
                <w:b/>
                <w:sz w:val="28"/>
                <w:szCs w:val="28"/>
                <w:lang w:val="pt-PT"/>
              </w:rPr>
              <w:t xml:space="preserve">Mức độ </w:t>
            </w:r>
          </w:p>
          <w:p w14:paraId="5B89C425" w14:textId="1277E8F0" w:rsidR="00800B25" w:rsidRPr="00CE55CD" w:rsidRDefault="00800B25" w:rsidP="006E6B90">
            <w:pPr>
              <w:spacing w:after="0" w:line="240" w:lineRule="auto"/>
              <w:jc w:val="left"/>
              <w:outlineLvl w:val="0"/>
              <w:rPr>
                <w:rFonts w:cs="Times New Roman"/>
                <w:b/>
                <w:sz w:val="28"/>
                <w:szCs w:val="28"/>
                <w:lang w:val="pt-PT"/>
              </w:rPr>
            </w:pPr>
            <w:r w:rsidRPr="00CE55CD">
              <w:rPr>
                <w:rFonts w:cs="Times New Roman"/>
                <w:b/>
                <w:sz w:val="28"/>
                <w:szCs w:val="28"/>
                <w:lang w:val="pt-PT"/>
              </w:rPr>
              <w:t xml:space="preserve">biểu hiện gen </w:t>
            </w:r>
          </w:p>
        </w:tc>
        <w:tc>
          <w:tcPr>
            <w:tcW w:w="488" w:type="pct"/>
            <w:vAlign w:val="center"/>
          </w:tcPr>
          <w:p w14:paraId="4F36ACC3" w14:textId="77777777"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Số lượng</w:t>
            </w:r>
          </w:p>
          <w:p w14:paraId="7F8E8F33" w14:textId="6C6309B1"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HC</w:t>
            </w:r>
            <w:r w:rsidR="005301D7" w:rsidRPr="00CE55CD">
              <w:rPr>
                <w:rFonts w:cs="Times New Roman"/>
                <w:b/>
                <w:sz w:val="28"/>
                <w:szCs w:val="28"/>
                <w:lang w:val="pt-PT"/>
              </w:rPr>
              <w:t xml:space="preserve"> (T/L)</w:t>
            </w:r>
          </w:p>
        </w:tc>
        <w:tc>
          <w:tcPr>
            <w:tcW w:w="601" w:type="pct"/>
            <w:vAlign w:val="center"/>
          </w:tcPr>
          <w:p w14:paraId="4A8D36CD" w14:textId="77777777"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 xml:space="preserve">Lượng </w:t>
            </w:r>
          </w:p>
          <w:p w14:paraId="1B1899FB" w14:textId="77F617FB"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Hb</w:t>
            </w:r>
            <w:r w:rsidR="00250E53">
              <w:rPr>
                <w:rFonts w:cs="Times New Roman"/>
                <w:b/>
                <w:sz w:val="28"/>
                <w:szCs w:val="28"/>
                <w:lang w:val="pt-PT"/>
              </w:rPr>
              <w:t xml:space="preserve"> </w:t>
            </w:r>
            <w:r w:rsidR="005301D7" w:rsidRPr="00CE55CD">
              <w:rPr>
                <w:rFonts w:cs="Times New Roman"/>
                <w:b/>
                <w:sz w:val="28"/>
                <w:szCs w:val="28"/>
                <w:lang w:val="pt-PT"/>
              </w:rPr>
              <w:t>(g/L)</w:t>
            </w:r>
          </w:p>
        </w:tc>
        <w:tc>
          <w:tcPr>
            <w:tcW w:w="601" w:type="pct"/>
            <w:vAlign w:val="center"/>
          </w:tcPr>
          <w:p w14:paraId="19D7EECE" w14:textId="438D039B"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Số lượng BC</w:t>
            </w:r>
            <w:r w:rsidR="005301D7" w:rsidRPr="00CE55CD">
              <w:rPr>
                <w:rFonts w:cs="Times New Roman"/>
                <w:b/>
                <w:sz w:val="28"/>
                <w:szCs w:val="28"/>
                <w:lang w:val="pt-PT"/>
              </w:rPr>
              <w:t xml:space="preserve"> (G/L)</w:t>
            </w:r>
          </w:p>
        </w:tc>
        <w:tc>
          <w:tcPr>
            <w:tcW w:w="601" w:type="pct"/>
            <w:vAlign w:val="center"/>
          </w:tcPr>
          <w:p w14:paraId="0BF1064B" w14:textId="77777777"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 xml:space="preserve">Số lượng </w:t>
            </w:r>
          </w:p>
          <w:p w14:paraId="55B2FD07" w14:textId="339A51E0" w:rsidR="009A1817"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N</w:t>
            </w:r>
            <w:r w:rsidR="009A1817">
              <w:rPr>
                <w:rFonts w:cs="Times New Roman"/>
                <w:b/>
                <w:sz w:val="28"/>
                <w:szCs w:val="28"/>
                <w:lang w:val="pt-PT"/>
              </w:rPr>
              <w:t>eu</w:t>
            </w:r>
            <w:r w:rsidR="005301D7" w:rsidRPr="00CE55CD">
              <w:rPr>
                <w:rFonts w:cs="Times New Roman"/>
                <w:b/>
                <w:sz w:val="28"/>
                <w:szCs w:val="28"/>
                <w:lang w:val="pt-PT"/>
              </w:rPr>
              <w:t xml:space="preserve"> </w:t>
            </w:r>
          </w:p>
          <w:p w14:paraId="388B1A3A" w14:textId="0D000B02" w:rsidR="00800B25" w:rsidRPr="00CE55CD" w:rsidRDefault="005301D7" w:rsidP="009A1817">
            <w:pPr>
              <w:spacing w:after="0" w:line="240" w:lineRule="auto"/>
              <w:jc w:val="center"/>
              <w:outlineLvl w:val="0"/>
              <w:rPr>
                <w:rFonts w:cs="Times New Roman"/>
                <w:b/>
                <w:sz w:val="28"/>
                <w:szCs w:val="28"/>
                <w:lang w:val="pt-PT"/>
              </w:rPr>
            </w:pPr>
            <w:r w:rsidRPr="00CE55CD">
              <w:rPr>
                <w:rFonts w:cs="Times New Roman"/>
                <w:b/>
                <w:sz w:val="28"/>
                <w:szCs w:val="28"/>
                <w:lang w:val="pt-PT"/>
              </w:rPr>
              <w:t>(G/L)</w:t>
            </w:r>
          </w:p>
        </w:tc>
        <w:tc>
          <w:tcPr>
            <w:tcW w:w="525" w:type="pct"/>
            <w:vAlign w:val="center"/>
          </w:tcPr>
          <w:p w14:paraId="4B79F8A3" w14:textId="3C6C2E73"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Số lượng L</w:t>
            </w:r>
            <w:r w:rsidR="009A1817">
              <w:rPr>
                <w:rFonts w:cs="Times New Roman"/>
                <w:b/>
                <w:sz w:val="28"/>
                <w:szCs w:val="28"/>
                <w:lang w:val="pt-PT"/>
              </w:rPr>
              <w:t>ym</w:t>
            </w:r>
            <w:r w:rsidR="005301D7" w:rsidRPr="00CE55CD">
              <w:rPr>
                <w:rFonts w:cs="Times New Roman"/>
                <w:b/>
                <w:sz w:val="28"/>
                <w:szCs w:val="28"/>
                <w:lang w:val="pt-PT"/>
              </w:rPr>
              <w:t xml:space="preserve"> (G/L)</w:t>
            </w:r>
          </w:p>
        </w:tc>
        <w:tc>
          <w:tcPr>
            <w:tcW w:w="602" w:type="pct"/>
            <w:vAlign w:val="center"/>
          </w:tcPr>
          <w:p w14:paraId="21446FB1" w14:textId="77777777"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Số lượng</w:t>
            </w:r>
          </w:p>
          <w:p w14:paraId="597D910C" w14:textId="1AEEEBCD" w:rsidR="00800B25" w:rsidRPr="00CE55CD" w:rsidRDefault="00800B25" w:rsidP="009A1817">
            <w:pPr>
              <w:spacing w:after="0" w:line="240" w:lineRule="auto"/>
              <w:jc w:val="center"/>
              <w:outlineLvl w:val="0"/>
              <w:rPr>
                <w:rFonts w:cs="Times New Roman"/>
                <w:b/>
                <w:sz w:val="28"/>
                <w:szCs w:val="28"/>
                <w:lang w:val="pt-PT"/>
              </w:rPr>
            </w:pPr>
            <w:r w:rsidRPr="00CE55CD">
              <w:rPr>
                <w:rFonts w:cs="Times New Roman"/>
                <w:b/>
                <w:sz w:val="28"/>
                <w:szCs w:val="28"/>
                <w:lang w:val="pt-PT"/>
              </w:rPr>
              <w:t>TC</w:t>
            </w:r>
            <w:r w:rsidR="005301D7" w:rsidRPr="00CE55CD">
              <w:rPr>
                <w:rFonts w:cs="Times New Roman"/>
                <w:b/>
                <w:sz w:val="28"/>
                <w:szCs w:val="28"/>
                <w:lang w:val="pt-PT"/>
              </w:rPr>
              <w:t xml:space="preserve"> (G/L)</w:t>
            </w:r>
          </w:p>
        </w:tc>
      </w:tr>
      <w:tr w:rsidR="009A1817" w:rsidRPr="00CE55CD" w14:paraId="4F59BECF" w14:textId="77777777" w:rsidTr="009A1817">
        <w:tc>
          <w:tcPr>
            <w:tcW w:w="1061" w:type="pct"/>
            <w:vMerge w:val="restart"/>
            <w:vAlign w:val="center"/>
          </w:tcPr>
          <w:p w14:paraId="437D93E3" w14:textId="77777777" w:rsidR="00800B25" w:rsidRPr="00CE55CD" w:rsidRDefault="00800B25" w:rsidP="00800B25">
            <w:pPr>
              <w:spacing w:after="0" w:line="360" w:lineRule="auto"/>
              <w:jc w:val="center"/>
              <w:outlineLvl w:val="0"/>
              <w:rPr>
                <w:rFonts w:cs="Times New Roman"/>
                <w:b/>
                <w:i/>
                <w:sz w:val="28"/>
                <w:szCs w:val="28"/>
                <w:lang w:val="pt-PT"/>
              </w:rPr>
            </w:pPr>
            <w:r w:rsidRPr="00CE55CD">
              <w:rPr>
                <w:rFonts w:cs="Times New Roman"/>
                <w:b/>
                <w:i/>
                <w:sz w:val="28"/>
                <w:szCs w:val="28"/>
                <w:lang w:val="pt-PT"/>
              </w:rPr>
              <w:t>A20</w:t>
            </w:r>
          </w:p>
        </w:tc>
        <w:tc>
          <w:tcPr>
            <w:tcW w:w="521" w:type="pct"/>
          </w:tcPr>
          <w:p w14:paraId="439F4F0B" w14:textId="4166BCA6" w:rsidR="00800B25" w:rsidRPr="00CE55CD" w:rsidRDefault="00800B25" w:rsidP="00800B25">
            <w:pPr>
              <w:spacing w:after="0" w:line="360" w:lineRule="auto"/>
              <w:outlineLvl w:val="0"/>
              <w:rPr>
                <w:rFonts w:cs="Times New Roman"/>
                <w:i/>
                <w:sz w:val="28"/>
                <w:szCs w:val="28"/>
                <w:lang w:val="pt-PT"/>
              </w:rPr>
            </w:pPr>
            <w:r w:rsidRPr="00CE55CD">
              <w:rPr>
                <w:rFonts w:cs="Times New Roman"/>
                <w:i/>
                <w:sz w:val="28"/>
                <w:szCs w:val="28"/>
                <w:lang w:val="pt-PT"/>
              </w:rPr>
              <w:t>r</w:t>
            </w:r>
          </w:p>
        </w:tc>
        <w:tc>
          <w:tcPr>
            <w:tcW w:w="488" w:type="pct"/>
          </w:tcPr>
          <w:p w14:paraId="51A84232" w14:textId="598ED094"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F86DE5" w:rsidRPr="00CE55CD">
              <w:rPr>
                <w:rFonts w:cs="Times New Roman"/>
                <w:sz w:val="28"/>
                <w:szCs w:val="28"/>
                <w:lang w:val="pt-PT"/>
              </w:rPr>
              <w:t>13</w:t>
            </w:r>
          </w:p>
        </w:tc>
        <w:tc>
          <w:tcPr>
            <w:tcW w:w="601" w:type="pct"/>
          </w:tcPr>
          <w:p w14:paraId="3F0052E7" w14:textId="6B041E4C"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761268" w:rsidRPr="00CE55CD">
              <w:rPr>
                <w:rFonts w:cs="Times New Roman"/>
                <w:sz w:val="28"/>
                <w:szCs w:val="28"/>
                <w:lang w:val="pt-PT"/>
              </w:rPr>
              <w:t>1</w:t>
            </w:r>
          </w:p>
        </w:tc>
        <w:tc>
          <w:tcPr>
            <w:tcW w:w="601" w:type="pct"/>
          </w:tcPr>
          <w:p w14:paraId="0A79407D" w14:textId="77777777"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-0,1</w:t>
            </w:r>
          </w:p>
        </w:tc>
        <w:tc>
          <w:tcPr>
            <w:tcW w:w="601" w:type="pct"/>
          </w:tcPr>
          <w:p w14:paraId="68ABA358" w14:textId="7AAC3878"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-0,0</w:t>
            </w:r>
            <w:r w:rsidR="00761268" w:rsidRPr="00CE55CD">
              <w:rPr>
                <w:rFonts w:cs="Times New Roman"/>
                <w:sz w:val="28"/>
                <w:szCs w:val="28"/>
                <w:lang w:val="pt-PT"/>
              </w:rPr>
              <w:t>4</w:t>
            </w:r>
          </w:p>
        </w:tc>
        <w:tc>
          <w:tcPr>
            <w:tcW w:w="525" w:type="pct"/>
          </w:tcPr>
          <w:p w14:paraId="1BA6600E" w14:textId="7FC85ED5" w:rsidR="00800B25" w:rsidRPr="00CE55CD" w:rsidRDefault="00761268" w:rsidP="00800B25">
            <w:pPr>
              <w:spacing w:after="0" w:line="360" w:lineRule="auto"/>
              <w:jc w:val="center"/>
              <w:outlineLvl w:val="0"/>
              <w:rPr>
                <w:rFonts w:cs="Times New Roman"/>
                <w:sz w:val="28"/>
                <w:szCs w:val="28"/>
                <w:lang w:val="pt-PT"/>
              </w:rPr>
            </w:pPr>
            <w:r w:rsidRPr="00CE55CD">
              <w:rPr>
                <w:rFonts w:cs="Times New Roman"/>
                <w:sz w:val="28"/>
                <w:szCs w:val="28"/>
                <w:lang w:val="pt-PT"/>
              </w:rPr>
              <w:t>0,02</w:t>
            </w:r>
          </w:p>
        </w:tc>
        <w:tc>
          <w:tcPr>
            <w:tcW w:w="602" w:type="pct"/>
          </w:tcPr>
          <w:p w14:paraId="58BFC0F1" w14:textId="33DC60A4" w:rsidR="00800B25" w:rsidRPr="00CE55CD" w:rsidRDefault="00761268" w:rsidP="00800B25">
            <w:pPr>
              <w:spacing w:after="0" w:line="360" w:lineRule="auto"/>
              <w:jc w:val="center"/>
              <w:outlineLvl w:val="0"/>
              <w:rPr>
                <w:rFonts w:cs="Times New Roman"/>
                <w:sz w:val="28"/>
                <w:szCs w:val="28"/>
                <w:lang w:val="pt-PT"/>
              </w:rPr>
            </w:pPr>
            <w:r w:rsidRPr="00CE55CD">
              <w:rPr>
                <w:rFonts w:cs="Times New Roman"/>
                <w:sz w:val="28"/>
                <w:szCs w:val="28"/>
                <w:lang w:val="pt-PT"/>
              </w:rPr>
              <w:t>0,04</w:t>
            </w:r>
          </w:p>
        </w:tc>
      </w:tr>
      <w:tr w:rsidR="009A1817" w:rsidRPr="00CE55CD" w14:paraId="401C5392" w14:textId="77777777" w:rsidTr="009A1817">
        <w:tc>
          <w:tcPr>
            <w:tcW w:w="1061" w:type="pct"/>
            <w:vMerge/>
            <w:vAlign w:val="center"/>
          </w:tcPr>
          <w:p w14:paraId="40F9DC32" w14:textId="77777777" w:rsidR="00800B25" w:rsidRPr="00CE55CD" w:rsidRDefault="00800B25" w:rsidP="00800B25">
            <w:pPr>
              <w:spacing w:after="0" w:line="360" w:lineRule="auto"/>
              <w:jc w:val="center"/>
              <w:outlineLvl w:val="0"/>
              <w:rPr>
                <w:rFonts w:cs="Times New Roman"/>
                <w:b/>
                <w:i/>
                <w:sz w:val="28"/>
                <w:szCs w:val="28"/>
                <w:lang w:val="pt-PT"/>
              </w:rPr>
            </w:pPr>
          </w:p>
        </w:tc>
        <w:tc>
          <w:tcPr>
            <w:tcW w:w="521" w:type="pct"/>
          </w:tcPr>
          <w:p w14:paraId="4C815191" w14:textId="77777777" w:rsidR="00800B25" w:rsidRPr="00CE55CD" w:rsidRDefault="00800B25" w:rsidP="00800B25">
            <w:pPr>
              <w:spacing w:after="0" w:line="360" w:lineRule="auto"/>
              <w:outlineLvl w:val="0"/>
              <w:rPr>
                <w:rFonts w:cs="Times New Roman"/>
                <w:b/>
                <w:i/>
                <w:sz w:val="28"/>
                <w:szCs w:val="28"/>
                <w:lang w:val="pt-PT"/>
              </w:rPr>
            </w:pPr>
            <w:r w:rsidRPr="00CE55CD">
              <w:rPr>
                <w:rFonts w:cs="Times New Roman"/>
                <w:b/>
                <w:i/>
                <w:sz w:val="28"/>
                <w:szCs w:val="28"/>
                <w:lang w:val="pt-PT"/>
              </w:rPr>
              <w:t>p</w:t>
            </w:r>
          </w:p>
        </w:tc>
        <w:tc>
          <w:tcPr>
            <w:tcW w:w="488" w:type="pct"/>
          </w:tcPr>
          <w:p w14:paraId="1822F4A1" w14:textId="46270AFE"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761268" w:rsidRPr="00CE55CD">
              <w:rPr>
                <w:rFonts w:cs="Times New Roman"/>
                <w:sz w:val="28"/>
                <w:szCs w:val="28"/>
                <w:lang w:val="pt-PT"/>
              </w:rPr>
              <w:t>24</w:t>
            </w:r>
          </w:p>
        </w:tc>
        <w:tc>
          <w:tcPr>
            <w:tcW w:w="601" w:type="pct"/>
          </w:tcPr>
          <w:p w14:paraId="100F8CDF" w14:textId="69637CAE"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761268" w:rsidRPr="00CE55CD">
              <w:rPr>
                <w:rFonts w:cs="Times New Roman"/>
                <w:sz w:val="28"/>
                <w:szCs w:val="28"/>
                <w:lang w:val="pt-PT"/>
              </w:rPr>
              <w:t>36</w:t>
            </w:r>
          </w:p>
        </w:tc>
        <w:tc>
          <w:tcPr>
            <w:tcW w:w="601" w:type="pct"/>
          </w:tcPr>
          <w:p w14:paraId="3F9C0C52" w14:textId="77777777"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0,32</w:t>
            </w:r>
          </w:p>
        </w:tc>
        <w:tc>
          <w:tcPr>
            <w:tcW w:w="601" w:type="pct"/>
          </w:tcPr>
          <w:p w14:paraId="6091804D" w14:textId="3C2F106B"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761268" w:rsidRPr="00CE55CD">
              <w:rPr>
                <w:rFonts w:cs="Times New Roman"/>
                <w:sz w:val="28"/>
                <w:szCs w:val="28"/>
                <w:lang w:val="pt-PT"/>
              </w:rPr>
              <w:t>68</w:t>
            </w:r>
          </w:p>
        </w:tc>
        <w:tc>
          <w:tcPr>
            <w:tcW w:w="525" w:type="pct"/>
          </w:tcPr>
          <w:p w14:paraId="48F3F3FF" w14:textId="744E3A2D"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761268" w:rsidRPr="00CE55CD">
              <w:rPr>
                <w:rFonts w:cs="Times New Roman"/>
                <w:sz w:val="28"/>
                <w:szCs w:val="28"/>
                <w:lang w:val="pt-PT"/>
              </w:rPr>
              <w:t>98</w:t>
            </w:r>
          </w:p>
        </w:tc>
        <w:tc>
          <w:tcPr>
            <w:tcW w:w="602" w:type="pct"/>
          </w:tcPr>
          <w:p w14:paraId="51E4584D" w14:textId="50BDE66B" w:rsidR="00800B25" w:rsidRPr="00CE55CD" w:rsidRDefault="00800B25" w:rsidP="00800B25">
            <w:pPr>
              <w:spacing w:after="0" w:line="360" w:lineRule="auto"/>
              <w:jc w:val="center"/>
              <w:outlineLvl w:val="0"/>
              <w:rPr>
                <w:rFonts w:cs="Times New Roman"/>
                <w:sz w:val="28"/>
                <w:szCs w:val="28"/>
                <w:lang w:val="pt-PT"/>
              </w:rPr>
            </w:pPr>
            <w:r w:rsidRPr="00CE55CD">
              <w:rPr>
                <w:rFonts w:cs="Times New Roman"/>
                <w:sz w:val="28"/>
                <w:szCs w:val="28"/>
                <w:lang w:val="pt-PT"/>
              </w:rPr>
              <w:t>0,</w:t>
            </w:r>
            <w:r w:rsidR="00761268" w:rsidRPr="00CE55CD">
              <w:rPr>
                <w:rFonts w:cs="Times New Roman"/>
                <w:sz w:val="28"/>
                <w:szCs w:val="28"/>
                <w:lang w:val="pt-PT"/>
              </w:rPr>
              <w:t>71</w:t>
            </w:r>
          </w:p>
        </w:tc>
      </w:tr>
    </w:tbl>
    <w:p w14:paraId="19BEDA76" w14:textId="77777777" w:rsidR="00800B25" w:rsidRDefault="00800B25" w:rsidP="00800B25">
      <w:pPr>
        <w:spacing w:after="0" w:line="360" w:lineRule="auto"/>
        <w:jc w:val="center"/>
        <w:outlineLvl w:val="0"/>
        <w:rPr>
          <w:rFonts w:cs="Times New Roman"/>
          <w:i/>
          <w:sz w:val="28"/>
          <w:szCs w:val="28"/>
          <w:lang w:val="pt-PT"/>
        </w:rPr>
      </w:pPr>
      <w:r w:rsidRPr="00800B25">
        <w:rPr>
          <w:rFonts w:cs="Times New Roman"/>
          <w:i/>
          <w:sz w:val="28"/>
          <w:szCs w:val="28"/>
          <w:lang w:val="pt-PT"/>
        </w:rPr>
        <w:t>p. Spearman</w:t>
      </w:r>
    </w:p>
    <w:p w14:paraId="099BD6D0" w14:textId="0416C08A" w:rsidR="00250E53" w:rsidRPr="00800B25" w:rsidRDefault="00250E53" w:rsidP="00800B25">
      <w:pPr>
        <w:spacing w:after="0" w:line="360" w:lineRule="auto"/>
        <w:jc w:val="center"/>
        <w:outlineLvl w:val="0"/>
        <w:rPr>
          <w:rFonts w:cs="Times New Roman"/>
          <w:i/>
          <w:sz w:val="28"/>
          <w:szCs w:val="28"/>
          <w:lang w:val="pt-PT"/>
        </w:rPr>
      </w:pPr>
      <w:r>
        <w:rPr>
          <w:rFonts w:cs="Times New Roman"/>
          <w:i/>
          <w:sz w:val="28"/>
          <w:szCs w:val="28"/>
          <w:lang w:val="pt-PT"/>
        </w:rPr>
        <w:t>Chú thích: r: hệ số tương quan</w:t>
      </w:r>
    </w:p>
    <w:p w14:paraId="58B8CF21" w14:textId="570CD761" w:rsidR="00236D4B" w:rsidRPr="00CE55CD" w:rsidRDefault="00800B25" w:rsidP="00CE55CD">
      <w:pPr>
        <w:ind w:firstLine="709"/>
        <w:rPr>
          <w:rFonts w:cs="Times New Roman"/>
          <w:sz w:val="28"/>
          <w:szCs w:val="28"/>
          <w:lang w:val="pt-PT"/>
        </w:rPr>
      </w:pPr>
      <w:r w:rsidRPr="00800B25">
        <w:rPr>
          <w:i/>
          <w:sz w:val="28"/>
          <w:szCs w:val="28"/>
        </w:rPr>
        <w:t xml:space="preserve">Nhận xét: </w:t>
      </w:r>
      <w:r w:rsidRPr="00800B25">
        <w:rPr>
          <w:sz w:val="28"/>
          <w:szCs w:val="28"/>
        </w:rPr>
        <w:t xml:space="preserve">Ở bệnh nhân </w:t>
      </w:r>
      <w:r w:rsidR="00C56758">
        <w:rPr>
          <w:rFonts w:cs="Times New Roman"/>
          <w:sz w:val="28"/>
          <w:szCs w:val="28"/>
        </w:rPr>
        <w:t xml:space="preserve">ULKH </w:t>
      </w:r>
      <w:r w:rsidR="0058503E" w:rsidRPr="00800B25">
        <w:rPr>
          <w:sz w:val="28"/>
          <w:szCs w:val="28"/>
        </w:rPr>
        <w:t xml:space="preserve">sự tương quan </w:t>
      </w:r>
      <w:r w:rsidRPr="00800B25">
        <w:rPr>
          <w:sz w:val="28"/>
          <w:szCs w:val="28"/>
        </w:rPr>
        <w:t xml:space="preserve">mức độ biểu hiện mRNA gen </w:t>
      </w:r>
      <w:r w:rsidRPr="00800B25">
        <w:rPr>
          <w:i/>
          <w:sz w:val="28"/>
          <w:szCs w:val="28"/>
        </w:rPr>
        <w:t>A20</w:t>
      </w:r>
      <w:r w:rsidRPr="00800B25">
        <w:rPr>
          <w:sz w:val="28"/>
          <w:szCs w:val="28"/>
        </w:rPr>
        <w:t xml:space="preserve"> với các chỉ số huyết học: </w:t>
      </w:r>
      <w:r w:rsidR="004877E7">
        <w:rPr>
          <w:sz w:val="28"/>
          <w:szCs w:val="28"/>
        </w:rPr>
        <w:t>s</w:t>
      </w:r>
      <w:r w:rsidRPr="00800B25">
        <w:rPr>
          <w:sz w:val="28"/>
          <w:szCs w:val="28"/>
        </w:rPr>
        <w:t xml:space="preserve">ố lượng </w:t>
      </w:r>
      <w:r>
        <w:rPr>
          <w:sz w:val="28"/>
          <w:szCs w:val="28"/>
        </w:rPr>
        <w:t>HC</w:t>
      </w:r>
      <w:r w:rsidRPr="00800B25">
        <w:rPr>
          <w:sz w:val="28"/>
          <w:szCs w:val="28"/>
        </w:rPr>
        <w:t>, lượng H</w:t>
      </w:r>
      <w:r>
        <w:rPr>
          <w:sz w:val="28"/>
          <w:szCs w:val="28"/>
        </w:rPr>
        <w:t>b</w:t>
      </w:r>
      <w:r w:rsidRPr="00800B25">
        <w:rPr>
          <w:sz w:val="28"/>
          <w:szCs w:val="28"/>
        </w:rPr>
        <w:t xml:space="preserve">, số lượng </w:t>
      </w:r>
      <w:r>
        <w:rPr>
          <w:sz w:val="28"/>
          <w:szCs w:val="28"/>
        </w:rPr>
        <w:t>BC</w:t>
      </w:r>
      <w:r w:rsidRPr="00800B25">
        <w:rPr>
          <w:sz w:val="28"/>
          <w:szCs w:val="28"/>
        </w:rPr>
        <w:t>, N</w:t>
      </w:r>
      <w:r w:rsidR="004877E7">
        <w:rPr>
          <w:sz w:val="28"/>
          <w:szCs w:val="28"/>
        </w:rPr>
        <w:t>eu</w:t>
      </w:r>
      <w:r w:rsidRPr="00800B25">
        <w:rPr>
          <w:sz w:val="28"/>
          <w:szCs w:val="28"/>
        </w:rPr>
        <w:t>, L</w:t>
      </w:r>
      <w:r w:rsidR="004877E7">
        <w:rPr>
          <w:sz w:val="28"/>
          <w:szCs w:val="28"/>
        </w:rPr>
        <w:t>ym</w:t>
      </w:r>
      <w:r>
        <w:rPr>
          <w:sz w:val="28"/>
          <w:szCs w:val="28"/>
        </w:rPr>
        <w:t xml:space="preserve"> và</w:t>
      </w:r>
      <w:r w:rsidRPr="00800B25">
        <w:rPr>
          <w:sz w:val="28"/>
          <w:szCs w:val="28"/>
        </w:rPr>
        <w:t xml:space="preserve"> </w:t>
      </w:r>
      <w:r>
        <w:rPr>
          <w:sz w:val="28"/>
          <w:szCs w:val="28"/>
        </w:rPr>
        <w:t>TC</w:t>
      </w:r>
      <w:r w:rsidR="0058503E">
        <w:rPr>
          <w:sz w:val="28"/>
          <w:szCs w:val="28"/>
        </w:rPr>
        <w:t xml:space="preserve"> </w:t>
      </w:r>
      <w:r w:rsidR="00A5316A">
        <w:rPr>
          <w:sz w:val="28"/>
          <w:szCs w:val="28"/>
        </w:rPr>
        <w:t xml:space="preserve">ở bệnh nhân nghiên cứu </w:t>
      </w:r>
      <w:r w:rsidR="0058503E">
        <w:rPr>
          <w:sz w:val="28"/>
          <w:szCs w:val="28"/>
        </w:rPr>
        <w:t xml:space="preserve">chưa </w:t>
      </w:r>
      <w:r w:rsidR="0058503E" w:rsidRPr="00800B25">
        <w:rPr>
          <w:sz w:val="28"/>
          <w:szCs w:val="28"/>
        </w:rPr>
        <w:t xml:space="preserve">có ý nghĩa thống </w:t>
      </w:r>
      <w:r w:rsidR="00A5316A">
        <w:rPr>
          <w:sz w:val="28"/>
          <w:szCs w:val="28"/>
        </w:rPr>
        <w:t>kê</w:t>
      </w:r>
      <w:r w:rsidRPr="00800B25">
        <w:rPr>
          <w:rFonts w:cs="Times New Roman"/>
          <w:sz w:val="28"/>
          <w:szCs w:val="28"/>
          <w:lang w:val="pt-PT"/>
        </w:rPr>
        <w:t>.</w:t>
      </w:r>
    </w:p>
    <w:p w14:paraId="6B4CE716" w14:textId="08577119" w:rsidR="006E6B90" w:rsidRPr="00EF16CC" w:rsidRDefault="006E6B90" w:rsidP="006E6B90">
      <w:pPr>
        <w:pStyle w:val="abang"/>
      </w:pPr>
      <w:bookmarkStart w:id="491" w:name="_Toc177713314"/>
      <w:bookmarkStart w:id="492" w:name="_Toc192270402"/>
      <w:r w:rsidRPr="003F42F8">
        <w:rPr>
          <w:b/>
        </w:rPr>
        <w:t>Bảng 3.27.</w:t>
      </w:r>
      <w:r w:rsidRPr="00EF16CC">
        <w:t xml:space="preserve"> </w:t>
      </w:r>
      <w:r w:rsidRPr="0058503E">
        <w:t xml:space="preserve">Tương quan </w:t>
      </w:r>
      <w:r w:rsidR="008E4AD7">
        <w:t xml:space="preserve">giữa </w:t>
      </w:r>
      <w:r w:rsidRPr="0058503E">
        <w:t xml:space="preserve">mức độ biểu hiện mRNA gen </w:t>
      </w:r>
      <w:r w:rsidRPr="0058503E">
        <w:rPr>
          <w:i/>
        </w:rPr>
        <w:t>CYLD</w:t>
      </w:r>
      <w:r w:rsidRPr="0058503E">
        <w:t xml:space="preserve"> với một số chỉ số huyết học </w:t>
      </w:r>
      <w:r w:rsidR="008E4AD7" w:rsidRPr="0058503E">
        <w:t xml:space="preserve">ở </w:t>
      </w:r>
      <w:r w:rsidR="008E4AD7">
        <w:t>bệnh nhân ULKH</w:t>
      </w:r>
      <w:r w:rsidRPr="0058503E">
        <w:t xml:space="preserve"> (n= 83)</w:t>
      </w:r>
      <w:bookmarkEnd w:id="491"/>
      <w:bookmarkEnd w:id="492"/>
    </w:p>
    <w:tbl>
      <w:tblPr>
        <w:tblStyle w:val="TableGrid"/>
        <w:tblW w:w="5000" w:type="pct"/>
        <w:tblLook w:val="04A0" w:firstRow="1" w:lastRow="0" w:firstColumn="1" w:lastColumn="0" w:noHBand="0" w:noVBand="1"/>
      </w:tblPr>
      <w:tblGrid>
        <w:gridCol w:w="1211"/>
        <w:gridCol w:w="1052"/>
        <w:gridCol w:w="1134"/>
        <w:gridCol w:w="1134"/>
        <w:gridCol w:w="1182"/>
        <w:gridCol w:w="981"/>
        <w:gridCol w:w="1106"/>
        <w:gridCol w:w="978"/>
      </w:tblGrid>
      <w:tr w:rsidR="009A1817" w:rsidRPr="00CE55CD" w14:paraId="7107F58E" w14:textId="77777777" w:rsidTr="00DD3D06">
        <w:trPr>
          <w:trHeight w:val="723"/>
        </w:trPr>
        <w:tc>
          <w:tcPr>
            <w:tcW w:w="1289" w:type="pct"/>
            <w:gridSpan w:val="2"/>
            <w:tcBorders>
              <w:tl2br w:val="single" w:sz="4" w:space="0" w:color="auto"/>
            </w:tcBorders>
          </w:tcPr>
          <w:p w14:paraId="004A2896" w14:textId="77777777" w:rsidR="009A1817" w:rsidRPr="00CE55CD" w:rsidRDefault="009A1817" w:rsidP="009A1817">
            <w:pPr>
              <w:spacing w:after="0" w:line="360" w:lineRule="auto"/>
              <w:jc w:val="right"/>
              <w:outlineLvl w:val="0"/>
              <w:rPr>
                <w:rFonts w:cs="Times New Roman"/>
                <w:b/>
                <w:sz w:val="28"/>
                <w:szCs w:val="28"/>
                <w:lang w:val="pt-PT"/>
              </w:rPr>
            </w:pPr>
            <w:r w:rsidRPr="00CE55CD">
              <w:rPr>
                <w:rFonts w:cs="Times New Roman"/>
                <w:b/>
                <w:sz w:val="28"/>
                <w:szCs w:val="28"/>
                <w:lang w:val="pt-PT"/>
              </w:rPr>
              <w:t>Chỉ số CLS</w:t>
            </w:r>
          </w:p>
          <w:p w14:paraId="584FC9A6" w14:textId="77777777" w:rsidR="009A1817" w:rsidRDefault="009A1817" w:rsidP="009A1817">
            <w:pPr>
              <w:spacing w:after="0" w:line="240" w:lineRule="auto"/>
              <w:jc w:val="left"/>
              <w:outlineLvl w:val="0"/>
              <w:rPr>
                <w:rFonts w:cs="Times New Roman"/>
                <w:b/>
                <w:sz w:val="28"/>
                <w:szCs w:val="28"/>
                <w:lang w:val="pt-PT"/>
              </w:rPr>
            </w:pPr>
          </w:p>
          <w:p w14:paraId="460B0483" w14:textId="77777777" w:rsidR="009A1817" w:rsidRDefault="009A1817" w:rsidP="009A1817">
            <w:pPr>
              <w:spacing w:after="0" w:line="240" w:lineRule="auto"/>
              <w:jc w:val="left"/>
              <w:outlineLvl w:val="0"/>
              <w:rPr>
                <w:rFonts w:cs="Times New Roman"/>
                <w:b/>
                <w:sz w:val="28"/>
                <w:szCs w:val="28"/>
                <w:lang w:val="pt-PT"/>
              </w:rPr>
            </w:pPr>
          </w:p>
          <w:p w14:paraId="05B692CE" w14:textId="07F7BC9A" w:rsidR="009A1817" w:rsidRPr="00CE55CD" w:rsidRDefault="009A1817" w:rsidP="009A1817">
            <w:pPr>
              <w:spacing w:after="0" w:line="240" w:lineRule="auto"/>
              <w:jc w:val="left"/>
              <w:outlineLvl w:val="0"/>
              <w:rPr>
                <w:rFonts w:cs="Times New Roman"/>
                <w:b/>
                <w:sz w:val="28"/>
                <w:szCs w:val="28"/>
                <w:lang w:val="pt-PT"/>
              </w:rPr>
            </w:pPr>
            <w:r w:rsidRPr="00CE55CD">
              <w:rPr>
                <w:rFonts w:cs="Times New Roman"/>
                <w:b/>
                <w:sz w:val="28"/>
                <w:szCs w:val="28"/>
                <w:lang w:val="pt-PT"/>
              </w:rPr>
              <w:t xml:space="preserve">Mức độ </w:t>
            </w:r>
          </w:p>
          <w:p w14:paraId="03852475" w14:textId="7E13366E" w:rsidR="009A1817" w:rsidRPr="00CE55CD" w:rsidRDefault="009A1817" w:rsidP="009A1817">
            <w:pPr>
              <w:spacing w:after="0" w:line="240" w:lineRule="auto"/>
              <w:jc w:val="left"/>
              <w:outlineLvl w:val="0"/>
              <w:rPr>
                <w:rFonts w:cs="Times New Roman"/>
                <w:b/>
                <w:sz w:val="28"/>
                <w:szCs w:val="28"/>
                <w:lang w:val="pt-PT"/>
              </w:rPr>
            </w:pPr>
            <w:r w:rsidRPr="00CE55CD">
              <w:rPr>
                <w:rFonts w:cs="Times New Roman"/>
                <w:b/>
                <w:sz w:val="28"/>
                <w:szCs w:val="28"/>
                <w:lang w:val="pt-PT"/>
              </w:rPr>
              <w:t xml:space="preserve">biểu hiện gen </w:t>
            </w:r>
          </w:p>
        </w:tc>
        <w:tc>
          <w:tcPr>
            <w:tcW w:w="646" w:type="pct"/>
            <w:vAlign w:val="center"/>
          </w:tcPr>
          <w:p w14:paraId="7AAD91D6" w14:textId="77777777"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Số lượng</w:t>
            </w:r>
          </w:p>
          <w:p w14:paraId="5E0456BB" w14:textId="6FC0BB7F"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HC (T/L)</w:t>
            </w:r>
          </w:p>
        </w:tc>
        <w:tc>
          <w:tcPr>
            <w:tcW w:w="646" w:type="pct"/>
            <w:vAlign w:val="center"/>
          </w:tcPr>
          <w:p w14:paraId="410CFBDB" w14:textId="77777777"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 xml:space="preserve">Lượng </w:t>
            </w:r>
          </w:p>
          <w:p w14:paraId="3D52D4F1" w14:textId="2A26E6C3"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Hb</w:t>
            </w:r>
            <w:r>
              <w:rPr>
                <w:rFonts w:cs="Times New Roman"/>
                <w:b/>
                <w:sz w:val="28"/>
                <w:szCs w:val="28"/>
                <w:lang w:val="pt-PT"/>
              </w:rPr>
              <w:t xml:space="preserve"> </w:t>
            </w:r>
            <w:r w:rsidRPr="00CE55CD">
              <w:rPr>
                <w:rFonts w:cs="Times New Roman"/>
                <w:b/>
                <w:sz w:val="28"/>
                <w:szCs w:val="28"/>
                <w:lang w:val="pt-PT"/>
              </w:rPr>
              <w:t>(g/L)</w:t>
            </w:r>
          </w:p>
        </w:tc>
        <w:tc>
          <w:tcPr>
            <w:tcW w:w="673" w:type="pct"/>
            <w:vAlign w:val="center"/>
          </w:tcPr>
          <w:p w14:paraId="379ACE55" w14:textId="210F94EC"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Số lượng BC (G/L)</w:t>
            </w:r>
          </w:p>
        </w:tc>
        <w:tc>
          <w:tcPr>
            <w:tcW w:w="559" w:type="pct"/>
            <w:vAlign w:val="center"/>
          </w:tcPr>
          <w:p w14:paraId="015675DC" w14:textId="77777777"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 xml:space="preserve">Số lượng </w:t>
            </w:r>
          </w:p>
          <w:p w14:paraId="6CF42CFF" w14:textId="77777777" w:rsidR="009A1817"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N</w:t>
            </w:r>
            <w:r>
              <w:rPr>
                <w:rFonts w:cs="Times New Roman"/>
                <w:b/>
                <w:sz w:val="28"/>
                <w:szCs w:val="28"/>
                <w:lang w:val="pt-PT"/>
              </w:rPr>
              <w:t>eu</w:t>
            </w:r>
            <w:r w:rsidRPr="00CE55CD">
              <w:rPr>
                <w:rFonts w:cs="Times New Roman"/>
                <w:b/>
                <w:sz w:val="28"/>
                <w:szCs w:val="28"/>
                <w:lang w:val="pt-PT"/>
              </w:rPr>
              <w:t xml:space="preserve"> </w:t>
            </w:r>
          </w:p>
          <w:p w14:paraId="60CD4962" w14:textId="6E6F15B1"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(G/L)</w:t>
            </w:r>
          </w:p>
        </w:tc>
        <w:tc>
          <w:tcPr>
            <w:tcW w:w="630" w:type="pct"/>
            <w:vAlign w:val="center"/>
          </w:tcPr>
          <w:p w14:paraId="11261B1F" w14:textId="35D0F760"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Số lượng L</w:t>
            </w:r>
            <w:r>
              <w:rPr>
                <w:rFonts w:cs="Times New Roman"/>
                <w:b/>
                <w:sz w:val="28"/>
                <w:szCs w:val="28"/>
                <w:lang w:val="pt-PT"/>
              </w:rPr>
              <w:t>ym</w:t>
            </w:r>
            <w:r w:rsidRPr="00CE55CD">
              <w:rPr>
                <w:rFonts w:cs="Times New Roman"/>
                <w:b/>
                <w:sz w:val="28"/>
                <w:szCs w:val="28"/>
                <w:lang w:val="pt-PT"/>
              </w:rPr>
              <w:t xml:space="preserve"> (G/L)</w:t>
            </w:r>
          </w:p>
        </w:tc>
        <w:tc>
          <w:tcPr>
            <w:tcW w:w="557" w:type="pct"/>
            <w:vAlign w:val="center"/>
          </w:tcPr>
          <w:p w14:paraId="4CB8B7CD" w14:textId="77777777"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Số lượng</w:t>
            </w:r>
          </w:p>
          <w:p w14:paraId="450F24EA" w14:textId="65701E78" w:rsidR="009A1817" w:rsidRPr="00CE55CD" w:rsidRDefault="009A1817" w:rsidP="001A23E0">
            <w:pPr>
              <w:spacing w:after="0" w:line="240" w:lineRule="auto"/>
              <w:jc w:val="center"/>
              <w:outlineLvl w:val="0"/>
              <w:rPr>
                <w:rFonts w:cs="Times New Roman"/>
                <w:b/>
                <w:sz w:val="28"/>
                <w:szCs w:val="28"/>
                <w:lang w:val="pt-PT"/>
              </w:rPr>
            </w:pPr>
            <w:r w:rsidRPr="00CE55CD">
              <w:rPr>
                <w:rFonts w:cs="Times New Roman"/>
                <w:b/>
                <w:sz w:val="28"/>
                <w:szCs w:val="28"/>
                <w:lang w:val="pt-PT"/>
              </w:rPr>
              <w:t>TC (G/L)</w:t>
            </w:r>
          </w:p>
        </w:tc>
      </w:tr>
      <w:tr w:rsidR="006E6B90" w:rsidRPr="00CE55CD" w14:paraId="4DDE7157" w14:textId="77777777" w:rsidTr="00DD3D06">
        <w:tc>
          <w:tcPr>
            <w:tcW w:w="690" w:type="pct"/>
            <w:vMerge w:val="restart"/>
            <w:vAlign w:val="center"/>
          </w:tcPr>
          <w:p w14:paraId="59642C8A" w14:textId="77777777" w:rsidR="006E6B90" w:rsidRPr="00CE55CD" w:rsidRDefault="006E6B90" w:rsidP="0029217D">
            <w:pPr>
              <w:spacing w:after="0" w:line="360" w:lineRule="auto"/>
              <w:jc w:val="center"/>
              <w:outlineLvl w:val="0"/>
              <w:rPr>
                <w:rFonts w:cs="Times New Roman"/>
                <w:b/>
                <w:i/>
                <w:sz w:val="28"/>
                <w:szCs w:val="28"/>
                <w:lang w:val="pt-PT"/>
              </w:rPr>
            </w:pPr>
            <w:r w:rsidRPr="00CE55CD">
              <w:rPr>
                <w:rFonts w:cs="Times New Roman"/>
                <w:b/>
                <w:i/>
                <w:sz w:val="28"/>
                <w:szCs w:val="28"/>
                <w:lang w:val="pt-PT"/>
              </w:rPr>
              <w:t>CYLD</w:t>
            </w:r>
          </w:p>
        </w:tc>
        <w:tc>
          <w:tcPr>
            <w:tcW w:w="599" w:type="pct"/>
          </w:tcPr>
          <w:p w14:paraId="730D8FF5" w14:textId="4B561B6B" w:rsidR="006E6B90" w:rsidRPr="00CE55CD" w:rsidRDefault="006E6B90" w:rsidP="0029217D">
            <w:pPr>
              <w:spacing w:after="0" w:line="360" w:lineRule="auto"/>
              <w:outlineLvl w:val="0"/>
              <w:rPr>
                <w:rFonts w:cs="Times New Roman"/>
                <w:i/>
                <w:sz w:val="28"/>
                <w:szCs w:val="28"/>
                <w:lang w:val="pt-PT"/>
              </w:rPr>
            </w:pPr>
            <w:r w:rsidRPr="00CE55CD">
              <w:rPr>
                <w:rFonts w:cs="Times New Roman"/>
                <w:i/>
                <w:sz w:val="28"/>
                <w:szCs w:val="28"/>
                <w:lang w:val="pt-PT"/>
              </w:rPr>
              <w:t>r</w:t>
            </w:r>
          </w:p>
        </w:tc>
        <w:tc>
          <w:tcPr>
            <w:tcW w:w="646" w:type="pct"/>
          </w:tcPr>
          <w:p w14:paraId="6A58A46F"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-0,03</w:t>
            </w:r>
          </w:p>
        </w:tc>
        <w:tc>
          <w:tcPr>
            <w:tcW w:w="646" w:type="pct"/>
          </w:tcPr>
          <w:p w14:paraId="65A92F08"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w:t>
            </w:r>
          </w:p>
        </w:tc>
        <w:tc>
          <w:tcPr>
            <w:tcW w:w="673" w:type="pct"/>
          </w:tcPr>
          <w:p w14:paraId="267E37A6"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-0,2</w:t>
            </w:r>
          </w:p>
        </w:tc>
        <w:tc>
          <w:tcPr>
            <w:tcW w:w="559" w:type="pct"/>
          </w:tcPr>
          <w:p w14:paraId="5329AACE"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-0,18</w:t>
            </w:r>
          </w:p>
        </w:tc>
        <w:tc>
          <w:tcPr>
            <w:tcW w:w="630" w:type="pct"/>
          </w:tcPr>
          <w:p w14:paraId="008A6FF7"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-0,003</w:t>
            </w:r>
          </w:p>
        </w:tc>
        <w:tc>
          <w:tcPr>
            <w:tcW w:w="557" w:type="pct"/>
          </w:tcPr>
          <w:p w14:paraId="59F60303"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0,05</w:t>
            </w:r>
          </w:p>
        </w:tc>
      </w:tr>
      <w:tr w:rsidR="006E6B90" w:rsidRPr="00CE55CD" w14:paraId="1CF9C021" w14:textId="77777777" w:rsidTr="00DD3D06">
        <w:tc>
          <w:tcPr>
            <w:tcW w:w="690" w:type="pct"/>
            <w:vMerge/>
            <w:vAlign w:val="center"/>
          </w:tcPr>
          <w:p w14:paraId="69AF0772" w14:textId="77777777" w:rsidR="006E6B90" w:rsidRPr="00CE55CD" w:rsidRDefault="006E6B90" w:rsidP="0029217D">
            <w:pPr>
              <w:spacing w:after="0" w:line="360" w:lineRule="auto"/>
              <w:jc w:val="center"/>
              <w:outlineLvl w:val="0"/>
              <w:rPr>
                <w:rFonts w:cs="Times New Roman"/>
                <w:b/>
                <w:i/>
                <w:sz w:val="28"/>
                <w:szCs w:val="28"/>
                <w:lang w:val="pt-PT"/>
              </w:rPr>
            </w:pPr>
          </w:p>
        </w:tc>
        <w:tc>
          <w:tcPr>
            <w:tcW w:w="599" w:type="pct"/>
          </w:tcPr>
          <w:p w14:paraId="7ABD8F61" w14:textId="77777777" w:rsidR="006E6B90" w:rsidRPr="00CE55CD" w:rsidRDefault="006E6B90" w:rsidP="0029217D">
            <w:pPr>
              <w:spacing w:after="0" w:line="360" w:lineRule="auto"/>
              <w:outlineLvl w:val="0"/>
              <w:rPr>
                <w:rFonts w:cs="Times New Roman"/>
                <w:b/>
                <w:i/>
                <w:sz w:val="28"/>
                <w:szCs w:val="28"/>
                <w:lang w:val="pt-PT"/>
              </w:rPr>
            </w:pPr>
            <w:r w:rsidRPr="00CE55CD">
              <w:rPr>
                <w:rFonts w:cs="Times New Roman"/>
                <w:b/>
                <w:i/>
                <w:sz w:val="28"/>
                <w:szCs w:val="28"/>
                <w:lang w:val="pt-PT"/>
              </w:rPr>
              <w:t>p</w:t>
            </w:r>
          </w:p>
        </w:tc>
        <w:tc>
          <w:tcPr>
            <w:tcW w:w="646" w:type="pct"/>
          </w:tcPr>
          <w:p w14:paraId="55327CD0"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0,78</w:t>
            </w:r>
          </w:p>
        </w:tc>
        <w:tc>
          <w:tcPr>
            <w:tcW w:w="646" w:type="pct"/>
          </w:tcPr>
          <w:p w14:paraId="0CEB2C14"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0,99</w:t>
            </w:r>
          </w:p>
        </w:tc>
        <w:tc>
          <w:tcPr>
            <w:tcW w:w="673" w:type="pct"/>
          </w:tcPr>
          <w:p w14:paraId="3506C00D"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0,07</w:t>
            </w:r>
          </w:p>
        </w:tc>
        <w:tc>
          <w:tcPr>
            <w:tcW w:w="559" w:type="pct"/>
          </w:tcPr>
          <w:p w14:paraId="5F0282D2"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0,1</w:t>
            </w:r>
          </w:p>
        </w:tc>
        <w:tc>
          <w:tcPr>
            <w:tcW w:w="630" w:type="pct"/>
          </w:tcPr>
          <w:p w14:paraId="7E6192CB"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0,97</w:t>
            </w:r>
          </w:p>
        </w:tc>
        <w:tc>
          <w:tcPr>
            <w:tcW w:w="557" w:type="pct"/>
          </w:tcPr>
          <w:p w14:paraId="00497428" w14:textId="77777777" w:rsidR="006E6B90" w:rsidRPr="00CE55CD" w:rsidRDefault="006E6B90" w:rsidP="0029217D">
            <w:pPr>
              <w:spacing w:after="0" w:line="360" w:lineRule="auto"/>
              <w:jc w:val="center"/>
              <w:outlineLvl w:val="0"/>
              <w:rPr>
                <w:rFonts w:cs="Times New Roman"/>
                <w:sz w:val="28"/>
                <w:szCs w:val="28"/>
                <w:lang w:val="pt-PT"/>
              </w:rPr>
            </w:pPr>
            <w:r w:rsidRPr="00CE55CD">
              <w:rPr>
                <w:rFonts w:cs="Times New Roman"/>
                <w:sz w:val="28"/>
                <w:szCs w:val="28"/>
                <w:lang w:val="pt-PT"/>
              </w:rPr>
              <w:t>0,67</w:t>
            </w:r>
          </w:p>
        </w:tc>
      </w:tr>
    </w:tbl>
    <w:p w14:paraId="344C822A" w14:textId="77777777" w:rsidR="006E6B90" w:rsidRDefault="006E6B90" w:rsidP="006E6B90">
      <w:pPr>
        <w:spacing w:after="0" w:line="336" w:lineRule="auto"/>
        <w:jc w:val="center"/>
        <w:outlineLvl w:val="0"/>
        <w:rPr>
          <w:rFonts w:cs="Times New Roman"/>
          <w:i/>
          <w:sz w:val="28"/>
          <w:szCs w:val="28"/>
          <w:lang w:val="pt-PT"/>
        </w:rPr>
      </w:pPr>
      <w:r>
        <w:rPr>
          <w:rFonts w:cs="Times New Roman"/>
          <w:i/>
          <w:sz w:val="28"/>
          <w:szCs w:val="28"/>
          <w:lang w:val="pt-PT"/>
        </w:rPr>
        <w:t>p: spearman</w:t>
      </w:r>
    </w:p>
    <w:p w14:paraId="5102659A" w14:textId="23D8DC77" w:rsidR="006E6B90" w:rsidRDefault="006E6B90" w:rsidP="004826E8">
      <w:pPr>
        <w:spacing w:after="0" w:line="336" w:lineRule="auto"/>
        <w:ind w:firstLine="709"/>
        <w:outlineLvl w:val="0"/>
        <w:rPr>
          <w:rFonts w:cs="Times New Roman"/>
          <w:i/>
          <w:spacing w:val="-6"/>
          <w:sz w:val="28"/>
          <w:szCs w:val="28"/>
          <w:lang w:val="pt-PT"/>
        </w:rPr>
      </w:pPr>
      <w:r w:rsidRPr="00EF16CC">
        <w:rPr>
          <w:rFonts w:cs="Times New Roman"/>
          <w:i/>
          <w:sz w:val="28"/>
          <w:szCs w:val="28"/>
          <w:lang w:val="pt-PT"/>
        </w:rPr>
        <w:t>Nhận xét:</w:t>
      </w:r>
      <w:r w:rsidR="004826E8">
        <w:rPr>
          <w:rFonts w:cs="Times New Roman"/>
          <w:i/>
          <w:sz w:val="28"/>
          <w:szCs w:val="28"/>
          <w:lang w:val="pt-PT"/>
        </w:rPr>
        <w:t xml:space="preserve"> </w:t>
      </w:r>
      <w:r w:rsidR="0058503E">
        <w:rPr>
          <w:rFonts w:cs="Times New Roman"/>
          <w:sz w:val="28"/>
          <w:szCs w:val="28"/>
          <w:lang w:val="pt-PT"/>
        </w:rPr>
        <w:t>Chưa có sự tương quan có ý nghĩa thống kê giữa m</w:t>
      </w:r>
      <w:r w:rsidRPr="00EF16CC">
        <w:rPr>
          <w:rFonts w:cs="Times New Roman"/>
          <w:spacing w:val="-6"/>
          <w:sz w:val="28"/>
          <w:szCs w:val="28"/>
          <w:lang w:val="pt-PT"/>
        </w:rPr>
        <w:t xml:space="preserve">ức độ biểu hiện mRNA gen </w:t>
      </w:r>
      <w:r w:rsidRPr="00EF16CC">
        <w:rPr>
          <w:rFonts w:cs="Times New Roman"/>
          <w:i/>
          <w:spacing w:val="-6"/>
          <w:sz w:val="28"/>
          <w:szCs w:val="28"/>
          <w:lang w:val="pt-PT"/>
        </w:rPr>
        <w:t xml:space="preserve">CYLD </w:t>
      </w:r>
      <w:r w:rsidRPr="00EF16CC">
        <w:rPr>
          <w:rFonts w:cs="Times New Roman"/>
          <w:spacing w:val="-6"/>
          <w:sz w:val="28"/>
          <w:szCs w:val="28"/>
          <w:lang w:val="pt-PT"/>
        </w:rPr>
        <w:t xml:space="preserve">với </w:t>
      </w:r>
      <w:r>
        <w:rPr>
          <w:rFonts w:cs="Times New Roman"/>
          <w:spacing w:val="-6"/>
          <w:sz w:val="28"/>
          <w:szCs w:val="28"/>
          <w:lang w:val="pt-PT"/>
        </w:rPr>
        <w:t>một số chỉ số huyết học ở nhóm bệnh nhân nghiên cứu</w:t>
      </w:r>
      <w:r w:rsidRPr="00EF16CC">
        <w:rPr>
          <w:rFonts w:cs="Times New Roman"/>
          <w:spacing w:val="-6"/>
          <w:sz w:val="28"/>
          <w:szCs w:val="28"/>
          <w:lang w:val="pt-PT"/>
        </w:rPr>
        <w:t xml:space="preserve">. </w:t>
      </w:r>
      <w:r w:rsidRPr="00EF16CC">
        <w:rPr>
          <w:rFonts w:cs="Times New Roman"/>
          <w:i/>
          <w:spacing w:val="-6"/>
          <w:sz w:val="28"/>
          <w:szCs w:val="28"/>
          <w:lang w:val="pt-PT"/>
        </w:rPr>
        <w:t xml:space="preserve"> </w:t>
      </w:r>
    </w:p>
    <w:p w14:paraId="13F81E4D" w14:textId="77777777" w:rsidR="003F42F8" w:rsidRDefault="003F42F8">
      <w:pPr>
        <w:spacing w:after="160" w:line="259" w:lineRule="auto"/>
        <w:contextualSpacing w:val="0"/>
        <w:jc w:val="left"/>
        <w:rPr>
          <w:rFonts w:eastAsia="Times New Roman" w:cs="Times New Roman"/>
          <w:i/>
          <w:sz w:val="28"/>
          <w:szCs w:val="28"/>
          <w:lang w:val="en-GB" w:eastAsia="x-none"/>
        </w:rPr>
      </w:pPr>
      <w:bookmarkStart w:id="493" w:name="_Toc177712950"/>
      <w:r>
        <w:rPr>
          <w:b/>
        </w:rPr>
        <w:br w:type="page"/>
      </w:r>
    </w:p>
    <w:p w14:paraId="6819DF12" w14:textId="7299DE75" w:rsidR="004D0781" w:rsidRPr="00DF367C" w:rsidRDefault="004D0781" w:rsidP="004D0781">
      <w:pPr>
        <w:pStyle w:val="a2"/>
        <w:rPr>
          <w:b w:val="0"/>
        </w:rPr>
      </w:pPr>
      <w:bookmarkStart w:id="494" w:name="_Toc192270151"/>
      <w:r w:rsidRPr="00DF367C">
        <w:rPr>
          <w:b w:val="0"/>
        </w:rPr>
        <w:lastRenderedPageBreak/>
        <w:t>3.3.2.</w:t>
      </w:r>
      <w:r>
        <w:rPr>
          <w:b w:val="0"/>
        </w:rPr>
        <w:t>7</w:t>
      </w:r>
      <w:r w:rsidRPr="00DF367C">
        <w:rPr>
          <w:b w:val="0"/>
        </w:rPr>
        <w:t xml:space="preserve">. </w:t>
      </w:r>
      <w:r>
        <w:rPr>
          <w:b w:val="0"/>
        </w:rPr>
        <w:t>Mối tương quan b</w:t>
      </w:r>
      <w:r w:rsidRPr="00DF367C">
        <w:rPr>
          <w:b w:val="0"/>
        </w:rPr>
        <w:t>iểu hiện gen A20</w:t>
      </w:r>
      <w:r>
        <w:rPr>
          <w:b w:val="0"/>
        </w:rPr>
        <w:t>, CYLD</w:t>
      </w:r>
      <w:r w:rsidRPr="00DF367C">
        <w:rPr>
          <w:b w:val="0"/>
        </w:rPr>
        <w:t xml:space="preserve"> với </w:t>
      </w:r>
      <w:r>
        <w:rPr>
          <w:b w:val="0"/>
        </w:rPr>
        <w:t>một số chỉ số sinh hóa máu</w:t>
      </w:r>
      <w:r w:rsidRPr="00DF367C">
        <w:rPr>
          <w:b w:val="0"/>
        </w:rPr>
        <w:t xml:space="preserve"> ở bệnh nhân </w:t>
      </w:r>
      <w:bookmarkEnd w:id="493"/>
      <w:r w:rsidR="00C56758" w:rsidRPr="00C56758">
        <w:rPr>
          <w:b w:val="0"/>
        </w:rPr>
        <w:t>ULKH</w:t>
      </w:r>
      <w:bookmarkEnd w:id="494"/>
    </w:p>
    <w:p w14:paraId="694F68EB" w14:textId="3D97768B" w:rsidR="00800B25" w:rsidRPr="003F42F8" w:rsidRDefault="00800B25" w:rsidP="003F42F8">
      <w:pPr>
        <w:pStyle w:val="abang"/>
        <w:rPr>
          <w:b/>
        </w:rPr>
      </w:pPr>
      <w:bookmarkStart w:id="495" w:name="_Toc192270403"/>
      <w:r w:rsidRPr="003F42F8">
        <w:rPr>
          <w:b/>
        </w:rPr>
        <w:t>Bảng 3.</w:t>
      </w:r>
      <w:r w:rsidR="00C46C6E" w:rsidRPr="003F42F8">
        <w:rPr>
          <w:b/>
        </w:rPr>
        <w:t>2</w:t>
      </w:r>
      <w:r w:rsidR="006E6B90" w:rsidRPr="003F42F8">
        <w:rPr>
          <w:b/>
        </w:rPr>
        <w:t>8</w:t>
      </w:r>
      <w:r w:rsidRPr="003F42F8">
        <w:rPr>
          <w:b/>
        </w:rPr>
        <w:t xml:space="preserve">. </w:t>
      </w:r>
      <w:r w:rsidRPr="003F42F8">
        <w:t xml:space="preserve">Tương quan </w:t>
      </w:r>
      <w:r w:rsidR="008E4AD7" w:rsidRPr="003F42F8">
        <w:t xml:space="preserve">giữa </w:t>
      </w:r>
      <w:r w:rsidRPr="003F42F8">
        <w:t xml:space="preserve">mức độ biểu hiện mRNA gen A20 với một số chỉ số sinh hóa máu </w:t>
      </w:r>
      <w:r w:rsidR="008E4AD7" w:rsidRPr="003F42F8">
        <w:t>ở bệnh nhân ULKH</w:t>
      </w:r>
      <w:r w:rsidRPr="003F42F8">
        <w:t xml:space="preserve"> (n= 83)</w:t>
      </w:r>
      <w:bookmarkEnd w:id="495"/>
    </w:p>
    <w:tbl>
      <w:tblPr>
        <w:tblStyle w:val="TableGrid"/>
        <w:tblW w:w="5000" w:type="pct"/>
        <w:tblLook w:val="04A0" w:firstRow="1" w:lastRow="0" w:firstColumn="1" w:lastColumn="0" w:noHBand="0" w:noVBand="1"/>
      </w:tblPr>
      <w:tblGrid>
        <w:gridCol w:w="1193"/>
        <w:gridCol w:w="928"/>
        <w:gridCol w:w="1417"/>
        <w:gridCol w:w="1419"/>
        <w:gridCol w:w="1417"/>
        <w:gridCol w:w="1129"/>
        <w:gridCol w:w="1275"/>
      </w:tblGrid>
      <w:tr w:rsidR="00761268" w:rsidRPr="0058503E" w14:paraId="70BB2ADF" w14:textId="77777777" w:rsidTr="003F42F8">
        <w:trPr>
          <w:cantSplit/>
        </w:trPr>
        <w:tc>
          <w:tcPr>
            <w:tcW w:w="1209" w:type="pct"/>
            <w:gridSpan w:val="2"/>
            <w:tcBorders>
              <w:tl2br w:val="single" w:sz="4" w:space="0" w:color="auto"/>
            </w:tcBorders>
          </w:tcPr>
          <w:p w14:paraId="3819AF6A" w14:textId="77777777" w:rsidR="00761268" w:rsidRPr="0058503E" w:rsidRDefault="00761268" w:rsidP="003F42F8">
            <w:pPr>
              <w:spacing w:after="0" w:line="264" w:lineRule="auto"/>
              <w:contextualSpacing w:val="0"/>
              <w:jc w:val="right"/>
              <w:outlineLvl w:val="0"/>
              <w:rPr>
                <w:rFonts w:cs="Times New Roman"/>
                <w:b/>
                <w:sz w:val="28"/>
                <w:szCs w:val="28"/>
                <w:lang w:val="pt-PT"/>
              </w:rPr>
            </w:pPr>
            <w:r w:rsidRPr="0058503E">
              <w:rPr>
                <w:rFonts w:cs="Times New Roman"/>
                <w:b/>
                <w:sz w:val="28"/>
                <w:szCs w:val="28"/>
                <w:lang w:val="pt-PT"/>
              </w:rPr>
              <w:t>Chỉ số CLS</w:t>
            </w:r>
          </w:p>
          <w:p w14:paraId="34617774" w14:textId="77777777" w:rsidR="001A23E0" w:rsidRDefault="00761268" w:rsidP="003F42F8">
            <w:pPr>
              <w:spacing w:after="0" w:line="264" w:lineRule="auto"/>
              <w:contextualSpacing w:val="0"/>
              <w:jc w:val="left"/>
              <w:outlineLvl w:val="0"/>
              <w:rPr>
                <w:rFonts w:cs="Times New Roman"/>
                <w:b/>
                <w:sz w:val="28"/>
                <w:szCs w:val="28"/>
                <w:lang w:val="pt-PT"/>
              </w:rPr>
            </w:pPr>
            <w:r w:rsidRPr="0058503E">
              <w:rPr>
                <w:rFonts w:cs="Times New Roman"/>
                <w:b/>
                <w:sz w:val="28"/>
                <w:szCs w:val="28"/>
                <w:lang w:val="pt-PT"/>
              </w:rPr>
              <w:t xml:space="preserve">Mức độ </w:t>
            </w:r>
          </w:p>
          <w:p w14:paraId="62EEA042" w14:textId="1A307901" w:rsidR="00761268" w:rsidRPr="0058503E" w:rsidRDefault="00761268" w:rsidP="003F42F8">
            <w:pPr>
              <w:spacing w:after="0" w:line="264" w:lineRule="auto"/>
              <w:contextualSpacing w:val="0"/>
              <w:jc w:val="left"/>
              <w:outlineLvl w:val="0"/>
              <w:rPr>
                <w:rFonts w:cs="Times New Roman"/>
                <w:b/>
                <w:sz w:val="28"/>
                <w:szCs w:val="28"/>
                <w:lang w:val="pt-PT"/>
              </w:rPr>
            </w:pPr>
            <w:r w:rsidRPr="0058503E">
              <w:rPr>
                <w:rFonts w:cs="Times New Roman"/>
                <w:b/>
                <w:sz w:val="28"/>
                <w:szCs w:val="28"/>
                <w:lang w:val="pt-PT"/>
              </w:rPr>
              <w:t xml:space="preserve">biểu hiện gen </w:t>
            </w:r>
          </w:p>
        </w:tc>
        <w:tc>
          <w:tcPr>
            <w:tcW w:w="807" w:type="pct"/>
            <w:vAlign w:val="center"/>
          </w:tcPr>
          <w:p w14:paraId="4CABFE65" w14:textId="77777777" w:rsidR="00761268" w:rsidRPr="00CE55CD" w:rsidRDefault="00761268"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Glucose</w:t>
            </w:r>
          </w:p>
          <w:p w14:paraId="7786F4BE" w14:textId="004239BD" w:rsidR="005301D7" w:rsidRPr="00CE55CD" w:rsidRDefault="005301D7"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(mmol/L)</w:t>
            </w:r>
          </w:p>
        </w:tc>
        <w:tc>
          <w:tcPr>
            <w:tcW w:w="808" w:type="pct"/>
            <w:vAlign w:val="center"/>
          </w:tcPr>
          <w:p w14:paraId="2D4F37E2" w14:textId="77777777" w:rsidR="00761268" w:rsidRPr="00CE55CD" w:rsidRDefault="00761268"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Ure</w:t>
            </w:r>
          </w:p>
          <w:p w14:paraId="0F680507" w14:textId="531F927F" w:rsidR="005301D7" w:rsidRPr="00CE55CD" w:rsidRDefault="005301D7"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(mmol/L)</w:t>
            </w:r>
          </w:p>
        </w:tc>
        <w:tc>
          <w:tcPr>
            <w:tcW w:w="807" w:type="pct"/>
            <w:vAlign w:val="center"/>
          </w:tcPr>
          <w:p w14:paraId="3289DE71" w14:textId="77777777" w:rsidR="00761268" w:rsidRPr="00CE55CD" w:rsidRDefault="00761268"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Creatinin</w:t>
            </w:r>
          </w:p>
          <w:p w14:paraId="24959584" w14:textId="74F46FC7" w:rsidR="005301D7" w:rsidRPr="00CE55CD" w:rsidRDefault="005301D7"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(µmol/L)</w:t>
            </w:r>
          </w:p>
        </w:tc>
        <w:tc>
          <w:tcPr>
            <w:tcW w:w="643" w:type="pct"/>
            <w:vAlign w:val="center"/>
          </w:tcPr>
          <w:p w14:paraId="6C4E7232" w14:textId="77777777" w:rsidR="00761268" w:rsidRPr="00CE55CD" w:rsidRDefault="00761268"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Protein</w:t>
            </w:r>
          </w:p>
          <w:p w14:paraId="1995B6BB" w14:textId="06905BE1" w:rsidR="005301D7" w:rsidRPr="00CE55CD" w:rsidRDefault="005301D7"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(g/L)</w:t>
            </w:r>
          </w:p>
        </w:tc>
        <w:tc>
          <w:tcPr>
            <w:tcW w:w="726" w:type="pct"/>
            <w:vAlign w:val="center"/>
          </w:tcPr>
          <w:p w14:paraId="7690B01C" w14:textId="77777777" w:rsidR="00761268" w:rsidRPr="00CE55CD" w:rsidRDefault="00761268"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Albumin</w:t>
            </w:r>
          </w:p>
          <w:p w14:paraId="1F8FEC3E" w14:textId="27C11E68" w:rsidR="005301D7" w:rsidRPr="00CE55CD" w:rsidRDefault="005301D7" w:rsidP="003F42F8">
            <w:pPr>
              <w:spacing w:after="0" w:line="264" w:lineRule="auto"/>
              <w:contextualSpacing w:val="0"/>
              <w:jc w:val="center"/>
              <w:outlineLvl w:val="0"/>
              <w:rPr>
                <w:rFonts w:cs="Times New Roman"/>
                <w:b/>
                <w:sz w:val="28"/>
                <w:szCs w:val="28"/>
                <w:lang w:val="pt-PT"/>
              </w:rPr>
            </w:pPr>
            <w:r w:rsidRPr="00CE55CD">
              <w:rPr>
                <w:rFonts w:cs="Times New Roman"/>
                <w:b/>
                <w:sz w:val="28"/>
                <w:szCs w:val="28"/>
                <w:lang w:val="pt-PT"/>
              </w:rPr>
              <w:t>(g/L)</w:t>
            </w:r>
          </w:p>
        </w:tc>
      </w:tr>
      <w:tr w:rsidR="00761268" w:rsidRPr="0058503E" w14:paraId="62AC1936" w14:textId="77777777" w:rsidTr="003F42F8">
        <w:trPr>
          <w:cantSplit/>
        </w:trPr>
        <w:tc>
          <w:tcPr>
            <w:tcW w:w="680" w:type="pct"/>
            <w:vMerge w:val="restart"/>
            <w:vAlign w:val="center"/>
          </w:tcPr>
          <w:p w14:paraId="57688F17" w14:textId="77777777" w:rsidR="00761268" w:rsidRPr="0058503E" w:rsidRDefault="00761268"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A20</w:t>
            </w:r>
          </w:p>
        </w:tc>
        <w:tc>
          <w:tcPr>
            <w:tcW w:w="529" w:type="pct"/>
          </w:tcPr>
          <w:p w14:paraId="61465CB7" w14:textId="766993C0" w:rsidR="00761268" w:rsidRPr="0058503E" w:rsidRDefault="00761268" w:rsidP="003F42F8">
            <w:pPr>
              <w:spacing w:after="0" w:line="264" w:lineRule="auto"/>
              <w:contextualSpacing w:val="0"/>
              <w:outlineLvl w:val="0"/>
              <w:rPr>
                <w:rFonts w:cs="Times New Roman"/>
                <w:i/>
                <w:sz w:val="28"/>
                <w:szCs w:val="28"/>
                <w:lang w:val="pt-PT"/>
              </w:rPr>
            </w:pPr>
            <w:r w:rsidRPr="0058503E">
              <w:rPr>
                <w:rFonts w:cs="Times New Roman"/>
                <w:i/>
                <w:sz w:val="28"/>
                <w:szCs w:val="28"/>
                <w:lang w:val="pt-PT"/>
              </w:rPr>
              <w:t>r</w:t>
            </w:r>
          </w:p>
        </w:tc>
        <w:tc>
          <w:tcPr>
            <w:tcW w:w="807" w:type="pct"/>
          </w:tcPr>
          <w:p w14:paraId="635FBFE1" w14:textId="0934F06C" w:rsidR="00761268" w:rsidRPr="0058503E" w:rsidRDefault="00761268"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-0,14</w:t>
            </w:r>
          </w:p>
        </w:tc>
        <w:tc>
          <w:tcPr>
            <w:tcW w:w="808" w:type="pct"/>
          </w:tcPr>
          <w:p w14:paraId="6B510E0D" w14:textId="652C5577"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0,05</w:t>
            </w:r>
          </w:p>
        </w:tc>
        <w:tc>
          <w:tcPr>
            <w:tcW w:w="807" w:type="pct"/>
          </w:tcPr>
          <w:p w14:paraId="1F94F778" w14:textId="71639BD8"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0,04</w:t>
            </w:r>
          </w:p>
        </w:tc>
        <w:tc>
          <w:tcPr>
            <w:tcW w:w="643" w:type="pct"/>
          </w:tcPr>
          <w:p w14:paraId="30E67C0E" w14:textId="7611D8C4"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0,01</w:t>
            </w:r>
          </w:p>
        </w:tc>
        <w:tc>
          <w:tcPr>
            <w:tcW w:w="726" w:type="pct"/>
          </w:tcPr>
          <w:p w14:paraId="1531E72D" w14:textId="09320E81"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0,12</w:t>
            </w:r>
          </w:p>
        </w:tc>
      </w:tr>
      <w:tr w:rsidR="00761268" w:rsidRPr="0058503E" w14:paraId="40DA1E45" w14:textId="77777777" w:rsidTr="003F42F8">
        <w:trPr>
          <w:cantSplit/>
        </w:trPr>
        <w:tc>
          <w:tcPr>
            <w:tcW w:w="680" w:type="pct"/>
            <w:vMerge/>
            <w:vAlign w:val="center"/>
          </w:tcPr>
          <w:p w14:paraId="7F502938" w14:textId="77777777" w:rsidR="00761268" w:rsidRPr="0058503E" w:rsidRDefault="00761268" w:rsidP="003F42F8">
            <w:pPr>
              <w:spacing w:after="0" w:line="264" w:lineRule="auto"/>
              <w:contextualSpacing w:val="0"/>
              <w:jc w:val="center"/>
              <w:outlineLvl w:val="0"/>
              <w:rPr>
                <w:rFonts w:cs="Times New Roman"/>
                <w:b/>
                <w:i/>
                <w:sz w:val="28"/>
                <w:szCs w:val="28"/>
                <w:lang w:val="pt-PT"/>
              </w:rPr>
            </w:pPr>
          </w:p>
        </w:tc>
        <w:tc>
          <w:tcPr>
            <w:tcW w:w="529" w:type="pct"/>
          </w:tcPr>
          <w:p w14:paraId="414A4C2B" w14:textId="77777777" w:rsidR="00761268" w:rsidRPr="0058503E" w:rsidRDefault="00761268" w:rsidP="003F42F8">
            <w:pPr>
              <w:spacing w:after="0" w:line="264" w:lineRule="auto"/>
              <w:contextualSpacing w:val="0"/>
              <w:outlineLvl w:val="0"/>
              <w:rPr>
                <w:rFonts w:cs="Times New Roman"/>
                <w:b/>
                <w:i/>
                <w:sz w:val="28"/>
                <w:szCs w:val="28"/>
                <w:lang w:val="pt-PT"/>
              </w:rPr>
            </w:pPr>
            <w:r w:rsidRPr="0058503E">
              <w:rPr>
                <w:rFonts w:cs="Times New Roman"/>
                <w:b/>
                <w:i/>
                <w:sz w:val="28"/>
                <w:szCs w:val="28"/>
                <w:lang w:val="pt-PT"/>
              </w:rPr>
              <w:t>p</w:t>
            </w:r>
          </w:p>
        </w:tc>
        <w:tc>
          <w:tcPr>
            <w:tcW w:w="807" w:type="pct"/>
          </w:tcPr>
          <w:p w14:paraId="5A58ED27" w14:textId="3118218C" w:rsidR="00761268" w:rsidRPr="0058503E" w:rsidRDefault="00761268"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0,2</w:t>
            </w:r>
          </w:p>
        </w:tc>
        <w:tc>
          <w:tcPr>
            <w:tcW w:w="808" w:type="pct"/>
          </w:tcPr>
          <w:p w14:paraId="208EE1B6" w14:textId="36FA4932"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0,65</w:t>
            </w:r>
          </w:p>
        </w:tc>
        <w:tc>
          <w:tcPr>
            <w:tcW w:w="807" w:type="pct"/>
          </w:tcPr>
          <w:p w14:paraId="2475D637" w14:textId="7D3521F6"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0,7</w:t>
            </w:r>
          </w:p>
        </w:tc>
        <w:tc>
          <w:tcPr>
            <w:tcW w:w="643" w:type="pct"/>
          </w:tcPr>
          <w:p w14:paraId="57A7C050" w14:textId="3A0BD678"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0,95</w:t>
            </w:r>
          </w:p>
        </w:tc>
        <w:tc>
          <w:tcPr>
            <w:tcW w:w="726" w:type="pct"/>
          </w:tcPr>
          <w:p w14:paraId="5989B014" w14:textId="514D39CC"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0,27</w:t>
            </w:r>
          </w:p>
        </w:tc>
      </w:tr>
      <w:tr w:rsidR="00761268" w:rsidRPr="0058503E" w14:paraId="7AA62786" w14:textId="77777777" w:rsidTr="003F42F8">
        <w:trPr>
          <w:cantSplit/>
        </w:trPr>
        <w:tc>
          <w:tcPr>
            <w:tcW w:w="680" w:type="pct"/>
            <w:vAlign w:val="center"/>
          </w:tcPr>
          <w:p w14:paraId="0AC81D6E" w14:textId="77777777" w:rsidR="00761268" w:rsidRPr="0058503E" w:rsidRDefault="00761268" w:rsidP="003F42F8">
            <w:pPr>
              <w:spacing w:after="0" w:line="264" w:lineRule="auto"/>
              <w:contextualSpacing w:val="0"/>
              <w:jc w:val="center"/>
              <w:outlineLvl w:val="0"/>
              <w:rPr>
                <w:rFonts w:cs="Times New Roman"/>
                <w:b/>
                <w:i/>
                <w:sz w:val="28"/>
                <w:szCs w:val="28"/>
                <w:lang w:val="pt-PT"/>
              </w:rPr>
            </w:pPr>
          </w:p>
        </w:tc>
        <w:tc>
          <w:tcPr>
            <w:tcW w:w="529" w:type="pct"/>
          </w:tcPr>
          <w:p w14:paraId="3A1DA8B4" w14:textId="77777777" w:rsidR="00761268" w:rsidRPr="0058503E" w:rsidRDefault="00761268" w:rsidP="003F42F8">
            <w:pPr>
              <w:spacing w:after="0" w:line="264" w:lineRule="auto"/>
              <w:contextualSpacing w:val="0"/>
              <w:outlineLvl w:val="0"/>
              <w:rPr>
                <w:rFonts w:cs="Times New Roman"/>
                <w:b/>
                <w:i/>
                <w:sz w:val="28"/>
                <w:szCs w:val="28"/>
                <w:lang w:val="pt-PT"/>
              </w:rPr>
            </w:pPr>
          </w:p>
        </w:tc>
        <w:tc>
          <w:tcPr>
            <w:tcW w:w="807" w:type="pct"/>
            <w:vAlign w:val="center"/>
          </w:tcPr>
          <w:p w14:paraId="53EB3DC9" w14:textId="77777777" w:rsidR="00761268" w:rsidRPr="0058503E" w:rsidRDefault="00761268"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AST</w:t>
            </w:r>
          </w:p>
          <w:p w14:paraId="1EDDCD85" w14:textId="35C0CAF7" w:rsidR="005301D7" w:rsidRPr="0058503E" w:rsidRDefault="005301D7"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(U/L)</w:t>
            </w:r>
          </w:p>
        </w:tc>
        <w:tc>
          <w:tcPr>
            <w:tcW w:w="808" w:type="pct"/>
            <w:vAlign w:val="center"/>
          </w:tcPr>
          <w:p w14:paraId="0FB5C3B4" w14:textId="77777777" w:rsidR="00761268" w:rsidRPr="0058503E" w:rsidRDefault="00761268"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ALT</w:t>
            </w:r>
          </w:p>
          <w:p w14:paraId="3E222FC6" w14:textId="4B218BF5" w:rsidR="005301D7" w:rsidRPr="0058503E" w:rsidRDefault="005301D7"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(U/L)</w:t>
            </w:r>
          </w:p>
        </w:tc>
        <w:tc>
          <w:tcPr>
            <w:tcW w:w="807" w:type="pct"/>
            <w:vAlign w:val="center"/>
          </w:tcPr>
          <w:p w14:paraId="4FD6A85F" w14:textId="77777777" w:rsidR="00761268" w:rsidRPr="0058503E" w:rsidRDefault="00761268"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LDH</w:t>
            </w:r>
          </w:p>
          <w:p w14:paraId="408F8B35" w14:textId="790614D5" w:rsidR="005301D7" w:rsidRPr="0058503E" w:rsidRDefault="005301D7"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(U/L)</w:t>
            </w:r>
          </w:p>
        </w:tc>
        <w:tc>
          <w:tcPr>
            <w:tcW w:w="1369" w:type="pct"/>
            <w:gridSpan w:val="2"/>
            <w:vAlign w:val="center"/>
          </w:tcPr>
          <w:p w14:paraId="7147BE12" w14:textId="59F252C7" w:rsidR="00761268" w:rsidRPr="0058503E" w:rsidRDefault="00761268"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β2-</w:t>
            </w:r>
            <w:r w:rsidR="009A1817">
              <w:rPr>
                <w:rFonts w:cs="Times New Roman"/>
                <w:b/>
                <w:i/>
                <w:sz w:val="28"/>
                <w:szCs w:val="28"/>
                <w:lang w:val="pt-PT"/>
              </w:rPr>
              <w:t>microglobulin</w:t>
            </w:r>
          </w:p>
          <w:p w14:paraId="668F1256" w14:textId="437537A7" w:rsidR="005301D7" w:rsidRPr="0058503E" w:rsidRDefault="005301D7"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(mg/L)</w:t>
            </w:r>
          </w:p>
        </w:tc>
      </w:tr>
      <w:tr w:rsidR="00761268" w:rsidRPr="0058503E" w14:paraId="7645CA65" w14:textId="77777777" w:rsidTr="003F42F8">
        <w:trPr>
          <w:cantSplit/>
        </w:trPr>
        <w:tc>
          <w:tcPr>
            <w:tcW w:w="680" w:type="pct"/>
            <w:vMerge w:val="restart"/>
            <w:vAlign w:val="center"/>
          </w:tcPr>
          <w:p w14:paraId="53473D7C" w14:textId="77777777" w:rsidR="00761268" w:rsidRPr="0058503E" w:rsidRDefault="00761268" w:rsidP="003F42F8">
            <w:pPr>
              <w:spacing w:after="0" w:line="264" w:lineRule="auto"/>
              <w:contextualSpacing w:val="0"/>
              <w:jc w:val="center"/>
              <w:outlineLvl w:val="0"/>
              <w:rPr>
                <w:rFonts w:cs="Times New Roman"/>
                <w:b/>
                <w:i/>
                <w:sz w:val="28"/>
                <w:szCs w:val="28"/>
                <w:lang w:val="pt-PT"/>
              </w:rPr>
            </w:pPr>
            <w:r w:rsidRPr="0058503E">
              <w:rPr>
                <w:rFonts w:cs="Times New Roman"/>
                <w:b/>
                <w:i/>
                <w:sz w:val="28"/>
                <w:szCs w:val="28"/>
                <w:lang w:val="pt-PT"/>
              </w:rPr>
              <w:t>A20</w:t>
            </w:r>
          </w:p>
        </w:tc>
        <w:tc>
          <w:tcPr>
            <w:tcW w:w="529" w:type="pct"/>
          </w:tcPr>
          <w:p w14:paraId="6F0E96FC" w14:textId="72425952" w:rsidR="00761268" w:rsidRPr="0058503E" w:rsidRDefault="00761268" w:rsidP="003F42F8">
            <w:pPr>
              <w:spacing w:after="0" w:line="264" w:lineRule="auto"/>
              <w:contextualSpacing w:val="0"/>
              <w:outlineLvl w:val="0"/>
              <w:rPr>
                <w:rFonts w:cs="Times New Roman"/>
                <w:i/>
                <w:sz w:val="28"/>
                <w:szCs w:val="28"/>
                <w:lang w:val="pt-PT"/>
              </w:rPr>
            </w:pPr>
            <w:bookmarkStart w:id="496" w:name="_Hlk164839656"/>
            <w:r w:rsidRPr="0058503E">
              <w:rPr>
                <w:rFonts w:cs="Times New Roman"/>
                <w:i/>
                <w:sz w:val="28"/>
                <w:szCs w:val="28"/>
                <w:lang w:val="pt-PT"/>
              </w:rPr>
              <w:t>r</w:t>
            </w:r>
            <w:bookmarkEnd w:id="496"/>
          </w:p>
        </w:tc>
        <w:tc>
          <w:tcPr>
            <w:tcW w:w="807" w:type="pct"/>
          </w:tcPr>
          <w:p w14:paraId="1DC332B1" w14:textId="61A1C2F7"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-0,1</w:t>
            </w:r>
          </w:p>
        </w:tc>
        <w:tc>
          <w:tcPr>
            <w:tcW w:w="808" w:type="pct"/>
          </w:tcPr>
          <w:p w14:paraId="647C6E90" w14:textId="388DC814"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-0,1</w:t>
            </w:r>
          </w:p>
        </w:tc>
        <w:tc>
          <w:tcPr>
            <w:tcW w:w="807" w:type="pct"/>
          </w:tcPr>
          <w:p w14:paraId="14AA8858" w14:textId="7DAE49E3"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-0,02</w:t>
            </w:r>
          </w:p>
        </w:tc>
        <w:tc>
          <w:tcPr>
            <w:tcW w:w="1369" w:type="pct"/>
            <w:gridSpan w:val="2"/>
          </w:tcPr>
          <w:p w14:paraId="6680C3AF" w14:textId="262ED168"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-0,31</w:t>
            </w:r>
          </w:p>
        </w:tc>
      </w:tr>
      <w:tr w:rsidR="00761268" w:rsidRPr="0058503E" w14:paraId="3E9D812C" w14:textId="77777777" w:rsidTr="003F42F8">
        <w:trPr>
          <w:cantSplit/>
        </w:trPr>
        <w:tc>
          <w:tcPr>
            <w:tcW w:w="680" w:type="pct"/>
            <w:vMerge/>
          </w:tcPr>
          <w:p w14:paraId="6E72833E" w14:textId="77777777" w:rsidR="00761268" w:rsidRPr="0058503E" w:rsidRDefault="00761268" w:rsidP="003F42F8">
            <w:pPr>
              <w:spacing w:after="0" w:line="264" w:lineRule="auto"/>
              <w:contextualSpacing w:val="0"/>
              <w:outlineLvl w:val="0"/>
              <w:rPr>
                <w:rFonts w:cs="Times New Roman"/>
                <w:b/>
                <w:i/>
                <w:sz w:val="28"/>
                <w:szCs w:val="28"/>
                <w:lang w:val="pt-PT"/>
              </w:rPr>
            </w:pPr>
          </w:p>
        </w:tc>
        <w:tc>
          <w:tcPr>
            <w:tcW w:w="529" w:type="pct"/>
          </w:tcPr>
          <w:p w14:paraId="3A21D9C9" w14:textId="77777777" w:rsidR="00761268" w:rsidRPr="0058503E" w:rsidRDefault="00761268" w:rsidP="003F42F8">
            <w:pPr>
              <w:spacing w:after="0" w:line="264" w:lineRule="auto"/>
              <w:contextualSpacing w:val="0"/>
              <w:outlineLvl w:val="0"/>
              <w:rPr>
                <w:rFonts w:cs="Times New Roman"/>
                <w:b/>
                <w:i/>
                <w:sz w:val="28"/>
                <w:szCs w:val="28"/>
                <w:lang w:val="pt-PT"/>
              </w:rPr>
            </w:pPr>
            <w:r w:rsidRPr="0058503E">
              <w:rPr>
                <w:rFonts w:cs="Times New Roman"/>
                <w:b/>
                <w:i/>
                <w:sz w:val="28"/>
                <w:szCs w:val="28"/>
                <w:lang w:val="pt-PT"/>
              </w:rPr>
              <w:t>p</w:t>
            </w:r>
          </w:p>
        </w:tc>
        <w:tc>
          <w:tcPr>
            <w:tcW w:w="807" w:type="pct"/>
          </w:tcPr>
          <w:p w14:paraId="3FACBC07" w14:textId="61234CF1"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0,38</w:t>
            </w:r>
          </w:p>
        </w:tc>
        <w:tc>
          <w:tcPr>
            <w:tcW w:w="808" w:type="pct"/>
          </w:tcPr>
          <w:p w14:paraId="60B6215F" w14:textId="4F24354F"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0,41</w:t>
            </w:r>
          </w:p>
        </w:tc>
        <w:tc>
          <w:tcPr>
            <w:tcW w:w="807" w:type="pct"/>
          </w:tcPr>
          <w:p w14:paraId="462B28A1" w14:textId="60990FDB"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0,85</w:t>
            </w:r>
          </w:p>
        </w:tc>
        <w:tc>
          <w:tcPr>
            <w:tcW w:w="1369" w:type="pct"/>
            <w:gridSpan w:val="2"/>
          </w:tcPr>
          <w:p w14:paraId="4333A97D" w14:textId="49C0DC07" w:rsidR="00761268" w:rsidRPr="0058503E" w:rsidRDefault="002E1671" w:rsidP="003F42F8">
            <w:pPr>
              <w:spacing w:after="0" w:line="264" w:lineRule="auto"/>
              <w:contextualSpacing w:val="0"/>
              <w:jc w:val="center"/>
              <w:outlineLvl w:val="0"/>
              <w:rPr>
                <w:rFonts w:cs="Times New Roman"/>
                <w:sz w:val="28"/>
                <w:szCs w:val="28"/>
                <w:lang w:val="pt-PT"/>
              </w:rPr>
            </w:pPr>
            <w:r w:rsidRPr="0058503E">
              <w:rPr>
                <w:rFonts w:cs="Times New Roman"/>
                <w:sz w:val="28"/>
                <w:szCs w:val="28"/>
                <w:lang w:val="pt-PT"/>
              </w:rPr>
              <w:t>0,005</w:t>
            </w:r>
          </w:p>
        </w:tc>
      </w:tr>
    </w:tbl>
    <w:p w14:paraId="314E6ACB" w14:textId="3F336384" w:rsidR="00800B25" w:rsidRPr="00C46C6E" w:rsidRDefault="00800B25" w:rsidP="00C46C6E">
      <w:pPr>
        <w:spacing w:after="0" w:line="360" w:lineRule="auto"/>
        <w:jc w:val="center"/>
        <w:outlineLvl w:val="0"/>
        <w:rPr>
          <w:rFonts w:cs="Times New Roman"/>
          <w:i/>
          <w:sz w:val="28"/>
          <w:szCs w:val="28"/>
          <w:lang w:val="pt-PT"/>
        </w:rPr>
      </w:pPr>
      <w:r w:rsidRPr="00C46C6E">
        <w:rPr>
          <w:rFonts w:cs="Times New Roman"/>
          <w:i/>
          <w:sz w:val="28"/>
          <w:szCs w:val="28"/>
          <w:lang w:val="pt-PT"/>
        </w:rPr>
        <w:t>p. Spearman</w:t>
      </w:r>
    </w:p>
    <w:p w14:paraId="7C6D5FBF" w14:textId="4985182F" w:rsidR="00800B25" w:rsidRDefault="00800B25" w:rsidP="004826E8">
      <w:pPr>
        <w:pStyle w:val="abang"/>
        <w:ind w:firstLine="720"/>
        <w:jc w:val="both"/>
        <w:rPr>
          <w:b/>
        </w:rPr>
      </w:pPr>
      <w:bookmarkStart w:id="497" w:name="_Toc177713315"/>
      <w:bookmarkStart w:id="498" w:name="_Toc192270404"/>
      <w:r w:rsidRPr="00C46C6E">
        <w:rPr>
          <w:i/>
        </w:rPr>
        <w:t xml:space="preserve">Nhận xét: </w:t>
      </w:r>
      <w:r w:rsidRPr="00C46C6E">
        <w:t xml:space="preserve">Ở bệnh nhân </w:t>
      </w:r>
      <w:r w:rsidR="00C56758" w:rsidRPr="00C56758">
        <w:t xml:space="preserve">ULKH </w:t>
      </w:r>
      <w:r w:rsidRPr="00C46C6E">
        <w:t xml:space="preserve">mức độ biểu hiện mRNA gen </w:t>
      </w:r>
      <w:r w:rsidRPr="00C46C6E">
        <w:rPr>
          <w:i/>
        </w:rPr>
        <w:t>A20</w:t>
      </w:r>
      <w:r w:rsidRPr="00C46C6E">
        <w:t xml:space="preserve"> </w:t>
      </w:r>
      <w:r w:rsidR="00426EE4">
        <w:t>t</w:t>
      </w:r>
      <w:r w:rsidR="0013339C">
        <w:t xml:space="preserve">ương quan nghịch, mức độ vừa với nồng độ </w:t>
      </w:r>
      <w:r w:rsidR="0013339C" w:rsidRPr="00C46C6E">
        <w:t>β2-</w:t>
      </w:r>
      <w:r w:rsidR="001A23E0">
        <w:t>m</w:t>
      </w:r>
      <w:r w:rsidR="0013339C" w:rsidRPr="00C46C6E">
        <w:t>icroglobulin</w:t>
      </w:r>
      <w:r w:rsidR="0013339C">
        <w:t xml:space="preserve"> có ý nghĩa thống kê với </w:t>
      </w:r>
      <w:r w:rsidR="0013339C" w:rsidRPr="0013339C">
        <w:rPr>
          <w:szCs w:val="26"/>
        </w:rPr>
        <w:t>r</w:t>
      </w:r>
      <w:r w:rsidR="0013339C" w:rsidRPr="0013339C">
        <w:rPr>
          <w:szCs w:val="26"/>
          <w:vertAlign w:val="subscript"/>
        </w:rPr>
        <w:t>s</w:t>
      </w:r>
      <w:r w:rsidR="0013339C">
        <w:t xml:space="preserve"> = -0,31, p </w:t>
      </w:r>
      <w:r w:rsidR="00DD3D06">
        <w:t>&lt;</w:t>
      </w:r>
      <w:r w:rsidR="0013339C">
        <w:t xml:space="preserve"> 0,05, </w:t>
      </w:r>
      <w:r w:rsidRPr="00C46C6E">
        <w:t xml:space="preserve">sự tương quan </w:t>
      </w:r>
      <w:r w:rsidR="00CE55CD">
        <w:t xml:space="preserve">không có </w:t>
      </w:r>
      <w:r w:rsidRPr="00C46C6E">
        <w:t xml:space="preserve">có ý nghĩa thống kê với một số chỉ số sinh hóa: </w:t>
      </w:r>
      <w:r w:rsidR="00DE644F">
        <w:t>glucose, ure, c</w:t>
      </w:r>
      <w:r w:rsidRPr="00C46C6E">
        <w:t>reatinin, protein, albumin, AST, ALT</w:t>
      </w:r>
      <w:r w:rsidR="00DE644F">
        <w:t xml:space="preserve"> </w:t>
      </w:r>
      <w:r w:rsidR="0013339C">
        <w:t>và</w:t>
      </w:r>
      <w:r w:rsidRPr="00C46C6E">
        <w:t xml:space="preserve"> LDH.</w:t>
      </w:r>
      <w:bookmarkEnd w:id="497"/>
      <w:bookmarkEnd w:id="498"/>
    </w:p>
    <w:p w14:paraId="748D80A4" w14:textId="748AECF8" w:rsidR="006E6B90" w:rsidRPr="00EF16CC" w:rsidRDefault="006E6B90" w:rsidP="006E6B90">
      <w:pPr>
        <w:pStyle w:val="abang"/>
      </w:pPr>
      <w:bookmarkStart w:id="499" w:name="_Toc160640778"/>
      <w:bookmarkStart w:id="500" w:name="_Toc177713316"/>
      <w:bookmarkStart w:id="501" w:name="_Toc192270405"/>
      <w:bookmarkStart w:id="502" w:name="_Hlk163706021"/>
      <w:r w:rsidRPr="003F42F8">
        <w:rPr>
          <w:b/>
        </w:rPr>
        <w:t>Bảng 3.29.</w:t>
      </w:r>
      <w:r w:rsidRPr="00EF16CC">
        <w:t xml:space="preserve"> </w:t>
      </w:r>
      <w:r w:rsidRPr="0058503E">
        <w:t xml:space="preserve">Tương quan </w:t>
      </w:r>
      <w:r w:rsidR="008E4AD7">
        <w:t xml:space="preserve">giữa </w:t>
      </w:r>
      <w:r w:rsidRPr="0058503E">
        <w:t xml:space="preserve">mức độ biểu hiện mRNA gen </w:t>
      </w:r>
      <w:r w:rsidRPr="0058503E">
        <w:rPr>
          <w:i/>
        </w:rPr>
        <w:t>CYLD</w:t>
      </w:r>
      <w:r w:rsidRPr="0058503E">
        <w:t xml:space="preserve"> với một số chỉ số sinh hóa máu ở </w:t>
      </w:r>
      <w:bookmarkEnd w:id="499"/>
      <w:r w:rsidR="008E4AD7" w:rsidRPr="0058503E">
        <w:t xml:space="preserve">ở </w:t>
      </w:r>
      <w:r w:rsidR="008E4AD7">
        <w:t>bệnh nhân ULKH</w:t>
      </w:r>
      <w:r w:rsidRPr="0058503E">
        <w:t xml:space="preserve"> (n= 83)</w:t>
      </w:r>
      <w:bookmarkEnd w:id="500"/>
      <w:bookmarkEnd w:id="501"/>
    </w:p>
    <w:tbl>
      <w:tblPr>
        <w:tblStyle w:val="TableGrid"/>
        <w:tblW w:w="5000" w:type="pct"/>
        <w:tblLook w:val="04A0" w:firstRow="1" w:lastRow="0" w:firstColumn="1" w:lastColumn="0" w:noHBand="0" w:noVBand="1"/>
      </w:tblPr>
      <w:tblGrid>
        <w:gridCol w:w="1343"/>
        <w:gridCol w:w="800"/>
        <w:gridCol w:w="1458"/>
        <w:gridCol w:w="1352"/>
        <w:gridCol w:w="1447"/>
        <w:gridCol w:w="1103"/>
        <w:gridCol w:w="1275"/>
      </w:tblGrid>
      <w:tr w:rsidR="006E6B90" w:rsidRPr="0058503E" w14:paraId="7790D473" w14:textId="77777777" w:rsidTr="003F42F8">
        <w:trPr>
          <w:cantSplit/>
        </w:trPr>
        <w:tc>
          <w:tcPr>
            <w:tcW w:w="1241" w:type="pct"/>
            <w:gridSpan w:val="2"/>
            <w:tcBorders>
              <w:tl2br w:val="single" w:sz="4" w:space="0" w:color="auto"/>
            </w:tcBorders>
          </w:tcPr>
          <w:p w14:paraId="738D0B76" w14:textId="77777777" w:rsidR="006E6B90" w:rsidRPr="0058503E" w:rsidRDefault="006E6B90" w:rsidP="003F42F8">
            <w:pPr>
              <w:spacing w:after="0" w:line="288" w:lineRule="auto"/>
              <w:contextualSpacing w:val="0"/>
              <w:jc w:val="right"/>
              <w:outlineLvl w:val="0"/>
              <w:rPr>
                <w:rFonts w:cs="Times New Roman"/>
                <w:b/>
                <w:sz w:val="28"/>
                <w:szCs w:val="28"/>
                <w:lang w:val="pt-PT"/>
              </w:rPr>
            </w:pPr>
            <w:bookmarkStart w:id="503" w:name="_Hlk163706001"/>
            <w:bookmarkEnd w:id="502"/>
            <w:r w:rsidRPr="0058503E">
              <w:rPr>
                <w:rFonts w:cs="Times New Roman"/>
                <w:b/>
                <w:sz w:val="28"/>
                <w:szCs w:val="28"/>
                <w:lang w:val="pt-PT"/>
              </w:rPr>
              <w:t>Chỉ số CLS</w:t>
            </w:r>
          </w:p>
          <w:p w14:paraId="05A13AEE" w14:textId="77777777" w:rsidR="00250E53" w:rsidRDefault="006E6B90" w:rsidP="003F42F8">
            <w:pPr>
              <w:spacing w:after="0" w:line="288" w:lineRule="auto"/>
              <w:contextualSpacing w:val="0"/>
              <w:jc w:val="left"/>
              <w:outlineLvl w:val="0"/>
              <w:rPr>
                <w:rFonts w:cs="Times New Roman"/>
                <w:b/>
                <w:sz w:val="28"/>
                <w:szCs w:val="28"/>
                <w:lang w:val="pt-PT"/>
              </w:rPr>
            </w:pPr>
            <w:r w:rsidRPr="0058503E">
              <w:rPr>
                <w:rFonts w:cs="Times New Roman"/>
                <w:b/>
                <w:sz w:val="28"/>
                <w:szCs w:val="28"/>
                <w:lang w:val="pt-PT"/>
              </w:rPr>
              <w:t xml:space="preserve">Mức độ </w:t>
            </w:r>
          </w:p>
          <w:p w14:paraId="10E3D31F" w14:textId="7A4041F1" w:rsidR="006E6B90" w:rsidRPr="0058503E" w:rsidRDefault="006E6B90" w:rsidP="003F42F8">
            <w:pPr>
              <w:spacing w:after="0" w:line="288" w:lineRule="auto"/>
              <w:contextualSpacing w:val="0"/>
              <w:jc w:val="left"/>
              <w:outlineLvl w:val="0"/>
              <w:rPr>
                <w:rFonts w:cs="Times New Roman"/>
                <w:b/>
                <w:sz w:val="28"/>
                <w:szCs w:val="28"/>
                <w:lang w:val="pt-PT"/>
              </w:rPr>
            </w:pPr>
            <w:r w:rsidRPr="0058503E">
              <w:rPr>
                <w:rFonts w:cs="Times New Roman"/>
                <w:b/>
                <w:sz w:val="28"/>
                <w:szCs w:val="28"/>
                <w:lang w:val="pt-PT"/>
              </w:rPr>
              <w:t xml:space="preserve">biểu hiện gen </w:t>
            </w:r>
          </w:p>
        </w:tc>
        <w:tc>
          <w:tcPr>
            <w:tcW w:w="841" w:type="pct"/>
            <w:vAlign w:val="center"/>
          </w:tcPr>
          <w:p w14:paraId="0F26F7E0"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Glucose</w:t>
            </w:r>
          </w:p>
          <w:p w14:paraId="64FFF4E9"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(mmol/L)</w:t>
            </w:r>
          </w:p>
        </w:tc>
        <w:tc>
          <w:tcPr>
            <w:tcW w:w="751" w:type="pct"/>
            <w:vAlign w:val="center"/>
          </w:tcPr>
          <w:p w14:paraId="4A6372C0"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Ure</w:t>
            </w:r>
          </w:p>
          <w:p w14:paraId="6435FD00"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(mmol/L)</w:t>
            </w:r>
          </w:p>
        </w:tc>
        <w:tc>
          <w:tcPr>
            <w:tcW w:w="834" w:type="pct"/>
            <w:vAlign w:val="center"/>
          </w:tcPr>
          <w:p w14:paraId="0637CD42"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Creatinin</w:t>
            </w:r>
          </w:p>
          <w:p w14:paraId="25CA11CE"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(µmol/L)</w:t>
            </w:r>
          </w:p>
        </w:tc>
        <w:tc>
          <w:tcPr>
            <w:tcW w:w="625" w:type="pct"/>
            <w:vAlign w:val="center"/>
          </w:tcPr>
          <w:p w14:paraId="5419C17C"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Protein</w:t>
            </w:r>
          </w:p>
          <w:p w14:paraId="7B208DFB"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(g/L)</w:t>
            </w:r>
          </w:p>
        </w:tc>
        <w:tc>
          <w:tcPr>
            <w:tcW w:w="708" w:type="pct"/>
            <w:vAlign w:val="center"/>
          </w:tcPr>
          <w:p w14:paraId="2AF3D184"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Albumin</w:t>
            </w:r>
          </w:p>
          <w:p w14:paraId="66B98E31" w14:textId="77777777" w:rsidR="006E6B90" w:rsidRPr="00CE55CD" w:rsidRDefault="006E6B90" w:rsidP="003F42F8">
            <w:pPr>
              <w:spacing w:after="0" w:line="288" w:lineRule="auto"/>
              <w:contextualSpacing w:val="0"/>
              <w:jc w:val="center"/>
              <w:outlineLvl w:val="0"/>
              <w:rPr>
                <w:rFonts w:cs="Times New Roman"/>
                <w:b/>
                <w:sz w:val="28"/>
                <w:szCs w:val="28"/>
                <w:lang w:val="pt-PT"/>
              </w:rPr>
            </w:pPr>
            <w:r w:rsidRPr="00CE55CD">
              <w:rPr>
                <w:rFonts w:cs="Times New Roman"/>
                <w:b/>
                <w:sz w:val="28"/>
                <w:szCs w:val="28"/>
                <w:lang w:val="pt-PT"/>
              </w:rPr>
              <w:t>(g/L)</w:t>
            </w:r>
          </w:p>
        </w:tc>
      </w:tr>
      <w:tr w:rsidR="006E6B90" w:rsidRPr="0058503E" w14:paraId="4FBCD28F" w14:textId="77777777" w:rsidTr="003F42F8">
        <w:trPr>
          <w:cantSplit/>
        </w:trPr>
        <w:tc>
          <w:tcPr>
            <w:tcW w:w="775" w:type="pct"/>
            <w:vMerge w:val="restart"/>
            <w:vAlign w:val="center"/>
          </w:tcPr>
          <w:p w14:paraId="0A333A24"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CYLD</w:t>
            </w:r>
          </w:p>
        </w:tc>
        <w:tc>
          <w:tcPr>
            <w:tcW w:w="466" w:type="pct"/>
          </w:tcPr>
          <w:p w14:paraId="6A4A1C04" w14:textId="43857766" w:rsidR="006E6B90" w:rsidRPr="0058503E" w:rsidRDefault="006E6B90" w:rsidP="003F42F8">
            <w:pPr>
              <w:spacing w:after="0" w:line="288" w:lineRule="auto"/>
              <w:contextualSpacing w:val="0"/>
              <w:outlineLvl w:val="0"/>
              <w:rPr>
                <w:rFonts w:cs="Times New Roman"/>
                <w:i/>
                <w:sz w:val="28"/>
                <w:szCs w:val="28"/>
                <w:lang w:val="pt-PT"/>
              </w:rPr>
            </w:pPr>
            <w:r w:rsidRPr="0058503E">
              <w:rPr>
                <w:rFonts w:cs="Times New Roman"/>
                <w:i/>
                <w:sz w:val="28"/>
                <w:szCs w:val="28"/>
                <w:lang w:val="pt-PT"/>
              </w:rPr>
              <w:t>r</w:t>
            </w:r>
          </w:p>
        </w:tc>
        <w:tc>
          <w:tcPr>
            <w:tcW w:w="841" w:type="pct"/>
            <w:vAlign w:val="center"/>
          </w:tcPr>
          <w:p w14:paraId="3821B459"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0,08</w:t>
            </w:r>
          </w:p>
        </w:tc>
        <w:tc>
          <w:tcPr>
            <w:tcW w:w="751" w:type="pct"/>
            <w:vAlign w:val="center"/>
          </w:tcPr>
          <w:p w14:paraId="00108D95"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-0,09</w:t>
            </w:r>
          </w:p>
        </w:tc>
        <w:tc>
          <w:tcPr>
            <w:tcW w:w="834" w:type="pct"/>
            <w:vAlign w:val="center"/>
          </w:tcPr>
          <w:p w14:paraId="1614390A"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0,08</w:t>
            </w:r>
          </w:p>
        </w:tc>
        <w:tc>
          <w:tcPr>
            <w:tcW w:w="625" w:type="pct"/>
            <w:vAlign w:val="center"/>
          </w:tcPr>
          <w:p w14:paraId="20DCF90C"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0,24</w:t>
            </w:r>
          </w:p>
        </w:tc>
        <w:tc>
          <w:tcPr>
            <w:tcW w:w="708" w:type="pct"/>
            <w:vAlign w:val="center"/>
          </w:tcPr>
          <w:p w14:paraId="584AFC45"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0,21</w:t>
            </w:r>
          </w:p>
        </w:tc>
      </w:tr>
      <w:tr w:rsidR="006E6B90" w:rsidRPr="0058503E" w14:paraId="06EF27CC" w14:textId="77777777" w:rsidTr="003F42F8">
        <w:trPr>
          <w:cantSplit/>
        </w:trPr>
        <w:tc>
          <w:tcPr>
            <w:tcW w:w="775" w:type="pct"/>
            <w:vMerge/>
            <w:vAlign w:val="center"/>
          </w:tcPr>
          <w:p w14:paraId="19E69C95" w14:textId="77777777" w:rsidR="006E6B90" w:rsidRPr="0058503E" w:rsidRDefault="006E6B90" w:rsidP="003F42F8">
            <w:pPr>
              <w:spacing w:after="0" w:line="288" w:lineRule="auto"/>
              <w:contextualSpacing w:val="0"/>
              <w:jc w:val="center"/>
              <w:outlineLvl w:val="0"/>
              <w:rPr>
                <w:rFonts w:cs="Times New Roman"/>
                <w:b/>
                <w:i/>
                <w:sz w:val="28"/>
                <w:szCs w:val="28"/>
                <w:lang w:val="pt-PT"/>
              </w:rPr>
            </w:pPr>
          </w:p>
        </w:tc>
        <w:tc>
          <w:tcPr>
            <w:tcW w:w="466" w:type="pct"/>
          </w:tcPr>
          <w:p w14:paraId="3F11B16F" w14:textId="77777777" w:rsidR="006E6B90" w:rsidRPr="0058503E" w:rsidRDefault="006E6B90" w:rsidP="003F42F8">
            <w:pPr>
              <w:spacing w:after="0" w:line="288" w:lineRule="auto"/>
              <w:contextualSpacing w:val="0"/>
              <w:outlineLvl w:val="0"/>
              <w:rPr>
                <w:rFonts w:cs="Times New Roman"/>
                <w:b/>
                <w:i/>
                <w:sz w:val="28"/>
                <w:szCs w:val="28"/>
                <w:lang w:val="pt-PT"/>
              </w:rPr>
            </w:pPr>
            <w:r w:rsidRPr="0058503E">
              <w:rPr>
                <w:rFonts w:cs="Times New Roman"/>
                <w:b/>
                <w:i/>
                <w:sz w:val="28"/>
                <w:szCs w:val="28"/>
                <w:lang w:val="pt-PT"/>
              </w:rPr>
              <w:t>p</w:t>
            </w:r>
          </w:p>
        </w:tc>
        <w:tc>
          <w:tcPr>
            <w:tcW w:w="841" w:type="pct"/>
            <w:vAlign w:val="center"/>
          </w:tcPr>
          <w:p w14:paraId="24D0B6BC"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0,47</w:t>
            </w:r>
          </w:p>
        </w:tc>
        <w:tc>
          <w:tcPr>
            <w:tcW w:w="751" w:type="pct"/>
            <w:vAlign w:val="center"/>
          </w:tcPr>
          <w:p w14:paraId="75FF01BE"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0,43</w:t>
            </w:r>
          </w:p>
        </w:tc>
        <w:tc>
          <w:tcPr>
            <w:tcW w:w="834" w:type="pct"/>
            <w:vAlign w:val="center"/>
          </w:tcPr>
          <w:p w14:paraId="52F2BFBF"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0,47</w:t>
            </w:r>
          </w:p>
        </w:tc>
        <w:tc>
          <w:tcPr>
            <w:tcW w:w="625" w:type="pct"/>
            <w:vAlign w:val="center"/>
          </w:tcPr>
          <w:p w14:paraId="45B2E79D"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0,53</w:t>
            </w:r>
          </w:p>
        </w:tc>
        <w:tc>
          <w:tcPr>
            <w:tcW w:w="708" w:type="pct"/>
            <w:vAlign w:val="center"/>
          </w:tcPr>
          <w:p w14:paraId="7B6C5B15"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0,06</w:t>
            </w:r>
          </w:p>
        </w:tc>
      </w:tr>
      <w:tr w:rsidR="006E6B90" w:rsidRPr="0058503E" w14:paraId="788C421D" w14:textId="77777777" w:rsidTr="003F42F8">
        <w:trPr>
          <w:cantSplit/>
        </w:trPr>
        <w:tc>
          <w:tcPr>
            <w:tcW w:w="775" w:type="pct"/>
            <w:vAlign w:val="center"/>
          </w:tcPr>
          <w:p w14:paraId="1FD677A1" w14:textId="77777777" w:rsidR="006E6B90" w:rsidRPr="0058503E" w:rsidRDefault="006E6B90" w:rsidP="003F42F8">
            <w:pPr>
              <w:spacing w:after="0" w:line="288" w:lineRule="auto"/>
              <w:contextualSpacing w:val="0"/>
              <w:jc w:val="center"/>
              <w:outlineLvl w:val="0"/>
              <w:rPr>
                <w:rFonts w:cs="Times New Roman"/>
                <w:b/>
                <w:i/>
                <w:sz w:val="28"/>
                <w:szCs w:val="28"/>
                <w:lang w:val="pt-PT"/>
              </w:rPr>
            </w:pPr>
          </w:p>
        </w:tc>
        <w:tc>
          <w:tcPr>
            <w:tcW w:w="466" w:type="pct"/>
          </w:tcPr>
          <w:p w14:paraId="01B83003" w14:textId="77777777" w:rsidR="006E6B90" w:rsidRPr="0058503E" w:rsidRDefault="006E6B90" w:rsidP="003F42F8">
            <w:pPr>
              <w:spacing w:after="0" w:line="288" w:lineRule="auto"/>
              <w:contextualSpacing w:val="0"/>
              <w:outlineLvl w:val="0"/>
              <w:rPr>
                <w:rFonts w:cs="Times New Roman"/>
                <w:b/>
                <w:i/>
                <w:sz w:val="28"/>
                <w:szCs w:val="28"/>
                <w:lang w:val="pt-PT"/>
              </w:rPr>
            </w:pPr>
          </w:p>
        </w:tc>
        <w:tc>
          <w:tcPr>
            <w:tcW w:w="841" w:type="pct"/>
            <w:vAlign w:val="center"/>
          </w:tcPr>
          <w:p w14:paraId="1216925F"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AST</w:t>
            </w:r>
          </w:p>
          <w:p w14:paraId="06FA1199"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(U/L)</w:t>
            </w:r>
          </w:p>
        </w:tc>
        <w:tc>
          <w:tcPr>
            <w:tcW w:w="751" w:type="pct"/>
            <w:vAlign w:val="center"/>
          </w:tcPr>
          <w:p w14:paraId="4281BED9"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ALT</w:t>
            </w:r>
          </w:p>
          <w:p w14:paraId="06836161"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(U/L)</w:t>
            </w:r>
          </w:p>
        </w:tc>
        <w:tc>
          <w:tcPr>
            <w:tcW w:w="834" w:type="pct"/>
            <w:vAlign w:val="center"/>
          </w:tcPr>
          <w:p w14:paraId="793B71D8"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LDH</w:t>
            </w:r>
          </w:p>
          <w:p w14:paraId="788B60BA"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(U/L)</w:t>
            </w:r>
          </w:p>
        </w:tc>
        <w:tc>
          <w:tcPr>
            <w:tcW w:w="1333" w:type="pct"/>
            <w:gridSpan w:val="2"/>
            <w:vAlign w:val="center"/>
          </w:tcPr>
          <w:p w14:paraId="160ACA1E" w14:textId="3E3F3E5D"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β2-</w:t>
            </w:r>
            <w:r w:rsidR="00AB3095">
              <w:rPr>
                <w:rFonts w:cs="Times New Roman"/>
                <w:b/>
                <w:i/>
                <w:sz w:val="28"/>
                <w:szCs w:val="28"/>
                <w:lang w:val="pt-PT"/>
              </w:rPr>
              <w:t>microglobulin</w:t>
            </w:r>
          </w:p>
          <w:p w14:paraId="36F88ED5"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(mg/L)</w:t>
            </w:r>
          </w:p>
        </w:tc>
      </w:tr>
      <w:tr w:rsidR="006E6B90" w:rsidRPr="0058503E" w14:paraId="37158B13" w14:textId="77777777" w:rsidTr="003F42F8">
        <w:trPr>
          <w:cantSplit/>
        </w:trPr>
        <w:tc>
          <w:tcPr>
            <w:tcW w:w="775" w:type="pct"/>
            <w:vMerge w:val="restart"/>
            <w:vAlign w:val="center"/>
          </w:tcPr>
          <w:p w14:paraId="37D15057" w14:textId="77777777" w:rsidR="006E6B90" w:rsidRPr="0058503E" w:rsidRDefault="006E6B90" w:rsidP="003F42F8">
            <w:pPr>
              <w:spacing w:after="0" w:line="288" w:lineRule="auto"/>
              <w:contextualSpacing w:val="0"/>
              <w:jc w:val="center"/>
              <w:outlineLvl w:val="0"/>
              <w:rPr>
                <w:rFonts w:cs="Times New Roman"/>
                <w:b/>
                <w:i/>
                <w:sz w:val="28"/>
                <w:szCs w:val="28"/>
                <w:lang w:val="pt-PT"/>
              </w:rPr>
            </w:pPr>
            <w:r w:rsidRPr="0058503E">
              <w:rPr>
                <w:rFonts w:cs="Times New Roman"/>
                <w:b/>
                <w:i/>
                <w:sz w:val="28"/>
                <w:szCs w:val="28"/>
                <w:lang w:val="pt-PT"/>
              </w:rPr>
              <w:t>CYLD</w:t>
            </w:r>
          </w:p>
        </w:tc>
        <w:tc>
          <w:tcPr>
            <w:tcW w:w="466" w:type="pct"/>
          </w:tcPr>
          <w:p w14:paraId="7403F28B" w14:textId="4AFF69AA" w:rsidR="006E6B90" w:rsidRPr="0058503E" w:rsidRDefault="006E6B90" w:rsidP="003F42F8">
            <w:pPr>
              <w:spacing w:after="0" w:line="288" w:lineRule="auto"/>
              <w:contextualSpacing w:val="0"/>
              <w:outlineLvl w:val="0"/>
              <w:rPr>
                <w:rFonts w:cs="Times New Roman"/>
                <w:i/>
                <w:sz w:val="28"/>
                <w:szCs w:val="28"/>
                <w:lang w:val="pt-PT"/>
              </w:rPr>
            </w:pPr>
            <w:r w:rsidRPr="0058503E">
              <w:rPr>
                <w:rFonts w:cs="Times New Roman"/>
                <w:i/>
                <w:sz w:val="28"/>
                <w:szCs w:val="28"/>
                <w:lang w:val="pt-PT"/>
              </w:rPr>
              <w:t>r</w:t>
            </w:r>
          </w:p>
        </w:tc>
        <w:tc>
          <w:tcPr>
            <w:tcW w:w="841" w:type="pct"/>
            <w:vAlign w:val="center"/>
          </w:tcPr>
          <w:p w14:paraId="567CAFA3"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0,16</w:t>
            </w:r>
          </w:p>
        </w:tc>
        <w:tc>
          <w:tcPr>
            <w:tcW w:w="751" w:type="pct"/>
            <w:vAlign w:val="center"/>
          </w:tcPr>
          <w:p w14:paraId="086AE4D9"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0,02</w:t>
            </w:r>
          </w:p>
        </w:tc>
        <w:tc>
          <w:tcPr>
            <w:tcW w:w="834" w:type="pct"/>
            <w:vAlign w:val="center"/>
          </w:tcPr>
          <w:p w14:paraId="07DA0A23"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-0,03</w:t>
            </w:r>
          </w:p>
        </w:tc>
        <w:tc>
          <w:tcPr>
            <w:tcW w:w="1333" w:type="pct"/>
            <w:gridSpan w:val="2"/>
            <w:vAlign w:val="center"/>
          </w:tcPr>
          <w:p w14:paraId="52C3A81F"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-0,05</w:t>
            </w:r>
          </w:p>
        </w:tc>
      </w:tr>
      <w:tr w:rsidR="006E6B90" w:rsidRPr="0058503E" w14:paraId="44A42C77" w14:textId="77777777" w:rsidTr="003F42F8">
        <w:trPr>
          <w:cantSplit/>
        </w:trPr>
        <w:tc>
          <w:tcPr>
            <w:tcW w:w="775" w:type="pct"/>
            <w:vMerge/>
          </w:tcPr>
          <w:p w14:paraId="50851B43" w14:textId="77777777" w:rsidR="006E6B90" w:rsidRPr="0058503E" w:rsidRDefault="006E6B90" w:rsidP="003F42F8">
            <w:pPr>
              <w:spacing w:after="0" w:line="288" w:lineRule="auto"/>
              <w:contextualSpacing w:val="0"/>
              <w:outlineLvl w:val="0"/>
              <w:rPr>
                <w:rFonts w:cs="Times New Roman"/>
                <w:b/>
                <w:i/>
                <w:sz w:val="28"/>
                <w:szCs w:val="28"/>
                <w:lang w:val="pt-PT"/>
              </w:rPr>
            </w:pPr>
          </w:p>
        </w:tc>
        <w:tc>
          <w:tcPr>
            <w:tcW w:w="466" w:type="pct"/>
          </w:tcPr>
          <w:p w14:paraId="1D73BE7F" w14:textId="77777777" w:rsidR="006E6B90" w:rsidRPr="0058503E" w:rsidRDefault="006E6B90" w:rsidP="003F42F8">
            <w:pPr>
              <w:spacing w:after="0" w:line="288" w:lineRule="auto"/>
              <w:contextualSpacing w:val="0"/>
              <w:outlineLvl w:val="0"/>
              <w:rPr>
                <w:rFonts w:cs="Times New Roman"/>
                <w:b/>
                <w:i/>
                <w:sz w:val="28"/>
                <w:szCs w:val="28"/>
                <w:lang w:val="pt-PT"/>
              </w:rPr>
            </w:pPr>
            <w:r w:rsidRPr="0058503E">
              <w:rPr>
                <w:rFonts w:cs="Times New Roman"/>
                <w:b/>
                <w:i/>
                <w:sz w:val="28"/>
                <w:szCs w:val="28"/>
                <w:lang w:val="pt-PT"/>
              </w:rPr>
              <w:t>p</w:t>
            </w:r>
          </w:p>
        </w:tc>
        <w:tc>
          <w:tcPr>
            <w:tcW w:w="841" w:type="pct"/>
            <w:vAlign w:val="center"/>
          </w:tcPr>
          <w:p w14:paraId="7C5FC9DA"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0,88</w:t>
            </w:r>
          </w:p>
        </w:tc>
        <w:tc>
          <w:tcPr>
            <w:tcW w:w="751" w:type="pct"/>
            <w:vAlign w:val="center"/>
          </w:tcPr>
          <w:p w14:paraId="01CFA77C"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0,83</w:t>
            </w:r>
          </w:p>
        </w:tc>
        <w:tc>
          <w:tcPr>
            <w:tcW w:w="834" w:type="pct"/>
            <w:vAlign w:val="center"/>
          </w:tcPr>
          <w:p w14:paraId="1658FA1F"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0,80</w:t>
            </w:r>
          </w:p>
        </w:tc>
        <w:tc>
          <w:tcPr>
            <w:tcW w:w="1333" w:type="pct"/>
            <w:gridSpan w:val="2"/>
            <w:vAlign w:val="center"/>
          </w:tcPr>
          <w:p w14:paraId="6E8021F8" w14:textId="77777777" w:rsidR="006E6B90" w:rsidRPr="0058503E" w:rsidRDefault="006E6B90" w:rsidP="003F42F8">
            <w:pPr>
              <w:spacing w:after="0" w:line="288" w:lineRule="auto"/>
              <w:contextualSpacing w:val="0"/>
              <w:jc w:val="center"/>
              <w:outlineLvl w:val="0"/>
              <w:rPr>
                <w:rFonts w:cs="Times New Roman"/>
                <w:sz w:val="28"/>
                <w:szCs w:val="28"/>
                <w:lang w:val="pt-PT"/>
              </w:rPr>
            </w:pPr>
            <w:r w:rsidRPr="0058503E">
              <w:rPr>
                <w:rFonts w:cs="Times New Roman"/>
                <w:sz w:val="28"/>
                <w:szCs w:val="28"/>
                <w:lang w:val="pt-PT"/>
              </w:rPr>
              <w:t>0,67</w:t>
            </w:r>
          </w:p>
        </w:tc>
      </w:tr>
    </w:tbl>
    <w:bookmarkEnd w:id="503"/>
    <w:p w14:paraId="694AB75B" w14:textId="77777777" w:rsidR="006E6B90" w:rsidRDefault="006E6B90" w:rsidP="006E6B90">
      <w:pPr>
        <w:spacing w:after="0" w:line="336" w:lineRule="auto"/>
        <w:jc w:val="center"/>
        <w:outlineLvl w:val="0"/>
        <w:rPr>
          <w:rFonts w:cs="Times New Roman"/>
          <w:i/>
          <w:sz w:val="28"/>
          <w:szCs w:val="28"/>
          <w:lang w:val="pt-PT"/>
        </w:rPr>
      </w:pPr>
      <w:r>
        <w:rPr>
          <w:rFonts w:cs="Times New Roman"/>
          <w:i/>
          <w:sz w:val="28"/>
          <w:szCs w:val="28"/>
          <w:lang w:val="pt-PT"/>
        </w:rPr>
        <w:t>p: spearman</w:t>
      </w:r>
    </w:p>
    <w:p w14:paraId="58B7CF81" w14:textId="21D90825" w:rsidR="006E6B90" w:rsidRPr="0058503E" w:rsidRDefault="006E6B90" w:rsidP="004826E8">
      <w:pPr>
        <w:spacing w:after="0" w:line="336" w:lineRule="auto"/>
        <w:ind w:firstLine="720"/>
        <w:outlineLvl w:val="0"/>
        <w:rPr>
          <w:rFonts w:cs="Times New Roman"/>
          <w:i/>
          <w:sz w:val="28"/>
          <w:szCs w:val="28"/>
          <w:lang w:val="pt-PT"/>
        </w:rPr>
      </w:pPr>
      <w:bookmarkStart w:id="504" w:name="_Hlk163706064"/>
      <w:r w:rsidRPr="0058503E">
        <w:rPr>
          <w:rFonts w:cs="Times New Roman"/>
          <w:i/>
          <w:sz w:val="28"/>
          <w:szCs w:val="28"/>
          <w:lang w:val="pt-PT"/>
        </w:rPr>
        <w:t>Nhận xét:</w:t>
      </w:r>
      <w:r w:rsidR="004826E8" w:rsidRPr="0058503E">
        <w:rPr>
          <w:rFonts w:cs="Times New Roman"/>
          <w:i/>
          <w:sz w:val="28"/>
          <w:szCs w:val="28"/>
          <w:lang w:val="pt-PT"/>
        </w:rPr>
        <w:t xml:space="preserve"> </w:t>
      </w:r>
      <w:r w:rsidR="0058503E">
        <w:rPr>
          <w:spacing w:val="-6"/>
          <w:sz w:val="28"/>
          <w:szCs w:val="28"/>
        </w:rPr>
        <w:t>S</w:t>
      </w:r>
      <w:r w:rsidR="0058503E" w:rsidRPr="0058503E">
        <w:rPr>
          <w:spacing w:val="-6"/>
          <w:sz w:val="28"/>
          <w:szCs w:val="28"/>
        </w:rPr>
        <w:t>ự tương quan</w:t>
      </w:r>
      <w:r w:rsidR="0058503E">
        <w:rPr>
          <w:spacing w:val="-6"/>
          <w:sz w:val="28"/>
          <w:szCs w:val="28"/>
        </w:rPr>
        <w:t xml:space="preserve"> giữa m</w:t>
      </w:r>
      <w:r w:rsidRPr="0058503E">
        <w:rPr>
          <w:spacing w:val="-6"/>
          <w:sz w:val="28"/>
          <w:szCs w:val="28"/>
        </w:rPr>
        <w:t xml:space="preserve">ức độ biểu hiện mRNA gen </w:t>
      </w:r>
      <w:r w:rsidRPr="0058503E">
        <w:rPr>
          <w:i/>
          <w:spacing w:val="-6"/>
          <w:sz w:val="28"/>
          <w:szCs w:val="28"/>
        </w:rPr>
        <w:t>CYLD</w:t>
      </w:r>
      <w:r w:rsidRPr="0058503E">
        <w:rPr>
          <w:spacing w:val="-6"/>
          <w:sz w:val="28"/>
          <w:szCs w:val="28"/>
        </w:rPr>
        <w:t xml:space="preserve">  với các chỉ số </w:t>
      </w:r>
      <w:bookmarkEnd w:id="504"/>
      <w:r w:rsidRPr="0058503E">
        <w:rPr>
          <w:spacing w:val="-6"/>
          <w:sz w:val="28"/>
          <w:szCs w:val="28"/>
        </w:rPr>
        <w:t>sinh hóa máu</w:t>
      </w:r>
      <w:r w:rsidR="0058503E">
        <w:rPr>
          <w:spacing w:val="-6"/>
          <w:sz w:val="28"/>
          <w:szCs w:val="28"/>
        </w:rPr>
        <w:t xml:space="preserve"> không có ý nghĩa thống kê</w:t>
      </w:r>
      <w:r w:rsidRPr="0058503E">
        <w:rPr>
          <w:spacing w:val="-6"/>
          <w:sz w:val="28"/>
          <w:szCs w:val="28"/>
        </w:rPr>
        <w:t>.</w:t>
      </w:r>
      <w:r w:rsidRPr="0058503E">
        <w:rPr>
          <w:b/>
          <w:spacing w:val="-6"/>
          <w:sz w:val="28"/>
          <w:szCs w:val="28"/>
        </w:rPr>
        <w:t xml:space="preserve"> </w:t>
      </w:r>
      <w:r w:rsidRPr="0058503E">
        <w:rPr>
          <w:b/>
          <w:i/>
          <w:spacing w:val="-6"/>
          <w:sz w:val="28"/>
          <w:szCs w:val="28"/>
        </w:rPr>
        <w:t xml:space="preserve"> </w:t>
      </w:r>
    </w:p>
    <w:p w14:paraId="093C257B" w14:textId="3589A01D" w:rsidR="004D0781" w:rsidRPr="00DF367C" w:rsidRDefault="004D0781" w:rsidP="004D0781">
      <w:pPr>
        <w:pStyle w:val="a2"/>
        <w:rPr>
          <w:b w:val="0"/>
        </w:rPr>
      </w:pPr>
      <w:bookmarkStart w:id="505" w:name="_Toc177712951"/>
      <w:bookmarkStart w:id="506" w:name="_Toc192270152"/>
      <w:r w:rsidRPr="00DF367C">
        <w:rPr>
          <w:b w:val="0"/>
        </w:rPr>
        <w:lastRenderedPageBreak/>
        <w:t>3.3.2.</w:t>
      </w:r>
      <w:r>
        <w:rPr>
          <w:b w:val="0"/>
        </w:rPr>
        <w:t>8</w:t>
      </w:r>
      <w:r w:rsidRPr="00DF367C">
        <w:rPr>
          <w:b w:val="0"/>
        </w:rPr>
        <w:t xml:space="preserve">. </w:t>
      </w:r>
      <w:r>
        <w:rPr>
          <w:b w:val="0"/>
        </w:rPr>
        <w:t>Mối tương quan b</w:t>
      </w:r>
      <w:r w:rsidRPr="00DF367C">
        <w:rPr>
          <w:b w:val="0"/>
        </w:rPr>
        <w:t>iểu hiện gen A20</w:t>
      </w:r>
      <w:r>
        <w:rPr>
          <w:b w:val="0"/>
        </w:rPr>
        <w:t>, CYLD</w:t>
      </w:r>
      <w:r w:rsidRPr="00DF367C">
        <w:rPr>
          <w:b w:val="0"/>
        </w:rPr>
        <w:t xml:space="preserve"> với </w:t>
      </w:r>
      <w:r>
        <w:rPr>
          <w:b w:val="0"/>
        </w:rPr>
        <w:t>nồng độ một số cytokin huyết tương</w:t>
      </w:r>
      <w:r w:rsidRPr="00DF367C">
        <w:rPr>
          <w:b w:val="0"/>
        </w:rPr>
        <w:t xml:space="preserve"> ở bệnh nhân </w:t>
      </w:r>
      <w:bookmarkEnd w:id="505"/>
      <w:r w:rsidR="00C56758" w:rsidRPr="00C56758">
        <w:rPr>
          <w:b w:val="0"/>
        </w:rPr>
        <w:t>ULKH</w:t>
      </w:r>
      <w:bookmarkEnd w:id="506"/>
    </w:p>
    <w:p w14:paraId="5EC35721" w14:textId="1EE507A8" w:rsidR="00C46C6E" w:rsidRPr="00800B25" w:rsidRDefault="00C46C6E" w:rsidP="00914245">
      <w:pPr>
        <w:pStyle w:val="abang"/>
      </w:pPr>
      <w:bookmarkStart w:id="507" w:name="_Toc192270406"/>
      <w:r w:rsidRPr="003F42F8">
        <w:rPr>
          <w:b/>
        </w:rPr>
        <w:t>Bảng 3.</w:t>
      </w:r>
      <w:r w:rsidR="006E6B90" w:rsidRPr="003F42F8">
        <w:rPr>
          <w:b/>
        </w:rPr>
        <w:t>30</w:t>
      </w:r>
      <w:r w:rsidRPr="003F42F8">
        <w:rPr>
          <w:b/>
        </w:rPr>
        <w:t>.</w:t>
      </w:r>
      <w:r w:rsidRPr="00800B25">
        <w:t xml:space="preserve"> </w:t>
      </w:r>
      <w:r w:rsidRPr="0058503E">
        <w:t xml:space="preserve">Tương quan </w:t>
      </w:r>
      <w:r w:rsidR="008E4AD7">
        <w:t xml:space="preserve">giữa </w:t>
      </w:r>
      <w:r w:rsidRPr="0058503E">
        <w:t xml:space="preserve">mức độ biểu hiện mRNA gen </w:t>
      </w:r>
      <w:r w:rsidRPr="00C56758">
        <w:rPr>
          <w:i/>
        </w:rPr>
        <w:t>A20</w:t>
      </w:r>
      <w:r w:rsidRPr="0058503E">
        <w:t xml:space="preserve"> với nồng độ một số cytokin huyết tương ở </w:t>
      </w:r>
      <w:r w:rsidR="008E4AD7" w:rsidRPr="0058503E">
        <w:t xml:space="preserve">ở </w:t>
      </w:r>
      <w:r w:rsidR="008E4AD7">
        <w:t xml:space="preserve">bệnh nhân ULKH </w:t>
      </w:r>
      <w:r w:rsidRPr="0058503E">
        <w:t>(n= 83)</w:t>
      </w:r>
      <w:bookmarkEnd w:id="507"/>
    </w:p>
    <w:tbl>
      <w:tblPr>
        <w:tblStyle w:val="TableGrid"/>
        <w:tblW w:w="5000" w:type="pct"/>
        <w:tblLook w:val="04A0" w:firstRow="1" w:lastRow="0" w:firstColumn="1" w:lastColumn="0" w:noHBand="0" w:noVBand="1"/>
      </w:tblPr>
      <w:tblGrid>
        <w:gridCol w:w="1787"/>
        <w:gridCol w:w="834"/>
        <w:gridCol w:w="2131"/>
        <w:gridCol w:w="1898"/>
        <w:gridCol w:w="2128"/>
      </w:tblGrid>
      <w:tr w:rsidR="00C46C6E" w:rsidRPr="00C46C6E" w14:paraId="3C409565" w14:textId="77777777" w:rsidTr="006D49FE">
        <w:trPr>
          <w:trHeight w:val="680"/>
        </w:trPr>
        <w:tc>
          <w:tcPr>
            <w:tcW w:w="1493" w:type="pct"/>
            <w:gridSpan w:val="2"/>
            <w:tcBorders>
              <w:tl2br w:val="single" w:sz="4" w:space="0" w:color="auto"/>
            </w:tcBorders>
          </w:tcPr>
          <w:p w14:paraId="628E5DA3" w14:textId="77777777" w:rsidR="00C46C6E" w:rsidRPr="00C46C6E" w:rsidRDefault="00C46C6E" w:rsidP="00C46C6E">
            <w:pPr>
              <w:spacing w:after="0" w:line="360" w:lineRule="auto"/>
              <w:jc w:val="right"/>
              <w:outlineLvl w:val="0"/>
              <w:rPr>
                <w:rFonts w:cs="Times New Roman"/>
                <w:b/>
                <w:sz w:val="28"/>
                <w:szCs w:val="28"/>
                <w:lang w:val="pt-PT"/>
              </w:rPr>
            </w:pPr>
            <w:bookmarkStart w:id="508" w:name="_Hlk163510007"/>
            <w:r w:rsidRPr="00C46C6E">
              <w:rPr>
                <w:rFonts w:cs="Times New Roman"/>
                <w:b/>
                <w:sz w:val="28"/>
                <w:szCs w:val="28"/>
                <w:lang w:val="pt-PT"/>
              </w:rPr>
              <w:t>Chỉ số CLS</w:t>
            </w:r>
          </w:p>
          <w:p w14:paraId="0C4FD042" w14:textId="77777777" w:rsidR="00C46C6E" w:rsidRDefault="00C46C6E" w:rsidP="00C46C6E">
            <w:pPr>
              <w:spacing w:after="0" w:line="240" w:lineRule="auto"/>
              <w:jc w:val="left"/>
              <w:outlineLvl w:val="0"/>
              <w:rPr>
                <w:rFonts w:cs="Times New Roman"/>
                <w:b/>
                <w:sz w:val="28"/>
                <w:szCs w:val="28"/>
                <w:lang w:val="pt-PT"/>
              </w:rPr>
            </w:pPr>
            <w:r w:rsidRPr="00C46C6E">
              <w:rPr>
                <w:rFonts w:cs="Times New Roman"/>
                <w:b/>
                <w:sz w:val="28"/>
                <w:szCs w:val="28"/>
                <w:lang w:val="pt-PT"/>
              </w:rPr>
              <w:t xml:space="preserve">Mức độ </w:t>
            </w:r>
          </w:p>
          <w:p w14:paraId="614E66D7" w14:textId="3B1E1671" w:rsidR="00C46C6E" w:rsidRPr="00C46C6E" w:rsidRDefault="00C46C6E" w:rsidP="00C46C6E">
            <w:pPr>
              <w:spacing w:after="0" w:line="240" w:lineRule="auto"/>
              <w:jc w:val="left"/>
              <w:outlineLvl w:val="0"/>
              <w:rPr>
                <w:rFonts w:cs="Times New Roman"/>
                <w:b/>
                <w:sz w:val="28"/>
                <w:szCs w:val="28"/>
                <w:lang w:val="pt-PT"/>
              </w:rPr>
            </w:pPr>
            <w:r w:rsidRPr="00C46C6E">
              <w:rPr>
                <w:rFonts w:cs="Times New Roman"/>
                <w:b/>
                <w:sz w:val="28"/>
                <w:szCs w:val="28"/>
                <w:lang w:val="pt-PT"/>
              </w:rPr>
              <w:t xml:space="preserve">biểu hiện gen </w:t>
            </w:r>
          </w:p>
        </w:tc>
        <w:tc>
          <w:tcPr>
            <w:tcW w:w="1214" w:type="pct"/>
            <w:vAlign w:val="center"/>
          </w:tcPr>
          <w:p w14:paraId="21F96E10" w14:textId="77777777" w:rsidR="00C46C6E" w:rsidRPr="00CE55CD" w:rsidRDefault="00C46C6E" w:rsidP="00C46C6E">
            <w:pPr>
              <w:spacing w:after="0" w:line="360" w:lineRule="auto"/>
              <w:jc w:val="center"/>
              <w:outlineLvl w:val="0"/>
              <w:rPr>
                <w:rFonts w:cs="Times New Roman"/>
                <w:b/>
                <w:sz w:val="28"/>
                <w:szCs w:val="28"/>
                <w:lang w:val="pt-PT"/>
              </w:rPr>
            </w:pPr>
            <w:r w:rsidRPr="00CE55CD">
              <w:rPr>
                <w:rFonts w:cs="Times New Roman"/>
                <w:b/>
                <w:sz w:val="28"/>
                <w:szCs w:val="28"/>
                <w:lang w:val="pt-PT"/>
              </w:rPr>
              <w:t>TNFα</w:t>
            </w:r>
          </w:p>
          <w:p w14:paraId="17CC3108" w14:textId="419A51BB" w:rsidR="005301D7" w:rsidRPr="00CE55CD" w:rsidRDefault="005301D7" w:rsidP="00C46C6E">
            <w:pPr>
              <w:spacing w:after="0" w:line="360" w:lineRule="auto"/>
              <w:jc w:val="center"/>
              <w:outlineLvl w:val="0"/>
              <w:rPr>
                <w:rFonts w:cs="Times New Roman"/>
                <w:b/>
                <w:sz w:val="28"/>
                <w:szCs w:val="28"/>
                <w:lang w:val="pt-PT"/>
              </w:rPr>
            </w:pPr>
            <w:r w:rsidRPr="00CE55CD">
              <w:rPr>
                <w:rFonts w:cs="Times New Roman"/>
                <w:b/>
                <w:sz w:val="28"/>
                <w:szCs w:val="28"/>
                <w:lang w:val="pt-PT"/>
              </w:rPr>
              <w:t>(pg/mL)</w:t>
            </w:r>
          </w:p>
        </w:tc>
        <w:tc>
          <w:tcPr>
            <w:tcW w:w="1081" w:type="pct"/>
            <w:vAlign w:val="center"/>
          </w:tcPr>
          <w:p w14:paraId="61149B25" w14:textId="77777777" w:rsidR="00C46C6E" w:rsidRPr="00CE55CD" w:rsidRDefault="00C46C6E" w:rsidP="00C46C6E">
            <w:pPr>
              <w:spacing w:after="0" w:line="360" w:lineRule="auto"/>
              <w:jc w:val="center"/>
              <w:outlineLvl w:val="0"/>
              <w:rPr>
                <w:rFonts w:cs="Times New Roman"/>
                <w:b/>
                <w:sz w:val="28"/>
                <w:szCs w:val="28"/>
                <w:lang w:val="pt-PT"/>
              </w:rPr>
            </w:pPr>
            <w:r w:rsidRPr="00CE55CD">
              <w:rPr>
                <w:rFonts w:cs="Times New Roman"/>
                <w:b/>
                <w:sz w:val="28"/>
                <w:szCs w:val="28"/>
                <w:lang w:val="pt-PT"/>
              </w:rPr>
              <w:t>IL-6</w:t>
            </w:r>
          </w:p>
          <w:p w14:paraId="0F81BB1A" w14:textId="583E5790" w:rsidR="005301D7" w:rsidRPr="00CE55CD" w:rsidRDefault="005301D7" w:rsidP="00C46C6E">
            <w:pPr>
              <w:spacing w:after="0" w:line="360" w:lineRule="auto"/>
              <w:jc w:val="center"/>
              <w:outlineLvl w:val="0"/>
              <w:rPr>
                <w:rFonts w:cs="Times New Roman"/>
                <w:b/>
                <w:sz w:val="28"/>
                <w:szCs w:val="28"/>
                <w:lang w:val="pt-PT"/>
              </w:rPr>
            </w:pPr>
            <w:r w:rsidRPr="00CE55CD">
              <w:rPr>
                <w:rFonts w:cs="Times New Roman"/>
                <w:b/>
                <w:sz w:val="28"/>
                <w:szCs w:val="28"/>
                <w:lang w:val="pt-PT"/>
              </w:rPr>
              <w:t>(pg/mL)</w:t>
            </w:r>
          </w:p>
        </w:tc>
        <w:tc>
          <w:tcPr>
            <w:tcW w:w="1212" w:type="pct"/>
            <w:vAlign w:val="center"/>
          </w:tcPr>
          <w:p w14:paraId="4AC29297" w14:textId="77777777" w:rsidR="00C46C6E" w:rsidRPr="00CE55CD" w:rsidRDefault="00C46C6E" w:rsidP="00C46C6E">
            <w:pPr>
              <w:spacing w:after="0" w:line="360" w:lineRule="auto"/>
              <w:jc w:val="center"/>
              <w:outlineLvl w:val="0"/>
              <w:rPr>
                <w:rFonts w:cs="Times New Roman"/>
                <w:b/>
                <w:sz w:val="28"/>
                <w:szCs w:val="28"/>
                <w:lang w:val="pt-PT"/>
              </w:rPr>
            </w:pPr>
            <w:r w:rsidRPr="00CE55CD">
              <w:rPr>
                <w:rFonts w:cs="Times New Roman"/>
                <w:b/>
                <w:sz w:val="28"/>
                <w:szCs w:val="28"/>
                <w:lang w:val="pt-PT"/>
              </w:rPr>
              <w:t>TGFβ</w:t>
            </w:r>
          </w:p>
          <w:p w14:paraId="7EF39AF3" w14:textId="024DCB7C" w:rsidR="005301D7" w:rsidRPr="00CE55CD" w:rsidRDefault="005301D7" w:rsidP="00C46C6E">
            <w:pPr>
              <w:spacing w:after="0" w:line="360" w:lineRule="auto"/>
              <w:jc w:val="center"/>
              <w:outlineLvl w:val="0"/>
              <w:rPr>
                <w:rFonts w:cs="Times New Roman"/>
                <w:b/>
                <w:sz w:val="28"/>
                <w:szCs w:val="28"/>
                <w:lang w:val="pt-PT"/>
              </w:rPr>
            </w:pPr>
            <w:r w:rsidRPr="00CE55CD">
              <w:rPr>
                <w:rFonts w:cs="Times New Roman"/>
                <w:b/>
                <w:sz w:val="28"/>
                <w:szCs w:val="28"/>
                <w:lang w:val="pt-PT"/>
              </w:rPr>
              <w:t>(pg/mL)</w:t>
            </w:r>
          </w:p>
        </w:tc>
      </w:tr>
      <w:tr w:rsidR="00C46C6E" w:rsidRPr="00C46C6E" w14:paraId="3F4E1829" w14:textId="77777777" w:rsidTr="006D49FE">
        <w:trPr>
          <w:trHeight w:val="680"/>
        </w:trPr>
        <w:tc>
          <w:tcPr>
            <w:tcW w:w="1018" w:type="pct"/>
            <w:vMerge w:val="restart"/>
            <w:vAlign w:val="center"/>
          </w:tcPr>
          <w:p w14:paraId="14B02421" w14:textId="77777777" w:rsidR="00C46C6E" w:rsidRPr="00C46C6E" w:rsidRDefault="00C46C6E" w:rsidP="00C46C6E">
            <w:pPr>
              <w:spacing w:after="0" w:line="360" w:lineRule="auto"/>
              <w:jc w:val="center"/>
              <w:outlineLvl w:val="0"/>
              <w:rPr>
                <w:rFonts w:cs="Times New Roman"/>
                <w:b/>
                <w:i/>
                <w:sz w:val="28"/>
                <w:szCs w:val="28"/>
                <w:lang w:val="pt-PT"/>
              </w:rPr>
            </w:pPr>
            <w:r w:rsidRPr="00C46C6E">
              <w:rPr>
                <w:rFonts w:cs="Times New Roman"/>
                <w:b/>
                <w:i/>
                <w:sz w:val="28"/>
                <w:szCs w:val="28"/>
                <w:lang w:val="pt-PT"/>
              </w:rPr>
              <w:t>A20</w:t>
            </w:r>
          </w:p>
        </w:tc>
        <w:tc>
          <w:tcPr>
            <w:tcW w:w="475" w:type="pct"/>
            <w:vAlign w:val="center"/>
          </w:tcPr>
          <w:p w14:paraId="4466B0B3" w14:textId="60FC52C0" w:rsidR="00C46C6E" w:rsidRPr="00C46C6E" w:rsidRDefault="00C46C6E" w:rsidP="006D49FE">
            <w:pPr>
              <w:spacing w:after="0" w:line="360" w:lineRule="auto"/>
              <w:jc w:val="center"/>
              <w:outlineLvl w:val="0"/>
              <w:rPr>
                <w:rFonts w:cs="Times New Roman"/>
                <w:i/>
                <w:sz w:val="28"/>
                <w:szCs w:val="28"/>
                <w:lang w:val="pt-PT"/>
              </w:rPr>
            </w:pPr>
            <w:r w:rsidRPr="00800B25">
              <w:rPr>
                <w:rFonts w:cs="Times New Roman"/>
                <w:i/>
                <w:szCs w:val="26"/>
                <w:lang w:val="pt-PT"/>
              </w:rPr>
              <w:t>r</w:t>
            </w:r>
          </w:p>
        </w:tc>
        <w:tc>
          <w:tcPr>
            <w:tcW w:w="1214" w:type="pct"/>
            <w:vAlign w:val="center"/>
          </w:tcPr>
          <w:p w14:paraId="32958B09" w14:textId="2A4DD13B" w:rsidR="00C46C6E" w:rsidRPr="00C46C6E" w:rsidRDefault="00160550" w:rsidP="006D49FE">
            <w:pPr>
              <w:spacing w:after="0" w:line="360" w:lineRule="auto"/>
              <w:jc w:val="center"/>
              <w:outlineLvl w:val="0"/>
              <w:rPr>
                <w:rFonts w:cs="Times New Roman"/>
                <w:sz w:val="28"/>
                <w:szCs w:val="28"/>
                <w:lang w:val="pt-PT"/>
              </w:rPr>
            </w:pPr>
            <w:r>
              <w:rPr>
                <w:rFonts w:cs="Times New Roman"/>
                <w:sz w:val="28"/>
                <w:szCs w:val="28"/>
                <w:lang w:val="pt-PT"/>
              </w:rPr>
              <w:t>0,03</w:t>
            </w:r>
          </w:p>
        </w:tc>
        <w:tc>
          <w:tcPr>
            <w:tcW w:w="1081" w:type="pct"/>
            <w:vAlign w:val="center"/>
          </w:tcPr>
          <w:p w14:paraId="2E03A11A" w14:textId="0B7DD2B9" w:rsidR="00C46C6E" w:rsidRPr="00C46C6E" w:rsidRDefault="00C46C6E" w:rsidP="006D49FE">
            <w:pPr>
              <w:spacing w:after="0" w:line="360" w:lineRule="auto"/>
              <w:jc w:val="center"/>
              <w:outlineLvl w:val="0"/>
              <w:rPr>
                <w:rFonts w:cs="Times New Roman"/>
                <w:sz w:val="28"/>
                <w:szCs w:val="28"/>
                <w:lang w:val="pt-PT"/>
              </w:rPr>
            </w:pPr>
            <w:r w:rsidRPr="00C46C6E">
              <w:rPr>
                <w:rFonts w:cs="Times New Roman"/>
                <w:sz w:val="28"/>
                <w:szCs w:val="28"/>
                <w:lang w:val="pt-PT"/>
              </w:rPr>
              <w:t>0,</w:t>
            </w:r>
            <w:r w:rsidR="00160550">
              <w:rPr>
                <w:rFonts w:cs="Times New Roman"/>
                <w:sz w:val="28"/>
                <w:szCs w:val="28"/>
                <w:lang w:val="pt-PT"/>
              </w:rPr>
              <w:t>01</w:t>
            </w:r>
          </w:p>
        </w:tc>
        <w:tc>
          <w:tcPr>
            <w:tcW w:w="1212" w:type="pct"/>
            <w:vAlign w:val="center"/>
          </w:tcPr>
          <w:p w14:paraId="5C482B33" w14:textId="06DEC13D" w:rsidR="00C46C6E" w:rsidRPr="00C46C6E" w:rsidRDefault="00160550" w:rsidP="006D49FE">
            <w:pPr>
              <w:spacing w:after="0" w:line="360" w:lineRule="auto"/>
              <w:jc w:val="center"/>
              <w:outlineLvl w:val="0"/>
              <w:rPr>
                <w:rFonts w:cs="Times New Roman"/>
                <w:sz w:val="28"/>
                <w:szCs w:val="28"/>
                <w:lang w:val="pt-PT"/>
              </w:rPr>
            </w:pPr>
            <w:r>
              <w:rPr>
                <w:rFonts w:cs="Times New Roman"/>
                <w:sz w:val="28"/>
                <w:szCs w:val="28"/>
                <w:lang w:val="pt-PT"/>
              </w:rPr>
              <w:t>0,2</w:t>
            </w:r>
          </w:p>
        </w:tc>
      </w:tr>
      <w:tr w:rsidR="00C46C6E" w:rsidRPr="00C46C6E" w14:paraId="7AB444C5" w14:textId="77777777" w:rsidTr="006D49FE">
        <w:trPr>
          <w:trHeight w:val="680"/>
        </w:trPr>
        <w:tc>
          <w:tcPr>
            <w:tcW w:w="1018" w:type="pct"/>
            <w:vMerge/>
            <w:vAlign w:val="center"/>
          </w:tcPr>
          <w:p w14:paraId="3201A3ED" w14:textId="77777777" w:rsidR="00C46C6E" w:rsidRPr="00C46C6E" w:rsidRDefault="00C46C6E" w:rsidP="00C46C6E">
            <w:pPr>
              <w:spacing w:after="0" w:line="360" w:lineRule="auto"/>
              <w:jc w:val="center"/>
              <w:outlineLvl w:val="0"/>
              <w:rPr>
                <w:rFonts w:cs="Times New Roman"/>
                <w:b/>
                <w:i/>
                <w:sz w:val="28"/>
                <w:szCs w:val="28"/>
                <w:lang w:val="pt-PT"/>
              </w:rPr>
            </w:pPr>
          </w:p>
        </w:tc>
        <w:tc>
          <w:tcPr>
            <w:tcW w:w="475" w:type="pct"/>
            <w:vAlign w:val="center"/>
          </w:tcPr>
          <w:p w14:paraId="03FA9C6F" w14:textId="51152554" w:rsidR="00C46C6E" w:rsidRPr="00C46C6E" w:rsidRDefault="00C46C6E" w:rsidP="006D49FE">
            <w:pPr>
              <w:spacing w:after="0" w:line="360" w:lineRule="auto"/>
              <w:jc w:val="center"/>
              <w:outlineLvl w:val="0"/>
              <w:rPr>
                <w:rFonts w:cs="Times New Roman"/>
                <w:i/>
                <w:sz w:val="28"/>
                <w:szCs w:val="28"/>
                <w:lang w:val="pt-PT"/>
              </w:rPr>
            </w:pPr>
            <w:r w:rsidRPr="00C46C6E">
              <w:rPr>
                <w:rFonts w:cs="Times New Roman"/>
                <w:i/>
                <w:szCs w:val="26"/>
                <w:lang w:val="pt-PT"/>
              </w:rPr>
              <w:t>p</w:t>
            </w:r>
          </w:p>
        </w:tc>
        <w:tc>
          <w:tcPr>
            <w:tcW w:w="1214" w:type="pct"/>
            <w:vAlign w:val="center"/>
          </w:tcPr>
          <w:p w14:paraId="404FFFED" w14:textId="2ECF6AED" w:rsidR="00C46C6E" w:rsidRPr="00C46C6E" w:rsidRDefault="00C46C6E" w:rsidP="006D49FE">
            <w:pPr>
              <w:spacing w:after="0" w:line="360" w:lineRule="auto"/>
              <w:jc w:val="center"/>
              <w:outlineLvl w:val="0"/>
              <w:rPr>
                <w:rFonts w:cs="Times New Roman"/>
                <w:sz w:val="28"/>
                <w:szCs w:val="28"/>
                <w:lang w:val="pt-PT"/>
              </w:rPr>
            </w:pPr>
            <w:r w:rsidRPr="00C46C6E">
              <w:rPr>
                <w:rFonts w:cs="Times New Roman"/>
                <w:sz w:val="28"/>
                <w:szCs w:val="28"/>
                <w:lang w:val="pt-PT"/>
              </w:rPr>
              <w:t>0,</w:t>
            </w:r>
            <w:r w:rsidR="00160550">
              <w:rPr>
                <w:rFonts w:cs="Times New Roman"/>
                <w:sz w:val="28"/>
                <w:szCs w:val="28"/>
                <w:lang w:val="pt-PT"/>
              </w:rPr>
              <w:t>77</w:t>
            </w:r>
          </w:p>
        </w:tc>
        <w:tc>
          <w:tcPr>
            <w:tcW w:w="1081" w:type="pct"/>
            <w:vAlign w:val="center"/>
          </w:tcPr>
          <w:p w14:paraId="581A0A60" w14:textId="549B7E7F" w:rsidR="00C46C6E" w:rsidRPr="00C46C6E" w:rsidRDefault="00C46C6E" w:rsidP="006D49FE">
            <w:pPr>
              <w:spacing w:after="0" w:line="360" w:lineRule="auto"/>
              <w:jc w:val="center"/>
              <w:outlineLvl w:val="0"/>
              <w:rPr>
                <w:rFonts w:cs="Times New Roman"/>
                <w:sz w:val="28"/>
                <w:szCs w:val="28"/>
                <w:lang w:val="pt-PT"/>
              </w:rPr>
            </w:pPr>
            <w:r w:rsidRPr="00C46C6E">
              <w:rPr>
                <w:rFonts w:cs="Times New Roman"/>
                <w:sz w:val="28"/>
                <w:szCs w:val="28"/>
                <w:lang w:val="pt-PT"/>
              </w:rPr>
              <w:t>0,</w:t>
            </w:r>
            <w:r w:rsidR="00160550">
              <w:rPr>
                <w:rFonts w:cs="Times New Roman"/>
                <w:sz w:val="28"/>
                <w:szCs w:val="28"/>
                <w:lang w:val="pt-PT"/>
              </w:rPr>
              <w:t>91</w:t>
            </w:r>
          </w:p>
        </w:tc>
        <w:tc>
          <w:tcPr>
            <w:tcW w:w="1212" w:type="pct"/>
            <w:vAlign w:val="center"/>
          </w:tcPr>
          <w:p w14:paraId="7A0CF890" w14:textId="6A2E77D3" w:rsidR="00C46C6E" w:rsidRPr="00C46C6E" w:rsidRDefault="00C46C6E" w:rsidP="006D49FE">
            <w:pPr>
              <w:spacing w:after="0" w:line="360" w:lineRule="auto"/>
              <w:jc w:val="center"/>
              <w:outlineLvl w:val="0"/>
              <w:rPr>
                <w:rFonts w:cs="Times New Roman"/>
                <w:sz w:val="28"/>
                <w:szCs w:val="28"/>
                <w:lang w:val="pt-PT"/>
              </w:rPr>
            </w:pPr>
            <w:r w:rsidRPr="00C46C6E">
              <w:rPr>
                <w:rFonts w:cs="Times New Roman"/>
                <w:sz w:val="28"/>
                <w:szCs w:val="28"/>
                <w:lang w:val="pt-PT"/>
              </w:rPr>
              <w:t>0,</w:t>
            </w:r>
            <w:r w:rsidR="00160550">
              <w:rPr>
                <w:rFonts w:cs="Times New Roman"/>
                <w:sz w:val="28"/>
                <w:szCs w:val="28"/>
                <w:lang w:val="pt-PT"/>
              </w:rPr>
              <w:t>06</w:t>
            </w:r>
          </w:p>
        </w:tc>
      </w:tr>
    </w:tbl>
    <w:p w14:paraId="7F787699" w14:textId="361CFDCB" w:rsidR="002B4ACA" w:rsidRPr="002B4ACA" w:rsidRDefault="002B4ACA" w:rsidP="002B4ACA">
      <w:pPr>
        <w:spacing w:after="0" w:line="360" w:lineRule="auto"/>
        <w:jc w:val="center"/>
        <w:outlineLvl w:val="0"/>
        <w:rPr>
          <w:rFonts w:cs="Times New Roman"/>
          <w:i/>
          <w:sz w:val="28"/>
          <w:szCs w:val="28"/>
          <w:lang w:val="pt-PT"/>
        </w:rPr>
      </w:pPr>
      <w:bookmarkStart w:id="509" w:name="_Hlk163510037"/>
      <w:bookmarkEnd w:id="508"/>
      <w:r w:rsidRPr="002B4ACA">
        <w:rPr>
          <w:rFonts w:cs="Times New Roman"/>
          <w:i/>
          <w:sz w:val="28"/>
          <w:szCs w:val="28"/>
          <w:lang w:val="pt-PT"/>
        </w:rPr>
        <w:t>p. Spearman</w:t>
      </w:r>
    </w:p>
    <w:bookmarkEnd w:id="509"/>
    <w:p w14:paraId="2127CDF3" w14:textId="7CA0DD76" w:rsidR="00236D4B" w:rsidRDefault="00935171" w:rsidP="004877E7">
      <w:pPr>
        <w:spacing w:after="0" w:line="360" w:lineRule="auto"/>
        <w:ind w:firstLine="720"/>
        <w:outlineLvl w:val="0"/>
        <w:rPr>
          <w:rFonts w:cs="Times New Roman"/>
          <w:i/>
          <w:sz w:val="28"/>
          <w:szCs w:val="28"/>
          <w:lang w:val="pt-PT"/>
        </w:rPr>
      </w:pPr>
      <w:r w:rsidRPr="00EF16CC">
        <w:rPr>
          <w:rFonts w:cs="Times New Roman"/>
          <w:i/>
          <w:sz w:val="28"/>
          <w:szCs w:val="28"/>
          <w:lang w:val="pt-PT"/>
        </w:rPr>
        <w:t>Nhận xét:</w:t>
      </w:r>
      <w:r w:rsidR="00DD3D06">
        <w:rPr>
          <w:rFonts w:cs="Times New Roman"/>
          <w:i/>
          <w:sz w:val="28"/>
          <w:szCs w:val="28"/>
          <w:lang w:val="pt-PT"/>
        </w:rPr>
        <w:t xml:space="preserve"> </w:t>
      </w:r>
      <w:r w:rsidR="00DE644F">
        <w:rPr>
          <w:rFonts w:cs="Times New Roman"/>
          <w:sz w:val="28"/>
          <w:szCs w:val="28"/>
          <w:lang w:val="pt-PT"/>
        </w:rPr>
        <w:t>Không thấy mối tương quan có ý nghĩa thống kê giữ m</w:t>
      </w:r>
      <w:r w:rsidRPr="00EF16CC">
        <w:rPr>
          <w:rFonts w:cs="Times New Roman"/>
          <w:sz w:val="28"/>
          <w:szCs w:val="28"/>
          <w:lang w:val="pt-PT"/>
        </w:rPr>
        <w:t xml:space="preserve">ức độ biểu hiện mRNA gen </w:t>
      </w:r>
      <w:r w:rsidRPr="00EF16CC">
        <w:rPr>
          <w:rFonts w:cs="Times New Roman"/>
          <w:i/>
          <w:sz w:val="28"/>
          <w:szCs w:val="28"/>
          <w:lang w:val="pt-PT"/>
        </w:rPr>
        <w:t xml:space="preserve">A20 </w:t>
      </w:r>
      <w:bookmarkEnd w:id="453"/>
      <w:r w:rsidR="00DE644F">
        <w:rPr>
          <w:rFonts w:cs="Times New Roman"/>
          <w:sz w:val="28"/>
          <w:szCs w:val="28"/>
          <w:lang w:val="pt-PT"/>
        </w:rPr>
        <w:t>với nồng độ một số cytokin:</w:t>
      </w:r>
      <w:r w:rsidR="00E045E2" w:rsidRPr="00EF16CC">
        <w:rPr>
          <w:rFonts w:cs="Times New Roman"/>
          <w:sz w:val="28"/>
          <w:szCs w:val="28"/>
          <w:lang w:val="pt-PT"/>
        </w:rPr>
        <w:t xml:space="preserve"> </w:t>
      </w:r>
      <w:bookmarkStart w:id="510" w:name="_Hlk163510482"/>
      <w:r w:rsidR="00E045E2" w:rsidRPr="00EF16CC">
        <w:rPr>
          <w:rFonts w:cs="Times New Roman"/>
          <w:sz w:val="28"/>
          <w:szCs w:val="28"/>
          <w:lang w:val="pt-PT"/>
        </w:rPr>
        <w:t>IL</w:t>
      </w:r>
      <w:r w:rsidR="00476823" w:rsidRPr="00EF16CC">
        <w:rPr>
          <w:rFonts w:cs="Times New Roman"/>
          <w:sz w:val="28"/>
          <w:szCs w:val="28"/>
          <w:lang w:val="pt-PT"/>
        </w:rPr>
        <w:t>-</w:t>
      </w:r>
      <w:r w:rsidR="00E045E2" w:rsidRPr="00EF16CC">
        <w:rPr>
          <w:rFonts w:cs="Times New Roman"/>
          <w:sz w:val="28"/>
          <w:szCs w:val="28"/>
          <w:lang w:val="pt-PT"/>
        </w:rPr>
        <w:t>6, TNFα, TGFβ</w:t>
      </w:r>
      <w:bookmarkEnd w:id="510"/>
      <w:r w:rsidR="00A5316A">
        <w:rPr>
          <w:rFonts w:cs="Times New Roman"/>
          <w:sz w:val="28"/>
          <w:szCs w:val="28"/>
          <w:lang w:val="pt-PT"/>
        </w:rPr>
        <w:t xml:space="preserve"> ở nhóm bệnh nhân nghiên cứu.</w:t>
      </w:r>
      <w:r w:rsidR="00E045E2" w:rsidRPr="00EF16CC">
        <w:rPr>
          <w:rFonts w:cs="Times New Roman"/>
          <w:sz w:val="28"/>
          <w:szCs w:val="28"/>
          <w:lang w:val="pt-PT"/>
        </w:rPr>
        <w:t xml:space="preserve"> </w:t>
      </w:r>
      <w:r w:rsidR="00E045E2" w:rsidRPr="00EF16CC">
        <w:rPr>
          <w:rFonts w:cs="Times New Roman"/>
          <w:i/>
          <w:sz w:val="28"/>
          <w:szCs w:val="28"/>
          <w:lang w:val="pt-PT"/>
        </w:rPr>
        <w:t xml:space="preserve"> </w:t>
      </w:r>
    </w:p>
    <w:p w14:paraId="0448A43B" w14:textId="6EE041E3" w:rsidR="008D08E8" w:rsidRPr="00EF16CC" w:rsidRDefault="008D08E8" w:rsidP="008D08E8">
      <w:pPr>
        <w:pStyle w:val="abang"/>
      </w:pPr>
      <w:bookmarkStart w:id="511" w:name="_Toc177713317"/>
      <w:bookmarkStart w:id="512" w:name="_Toc192270407"/>
      <w:r w:rsidRPr="003F42F8">
        <w:rPr>
          <w:b/>
        </w:rPr>
        <w:t>Bảng 3.</w:t>
      </w:r>
      <w:r w:rsidR="00F3507B" w:rsidRPr="003F42F8">
        <w:rPr>
          <w:b/>
        </w:rPr>
        <w:t>31</w:t>
      </w:r>
      <w:r w:rsidRPr="003F42F8">
        <w:rPr>
          <w:b/>
        </w:rPr>
        <w:t>.</w:t>
      </w:r>
      <w:r w:rsidRPr="00EF16CC">
        <w:t xml:space="preserve"> </w:t>
      </w:r>
      <w:r w:rsidRPr="0058503E">
        <w:t xml:space="preserve">Tương quan </w:t>
      </w:r>
      <w:r w:rsidR="008E4AD7">
        <w:t xml:space="preserve">giữa </w:t>
      </w:r>
      <w:r w:rsidRPr="0058503E">
        <w:t xml:space="preserve">mức độ biểu hiện mRNA gen </w:t>
      </w:r>
      <w:r w:rsidRPr="0058503E">
        <w:rPr>
          <w:i/>
        </w:rPr>
        <w:t>CYLD</w:t>
      </w:r>
      <w:r w:rsidRPr="0058503E">
        <w:t xml:space="preserve"> với </w:t>
      </w:r>
      <w:r w:rsidR="005301D7" w:rsidRPr="0058503E">
        <w:t xml:space="preserve">nồng độ </w:t>
      </w:r>
      <w:r w:rsidRPr="0058503E">
        <w:t xml:space="preserve">một số </w:t>
      </w:r>
      <w:r w:rsidR="005301D7" w:rsidRPr="0058503E">
        <w:t>cytokin huyết tương</w:t>
      </w:r>
      <w:r w:rsidRPr="0058503E">
        <w:t xml:space="preserve"> </w:t>
      </w:r>
      <w:bookmarkStart w:id="513" w:name="_Hlk183851700"/>
      <w:r w:rsidRPr="0058503E">
        <w:t xml:space="preserve">ở </w:t>
      </w:r>
      <w:r w:rsidR="008E4AD7">
        <w:t>bệnh nhân ULKH</w:t>
      </w:r>
      <w:bookmarkEnd w:id="513"/>
      <w:r w:rsidRPr="0058503E">
        <w:t xml:space="preserve"> (n= 83)</w:t>
      </w:r>
      <w:bookmarkEnd w:id="511"/>
      <w:bookmarkEnd w:id="512"/>
    </w:p>
    <w:tbl>
      <w:tblPr>
        <w:tblStyle w:val="TableGrid"/>
        <w:tblW w:w="5000" w:type="pct"/>
        <w:tblLook w:val="04A0" w:firstRow="1" w:lastRow="0" w:firstColumn="1" w:lastColumn="0" w:noHBand="0" w:noVBand="1"/>
      </w:tblPr>
      <w:tblGrid>
        <w:gridCol w:w="1956"/>
        <w:gridCol w:w="915"/>
        <w:gridCol w:w="1843"/>
        <w:gridCol w:w="2117"/>
        <w:gridCol w:w="1947"/>
      </w:tblGrid>
      <w:tr w:rsidR="00AE3DE3" w:rsidRPr="00AE3DE3" w14:paraId="522F0A34" w14:textId="77777777" w:rsidTr="006D49FE">
        <w:trPr>
          <w:trHeight w:val="737"/>
        </w:trPr>
        <w:tc>
          <w:tcPr>
            <w:tcW w:w="1635" w:type="pct"/>
            <w:gridSpan w:val="2"/>
            <w:tcBorders>
              <w:tl2br w:val="single" w:sz="4" w:space="0" w:color="auto"/>
            </w:tcBorders>
          </w:tcPr>
          <w:p w14:paraId="71D12E7E" w14:textId="77777777" w:rsidR="00AE3DE3" w:rsidRPr="00AE3DE3" w:rsidRDefault="00AE3DE3" w:rsidP="00AE3DE3">
            <w:pPr>
              <w:spacing w:after="0" w:line="360" w:lineRule="auto"/>
              <w:jc w:val="right"/>
              <w:outlineLvl w:val="0"/>
              <w:rPr>
                <w:rFonts w:cs="Times New Roman"/>
                <w:b/>
                <w:sz w:val="28"/>
                <w:szCs w:val="28"/>
                <w:lang w:val="pt-PT"/>
              </w:rPr>
            </w:pPr>
            <w:bookmarkStart w:id="514" w:name="_Hlk181914940"/>
            <w:r w:rsidRPr="00AE3DE3">
              <w:rPr>
                <w:rFonts w:cs="Times New Roman"/>
                <w:b/>
                <w:sz w:val="28"/>
                <w:szCs w:val="28"/>
                <w:lang w:val="pt-PT"/>
              </w:rPr>
              <w:t>Chỉ số CLS</w:t>
            </w:r>
          </w:p>
          <w:p w14:paraId="0845E07E" w14:textId="77777777" w:rsidR="00AE3DE3" w:rsidRDefault="00AE3DE3" w:rsidP="00AE3DE3">
            <w:pPr>
              <w:spacing w:after="0" w:line="240" w:lineRule="auto"/>
              <w:jc w:val="left"/>
              <w:outlineLvl w:val="0"/>
              <w:rPr>
                <w:rFonts w:cs="Times New Roman"/>
                <w:b/>
                <w:sz w:val="28"/>
                <w:szCs w:val="28"/>
                <w:lang w:val="pt-PT"/>
              </w:rPr>
            </w:pPr>
            <w:r w:rsidRPr="00AE3DE3">
              <w:rPr>
                <w:rFonts w:cs="Times New Roman"/>
                <w:b/>
                <w:sz w:val="28"/>
                <w:szCs w:val="28"/>
                <w:lang w:val="pt-PT"/>
              </w:rPr>
              <w:t>Mức độ</w:t>
            </w:r>
          </w:p>
          <w:p w14:paraId="4CE4E039" w14:textId="5D79CC6F" w:rsidR="00AE3DE3" w:rsidRPr="00AE3DE3" w:rsidRDefault="00AE3DE3" w:rsidP="00AE3DE3">
            <w:pPr>
              <w:spacing w:after="0" w:line="240" w:lineRule="auto"/>
              <w:jc w:val="left"/>
              <w:outlineLvl w:val="0"/>
              <w:rPr>
                <w:rFonts w:cs="Times New Roman"/>
                <w:b/>
                <w:sz w:val="28"/>
                <w:szCs w:val="28"/>
                <w:lang w:val="pt-PT"/>
              </w:rPr>
            </w:pPr>
            <w:r w:rsidRPr="00AE3DE3">
              <w:rPr>
                <w:rFonts w:cs="Times New Roman"/>
                <w:b/>
                <w:sz w:val="28"/>
                <w:szCs w:val="28"/>
                <w:lang w:val="pt-PT"/>
              </w:rPr>
              <w:t xml:space="preserve">biểu hiện gen </w:t>
            </w:r>
          </w:p>
        </w:tc>
        <w:tc>
          <w:tcPr>
            <w:tcW w:w="1050" w:type="pct"/>
            <w:vAlign w:val="center"/>
          </w:tcPr>
          <w:p w14:paraId="321AD673" w14:textId="77777777" w:rsidR="00AE3DE3" w:rsidRPr="00CE55CD" w:rsidRDefault="00AE3DE3" w:rsidP="00D35432">
            <w:pPr>
              <w:spacing w:after="0" w:line="240" w:lineRule="auto"/>
              <w:jc w:val="center"/>
              <w:outlineLvl w:val="0"/>
              <w:rPr>
                <w:rFonts w:cs="Times New Roman"/>
                <w:b/>
                <w:sz w:val="28"/>
                <w:szCs w:val="28"/>
                <w:lang w:val="pt-PT"/>
              </w:rPr>
            </w:pPr>
            <w:r w:rsidRPr="00CE55CD">
              <w:rPr>
                <w:rFonts w:cs="Times New Roman"/>
                <w:b/>
                <w:sz w:val="28"/>
                <w:szCs w:val="28"/>
                <w:lang w:val="pt-PT"/>
              </w:rPr>
              <w:t>TNFα</w:t>
            </w:r>
          </w:p>
          <w:p w14:paraId="185A25EB" w14:textId="4AA1BF63" w:rsidR="00D073CD" w:rsidRPr="00CE55CD" w:rsidRDefault="00D073CD" w:rsidP="00D35432">
            <w:pPr>
              <w:spacing w:after="0" w:line="240" w:lineRule="auto"/>
              <w:jc w:val="center"/>
              <w:outlineLvl w:val="0"/>
              <w:rPr>
                <w:rFonts w:cs="Times New Roman"/>
                <w:b/>
                <w:sz w:val="28"/>
                <w:szCs w:val="28"/>
                <w:lang w:val="pt-PT"/>
              </w:rPr>
            </w:pPr>
            <w:r w:rsidRPr="00CE55CD">
              <w:rPr>
                <w:rFonts w:cs="Times New Roman"/>
                <w:b/>
                <w:sz w:val="28"/>
                <w:szCs w:val="28"/>
                <w:lang w:val="pt-PT"/>
              </w:rPr>
              <w:t>(pg/mL)</w:t>
            </w:r>
          </w:p>
        </w:tc>
        <w:tc>
          <w:tcPr>
            <w:tcW w:w="1206" w:type="pct"/>
            <w:vAlign w:val="center"/>
          </w:tcPr>
          <w:p w14:paraId="2D253C57" w14:textId="74DAEBB5" w:rsidR="00AE3DE3" w:rsidRPr="00CE55CD" w:rsidRDefault="00AE3DE3" w:rsidP="00D35432">
            <w:pPr>
              <w:spacing w:after="0" w:line="240" w:lineRule="auto"/>
              <w:jc w:val="center"/>
              <w:outlineLvl w:val="0"/>
              <w:rPr>
                <w:rFonts w:cs="Times New Roman"/>
                <w:b/>
                <w:sz w:val="28"/>
                <w:szCs w:val="28"/>
                <w:lang w:val="pt-PT"/>
              </w:rPr>
            </w:pPr>
            <w:r w:rsidRPr="00CE55CD">
              <w:rPr>
                <w:rFonts w:cs="Times New Roman"/>
                <w:b/>
                <w:sz w:val="28"/>
                <w:szCs w:val="28"/>
                <w:lang w:val="pt-PT"/>
              </w:rPr>
              <w:t>IL</w:t>
            </w:r>
            <w:r w:rsidR="00014FF7">
              <w:rPr>
                <w:rFonts w:cs="Times New Roman"/>
                <w:b/>
                <w:sz w:val="28"/>
                <w:szCs w:val="28"/>
                <w:lang w:val="pt-PT"/>
              </w:rPr>
              <w:t>-</w:t>
            </w:r>
            <w:r w:rsidRPr="00CE55CD">
              <w:rPr>
                <w:rFonts w:cs="Times New Roman"/>
                <w:b/>
                <w:sz w:val="28"/>
                <w:szCs w:val="28"/>
                <w:lang w:val="pt-PT"/>
              </w:rPr>
              <w:t>6</w:t>
            </w:r>
          </w:p>
          <w:p w14:paraId="556D77DE" w14:textId="3241BE5E" w:rsidR="00D073CD" w:rsidRPr="00CE55CD" w:rsidRDefault="00D073CD" w:rsidP="00D35432">
            <w:pPr>
              <w:spacing w:after="0" w:line="240" w:lineRule="auto"/>
              <w:jc w:val="center"/>
              <w:outlineLvl w:val="0"/>
              <w:rPr>
                <w:rFonts w:cs="Times New Roman"/>
                <w:b/>
                <w:sz w:val="28"/>
                <w:szCs w:val="28"/>
                <w:lang w:val="pt-PT"/>
              </w:rPr>
            </w:pPr>
            <w:r w:rsidRPr="00CE55CD">
              <w:rPr>
                <w:rFonts w:cs="Times New Roman"/>
                <w:b/>
                <w:sz w:val="28"/>
                <w:szCs w:val="28"/>
                <w:lang w:val="pt-PT"/>
              </w:rPr>
              <w:t>(pg/mL)</w:t>
            </w:r>
          </w:p>
        </w:tc>
        <w:tc>
          <w:tcPr>
            <w:tcW w:w="1109" w:type="pct"/>
            <w:vAlign w:val="center"/>
          </w:tcPr>
          <w:p w14:paraId="1473844D" w14:textId="77777777" w:rsidR="00D073CD" w:rsidRPr="00CE55CD" w:rsidRDefault="00AE3DE3" w:rsidP="00D35432">
            <w:pPr>
              <w:spacing w:after="0" w:line="240" w:lineRule="auto"/>
              <w:jc w:val="center"/>
              <w:outlineLvl w:val="0"/>
              <w:rPr>
                <w:rFonts w:cs="Times New Roman"/>
                <w:b/>
                <w:sz w:val="28"/>
                <w:szCs w:val="28"/>
                <w:lang w:val="pt-PT"/>
              </w:rPr>
            </w:pPr>
            <w:r w:rsidRPr="00CE55CD">
              <w:rPr>
                <w:rFonts w:cs="Times New Roman"/>
                <w:b/>
                <w:sz w:val="28"/>
                <w:szCs w:val="28"/>
                <w:lang w:val="pt-PT"/>
              </w:rPr>
              <w:t>TGFβ</w:t>
            </w:r>
          </w:p>
          <w:p w14:paraId="639C7522" w14:textId="6703B63F" w:rsidR="00AE3DE3" w:rsidRPr="00CE55CD" w:rsidRDefault="00AE3DE3" w:rsidP="00D35432">
            <w:pPr>
              <w:spacing w:after="0" w:line="240" w:lineRule="auto"/>
              <w:jc w:val="center"/>
              <w:outlineLvl w:val="0"/>
              <w:rPr>
                <w:rFonts w:cs="Times New Roman"/>
                <w:b/>
                <w:sz w:val="28"/>
                <w:szCs w:val="28"/>
                <w:lang w:val="pt-PT"/>
              </w:rPr>
            </w:pPr>
            <w:r w:rsidRPr="00CE55CD">
              <w:rPr>
                <w:rFonts w:cs="Times New Roman"/>
                <w:b/>
                <w:sz w:val="28"/>
                <w:szCs w:val="28"/>
                <w:lang w:val="pt-PT"/>
              </w:rPr>
              <w:t>(pg/mL)</w:t>
            </w:r>
          </w:p>
        </w:tc>
      </w:tr>
      <w:tr w:rsidR="00AE3DE3" w:rsidRPr="00AE3DE3" w14:paraId="4C7083F7" w14:textId="77777777" w:rsidTr="006D49FE">
        <w:trPr>
          <w:trHeight w:val="737"/>
        </w:trPr>
        <w:tc>
          <w:tcPr>
            <w:tcW w:w="1114" w:type="pct"/>
            <w:vMerge w:val="restart"/>
            <w:vAlign w:val="center"/>
          </w:tcPr>
          <w:p w14:paraId="71A74E72" w14:textId="77777777" w:rsidR="00AE3DE3" w:rsidRPr="00AE3DE3" w:rsidRDefault="00AE3DE3" w:rsidP="00AE3DE3">
            <w:pPr>
              <w:spacing w:after="0" w:line="360" w:lineRule="auto"/>
              <w:jc w:val="center"/>
              <w:outlineLvl w:val="0"/>
              <w:rPr>
                <w:rFonts w:cs="Times New Roman"/>
                <w:b/>
                <w:i/>
                <w:sz w:val="28"/>
                <w:szCs w:val="28"/>
                <w:lang w:val="pt-PT"/>
              </w:rPr>
            </w:pPr>
            <w:r w:rsidRPr="00AE3DE3">
              <w:rPr>
                <w:rFonts w:cs="Times New Roman"/>
                <w:b/>
                <w:i/>
                <w:sz w:val="28"/>
                <w:szCs w:val="28"/>
                <w:lang w:val="pt-PT"/>
              </w:rPr>
              <w:t>CYLD</w:t>
            </w:r>
          </w:p>
        </w:tc>
        <w:tc>
          <w:tcPr>
            <w:tcW w:w="521" w:type="pct"/>
          </w:tcPr>
          <w:p w14:paraId="3A795849" w14:textId="155E62AD" w:rsidR="00AE3DE3" w:rsidRPr="00AE3DE3" w:rsidRDefault="00AE3DE3" w:rsidP="00AE3DE3">
            <w:pPr>
              <w:spacing w:after="0" w:line="360" w:lineRule="auto"/>
              <w:outlineLvl w:val="0"/>
              <w:rPr>
                <w:rFonts w:cs="Times New Roman"/>
                <w:i/>
                <w:sz w:val="28"/>
                <w:szCs w:val="28"/>
                <w:lang w:val="pt-PT"/>
              </w:rPr>
            </w:pPr>
            <w:r w:rsidRPr="00AE3DE3">
              <w:rPr>
                <w:rFonts w:cs="Times New Roman"/>
                <w:i/>
                <w:sz w:val="28"/>
                <w:szCs w:val="28"/>
                <w:lang w:val="pt-PT"/>
              </w:rPr>
              <w:t>r</w:t>
            </w:r>
          </w:p>
        </w:tc>
        <w:tc>
          <w:tcPr>
            <w:tcW w:w="1050" w:type="pct"/>
            <w:vAlign w:val="center"/>
          </w:tcPr>
          <w:p w14:paraId="218BDA03" w14:textId="471E48AC" w:rsidR="00AE3DE3" w:rsidRPr="00AE3DE3" w:rsidRDefault="00AE3DE3" w:rsidP="00AE3DE3">
            <w:pPr>
              <w:spacing w:after="0" w:line="360" w:lineRule="auto"/>
              <w:jc w:val="center"/>
              <w:outlineLvl w:val="0"/>
              <w:rPr>
                <w:rFonts w:cs="Times New Roman"/>
                <w:sz w:val="28"/>
                <w:szCs w:val="28"/>
                <w:lang w:val="pt-PT"/>
              </w:rPr>
            </w:pPr>
            <w:r w:rsidRPr="00AE3DE3">
              <w:rPr>
                <w:rFonts w:cs="Times New Roman"/>
                <w:sz w:val="28"/>
                <w:szCs w:val="28"/>
                <w:lang w:val="pt-PT"/>
              </w:rPr>
              <w:t>-0,21</w:t>
            </w:r>
          </w:p>
        </w:tc>
        <w:tc>
          <w:tcPr>
            <w:tcW w:w="1206" w:type="pct"/>
            <w:vAlign w:val="center"/>
          </w:tcPr>
          <w:p w14:paraId="0D375B44" w14:textId="62421A8C" w:rsidR="00AE3DE3" w:rsidRPr="00AE3DE3" w:rsidRDefault="00AE3DE3" w:rsidP="00AE3DE3">
            <w:pPr>
              <w:spacing w:after="0" w:line="360" w:lineRule="auto"/>
              <w:jc w:val="center"/>
              <w:outlineLvl w:val="0"/>
              <w:rPr>
                <w:rFonts w:cs="Times New Roman"/>
                <w:sz w:val="28"/>
                <w:szCs w:val="28"/>
                <w:lang w:val="pt-PT"/>
              </w:rPr>
            </w:pPr>
            <w:r w:rsidRPr="00AE3DE3">
              <w:rPr>
                <w:rFonts w:cs="Times New Roman"/>
                <w:sz w:val="28"/>
                <w:szCs w:val="28"/>
                <w:lang w:val="pt-PT"/>
              </w:rPr>
              <w:t>-0,13</w:t>
            </w:r>
          </w:p>
        </w:tc>
        <w:tc>
          <w:tcPr>
            <w:tcW w:w="1109" w:type="pct"/>
            <w:vAlign w:val="center"/>
          </w:tcPr>
          <w:p w14:paraId="1FB4FFB2" w14:textId="0664DF50" w:rsidR="00AE3DE3" w:rsidRPr="00AE3DE3" w:rsidRDefault="00AE3DE3" w:rsidP="00AE3DE3">
            <w:pPr>
              <w:spacing w:after="0" w:line="360" w:lineRule="auto"/>
              <w:jc w:val="center"/>
              <w:outlineLvl w:val="0"/>
              <w:rPr>
                <w:rFonts w:cs="Times New Roman"/>
                <w:sz w:val="28"/>
                <w:szCs w:val="28"/>
                <w:lang w:val="pt-PT"/>
              </w:rPr>
            </w:pPr>
            <w:r w:rsidRPr="00AE3DE3">
              <w:rPr>
                <w:rFonts w:cs="Times New Roman"/>
                <w:sz w:val="28"/>
                <w:szCs w:val="28"/>
                <w:lang w:val="pt-PT"/>
              </w:rPr>
              <w:t>0,24</w:t>
            </w:r>
          </w:p>
        </w:tc>
      </w:tr>
      <w:tr w:rsidR="00AE3DE3" w:rsidRPr="00AE3DE3" w14:paraId="6582AF09" w14:textId="77777777" w:rsidTr="006D49FE">
        <w:trPr>
          <w:trHeight w:val="737"/>
        </w:trPr>
        <w:tc>
          <w:tcPr>
            <w:tcW w:w="1114" w:type="pct"/>
            <w:vMerge/>
            <w:vAlign w:val="center"/>
          </w:tcPr>
          <w:p w14:paraId="1383819C" w14:textId="77777777" w:rsidR="00AE3DE3" w:rsidRPr="00AE3DE3" w:rsidRDefault="00AE3DE3" w:rsidP="00AE3DE3">
            <w:pPr>
              <w:spacing w:after="0" w:line="360" w:lineRule="auto"/>
              <w:jc w:val="center"/>
              <w:outlineLvl w:val="0"/>
              <w:rPr>
                <w:rFonts w:cs="Times New Roman"/>
                <w:b/>
                <w:i/>
                <w:sz w:val="28"/>
                <w:szCs w:val="28"/>
                <w:lang w:val="pt-PT"/>
              </w:rPr>
            </w:pPr>
          </w:p>
        </w:tc>
        <w:tc>
          <w:tcPr>
            <w:tcW w:w="521" w:type="pct"/>
          </w:tcPr>
          <w:p w14:paraId="37100036" w14:textId="77777777" w:rsidR="00AE3DE3" w:rsidRPr="00AE3DE3" w:rsidRDefault="00AE3DE3" w:rsidP="00AE3DE3">
            <w:pPr>
              <w:spacing w:after="0" w:line="360" w:lineRule="auto"/>
              <w:outlineLvl w:val="0"/>
              <w:rPr>
                <w:rFonts w:cs="Times New Roman"/>
                <w:b/>
                <w:i/>
                <w:sz w:val="28"/>
                <w:szCs w:val="28"/>
                <w:lang w:val="pt-PT"/>
              </w:rPr>
            </w:pPr>
            <w:r w:rsidRPr="00AE3DE3">
              <w:rPr>
                <w:rFonts w:cs="Times New Roman"/>
                <w:b/>
                <w:i/>
                <w:sz w:val="28"/>
                <w:szCs w:val="28"/>
                <w:lang w:val="pt-PT"/>
              </w:rPr>
              <w:t>p</w:t>
            </w:r>
          </w:p>
        </w:tc>
        <w:tc>
          <w:tcPr>
            <w:tcW w:w="1050" w:type="pct"/>
            <w:vAlign w:val="center"/>
          </w:tcPr>
          <w:p w14:paraId="150515BC" w14:textId="5A16CE11" w:rsidR="00AE3DE3" w:rsidRPr="00AE3DE3" w:rsidRDefault="00AE3DE3" w:rsidP="00AE3DE3">
            <w:pPr>
              <w:spacing w:after="0" w:line="360" w:lineRule="auto"/>
              <w:jc w:val="center"/>
              <w:outlineLvl w:val="0"/>
              <w:rPr>
                <w:rFonts w:cs="Times New Roman"/>
                <w:sz w:val="28"/>
                <w:szCs w:val="28"/>
                <w:lang w:val="pt-PT"/>
              </w:rPr>
            </w:pPr>
            <w:r w:rsidRPr="00AE3DE3">
              <w:rPr>
                <w:rFonts w:cs="Times New Roman"/>
                <w:sz w:val="28"/>
                <w:szCs w:val="28"/>
                <w:lang w:val="pt-PT"/>
              </w:rPr>
              <w:t>0,054</w:t>
            </w:r>
          </w:p>
        </w:tc>
        <w:tc>
          <w:tcPr>
            <w:tcW w:w="1206" w:type="pct"/>
            <w:vAlign w:val="center"/>
          </w:tcPr>
          <w:p w14:paraId="7F1F9A3F" w14:textId="2E924682" w:rsidR="00AE3DE3" w:rsidRPr="00AE3DE3" w:rsidRDefault="00AE3DE3" w:rsidP="00AE3DE3">
            <w:pPr>
              <w:spacing w:after="0" w:line="360" w:lineRule="auto"/>
              <w:jc w:val="center"/>
              <w:outlineLvl w:val="0"/>
              <w:rPr>
                <w:rFonts w:cs="Times New Roman"/>
                <w:sz w:val="28"/>
                <w:szCs w:val="28"/>
                <w:lang w:val="pt-PT"/>
              </w:rPr>
            </w:pPr>
            <w:r w:rsidRPr="00AE3DE3">
              <w:rPr>
                <w:rFonts w:cs="Times New Roman"/>
                <w:sz w:val="28"/>
                <w:szCs w:val="28"/>
                <w:lang w:val="pt-PT"/>
              </w:rPr>
              <w:t>0,25</w:t>
            </w:r>
          </w:p>
        </w:tc>
        <w:tc>
          <w:tcPr>
            <w:tcW w:w="1109" w:type="pct"/>
            <w:vAlign w:val="center"/>
          </w:tcPr>
          <w:p w14:paraId="7A6D51A1" w14:textId="5687E519" w:rsidR="00AE3DE3" w:rsidRPr="00AE3DE3" w:rsidRDefault="00AE3DE3" w:rsidP="00AE3DE3">
            <w:pPr>
              <w:spacing w:after="0" w:line="360" w:lineRule="auto"/>
              <w:jc w:val="center"/>
              <w:outlineLvl w:val="0"/>
              <w:rPr>
                <w:rFonts w:cs="Times New Roman"/>
                <w:sz w:val="28"/>
                <w:szCs w:val="28"/>
                <w:lang w:val="pt-PT"/>
              </w:rPr>
            </w:pPr>
            <w:r w:rsidRPr="00AE3DE3">
              <w:rPr>
                <w:rFonts w:cs="Times New Roman"/>
                <w:sz w:val="28"/>
                <w:szCs w:val="28"/>
                <w:lang w:val="pt-PT"/>
              </w:rPr>
              <w:t>0,026</w:t>
            </w:r>
          </w:p>
        </w:tc>
      </w:tr>
    </w:tbl>
    <w:bookmarkEnd w:id="514"/>
    <w:p w14:paraId="7B8F5631" w14:textId="77777777" w:rsidR="008D08E8" w:rsidRDefault="008D08E8" w:rsidP="008D08E8">
      <w:pPr>
        <w:spacing w:after="0" w:line="336" w:lineRule="auto"/>
        <w:jc w:val="center"/>
        <w:outlineLvl w:val="0"/>
        <w:rPr>
          <w:rFonts w:cs="Times New Roman"/>
          <w:i/>
          <w:sz w:val="28"/>
          <w:szCs w:val="28"/>
          <w:lang w:val="pt-PT"/>
        </w:rPr>
      </w:pPr>
      <w:r>
        <w:rPr>
          <w:rFonts w:cs="Times New Roman"/>
          <w:i/>
          <w:sz w:val="28"/>
          <w:szCs w:val="28"/>
          <w:lang w:val="pt-PT"/>
        </w:rPr>
        <w:t>p: spearman</w:t>
      </w:r>
    </w:p>
    <w:p w14:paraId="7D93B71E" w14:textId="74F3E950" w:rsidR="001D5356" w:rsidRDefault="008D08E8" w:rsidP="001D5356">
      <w:pPr>
        <w:spacing w:after="0" w:line="336" w:lineRule="auto"/>
        <w:ind w:firstLine="720"/>
        <w:outlineLvl w:val="0"/>
        <w:rPr>
          <w:rFonts w:cs="Times New Roman"/>
          <w:i/>
          <w:spacing w:val="-6"/>
          <w:sz w:val="28"/>
          <w:szCs w:val="28"/>
          <w:lang w:val="pt-PT"/>
        </w:rPr>
      </w:pPr>
      <w:r w:rsidRPr="00EF16CC">
        <w:rPr>
          <w:rFonts w:cs="Times New Roman"/>
          <w:i/>
          <w:sz w:val="28"/>
          <w:szCs w:val="28"/>
          <w:lang w:val="pt-PT"/>
        </w:rPr>
        <w:t>Nhận xét:</w:t>
      </w:r>
      <w:r w:rsidR="004826E8">
        <w:rPr>
          <w:rFonts w:cs="Times New Roman"/>
          <w:i/>
          <w:sz w:val="28"/>
          <w:szCs w:val="28"/>
          <w:lang w:val="pt-PT"/>
        </w:rPr>
        <w:t xml:space="preserve"> </w:t>
      </w:r>
      <w:r w:rsidR="00F3507B">
        <w:rPr>
          <w:rFonts w:cs="Times New Roman"/>
          <w:sz w:val="28"/>
          <w:szCs w:val="28"/>
          <w:lang w:val="pt-PT"/>
        </w:rPr>
        <w:t>M</w:t>
      </w:r>
      <w:r w:rsidRPr="00EF16CC">
        <w:rPr>
          <w:rFonts w:cs="Times New Roman"/>
          <w:spacing w:val="-6"/>
          <w:sz w:val="28"/>
          <w:szCs w:val="28"/>
          <w:lang w:val="pt-PT"/>
        </w:rPr>
        <w:t xml:space="preserve">ức độ biểu hiện mRNA gen </w:t>
      </w:r>
      <w:r w:rsidRPr="00EF16CC">
        <w:rPr>
          <w:rFonts w:cs="Times New Roman"/>
          <w:i/>
          <w:spacing w:val="-6"/>
          <w:sz w:val="28"/>
          <w:szCs w:val="28"/>
          <w:lang w:val="pt-PT"/>
        </w:rPr>
        <w:t xml:space="preserve">CYLD </w:t>
      </w:r>
      <w:r w:rsidRPr="00EF16CC">
        <w:rPr>
          <w:rFonts w:cs="Times New Roman"/>
          <w:spacing w:val="-6"/>
          <w:sz w:val="28"/>
          <w:szCs w:val="28"/>
          <w:lang w:val="pt-PT"/>
        </w:rPr>
        <w:t>tương quan thuận với nồng độ TGFβ (r</w:t>
      </w:r>
      <w:r w:rsidR="004877E7">
        <w:rPr>
          <w:rFonts w:cs="Times New Roman"/>
          <w:spacing w:val="-6"/>
          <w:sz w:val="28"/>
          <w:szCs w:val="28"/>
          <w:vertAlign w:val="subscript"/>
          <w:lang w:val="pt-PT"/>
        </w:rPr>
        <w:t xml:space="preserve"> </w:t>
      </w:r>
      <w:r w:rsidRPr="00EF16CC">
        <w:rPr>
          <w:rFonts w:cs="Times New Roman"/>
          <w:spacing w:val="-6"/>
          <w:sz w:val="28"/>
          <w:szCs w:val="28"/>
          <w:lang w:val="pt-PT"/>
        </w:rPr>
        <w:t>= 0,2</w:t>
      </w:r>
      <w:r w:rsidR="00A52296">
        <w:rPr>
          <w:rFonts w:cs="Times New Roman"/>
          <w:spacing w:val="-6"/>
          <w:sz w:val="28"/>
          <w:szCs w:val="28"/>
          <w:lang w:val="pt-PT"/>
        </w:rPr>
        <w:t>4</w:t>
      </w:r>
      <w:r w:rsidRPr="00EF16CC">
        <w:rPr>
          <w:rFonts w:cs="Times New Roman"/>
          <w:spacing w:val="-6"/>
          <w:sz w:val="28"/>
          <w:szCs w:val="28"/>
          <w:lang w:val="pt-PT"/>
        </w:rPr>
        <w:t>; p</w:t>
      </w:r>
      <w:r w:rsidR="004877E7">
        <w:rPr>
          <w:rFonts w:cs="Times New Roman"/>
          <w:spacing w:val="-6"/>
          <w:sz w:val="28"/>
          <w:szCs w:val="28"/>
          <w:lang w:val="pt-PT"/>
        </w:rPr>
        <w:t xml:space="preserve"> </w:t>
      </w:r>
      <w:r w:rsidRPr="00EF16CC">
        <w:rPr>
          <w:rFonts w:cs="Times New Roman"/>
          <w:spacing w:val="-6"/>
          <w:sz w:val="28"/>
          <w:szCs w:val="28"/>
          <w:lang w:val="pt-PT"/>
        </w:rPr>
        <w:t>= 0,0</w:t>
      </w:r>
      <w:r w:rsidR="00A52296">
        <w:rPr>
          <w:rFonts w:cs="Times New Roman"/>
          <w:spacing w:val="-6"/>
          <w:sz w:val="28"/>
          <w:szCs w:val="28"/>
          <w:lang w:val="pt-PT"/>
        </w:rPr>
        <w:t>26</w:t>
      </w:r>
      <w:r w:rsidRPr="00EF16CC">
        <w:rPr>
          <w:rFonts w:cs="Times New Roman"/>
          <w:spacing w:val="-6"/>
          <w:sz w:val="28"/>
          <w:szCs w:val="28"/>
          <w:lang w:val="pt-PT"/>
        </w:rPr>
        <w:t xml:space="preserve">). Mức độ biểu hiện mRNA gen </w:t>
      </w:r>
      <w:r w:rsidRPr="00EF16CC">
        <w:rPr>
          <w:rFonts w:cs="Times New Roman"/>
          <w:i/>
          <w:spacing w:val="-6"/>
          <w:sz w:val="28"/>
          <w:szCs w:val="28"/>
          <w:lang w:val="pt-PT"/>
        </w:rPr>
        <w:t>CYLD</w:t>
      </w:r>
      <w:r w:rsidRPr="00EF16CC">
        <w:rPr>
          <w:rFonts w:cs="Times New Roman"/>
          <w:spacing w:val="-6"/>
          <w:sz w:val="28"/>
          <w:szCs w:val="28"/>
          <w:lang w:val="pt-PT"/>
        </w:rPr>
        <w:t xml:space="preserve"> sự tương quan </w:t>
      </w:r>
      <w:r w:rsidR="0058503E">
        <w:rPr>
          <w:rFonts w:cs="Times New Roman"/>
          <w:spacing w:val="-6"/>
          <w:sz w:val="28"/>
          <w:szCs w:val="28"/>
          <w:lang w:val="pt-PT"/>
        </w:rPr>
        <w:t xml:space="preserve">không </w:t>
      </w:r>
      <w:r w:rsidRPr="00EF16CC">
        <w:rPr>
          <w:rFonts w:cs="Times New Roman"/>
          <w:spacing w:val="-6"/>
          <w:sz w:val="28"/>
          <w:szCs w:val="28"/>
          <w:lang w:val="pt-PT"/>
        </w:rPr>
        <w:t xml:space="preserve">có ý nghĩa thống kê với </w:t>
      </w:r>
      <w:r w:rsidR="00A52296">
        <w:rPr>
          <w:rFonts w:cs="Times New Roman"/>
          <w:spacing w:val="-6"/>
          <w:sz w:val="28"/>
          <w:szCs w:val="28"/>
          <w:lang w:val="pt-PT"/>
        </w:rPr>
        <w:t>nồng độ</w:t>
      </w:r>
      <w:r w:rsidRPr="00EF16CC">
        <w:rPr>
          <w:rFonts w:cs="Times New Roman"/>
          <w:spacing w:val="-6"/>
          <w:sz w:val="28"/>
          <w:szCs w:val="28"/>
          <w:lang w:val="pt-PT"/>
        </w:rPr>
        <w:t xml:space="preserve"> IL-6</w:t>
      </w:r>
      <w:r w:rsidR="00A52296">
        <w:rPr>
          <w:rFonts w:cs="Times New Roman"/>
          <w:spacing w:val="-6"/>
          <w:sz w:val="28"/>
          <w:szCs w:val="28"/>
          <w:lang w:val="pt-PT"/>
        </w:rPr>
        <w:t xml:space="preserve"> và</w:t>
      </w:r>
      <w:r w:rsidRPr="00EF16CC">
        <w:rPr>
          <w:rFonts w:cs="Times New Roman"/>
          <w:spacing w:val="-6"/>
          <w:sz w:val="28"/>
          <w:szCs w:val="28"/>
          <w:lang w:val="pt-PT"/>
        </w:rPr>
        <w:t xml:space="preserve"> TNFα. </w:t>
      </w:r>
      <w:r w:rsidRPr="00EF16CC">
        <w:rPr>
          <w:rFonts w:cs="Times New Roman"/>
          <w:i/>
          <w:spacing w:val="-6"/>
          <w:sz w:val="28"/>
          <w:szCs w:val="28"/>
          <w:lang w:val="pt-PT"/>
        </w:rPr>
        <w:t xml:space="preserve"> </w:t>
      </w:r>
      <w:bookmarkStart w:id="515" w:name="_Toc160639937"/>
      <w:bookmarkStart w:id="516" w:name="_Toc177712952"/>
    </w:p>
    <w:p w14:paraId="494F0CD9" w14:textId="09579191" w:rsidR="006D49FE" w:rsidRDefault="006D49FE" w:rsidP="001D5356">
      <w:pPr>
        <w:spacing w:after="0" w:line="336" w:lineRule="auto"/>
        <w:ind w:firstLine="720"/>
        <w:outlineLvl w:val="0"/>
        <w:rPr>
          <w:rFonts w:cs="Times New Roman"/>
          <w:i/>
          <w:spacing w:val="-6"/>
          <w:sz w:val="28"/>
          <w:szCs w:val="28"/>
          <w:lang w:val="pt-PT"/>
        </w:rPr>
      </w:pPr>
    </w:p>
    <w:p w14:paraId="7F781049" w14:textId="7FAAADD4" w:rsidR="006D49FE" w:rsidRDefault="006D49FE" w:rsidP="001D5356">
      <w:pPr>
        <w:spacing w:after="0" w:line="336" w:lineRule="auto"/>
        <w:ind w:firstLine="720"/>
        <w:outlineLvl w:val="0"/>
        <w:rPr>
          <w:rFonts w:cs="Times New Roman"/>
          <w:i/>
          <w:spacing w:val="-6"/>
          <w:sz w:val="28"/>
          <w:szCs w:val="28"/>
          <w:lang w:val="pt-PT"/>
        </w:rPr>
      </w:pPr>
    </w:p>
    <w:p w14:paraId="1E032635" w14:textId="77777777" w:rsidR="003F42F8" w:rsidRDefault="003F42F8">
      <w:pPr>
        <w:spacing w:after="160" w:line="259" w:lineRule="auto"/>
        <w:contextualSpacing w:val="0"/>
        <w:jc w:val="left"/>
        <w:rPr>
          <w:rFonts w:eastAsia="Times New Roman" w:cs="Times New Roman"/>
          <w:i/>
          <w:sz w:val="28"/>
          <w:szCs w:val="28"/>
          <w:lang w:val="en-GB" w:eastAsia="x-none"/>
        </w:rPr>
      </w:pPr>
      <w:r>
        <w:rPr>
          <w:b/>
        </w:rPr>
        <w:br w:type="page"/>
      </w:r>
    </w:p>
    <w:p w14:paraId="5DD19E90" w14:textId="2D5B2E12" w:rsidR="006B49AA" w:rsidRDefault="006B49AA" w:rsidP="006B49AA">
      <w:pPr>
        <w:pStyle w:val="a2"/>
        <w:rPr>
          <w:b w:val="0"/>
        </w:rPr>
      </w:pPr>
      <w:bookmarkStart w:id="517" w:name="_Toc192270153"/>
      <w:r w:rsidRPr="00DF367C">
        <w:rPr>
          <w:b w:val="0"/>
        </w:rPr>
        <w:lastRenderedPageBreak/>
        <w:t>3.3.2.</w:t>
      </w:r>
      <w:r>
        <w:rPr>
          <w:b w:val="0"/>
        </w:rPr>
        <w:t>9</w:t>
      </w:r>
      <w:r w:rsidRPr="00DF367C">
        <w:rPr>
          <w:b w:val="0"/>
        </w:rPr>
        <w:t xml:space="preserve">. </w:t>
      </w:r>
      <w:r>
        <w:rPr>
          <w:b w:val="0"/>
        </w:rPr>
        <w:t>Mối tương quan</w:t>
      </w:r>
      <w:r w:rsidR="00FA6FBD">
        <w:rPr>
          <w:b w:val="0"/>
        </w:rPr>
        <w:t xml:space="preserve"> giữa</w:t>
      </w:r>
      <w:r>
        <w:rPr>
          <w:b w:val="0"/>
        </w:rPr>
        <w:t xml:space="preserve"> b</w:t>
      </w:r>
      <w:r w:rsidRPr="00DF367C">
        <w:rPr>
          <w:b w:val="0"/>
        </w:rPr>
        <w:t>iểu hiện gen A20</w:t>
      </w:r>
      <w:r>
        <w:rPr>
          <w:b w:val="0"/>
        </w:rPr>
        <w:t>, CYLD</w:t>
      </w:r>
      <w:r w:rsidRPr="00DF367C">
        <w:rPr>
          <w:b w:val="0"/>
        </w:rPr>
        <w:t xml:space="preserve"> với </w:t>
      </w:r>
      <w:bookmarkStart w:id="518" w:name="_Hlk183680537"/>
      <w:r>
        <w:rPr>
          <w:b w:val="0"/>
        </w:rPr>
        <w:t xml:space="preserve">một số chỉ số </w:t>
      </w:r>
      <w:r w:rsidR="006D49FE">
        <w:rPr>
          <w:b w:val="0"/>
        </w:rPr>
        <w:t>tiên lượng và nồng độ cytokin</w:t>
      </w:r>
      <w:bookmarkEnd w:id="518"/>
      <w:r w:rsidRPr="00DF367C">
        <w:rPr>
          <w:b w:val="0"/>
        </w:rPr>
        <w:t xml:space="preserve"> ở bệnh nhân </w:t>
      </w:r>
      <w:r w:rsidRPr="00C56758">
        <w:rPr>
          <w:b w:val="0"/>
        </w:rPr>
        <w:t>ULKH</w:t>
      </w:r>
      <w:r>
        <w:rPr>
          <w:b w:val="0"/>
        </w:rPr>
        <w:t xml:space="preserve"> bằng phân tích hồi quy đa biến</w:t>
      </w:r>
      <w:bookmarkEnd w:id="517"/>
    </w:p>
    <w:p w14:paraId="3C7820F7" w14:textId="5359B080" w:rsidR="00FA6FBD" w:rsidRPr="00FA6FBD" w:rsidRDefault="00FA6FBD" w:rsidP="0089620A">
      <w:pPr>
        <w:pStyle w:val="abang"/>
      </w:pPr>
      <w:bookmarkStart w:id="519" w:name="_Toc192270408"/>
      <w:r w:rsidRPr="0089620A">
        <w:rPr>
          <w:b/>
        </w:rPr>
        <w:t>Bảng 3.32.</w:t>
      </w:r>
      <w:r>
        <w:t xml:space="preserve"> </w:t>
      </w:r>
      <w:r w:rsidR="008E4AD7">
        <w:t>T</w:t>
      </w:r>
      <w:r w:rsidRPr="00FA6FBD">
        <w:t xml:space="preserve">ương quan </w:t>
      </w:r>
      <w:r>
        <w:t xml:space="preserve">giữa </w:t>
      </w:r>
      <w:r w:rsidRPr="00FA6FBD">
        <w:t xml:space="preserve">biểu hiện gen </w:t>
      </w:r>
      <w:r w:rsidRPr="0089620A">
        <w:rPr>
          <w:i/>
        </w:rPr>
        <w:t>A20</w:t>
      </w:r>
      <w:r w:rsidRPr="00FA6FBD">
        <w:t xml:space="preserve"> với </w:t>
      </w:r>
      <w:bookmarkStart w:id="520" w:name="_Hlk183680640"/>
      <w:r w:rsidR="006D49FE" w:rsidRPr="006D49FE">
        <w:t>một số chỉ số tiên lượng và nồng độ cytokin</w:t>
      </w:r>
      <w:bookmarkEnd w:id="520"/>
      <w:r w:rsidRPr="00FA6FBD">
        <w:t xml:space="preserve"> </w:t>
      </w:r>
      <w:r w:rsidR="006D49FE">
        <w:t xml:space="preserve">ở </w:t>
      </w:r>
      <w:r w:rsidRPr="00FA6FBD">
        <w:t>bệnh nhân ULKH bằng phân tích hồi quy đa biến</w:t>
      </w:r>
      <w:bookmarkEnd w:id="519"/>
    </w:p>
    <w:tbl>
      <w:tblPr>
        <w:tblStyle w:val="TableGrid"/>
        <w:tblW w:w="9322" w:type="dxa"/>
        <w:tblLook w:val="04A0" w:firstRow="1" w:lastRow="0" w:firstColumn="1" w:lastColumn="0" w:noHBand="0" w:noVBand="1"/>
      </w:tblPr>
      <w:tblGrid>
        <w:gridCol w:w="1384"/>
        <w:gridCol w:w="3119"/>
        <w:gridCol w:w="1559"/>
        <w:gridCol w:w="850"/>
        <w:gridCol w:w="2410"/>
      </w:tblGrid>
      <w:tr w:rsidR="00D35432" w14:paraId="0DA5170A" w14:textId="77777777" w:rsidTr="003F42F8">
        <w:trPr>
          <w:trHeight w:val="912"/>
        </w:trPr>
        <w:tc>
          <w:tcPr>
            <w:tcW w:w="4503" w:type="dxa"/>
            <w:gridSpan w:val="2"/>
            <w:vAlign w:val="center"/>
          </w:tcPr>
          <w:p w14:paraId="76B8B4BE" w14:textId="2CE73C74" w:rsidR="00D35432" w:rsidRPr="00AB3095" w:rsidRDefault="004470D1" w:rsidP="00AB3095">
            <w:pPr>
              <w:spacing w:after="0" w:line="336" w:lineRule="auto"/>
              <w:jc w:val="center"/>
              <w:outlineLvl w:val="0"/>
              <w:rPr>
                <w:rFonts w:cs="Times New Roman"/>
                <w:b/>
                <w:bCs/>
                <w:spacing w:val="-6"/>
                <w:sz w:val="28"/>
                <w:szCs w:val="28"/>
                <w:lang w:val="pt-PT"/>
              </w:rPr>
            </w:pPr>
            <w:r>
              <w:rPr>
                <w:rFonts w:cs="Times New Roman"/>
                <w:b/>
                <w:bCs/>
                <w:spacing w:val="-6"/>
                <w:sz w:val="28"/>
                <w:szCs w:val="28"/>
                <w:lang w:val="pt-PT"/>
              </w:rPr>
              <w:t>Biến số</w:t>
            </w:r>
          </w:p>
        </w:tc>
        <w:tc>
          <w:tcPr>
            <w:tcW w:w="1559" w:type="dxa"/>
          </w:tcPr>
          <w:p w14:paraId="736E38F9" w14:textId="7EF7EE9F" w:rsidR="00D35432" w:rsidRPr="00FA6FBD" w:rsidRDefault="00D35432" w:rsidP="00FA6FBD">
            <w:pPr>
              <w:spacing w:after="0" w:line="240" w:lineRule="auto"/>
              <w:jc w:val="center"/>
              <w:outlineLvl w:val="0"/>
              <w:rPr>
                <w:rFonts w:cs="Times New Roman"/>
                <w:b/>
                <w:bCs/>
                <w:spacing w:val="-6"/>
                <w:sz w:val="28"/>
                <w:szCs w:val="28"/>
                <w:lang w:val="pt-PT"/>
              </w:rPr>
            </w:pPr>
            <w:r w:rsidRPr="00FA6FBD">
              <w:rPr>
                <w:rFonts w:cs="Times New Roman"/>
                <w:b/>
                <w:bCs/>
                <w:spacing w:val="-6"/>
                <w:sz w:val="28"/>
                <w:szCs w:val="28"/>
                <w:lang w:val="pt-PT"/>
              </w:rPr>
              <w:t>Hệ số</w:t>
            </w:r>
          </w:p>
          <w:p w14:paraId="26FAE2EC" w14:textId="0A1EFC47" w:rsidR="00D35432" w:rsidRPr="00FA6FBD" w:rsidRDefault="00AC26B2" w:rsidP="00FA6FBD">
            <w:pPr>
              <w:spacing w:after="0" w:line="240" w:lineRule="auto"/>
              <w:jc w:val="center"/>
              <w:outlineLvl w:val="0"/>
              <w:rPr>
                <w:rFonts w:cs="Times New Roman"/>
                <w:b/>
                <w:bCs/>
                <w:spacing w:val="-6"/>
                <w:sz w:val="28"/>
                <w:szCs w:val="28"/>
                <w:lang w:val="pt-PT"/>
              </w:rPr>
            </w:pPr>
            <w:r>
              <w:rPr>
                <w:rFonts w:cs="Times New Roman"/>
                <w:b/>
                <w:bCs/>
                <w:spacing w:val="-6"/>
                <w:sz w:val="28"/>
                <w:szCs w:val="28"/>
                <w:lang w:val="pt-PT"/>
              </w:rPr>
              <w:t>hồi quy</w:t>
            </w:r>
          </w:p>
        </w:tc>
        <w:tc>
          <w:tcPr>
            <w:tcW w:w="850" w:type="dxa"/>
            <w:vAlign w:val="center"/>
          </w:tcPr>
          <w:p w14:paraId="01E041FE" w14:textId="66EEE679" w:rsidR="00D35432" w:rsidRPr="00FA6FBD" w:rsidRDefault="00FA6FBD" w:rsidP="00FA6FBD">
            <w:pPr>
              <w:spacing w:after="0" w:line="240" w:lineRule="auto"/>
              <w:jc w:val="center"/>
              <w:outlineLvl w:val="0"/>
              <w:rPr>
                <w:rFonts w:cs="Times New Roman"/>
                <w:b/>
                <w:bCs/>
                <w:spacing w:val="-6"/>
                <w:sz w:val="28"/>
                <w:szCs w:val="28"/>
                <w:lang w:val="pt-PT"/>
              </w:rPr>
            </w:pPr>
            <w:r w:rsidRPr="00FA6FBD">
              <w:rPr>
                <w:rFonts w:cs="Times New Roman"/>
                <w:b/>
                <w:bCs/>
                <w:spacing w:val="-6"/>
                <w:sz w:val="28"/>
                <w:szCs w:val="28"/>
                <w:lang w:val="pt-PT"/>
              </w:rPr>
              <w:t>p</w:t>
            </w:r>
          </w:p>
        </w:tc>
        <w:tc>
          <w:tcPr>
            <w:tcW w:w="2410" w:type="dxa"/>
            <w:vAlign w:val="center"/>
          </w:tcPr>
          <w:p w14:paraId="135060FA" w14:textId="1919CB54" w:rsidR="00D35432" w:rsidRPr="00FA6FBD" w:rsidRDefault="00FA6FBD" w:rsidP="00FA6FBD">
            <w:pPr>
              <w:spacing w:after="0" w:line="240" w:lineRule="auto"/>
              <w:jc w:val="center"/>
              <w:outlineLvl w:val="0"/>
              <w:rPr>
                <w:rFonts w:cs="Times New Roman"/>
                <w:b/>
                <w:bCs/>
                <w:spacing w:val="-6"/>
                <w:sz w:val="28"/>
                <w:szCs w:val="28"/>
                <w:lang w:val="pt-PT"/>
              </w:rPr>
            </w:pPr>
            <w:r w:rsidRPr="00FA6FBD">
              <w:rPr>
                <w:rFonts w:cs="Times New Roman"/>
                <w:b/>
                <w:bCs/>
                <w:spacing w:val="-6"/>
                <w:sz w:val="28"/>
                <w:szCs w:val="28"/>
                <w:lang w:val="pt-PT"/>
              </w:rPr>
              <w:t>Phương trình hồi quy</w:t>
            </w:r>
          </w:p>
        </w:tc>
      </w:tr>
      <w:tr w:rsidR="00FA6FBD" w14:paraId="26C1A44A" w14:textId="77777777" w:rsidTr="003F42F8">
        <w:trPr>
          <w:trHeight w:val="397"/>
        </w:trPr>
        <w:tc>
          <w:tcPr>
            <w:tcW w:w="1384" w:type="dxa"/>
            <w:vMerge w:val="restart"/>
            <w:vAlign w:val="center"/>
          </w:tcPr>
          <w:p w14:paraId="2AF2BDFD" w14:textId="7077EB4B" w:rsidR="00AB3095" w:rsidRDefault="00AB3095" w:rsidP="00AB3095">
            <w:pPr>
              <w:spacing w:after="0" w:line="336" w:lineRule="auto"/>
              <w:jc w:val="center"/>
              <w:outlineLvl w:val="0"/>
              <w:rPr>
                <w:rFonts w:cs="Times New Roman"/>
                <w:spacing w:val="-6"/>
                <w:sz w:val="28"/>
                <w:szCs w:val="28"/>
                <w:lang w:val="pt-PT"/>
              </w:rPr>
            </w:pPr>
            <w:r>
              <w:rPr>
                <w:rFonts w:cs="Times New Roman"/>
                <w:spacing w:val="-6"/>
                <w:sz w:val="28"/>
                <w:szCs w:val="28"/>
                <w:lang w:val="pt-PT"/>
              </w:rPr>
              <w:t xml:space="preserve">Mức độ biểu hiện gen </w:t>
            </w:r>
            <w:r w:rsidRPr="00AB3095">
              <w:rPr>
                <w:rFonts w:cs="Times New Roman"/>
                <w:i/>
                <w:iCs/>
                <w:spacing w:val="-6"/>
                <w:sz w:val="28"/>
                <w:szCs w:val="28"/>
                <w:lang w:val="pt-PT"/>
              </w:rPr>
              <w:t>A20</w:t>
            </w:r>
          </w:p>
        </w:tc>
        <w:tc>
          <w:tcPr>
            <w:tcW w:w="3119" w:type="dxa"/>
            <w:vAlign w:val="center"/>
          </w:tcPr>
          <w:p w14:paraId="3D6F573F" w14:textId="6DE8455F" w:rsidR="00D35432" w:rsidRDefault="00AB3095"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LDH</w:t>
            </w:r>
            <w:r w:rsidR="00FA6FBD">
              <w:rPr>
                <w:rFonts w:cs="Times New Roman"/>
                <w:spacing w:val="-6"/>
                <w:sz w:val="28"/>
                <w:szCs w:val="28"/>
                <w:lang w:val="pt-PT"/>
              </w:rPr>
              <w:t xml:space="preserve"> </w:t>
            </w:r>
            <w:r w:rsidR="00D35432">
              <w:rPr>
                <w:rFonts w:cs="Times New Roman"/>
                <w:spacing w:val="-6"/>
                <w:sz w:val="28"/>
                <w:szCs w:val="28"/>
                <w:lang w:val="pt-PT"/>
              </w:rPr>
              <w:t>(U/L)</w:t>
            </w:r>
          </w:p>
        </w:tc>
        <w:tc>
          <w:tcPr>
            <w:tcW w:w="1559" w:type="dxa"/>
            <w:vAlign w:val="center"/>
          </w:tcPr>
          <w:p w14:paraId="7372D889" w14:textId="4E172335" w:rsidR="00AB3095" w:rsidRDefault="003A547A"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0,001</w:t>
            </w:r>
          </w:p>
        </w:tc>
        <w:tc>
          <w:tcPr>
            <w:tcW w:w="850" w:type="dxa"/>
            <w:vAlign w:val="center"/>
          </w:tcPr>
          <w:p w14:paraId="17E9F902" w14:textId="1F7ED4DE" w:rsidR="00AB3095"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0,28</w:t>
            </w:r>
          </w:p>
        </w:tc>
        <w:tc>
          <w:tcPr>
            <w:tcW w:w="2410" w:type="dxa"/>
            <w:vAlign w:val="center"/>
          </w:tcPr>
          <w:p w14:paraId="0602714F" w14:textId="77777777" w:rsidR="00AB3095" w:rsidRDefault="00AB3095" w:rsidP="00C54D7B">
            <w:pPr>
              <w:spacing w:after="0" w:line="240" w:lineRule="auto"/>
              <w:jc w:val="center"/>
              <w:outlineLvl w:val="0"/>
              <w:rPr>
                <w:rFonts w:cs="Times New Roman"/>
                <w:spacing w:val="-6"/>
                <w:sz w:val="28"/>
                <w:szCs w:val="28"/>
                <w:lang w:val="pt-PT"/>
              </w:rPr>
            </w:pPr>
          </w:p>
        </w:tc>
      </w:tr>
      <w:tr w:rsidR="00FA6FBD" w14:paraId="491FB6AB" w14:textId="77777777" w:rsidTr="003F42F8">
        <w:trPr>
          <w:trHeight w:val="397"/>
        </w:trPr>
        <w:tc>
          <w:tcPr>
            <w:tcW w:w="1384" w:type="dxa"/>
            <w:vMerge/>
          </w:tcPr>
          <w:p w14:paraId="6DC87463" w14:textId="77777777" w:rsidR="00AB3095" w:rsidRDefault="00AB3095" w:rsidP="006B49AA">
            <w:pPr>
              <w:spacing w:after="0" w:line="336" w:lineRule="auto"/>
              <w:outlineLvl w:val="0"/>
              <w:rPr>
                <w:rFonts w:cs="Times New Roman"/>
                <w:spacing w:val="-6"/>
                <w:sz w:val="28"/>
                <w:szCs w:val="28"/>
                <w:lang w:val="pt-PT"/>
              </w:rPr>
            </w:pPr>
          </w:p>
        </w:tc>
        <w:tc>
          <w:tcPr>
            <w:tcW w:w="3119" w:type="dxa"/>
            <w:vAlign w:val="center"/>
          </w:tcPr>
          <w:p w14:paraId="3E25DB13" w14:textId="3F3D3306" w:rsidR="00AB3095" w:rsidRDefault="00AB3095" w:rsidP="00C54D7B">
            <w:pPr>
              <w:spacing w:after="0" w:line="240" w:lineRule="auto"/>
              <w:jc w:val="center"/>
              <w:outlineLvl w:val="0"/>
              <w:rPr>
                <w:rFonts w:cs="Times New Roman"/>
                <w:spacing w:val="-6"/>
                <w:sz w:val="28"/>
                <w:szCs w:val="28"/>
                <w:lang w:val="pt-PT"/>
              </w:rPr>
            </w:pPr>
            <w:r w:rsidRPr="00D35432">
              <w:rPr>
                <w:rFonts w:cs="Times New Roman"/>
                <w:bCs/>
                <w:iCs/>
                <w:sz w:val="28"/>
                <w:szCs w:val="28"/>
                <w:lang w:val="pt-PT"/>
              </w:rPr>
              <w:t>β2-microglobulin</w:t>
            </w:r>
            <w:r w:rsidR="00FA6FBD">
              <w:rPr>
                <w:rFonts w:cs="Times New Roman"/>
                <w:bCs/>
                <w:iCs/>
                <w:sz w:val="28"/>
                <w:szCs w:val="28"/>
                <w:lang w:val="pt-PT"/>
              </w:rPr>
              <w:t xml:space="preserve"> </w:t>
            </w:r>
            <w:r w:rsidRPr="00D35432">
              <w:rPr>
                <w:rFonts w:cs="Times New Roman"/>
                <w:bCs/>
                <w:iCs/>
                <w:sz w:val="28"/>
                <w:szCs w:val="28"/>
                <w:lang w:val="pt-PT"/>
              </w:rPr>
              <w:t>(mg/L)</w:t>
            </w:r>
          </w:p>
        </w:tc>
        <w:tc>
          <w:tcPr>
            <w:tcW w:w="1559" w:type="dxa"/>
            <w:vAlign w:val="center"/>
          </w:tcPr>
          <w:p w14:paraId="4D522AF6" w14:textId="77A2C662" w:rsidR="00AB3095" w:rsidRDefault="003A547A"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w:t>
            </w:r>
            <w:r w:rsidR="008D09FF">
              <w:rPr>
                <w:rFonts w:cs="Times New Roman"/>
                <w:spacing w:val="-6"/>
                <w:sz w:val="28"/>
                <w:szCs w:val="28"/>
                <w:lang w:val="pt-PT"/>
              </w:rPr>
              <w:t xml:space="preserve"> </w:t>
            </w:r>
            <w:r>
              <w:rPr>
                <w:rFonts w:cs="Times New Roman"/>
                <w:spacing w:val="-6"/>
                <w:sz w:val="28"/>
                <w:szCs w:val="28"/>
                <w:lang w:val="pt-PT"/>
              </w:rPr>
              <w:t>0,9</w:t>
            </w:r>
            <w:r w:rsidR="00AC26B2">
              <w:rPr>
                <w:rFonts w:cs="Times New Roman"/>
                <w:spacing w:val="-6"/>
                <w:sz w:val="28"/>
                <w:szCs w:val="28"/>
                <w:lang w:val="pt-PT"/>
              </w:rPr>
              <w:t>5</w:t>
            </w:r>
          </w:p>
        </w:tc>
        <w:tc>
          <w:tcPr>
            <w:tcW w:w="850" w:type="dxa"/>
            <w:vAlign w:val="center"/>
          </w:tcPr>
          <w:p w14:paraId="64470F02" w14:textId="50FBD344" w:rsidR="00AB3095"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0,01</w:t>
            </w:r>
          </w:p>
        </w:tc>
        <w:tc>
          <w:tcPr>
            <w:tcW w:w="2410" w:type="dxa"/>
            <w:vAlign w:val="center"/>
          </w:tcPr>
          <w:p w14:paraId="1517B24B" w14:textId="25F9A61D" w:rsidR="00AB3095"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Y = - 0,95X + 4,91</w:t>
            </w:r>
          </w:p>
        </w:tc>
      </w:tr>
      <w:tr w:rsidR="00FA6FBD" w14:paraId="20F86DED" w14:textId="77777777" w:rsidTr="003F42F8">
        <w:trPr>
          <w:trHeight w:val="397"/>
        </w:trPr>
        <w:tc>
          <w:tcPr>
            <w:tcW w:w="1384" w:type="dxa"/>
            <w:vMerge/>
          </w:tcPr>
          <w:p w14:paraId="60AFACA3" w14:textId="77777777" w:rsidR="00D35432" w:rsidRDefault="00D35432" w:rsidP="00D35432">
            <w:pPr>
              <w:spacing w:after="0" w:line="336" w:lineRule="auto"/>
              <w:outlineLvl w:val="0"/>
              <w:rPr>
                <w:rFonts w:cs="Times New Roman"/>
                <w:spacing w:val="-6"/>
                <w:sz w:val="28"/>
                <w:szCs w:val="28"/>
                <w:lang w:val="pt-PT"/>
              </w:rPr>
            </w:pPr>
          </w:p>
        </w:tc>
        <w:tc>
          <w:tcPr>
            <w:tcW w:w="3119" w:type="dxa"/>
            <w:vAlign w:val="center"/>
          </w:tcPr>
          <w:p w14:paraId="4E7EE658" w14:textId="5BB95991" w:rsidR="00D35432" w:rsidRPr="00D35432" w:rsidRDefault="00D35432" w:rsidP="00C54D7B">
            <w:pPr>
              <w:spacing w:after="0" w:line="240" w:lineRule="auto"/>
              <w:jc w:val="center"/>
              <w:outlineLvl w:val="0"/>
              <w:rPr>
                <w:rFonts w:cs="Times New Roman"/>
                <w:bCs/>
                <w:spacing w:val="-6"/>
                <w:sz w:val="28"/>
                <w:szCs w:val="28"/>
                <w:lang w:val="pt-PT"/>
              </w:rPr>
            </w:pPr>
            <w:r w:rsidRPr="00D35432">
              <w:rPr>
                <w:rFonts w:cs="Times New Roman"/>
                <w:bCs/>
                <w:sz w:val="28"/>
                <w:szCs w:val="28"/>
                <w:lang w:val="pt-PT"/>
              </w:rPr>
              <w:t>TNFα</w:t>
            </w:r>
            <w:r w:rsidR="00FA6FBD">
              <w:rPr>
                <w:rFonts w:cs="Times New Roman"/>
                <w:bCs/>
                <w:sz w:val="28"/>
                <w:szCs w:val="28"/>
                <w:lang w:val="pt-PT"/>
              </w:rPr>
              <w:t xml:space="preserve"> </w:t>
            </w:r>
            <w:r w:rsidRPr="00D35432">
              <w:rPr>
                <w:rFonts w:cs="Times New Roman"/>
                <w:bCs/>
                <w:sz w:val="28"/>
                <w:szCs w:val="28"/>
                <w:lang w:val="pt-PT"/>
              </w:rPr>
              <w:t>(pg/mL)</w:t>
            </w:r>
          </w:p>
        </w:tc>
        <w:tc>
          <w:tcPr>
            <w:tcW w:w="1559" w:type="dxa"/>
            <w:vAlign w:val="center"/>
          </w:tcPr>
          <w:p w14:paraId="7557A4D8" w14:textId="3AA19D21" w:rsidR="00D35432"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w:t>
            </w:r>
            <w:r w:rsidR="008D09FF">
              <w:rPr>
                <w:rFonts w:cs="Times New Roman"/>
                <w:spacing w:val="-6"/>
                <w:sz w:val="28"/>
                <w:szCs w:val="28"/>
                <w:lang w:val="pt-PT"/>
              </w:rPr>
              <w:t xml:space="preserve"> </w:t>
            </w:r>
            <w:r>
              <w:rPr>
                <w:rFonts w:cs="Times New Roman"/>
                <w:spacing w:val="-6"/>
                <w:sz w:val="28"/>
                <w:szCs w:val="28"/>
                <w:lang w:val="pt-PT"/>
              </w:rPr>
              <w:t>0,002</w:t>
            </w:r>
          </w:p>
        </w:tc>
        <w:tc>
          <w:tcPr>
            <w:tcW w:w="850" w:type="dxa"/>
            <w:vAlign w:val="center"/>
          </w:tcPr>
          <w:p w14:paraId="3E5BDB5E" w14:textId="20690682" w:rsidR="00D35432"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0,88</w:t>
            </w:r>
          </w:p>
        </w:tc>
        <w:tc>
          <w:tcPr>
            <w:tcW w:w="2410" w:type="dxa"/>
            <w:vAlign w:val="center"/>
          </w:tcPr>
          <w:p w14:paraId="64FB8A60" w14:textId="77777777" w:rsidR="00D35432" w:rsidRDefault="00D35432" w:rsidP="00C54D7B">
            <w:pPr>
              <w:spacing w:after="0" w:line="240" w:lineRule="auto"/>
              <w:jc w:val="center"/>
              <w:outlineLvl w:val="0"/>
              <w:rPr>
                <w:rFonts w:cs="Times New Roman"/>
                <w:spacing w:val="-6"/>
                <w:sz w:val="28"/>
                <w:szCs w:val="28"/>
                <w:lang w:val="pt-PT"/>
              </w:rPr>
            </w:pPr>
          </w:p>
        </w:tc>
      </w:tr>
      <w:tr w:rsidR="00D35432" w14:paraId="6A15F27A" w14:textId="77777777" w:rsidTr="003F42F8">
        <w:trPr>
          <w:trHeight w:val="397"/>
        </w:trPr>
        <w:tc>
          <w:tcPr>
            <w:tcW w:w="1384" w:type="dxa"/>
            <w:vMerge/>
          </w:tcPr>
          <w:p w14:paraId="4629D5E1" w14:textId="77777777" w:rsidR="00D35432" w:rsidRDefault="00D35432" w:rsidP="00D35432">
            <w:pPr>
              <w:spacing w:after="0" w:line="336" w:lineRule="auto"/>
              <w:outlineLvl w:val="0"/>
              <w:rPr>
                <w:rFonts w:cs="Times New Roman"/>
                <w:spacing w:val="-6"/>
                <w:sz w:val="28"/>
                <w:szCs w:val="28"/>
                <w:lang w:val="pt-PT"/>
              </w:rPr>
            </w:pPr>
          </w:p>
        </w:tc>
        <w:tc>
          <w:tcPr>
            <w:tcW w:w="3119" w:type="dxa"/>
            <w:vAlign w:val="center"/>
          </w:tcPr>
          <w:p w14:paraId="4DFF0130" w14:textId="3E49F5B7" w:rsidR="00D35432" w:rsidRPr="00D35432" w:rsidRDefault="00FA6FBD" w:rsidP="00C54D7B">
            <w:pPr>
              <w:spacing w:after="0" w:line="240" w:lineRule="auto"/>
              <w:jc w:val="center"/>
              <w:outlineLvl w:val="0"/>
              <w:rPr>
                <w:rFonts w:cs="Times New Roman"/>
                <w:bCs/>
                <w:spacing w:val="-6"/>
                <w:sz w:val="28"/>
                <w:szCs w:val="28"/>
                <w:lang w:val="pt-PT"/>
              </w:rPr>
            </w:pPr>
            <w:r w:rsidRPr="00FA6FBD">
              <w:rPr>
                <w:rFonts w:cs="Times New Roman"/>
                <w:bCs/>
                <w:sz w:val="28"/>
                <w:szCs w:val="28"/>
                <w:lang w:val="pt-PT"/>
              </w:rPr>
              <w:t>IL6</w:t>
            </w:r>
            <w:r>
              <w:rPr>
                <w:rFonts w:cs="Times New Roman"/>
                <w:bCs/>
                <w:sz w:val="28"/>
                <w:szCs w:val="28"/>
                <w:lang w:val="pt-PT"/>
              </w:rPr>
              <w:t xml:space="preserve"> </w:t>
            </w:r>
            <w:r w:rsidRPr="00FA6FBD">
              <w:rPr>
                <w:rFonts w:cs="Times New Roman"/>
                <w:bCs/>
                <w:sz w:val="28"/>
                <w:szCs w:val="28"/>
                <w:lang w:val="pt-PT"/>
              </w:rPr>
              <w:t>(pg/mL)</w:t>
            </w:r>
          </w:p>
        </w:tc>
        <w:tc>
          <w:tcPr>
            <w:tcW w:w="1559" w:type="dxa"/>
            <w:vAlign w:val="center"/>
          </w:tcPr>
          <w:p w14:paraId="4ADD7038" w14:textId="1E63CFB5" w:rsidR="00D35432"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0,022</w:t>
            </w:r>
          </w:p>
        </w:tc>
        <w:tc>
          <w:tcPr>
            <w:tcW w:w="850" w:type="dxa"/>
            <w:vAlign w:val="center"/>
          </w:tcPr>
          <w:p w14:paraId="2C26EFC2" w14:textId="6F0A634C" w:rsidR="00D35432"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0,22</w:t>
            </w:r>
          </w:p>
        </w:tc>
        <w:tc>
          <w:tcPr>
            <w:tcW w:w="2410" w:type="dxa"/>
            <w:vAlign w:val="center"/>
          </w:tcPr>
          <w:p w14:paraId="6CC8B007" w14:textId="77777777" w:rsidR="00D35432" w:rsidRDefault="00D35432" w:rsidP="00C54D7B">
            <w:pPr>
              <w:spacing w:after="0" w:line="240" w:lineRule="auto"/>
              <w:jc w:val="center"/>
              <w:outlineLvl w:val="0"/>
              <w:rPr>
                <w:rFonts w:cs="Times New Roman"/>
                <w:spacing w:val="-6"/>
                <w:sz w:val="28"/>
                <w:szCs w:val="28"/>
                <w:lang w:val="pt-PT"/>
              </w:rPr>
            </w:pPr>
          </w:p>
        </w:tc>
      </w:tr>
      <w:tr w:rsidR="00FA6FBD" w14:paraId="53905778" w14:textId="77777777" w:rsidTr="003F42F8">
        <w:trPr>
          <w:trHeight w:val="397"/>
        </w:trPr>
        <w:tc>
          <w:tcPr>
            <w:tcW w:w="1384" w:type="dxa"/>
            <w:vMerge/>
          </w:tcPr>
          <w:p w14:paraId="759DE9E5" w14:textId="77777777" w:rsidR="00D35432" w:rsidRDefault="00D35432" w:rsidP="00D35432">
            <w:pPr>
              <w:spacing w:after="0" w:line="336" w:lineRule="auto"/>
              <w:outlineLvl w:val="0"/>
              <w:rPr>
                <w:rFonts w:cs="Times New Roman"/>
                <w:spacing w:val="-6"/>
                <w:sz w:val="28"/>
                <w:szCs w:val="28"/>
                <w:lang w:val="pt-PT"/>
              </w:rPr>
            </w:pPr>
          </w:p>
        </w:tc>
        <w:tc>
          <w:tcPr>
            <w:tcW w:w="3119" w:type="dxa"/>
            <w:vAlign w:val="center"/>
          </w:tcPr>
          <w:p w14:paraId="4622FD5D" w14:textId="619EBF44" w:rsidR="00D35432" w:rsidRPr="00D35432" w:rsidRDefault="00FA6FBD" w:rsidP="00C54D7B">
            <w:pPr>
              <w:spacing w:after="0" w:line="240" w:lineRule="auto"/>
              <w:jc w:val="center"/>
              <w:outlineLvl w:val="0"/>
              <w:rPr>
                <w:rFonts w:cs="Times New Roman"/>
                <w:bCs/>
                <w:spacing w:val="-6"/>
                <w:sz w:val="28"/>
                <w:szCs w:val="28"/>
                <w:lang w:val="pt-PT"/>
              </w:rPr>
            </w:pPr>
            <w:r w:rsidRPr="00FA6FBD">
              <w:rPr>
                <w:rFonts w:cs="Times New Roman"/>
                <w:bCs/>
                <w:sz w:val="28"/>
                <w:szCs w:val="28"/>
                <w:lang w:val="pt-PT"/>
              </w:rPr>
              <w:t>TGFβ</w:t>
            </w:r>
            <w:r>
              <w:rPr>
                <w:rFonts w:cs="Times New Roman"/>
                <w:bCs/>
                <w:sz w:val="28"/>
                <w:szCs w:val="28"/>
                <w:lang w:val="pt-PT"/>
              </w:rPr>
              <w:t xml:space="preserve"> </w:t>
            </w:r>
            <w:r w:rsidRPr="00FA6FBD">
              <w:rPr>
                <w:rFonts w:cs="Times New Roman"/>
                <w:bCs/>
                <w:sz w:val="28"/>
                <w:szCs w:val="28"/>
                <w:lang w:val="pt-PT"/>
              </w:rPr>
              <w:t>(pg/mL)</w:t>
            </w:r>
          </w:p>
        </w:tc>
        <w:tc>
          <w:tcPr>
            <w:tcW w:w="1559" w:type="dxa"/>
            <w:vAlign w:val="center"/>
          </w:tcPr>
          <w:p w14:paraId="475EA656" w14:textId="780231B5" w:rsidR="00D35432"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0,001</w:t>
            </w:r>
          </w:p>
        </w:tc>
        <w:tc>
          <w:tcPr>
            <w:tcW w:w="850" w:type="dxa"/>
            <w:vAlign w:val="center"/>
          </w:tcPr>
          <w:p w14:paraId="15200B02" w14:textId="014C92B1" w:rsidR="00D35432" w:rsidRDefault="00AC26B2" w:rsidP="00C54D7B">
            <w:pPr>
              <w:spacing w:after="0" w:line="240" w:lineRule="auto"/>
              <w:jc w:val="center"/>
              <w:outlineLvl w:val="0"/>
              <w:rPr>
                <w:rFonts w:cs="Times New Roman"/>
                <w:spacing w:val="-6"/>
                <w:sz w:val="28"/>
                <w:szCs w:val="28"/>
                <w:lang w:val="pt-PT"/>
              </w:rPr>
            </w:pPr>
            <w:r>
              <w:rPr>
                <w:rFonts w:cs="Times New Roman"/>
                <w:spacing w:val="-6"/>
                <w:sz w:val="28"/>
                <w:szCs w:val="28"/>
                <w:lang w:val="pt-PT"/>
              </w:rPr>
              <w:t>0,80</w:t>
            </w:r>
          </w:p>
        </w:tc>
        <w:tc>
          <w:tcPr>
            <w:tcW w:w="2410" w:type="dxa"/>
            <w:vAlign w:val="center"/>
          </w:tcPr>
          <w:p w14:paraId="0953166F" w14:textId="77777777" w:rsidR="00D35432" w:rsidRDefault="00D35432" w:rsidP="00C54D7B">
            <w:pPr>
              <w:spacing w:after="0" w:line="240" w:lineRule="auto"/>
              <w:jc w:val="center"/>
              <w:outlineLvl w:val="0"/>
              <w:rPr>
                <w:rFonts w:cs="Times New Roman"/>
                <w:spacing w:val="-6"/>
                <w:sz w:val="28"/>
                <w:szCs w:val="28"/>
                <w:lang w:val="pt-PT"/>
              </w:rPr>
            </w:pPr>
          </w:p>
        </w:tc>
      </w:tr>
    </w:tbl>
    <w:p w14:paraId="5B8AE297" w14:textId="74EF8EA6" w:rsidR="006B49AA" w:rsidRPr="006D49FE" w:rsidRDefault="004470D1" w:rsidP="006D49FE">
      <w:pPr>
        <w:pStyle w:val="abang"/>
        <w:spacing w:before="120"/>
        <w:ind w:firstLine="720"/>
        <w:jc w:val="both"/>
        <w:rPr>
          <w:b/>
        </w:rPr>
      </w:pPr>
      <w:bookmarkStart w:id="521" w:name="_Toc192270409"/>
      <w:r w:rsidRPr="006D49FE">
        <w:rPr>
          <w:i/>
        </w:rPr>
        <w:t xml:space="preserve">Nhận xét: </w:t>
      </w:r>
      <w:r w:rsidRPr="006D49FE">
        <w:rPr>
          <w:iCs/>
        </w:rPr>
        <w:t xml:space="preserve">Nồng độ β2-microglobulin </w:t>
      </w:r>
      <w:r w:rsidRPr="006D49FE">
        <w:t xml:space="preserve">tương quan nghịch với mức độ biểu hiện mRNA gen </w:t>
      </w:r>
      <w:r w:rsidRPr="006D49FE">
        <w:rPr>
          <w:i/>
          <w:iCs/>
        </w:rPr>
        <w:t xml:space="preserve">A20 </w:t>
      </w:r>
      <w:r w:rsidRPr="006D49FE">
        <w:t xml:space="preserve">có ý nghĩa thống kê vơi p &lt; 0,05, trong khi đó nồng độ LDH, TNFα, IL-6, TGFβ tác động lên mức độ biểu hiện gen </w:t>
      </w:r>
      <w:r w:rsidRPr="006D49FE">
        <w:rPr>
          <w:i/>
          <w:iCs/>
        </w:rPr>
        <w:t xml:space="preserve">A20 </w:t>
      </w:r>
      <w:r w:rsidRPr="006D49FE">
        <w:t>không có ý nghĩa thống kê.</w:t>
      </w:r>
      <w:bookmarkEnd w:id="521"/>
    </w:p>
    <w:p w14:paraId="6EFBF429" w14:textId="67CD1ACE" w:rsidR="006D49FE" w:rsidRPr="00FA6FBD" w:rsidRDefault="006D49FE" w:rsidP="003F42F8">
      <w:pPr>
        <w:pStyle w:val="abang"/>
      </w:pPr>
      <w:bookmarkStart w:id="522" w:name="_Toc192270410"/>
      <w:r w:rsidRPr="003F42F8">
        <w:rPr>
          <w:b/>
        </w:rPr>
        <w:t>Bảng 3.33.</w:t>
      </w:r>
      <w:r>
        <w:t xml:space="preserve"> </w:t>
      </w:r>
      <w:r w:rsidR="008E4AD7">
        <w:t>T</w:t>
      </w:r>
      <w:r w:rsidRPr="00FA6FBD">
        <w:t xml:space="preserve">ương quan </w:t>
      </w:r>
      <w:r>
        <w:t xml:space="preserve">giữa </w:t>
      </w:r>
      <w:r w:rsidRPr="00FA6FBD">
        <w:t xml:space="preserve">biểu hiện gen </w:t>
      </w:r>
      <w:r w:rsidRPr="0089620A">
        <w:rPr>
          <w:i/>
        </w:rPr>
        <w:t>CYLD</w:t>
      </w:r>
      <w:r w:rsidRPr="00FA6FBD">
        <w:t xml:space="preserve"> với </w:t>
      </w:r>
      <w:r w:rsidRPr="006D49FE">
        <w:t>một số chỉ số tiên lượng và nồng độ cytokin</w:t>
      </w:r>
      <w:r w:rsidRPr="00FA6FBD">
        <w:t xml:space="preserve"> ở bệnh nhân ULKH bằng phân tích hồi quy đa biến</w:t>
      </w:r>
      <w:bookmarkEnd w:id="522"/>
    </w:p>
    <w:tbl>
      <w:tblPr>
        <w:tblStyle w:val="TableGrid"/>
        <w:tblW w:w="9322" w:type="dxa"/>
        <w:tblLook w:val="04A0" w:firstRow="1" w:lastRow="0" w:firstColumn="1" w:lastColumn="0" w:noHBand="0" w:noVBand="1"/>
      </w:tblPr>
      <w:tblGrid>
        <w:gridCol w:w="1384"/>
        <w:gridCol w:w="3119"/>
        <w:gridCol w:w="1559"/>
        <w:gridCol w:w="850"/>
        <w:gridCol w:w="2410"/>
      </w:tblGrid>
      <w:tr w:rsidR="006D49FE" w14:paraId="6AFB8589" w14:textId="77777777" w:rsidTr="00001DE4">
        <w:trPr>
          <w:trHeight w:val="912"/>
        </w:trPr>
        <w:tc>
          <w:tcPr>
            <w:tcW w:w="4503" w:type="dxa"/>
            <w:gridSpan w:val="2"/>
            <w:vAlign w:val="center"/>
          </w:tcPr>
          <w:p w14:paraId="52D2C4E6" w14:textId="77777777" w:rsidR="006D49FE" w:rsidRPr="00AB3095" w:rsidRDefault="006D49FE" w:rsidP="00001DE4">
            <w:pPr>
              <w:spacing w:after="0" w:line="336" w:lineRule="auto"/>
              <w:jc w:val="center"/>
              <w:outlineLvl w:val="0"/>
              <w:rPr>
                <w:rFonts w:cs="Times New Roman"/>
                <w:b/>
                <w:bCs/>
                <w:spacing w:val="-6"/>
                <w:sz w:val="28"/>
                <w:szCs w:val="28"/>
                <w:lang w:val="pt-PT"/>
              </w:rPr>
            </w:pPr>
            <w:r>
              <w:rPr>
                <w:rFonts w:cs="Times New Roman"/>
                <w:b/>
                <w:bCs/>
                <w:spacing w:val="-6"/>
                <w:sz w:val="28"/>
                <w:szCs w:val="28"/>
                <w:lang w:val="pt-PT"/>
              </w:rPr>
              <w:t>Biến số</w:t>
            </w:r>
          </w:p>
        </w:tc>
        <w:tc>
          <w:tcPr>
            <w:tcW w:w="1559" w:type="dxa"/>
          </w:tcPr>
          <w:p w14:paraId="7AD89D11" w14:textId="77777777" w:rsidR="006D49FE" w:rsidRPr="00FA6FBD" w:rsidRDefault="006D49FE" w:rsidP="00001DE4">
            <w:pPr>
              <w:spacing w:after="0" w:line="240" w:lineRule="auto"/>
              <w:jc w:val="center"/>
              <w:outlineLvl w:val="0"/>
              <w:rPr>
                <w:rFonts w:cs="Times New Roman"/>
                <w:b/>
                <w:bCs/>
                <w:spacing w:val="-6"/>
                <w:sz w:val="28"/>
                <w:szCs w:val="28"/>
                <w:lang w:val="pt-PT"/>
              </w:rPr>
            </w:pPr>
            <w:r w:rsidRPr="00FA6FBD">
              <w:rPr>
                <w:rFonts w:cs="Times New Roman"/>
                <w:b/>
                <w:bCs/>
                <w:spacing w:val="-6"/>
                <w:sz w:val="28"/>
                <w:szCs w:val="28"/>
                <w:lang w:val="pt-PT"/>
              </w:rPr>
              <w:t>Hệ số</w:t>
            </w:r>
          </w:p>
          <w:p w14:paraId="630E9C7F" w14:textId="77777777" w:rsidR="006D49FE" w:rsidRPr="00FA6FBD" w:rsidRDefault="006D49FE" w:rsidP="00001DE4">
            <w:pPr>
              <w:spacing w:after="0" w:line="240" w:lineRule="auto"/>
              <w:jc w:val="center"/>
              <w:outlineLvl w:val="0"/>
              <w:rPr>
                <w:rFonts w:cs="Times New Roman"/>
                <w:b/>
                <w:bCs/>
                <w:spacing w:val="-6"/>
                <w:sz w:val="28"/>
                <w:szCs w:val="28"/>
                <w:lang w:val="pt-PT"/>
              </w:rPr>
            </w:pPr>
            <w:r>
              <w:rPr>
                <w:rFonts w:cs="Times New Roman"/>
                <w:b/>
                <w:bCs/>
                <w:spacing w:val="-6"/>
                <w:sz w:val="28"/>
                <w:szCs w:val="28"/>
                <w:lang w:val="pt-PT"/>
              </w:rPr>
              <w:t>hồi quy</w:t>
            </w:r>
          </w:p>
        </w:tc>
        <w:tc>
          <w:tcPr>
            <w:tcW w:w="850" w:type="dxa"/>
            <w:vAlign w:val="center"/>
          </w:tcPr>
          <w:p w14:paraId="42968FC6" w14:textId="77777777" w:rsidR="006D49FE" w:rsidRPr="00FA6FBD" w:rsidRDefault="006D49FE" w:rsidP="00001DE4">
            <w:pPr>
              <w:spacing w:after="0" w:line="240" w:lineRule="auto"/>
              <w:jc w:val="center"/>
              <w:outlineLvl w:val="0"/>
              <w:rPr>
                <w:rFonts w:cs="Times New Roman"/>
                <w:b/>
                <w:bCs/>
                <w:spacing w:val="-6"/>
                <w:sz w:val="28"/>
                <w:szCs w:val="28"/>
                <w:lang w:val="pt-PT"/>
              </w:rPr>
            </w:pPr>
            <w:r w:rsidRPr="00FA6FBD">
              <w:rPr>
                <w:rFonts w:cs="Times New Roman"/>
                <w:b/>
                <w:bCs/>
                <w:spacing w:val="-6"/>
                <w:sz w:val="28"/>
                <w:szCs w:val="28"/>
                <w:lang w:val="pt-PT"/>
              </w:rPr>
              <w:t>p</w:t>
            </w:r>
          </w:p>
        </w:tc>
        <w:tc>
          <w:tcPr>
            <w:tcW w:w="2410" w:type="dxa"/>
            <w:vAlign w:val="center"/>
          </w:tcPr>
          <w:p w14:paraId="25167E64" w14:textId="77777777" w:rsidR="006D49FE" w:rsidRPr="00FA6FBD" w:rsidRDefault="006D49FE" w:rsidP="00001DE4">
            <w:pPr>
              <w:spacing w:after="0" w:line="240" w:lineRule="auto"/>
              <w:jc w:val="center"/>
              <w:outlineLvl w:val="0"/>
              <w:rPr>
                <w:rFonts w:cs="Times New Roman"/>
                <w:b/>
                <w:bCs/>
                <w:spacing w:val="-6"/>
                <w:sz w:val="28"/>
                <w:szCs w:val="28"/>
                <w:lang w:val="pt-PT"/>
              </w:rPr>
            </w:pPr>
            <w:r w:rsidRPr="00FA6FBD">
              <w:rPr>
                <w:rFonts w:cs="Times New Roman"/>
                <w:b/>
                <w:bCs/>
                <w:spacing w:val="-6"/>
                <w:sz w:val="28"/>
                <w:szCs w:val="28"/>
                <w:lang w:val="pt-PT"/>
              </w:rPr>
              <w:t>Phương trình hồi quy</w:t>
            </w:r>
          </w:p>
        </w:tc>
      </w:tr>
      <w:tr w:rsidR="006D49FE" w14:paraId="412489CD" w14:textId="77777777" w:rsidTr="00001DE4">
        <w:tc>
          <w:tcPr>
            <w:tcW w:w="1384" w:type="dxa"/>
            <w:vMerge w:val="restart"/>
            <w:vAlign w:val="center"/>
          </w:tcPr>
          <w:p w14:paraId="4E3ED659" w14:textId="33144D94" w:rsidR="006D49FE" w:rsidRDefault="006D49FE" w:rsidP="00001DE4">
            <w:pPr>
              <w:spacing w:after="0" w:line="336" w:lineRule="auto"/>
              <w:jc w:val="center"/>
              <w:outlineLvl w:val="0"/>
              <w:rPr>
                <w:rFonts w:cs="Times New Roman"/>
                <w:spacing w:val="-6"/>
                <w:sz w:val="28"/>
                <w:szCs w:val="28"/>
                <w:lang w:val="pt-PT"/>
              </w:rPr>
            </w:pPr>
            <w:r>
              <w:rPr>
                <w:rFonts w:cs="Times New Roman"/>
                <w:spacing w:val="-6"/>
                <w:sz w:val="28"/>
                <w:szCs w:val="28"/>
                <w:lang w:val="pt-PT"/>
              </w:rPr>
              <w:t xml:space="preserve">Mức độ biểu hiện gen </w:t>
            </w:r>
            <w:r w:rsidR="008D09FF" w:rsidRPr="008D09FF">
              <w:rPr>
                <w:rFonts w:cs="Times New Roman"/>
                <w:i/>
                <w:spacing w:val="-6"/>
                <w:sz w:val="28"/>
                <w:szCs w:val="28"/>
                <w:lang w:val="pt-PT"/>
              </w:rPr>
              <w:t>CYLD</w:t>
            </w:r>
          </w:p>
        </w:tc>
        <w:tc>
          <w:tcPr>
            <w:tcW w:w="3119" w:type="dxa"/>
          </w:tcPr>
          <w:p w14:paraId="5BB1FEA7" w14:textId="77777777" w:rsidR="006D49FE" w:rsidRDefault="006D49FE" w:rsidP="00001DE4">
            <w:pPr>
              <w:spacing w:after="0" w:line="240" w:lineRule="auto"/>
              <w:jc w:val="center"/>
              <w:outlineLvl w:val="0"/>
              <w:rPr>
                <w:rFonts w:cs="Times New Roman"/>
                <w:spacing w:val="-6"/>
                <w:sz w:val="28"/>
                <w:szCs w:val="28"/>
                <w:lang w:val="pt-PT"/>
              </w:rPr>
            </w:pPr>
            <w:r>
              <w:rPr>
                <w:rFonts w:cs="Times New Roman"/>
                <w:spacing w:val="-6"/>
                <w:sz w:val="28"/>
                <w:szCs w:val="28"/>
                <w:lang w:val="pt-PT"/>
              </w:rPr>
              <w:t>LDH (U/L)</w:t>
            </w:r>
          </w:p>
        </w:tc>
        <w:tc>
          <w:tcPr>
            <w:tcW w:w="1559" w:type="dxa"/>
          </w:tcPr>
          <w:p w14:paraId="56834334" w14:textId="4C04EB24" w:rsidR="006D49FE" w:rsidRDefault="008D09FF"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 xml:space="preserve">- </w:t>
            </w:r>
            <w:r w:rsidR="006D49FE">
              <w:rPr>
                <w:rFonts w:cs="Times New Roman"/>
                <w:spacing w:val="-6"/>
                <w:sz w:val="28"/>
                <w:szCs w:val="28"/>
                <w:lang w:val="pt-PT"/>
              </w:rPr>
              <w:t>0,001</w:t>
            </w:r>
          </w:p>
        </w:tc>
        <w:tc>
          <w:tcPr>
            <w:tcW w:w="850" w:type="dxa"/>
          </w:tcPr>
          <w:p w14:paraId="04B6095F" w14:textId="71FD9B72"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w:t>
            </w:r>
            <w:r w:rsidR="008D09FF">
              <w:rPr>
                <w:rFonts w:cs="Times New Roman"/>
                <w:spacing w:val="-6"/>
                <w:sz w:val="28"/>
                <w:szCs w:val="28"/>
                <w:lang w:val="pt-PT"/>
              </w:rPr>
              <w:t>09</w:t>
            </w:r>
          </w:p>
        </w:tc>
        <w:tc>
          <w:tcPr>
            <w:tcW w:w="2410" w:type="dxa"/>
          </w:tcPr>
          <w:p w14:paraId="56922F11" w14:textId="77777777" w:rsidR="006D49FE" w:rsidRDefault="006D49FE" w:rsidP="00001DE4">
            <w:pPr>
              <w:spacing w:after="0" w:line="336" w:lineRule="auto"/>
              <w:outlineLvl w:val="0"/>
              <w:rPr>
                <w:rFonts w:cs="Times New Roman"/>
                <w:spacing w:val="-6"/>
                <w:sz w:val="28"/>
                <w:szCs w:val="28"/>
                <w:lang w:val="pt-PT"/>
              </w:rPr>
            </w:pPr>
          </w:p>
        </w:tc>
      </w:tr>
      <w:tr w:rsidR="006D49FE" w14:paraId="6BF51C1A" w14:textId="77777777" w:rsidTr="00001DE4">
        <w:tc>
          <w:tcPr>
            <w:tcW w:w="1384" w:type="dxa"/>
            <w:vMerge/>
          </w:tcPr>
          <w:p w14:paraId="31C74328" w14:textId="77777777" w:rsidR="006D49FE" w:rsidRDefault="006D49FE" w:rsidP="00001DE4">
            <w:pPr>
              <w:spacing w:after="0" w:line="336" w:lineRule="auto"/>
              <w:outlineLvl w:val="0"/>
              <w:rPr>
                <w:rFonts w:cs="Times New Roman"/>
                <w:spacing w:val="-6"/>
                <w:sz w:val="28"/>
                <w:szCs w:val="28"/>
                <w:lang w:val="pt-PT"/>
              </w:rPr>
            </w:pPr>
          </w:p>
        </w:tc>
        <w:tc>
          <w:tcPr>
            <w:tcW w:w="3119" w:type="dxa"/>
          </w:tcPr>
          <w:p w14:paraId="44682C86" w14:textId="77777777" w:rsidR="006D49FE" w:rsidRDefault="006D49FE" w:rsidP="00001DE4">
            <w:pPr>
              <w:spacing w:after="0" w:line="240" w:lineRule="auto"/>
              <w:jc w:val="center"/>
              <w:outlineLvl w:val="0"/>
              <w:rPr>
                <w:rFonts w:cs="Times New Roman"/>
                <w:spacing w:val="-6"/>
                <w:sz w:val="28"/>
                <w:szCs w:val="28"/>
                <w:lang w:val="pt-PT"/>
              </w:rPr>
            </w:pPr>
            <w:r w:rsidRPr="00D35432">
              <w:rPr>
                <w:rFonts w:cs="Times New Roman"/>
                <w:bCs/>
                <w:iCs/>
                <w:sz w:val="28"/>
                <w:szCs w:val="28"/>
                <w:lang w:val="pt-PT"/>
              </w:rPr>
              <w:t>β2-microglobulin</w:t>
            </w:r>
            <w:r>
              <w:rPr>
                <w:rFonts w:cs="Times New Roman"/>
                <w:bCs/>
                <w:iCs/>
                <w:sz w:val="28"/>
                <w:szCs w:val="28"/>
                <w:lang w:val="pt-PT"/>
              </w:rPr>
              <w:t xml:space="preserve"> </w:t>
            </w:r>
            <w:r w:rsidRPr="00D35432">
              <w:rPr>
                <w:rFonts w:cs="Times New Roman"/>
                <w:bCs/>
                <w:iCs/>
                <w:sz w:val="28"/>
                <w:szCs w:val="28"/>
                <w:lang w:val="pt-PT"/>
              </w:rPr>
              <w:t>(mg/L)</w:t>
            </w:r>
          </w:p>
        </w:tc>
        <w:tc>
          <w:tcPr>
            <w:tcW w:w="1559" w:type="dxa"/>
          </w:tcPr>
          <w:p w14:paraId="6B80E618" w14:textId="5CFE7CB5" w:rsidR="006D49FE" w:rsidRDefault="008D09FF"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0,326</w:t>
            </w:r>
          </w:p>
        </w:tc>
        <w:tc>
          <w:tcPr>
            <w:tcW w:w="850" w:type="dxa"/>
          </w:tcPr>
          <w:p w14:paraId="4B08299E" w14:textId="431D8EF9"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w:t>
            </w:r>
            <w:r w:rsidR="008D09FF">
              <w:rPr>
                <w:rFonts w:cs="Times New Roman"/>
                <w:spacing w:val="-6"/>
                <w:sz w:val="28"/>
                <w:szCs w:val="28"/>
                <w:lang w:val="pt-PT"/>
              </w:rPr>
              <w:t>13</w:t>
            </w:r>
          </w:p>
        </w:tc>
        <w:tc>
          <w:tcPr>
            <w:tcW w:w="2410" w:type="dxa"/>
            <w:vAlign w:val="center"/>
          </w:tcPr>
          <w:p w14:paraId="133178D4" w14:textId="12789058" w:rsidR="006D49FE" w:rsidRDefault="006D49FE" w:rsidP="00001DE4">
            <w:pPr>
              <w:spacing w:after="0" w:line="336" w:lineRule="auto"/>
              <w:jc w:val="left"/>
              <w:outlineLvl w:val="0"/>
              <w:rPr>
                <w:rFonts w:cs="Times New Roman"/>
                <w:spacing w:val="-6"/>
                <w:sz w:val="28"/>
                <w:szCs w:val="28"/>
                <w:lang w:val="pt-PT"/>
              </w:rPr>
            </w:pPr>
          </w:p>
        </w:tc>
      </w:tr>
      <w:tr w:rsidR="006D49FE" w14:paraId="59CF3402" w14:textId="77777777" w:rsidTr="00001DE4">
        <w:tc>
          <w:tcPr>
            <w:tcW w:w="1384" w:type="dxa"/>
            <w:vMerge/>
          </w:tcPr>
          <w:p w14:paraId="35440F67" w14:textId="77777777" w:rsidR="006D49FE" w:rsidRDefault="006D49FE" w:rsidP="00001DE4">
            <w:pPr>
              <w:spacing w:after="0" w:line="336" w:lineRule="auto"/>
              <w:outlineLvl w:val="0"/>
              <w:rPr>
                <w:rFonts w:cs="Times New Roman"/>
                <w:spacing w:val="-6"/>
                <w:sz w:val="28"/>
                <w:szCs w:val="28"/>
                <w:lang w:val="pt-PT"/>
              </w:rPr>
            </w:pPr>
          </w:p>
        </w:tc>
        <w:tc>
          <w:tcPr>
            <w:tcW w:w="3119" w:type="dxa"/>
            <w:vAlign w:val="center"/>
          </w:tcPr>
          <w:p w14:paraId="0F0FA2EF" w14:textId="77777777" w:rsidR="006D49FE" w:rsidRPr="00D35432" w:rsidRDefault="006D49FE" w:rsidP="00001DE4">
            <w:pPr>
              <w:spacing w:after="0" w:line="240" w:lineRule="auto"/>
              <w:jc w:val="center"/>
              <w:outlineLvl w:val="0"/>
              <w:rPr>
                <w:rFonts w:cs="Times New Roman"/>
                <w:bCs/>
                <w:spacing w:val="-6"/>
                <w:sz w:val="28"/>
                <w:szCs w:val="28"/>
                <w:lang w:val="pt-PT"/>
              </w:rPr>
            </w:pPr>
            <w:r w:rsidRPr="00D35432">
              <w:rPr>
                <w:rFonts w:cs="Times New Roman"/>
                <w:bCs/>
                <w:sz w:val="28"/>
                <w:szCs w:val="28"/>
                <w:lang w:val="pt-PT"/>
              </w:rPr>
              <w:t>TNFα</w:t>
            </w:r>
            <w:r>
              <w:rPr>
                <w:rFonts w:cs="Times New Roman"/>
                <w:bCs/>
                <w:sz w:val="28"/>
                <w:szCs w:val="28"/>
                <w:lang w:val="pt-PT"/>
              </w:rPr>
              <w:t xml:space="preserve"> </w:t>
            </w:r>
            <w:r w:rsidRPr="00D35432">
              <w:rPr>
                <w:rFonts w:cs="Times New Roman"/>
                <w:bCs/>
                <w:sz w:val="28"/>
                <w:szCs w:val="28"/>
                <w:lang w:val="pt-PT"/>
              </w:rPr>
              <w:t>(pg/mL)</w:t>
            </w:r>
          </w:p>
        </w:tc>
        <w:tc>
          <w:tcPr>
            <w:tcW w:w="1559" w:type="dxa"/>
          </w:tcPr>
          <w:p w14:paraId="65EA6D5C" w14:textId="6515DAD2"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w:t>
            </w:r>
            <w:r w:rsidR="008D09FF">
              <w:rPr>
                <w:rFonts w:cs="Times New Roman"/>
                <w:spacing w:val="-6"/>
                <w:sz w:val="28"/>
                <w:szCs w:val="28"/>
                <w:lang w:val="pt-PT"/>
              </w:rPr>
              <w:t xml:space="preserve"> </w:t>
            </w:r>
            <w:r>
              <w:rPr>
                <w:rFonts w:cs="Times New Roman"/>
                <w:spacing w:val="-6"/>
                <w:sz w:val="28"/>
                <w:szCs w:val="28"/>
                <w:lang w:val="pt-PT"/>
              </w:rPr>
              <w:t>0,0</w:t>
            </w:r>
            <w:r w:rsidR="008D09FF">
              <w:rPr>
                <w:rFonts w:cs="Times New Roman"/>
                <w:spacing w:val="-6"/>
                <w:sz w:val="28"/>
                <w:szCs w:val="28"/>
                <w:lang w:val="pt-PT"/>
              </w:rPr>
              <w:t>13</w:t>
            </w:r>
          </w:p>
        </w:tc>
        <w:tc>
          <w:tcPr>
            <w:tcW w:w="850" w:type="dxa"/>
          </w:tcPr>
          <w:p w14:paraId="6D7247A6" w14:textId="3A5E50BD"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w:t>
            </w:r>
            <w:r w:rsidR="008D09FF">
              <w:rPr>
                <w:rFonts w:cs="Times New Roman"/>
                <w:spacing w:val="-6"/>
                <w:sz w:val="28"/>
                <w:szCs w:val="28"/>
                <w:lang w:val="pt-PT"/>
              </w:rPr>
              <w:t>27</w:t>
            </w:r>
          </w:p>
        </w:tc>
        <w:tc>
          <w:tcPr>
            <w:tcW w:w="2410" w:type="dxa"/>
          </w:tcPr>
          <w:p w14:paraId="5433945A" w14:textId="77777777" w:rsidR="006D49FE" w:rsidRDefault="006D49FE" w:rsidP="00001DE4">
            <w:pPr>
              <w:spacing w:after="0" w:line="336" w:lineRule="auto"/>
              <w:outlineLvl w:val="0"/>
              <w:rPr>
                <w:rFonts w:cs="Times New Roman"/>
                <w:spacing w:val="-6"/>
                <w:sz w:val="28"/>
                <w:szCs w:val="28"/>
                <w:lang w:val="pt-PT"/>
              </w:rPr>
            </w:pPr>
          </w:p>
        </w:tc>
      </w:tr>
      <w:tr w:rsidR="006D49FE" w14:paraId="26A47458" w14:textId="77777777" w:rsidTr="00001DE4">
        <w:tc>
          <w:tcPr>
            <w:tcW w:w="1384" w:type="dxa"/>
            <w:vMerge/>
          </w:tcPr>
          <w:p w14:paraId="7D0B1F78" w14:textId="77777777" w:rsidR="006D49FE" w:rsidRDefault="006D49FE" w:rsidP="00001DE4">
            <w:pPr>
              <w:spacing w:after="0" w:line="336" w:lineRule="auto"/>
              <w:outlineLvl w:val="0"/>
              <w:rPr>
                <w:rFonts w:cs="Times New Roman"/>
                <w:spacing w:val="-6"/>
                <w:sz w:val="28"/>
                <w:szCs w:val="28"/>
                <w:lang w:val="pt-PT"/>
              </w:rPr>
            </w:pPr>
          </w:p>
        </w:tc>
        <w:tc>
          <w:tcPr>
            <w:tcW w:w="3119" w:type="dxa"/>
            <w:vAlign w:val="center"/>
          </w:tcPr>
          <w:p w14:paraId="2EC32A44" w14:textId="77777777" w:rsidR="006D49FE" w:rsidRPr="00D35432" w:rsidRDefault="006D49FE" w:rsidP="00001DE4">
            <w:pPr>
              <w:spacing w:after="0" w:line="240" w:lineRule="auto"/>
              <w:jc w:val="center"/>
              <w:outlineLvl w:val="0"/>
              <w:rPr>
                <w:rFonts w:cs="Times New Roman"/>
                <w:bCs/>
                <w:spacing w:val="-6"/>
                <w:sz w:val="28"/>
                <w:szCs w:val="28"/>
                <w:lang w:val="pt-PT"/>
              </w:rPr>
            </w:pPr>
            <w:r w:rsidRPr="00FA6FBD">
              <w:rPr>
                <w:rFonts w:cs="Times New Roman"/>
                <w:bCs/>
                <w:sz w:val="28"/>
                <w:szCs w:val="28"/>
                <w:lang w:val="pt-PT"/>
              </w:rPr>
              <w:t>IL6</w:t>
            </w:r>
            <w:r>
              <w:rPr>
                <w:rFonts w:cs="Times New Roman"/>
                <w:bCs/>
                <w:sz w:val="28"/>
                <w:szCs w:val="28"/>
                <w:lang w:val="pt-PT"/>
              </w:rPr>
              <w:t xml:space="preserve"> </w:t>
            </w:r>
            <w:r w:rsidRPr="00FA6FBD">
              <w:rPr>
                <w:rFonts w:cs="Times New Roman"/>
                <w:bCs/>
                <w:sz w:val="28"/>
                <w:szCs w:val="28"/>
                <w:lang w:val="pt-PT"/>
              </w:rPr>
              <w:t>(pg/mL)</w:t>
            </w:r>
          </w:p>
        </w:tc>
        <w:tc>
          <w:tcPr>
            <w:tcW w:w="1559" w:type="dxa"/>
          </w:tcPr>
          <w:p w14:paraId="10394D4B" w14:textId="5D63A7CD" w:rsidR="006D49FE" w:rsidRDefault="008D09FF"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 xml:space="preserve">- </w:t>
            </w:r>
            <w:r w:rsidR="006D49FE">
              <w:rPr>
                <w:rFonts w:cs="Times New Roman"/>
                <w:spacing w:val="-6"/>
                <w:sz w:val="28"/>
                <w:szCs w:val="28"/>
                <w:lang w:val="pt-PT"/>
              </w:rPr>
              <w:t>0,0</w:t>
            </w:r>
            <w:r>
              <w:rPr>
                <w:rFonts w:cs="Times New Roman"/>
                <w:spacing w:val="-6"/>
                <w:sz w:val="28"/>
                <w:szCs w:val="28"/>
                <w:lang w:val="pt-PT"/>
              </w:rPr>
              <w:t>07</w:t>
            </w:r>
          </w:p>
        </w:tc>
        <w:tc>
          <w:tcPr>
            <w:tcW w:w="850" w:type="dxa"/>
          </w:tcPr>
          <w:p w14:paraId="015700E1" w14:textId="394CBC99"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0,2</w:t>
            </w:r>
            <w:r w:rsidR="008D09FF">
              <w:rPr>
                <w:rFonts w:cs="Times New Roman"/>
                <w:spacing w:val="-6"/>
                <w:sz w:val="28"/>
                <w:szCs w:val="28"/>
                <w:lang w:val="pt-PT"/>
              </w:rPr>
              <w:t>0</w:t>
            </w:r>
          </w:p>
        </w:tc>
        <w:tc>
          <w:tcPr>
            <w:tcW w:w="2410" w:type="dxa"/>
          </w:tcPr>
          <w:p w14:paraId="01C967EC" w14:textId="77777777" w:rsidR="006D49FE" w:rsidRDefault="006D49FE" w:rsidP="00001DE4">
            <w:pPr>
              <w:spacing w:after="0" w:line="336" w:lineRule="auto"/>
              <w:outlineLvl w:val="0"/>
              <w:rPr>
                <w:rFonts w:cs="Times New Roman"/>
                <w:spacing w:val="-6"/>
                <w:sz w:val="28"/>
                <w:szCs w:val="28"/>
                <w:lang w:val="pt-PT"/>
              </w:rPr>
            </w:pPr>
          </w:p>
        </w:tc>
      </w:tr>
      <w:tr w:rsidR="006D49FE" w14:paraId="21CA8118" w14:textId="77777777" w:rsidTr="00001DE4">
        <w:tc>
          <w:tcPr>
            <w:tcW w:w="1384" w:type="dxa"/>
            <w:vMerge/>
          </w:tcPr>
          <w:p w14:paraId="0E102E5F" w14:textId="77777777" w:rsidR="006D49FE" w:rsidRDefault="006D49FE" w:rsidP="00001DE4">
            <w:pPr>
              <w:spacing w:after="0" w:line="336" w:lineRule="auto"/>
              <w:outlineLvl w:val="0"/>
              <w:rPr>
                <w:rFonts w:cs="Times New Roman"/>
                <w:spacing w:val="-6"/>
                <w:sz w:val="28"/>
                <w:szCs w:val="28"/>
                <w:lang w:val="pt-PT"/>
              </w:rPr>
            </w:pPr>
          </w:p>
        </w:tc>
        <w:tc>
          <w:tcPr>
            <w:tcW w:w="3119" w:type="dxa"/>
            <w:vAlign w:val="center"/>
          </w:tcPr>
          <w:p w14:paraId="1DCFA7E7" w14:textId="77777777" w:rsidR="006D49FE" w:rsidRPr="00D35432" w:rsidRDefault="006D49FE" w:rsidP="00001DE4">
            <w:pPr>
              <w:spacing w:after="0" w:line="240" w:lineRule="auto"/>
              <w:jc w:val="center"/>
              <w:outlineLvl w:val="0"/>
              <w:rPr>
                <w:rFonts w:cs="Times New Roman"/>
                <w:bCs/>
                <w:spacing w:val="-6"/>
                <w:sz w:val="28"/>
                <w:szCs w:val="28"/>
                <w:lang w:val="pt-PT"/>
              </w:rPr>
            </w:pPr>
            <w:r w:rsidRPr="00FA6FBD">
              <w:rPr>
                <w:rFonts w:cs="Times New Roman"/>
                <w:bCs/>
                <w:sz w:val="28"/>
                <w:szCs w:val="28"/>
                <w:lang w:val="pt-PT"/>
              </w:rPr>
              <w:t>TGFβ</w:t>
            </w:r>
            <w:r>
              <w:rPr>
                <w:rFonts w:cs="Times New Roman"/>
                <w:bCs/>
                <w:sz w:val="28"/>
                <w:szCs w:val="28"/>
                <w:lang w:val="pt-PT"/>
              </w:rPr>
              <w:t xml:space="preserve"> </w:t>
            </w:r>
            <w:r w:rsidRPr="00FA6FBD">
              <w:rPr>
                <w:rFonts w:cs="Times New Roman"/>
                <w:bCs/>
                <w:sz w:val="28"/>
                <w:szCs w:val="28"/>
                <w:lang w:val="pt-PT"/>
              </w:rPr>
              <w:t>(pg/mL)</w:t>
            </w:r>
          </w:p>
        </w:tc>
        <w:tc>
          <w:tcPr>
            <w:tcW w:w="1559" w:type="dxa"/>
          </w:tcPr>
          <w:p w14:paraId="4268F949" w14:textId="57AA654F"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w:t>
            </w:r>
            <w:r w:rsidR="008D09FF">
              <w:rPr>
                <w:rFonts w:cs="Times New Roman"/>
                <w:spacing w:val="-6"/>
                <w:sz w:val="28"/>
                <w:szCs w:val="28"/>
                <w:lang w:val="pt-PT"/>
              </w:rPr>
              <w:t>2</w:t>
            </w:r>
          </w:p>
        </w:tc>
        <w:tc>
          <w:tcPr>
            <w:tcW w:w="850" w:type="dxa"/>
          </w:tcPr>
          <w:p w14:paraId="503035BB" w14:textId="101BF65F" w:rsidR="006D49FE" w:rsidRDefault="006D49FE" w:rsidP="008D09FF">
            <w:pPr>
              <w:spacing w:after="0" w:line="336" w:lineRule="auto"/>
              <w:jc w:val="center"/>
              <w:outlineLvl w:val="0"/>
              <w:rPr>
                <w:rFonts w:cs="Times New Roman"/>
                <w:spacing w:val="-6"/>
                <w:sz w:val="28"/>
                <w:szCs w:val="28"/>
                <w:lang w:val="pt-PT"/>
              </w:rPr>
            </w:pPr>
            <w:r>
              <w:rPr>
                <w:rFonts w:cs="Times New Roman"/>
                <w:spacing w:val="-6"/>
                <w:sz w:val="28"/>
                <w:szCs w:val="28"/>
                <w:lang w:val="pt-PT"/>
              </w:rPr>
              <w:t>0,</w:t>
            </w:r>
            <w:r w:rsidR="00555A5E">
              <w:rPr>
                <w:rFonts w:cs="Times New Roman"/>
                <w:spacing w:val="-6"/>
                <w:sz w:val="28"/>
                <w:szCs w:val="28"/>
                <w:lang w:val="pt-PT"/>
              </w:rPr>
              <w:t>02</w:t>
            </w:r>
            <w:r w:rsidR="008D09FF">
              <w:rPr>
                <w:rFonts w:cs="Times New Roman"/>
                <w:spacing w:val="-6"/>
                <w:sz w:val="28"/>
                <w:szCs w:val="28"/>
                <w:lang w:val="pt-PT"/>
              </w:rPr>
              <w:t>9</w:t>
            </w:r>
          </w:p>
        </w:tc>
        <w:tc>
          <w:tcPr>
            <w:tcW w:w="2410" w:type="dxa"/>
          </w:tcPr>
          <w:p w14:paraId="648A1EBF" w14:textId="13AA97E3" w:rsidR="006D49FE" w:rsidRDefault="00555A5E" w:rsidP="00001DE4">
            <w:pPr>
              <w:spacing w:after="0" w:line="336" w:lineRule="auto"/>
              <w:outlineLvl w:val="0"/>
              <w:rPr>
                <w:rFonts w:cs="Times New Roman"/>
                <w:spacing w:val="-6"/>
                <w:sz w:val="28"/>
                <w:szCs w:val="28"/>
                <w:lang w:val="pt-PT"/>
              </w:rPr>
            </w:pPr>
            <w:r>
              <w:rPr>
                <w:rFonts w:cs="Times New Roman"/>
                <w:spacing w:val="-6"/>
                <w:sz w:val="28"/>
                <w:szCs w:val="28"/>
                <w:lang w:val="pt-PT"/>
              </w:rPr>
              <w:t>Y = 0,2X + 1,17</w:t>
            </w:r>
          </w:p>
        </w:tc>
      </w:tr>
    </w:tbl>
    <w:p w14:paraId="41E6E404" w14:textId="30E816F8" w:rsidR="006B49AA" w:rsidRPr="006D49FE" w:rsidRDefault="006D49FE" w:rsidP="006D49FE">
      <w:pPr>
        <w:pStyle w:val="abang"/>
        <w:spacing w:before="120"/>
        <w:ind w:firstLine="720"/>
        <w:jc w:val="both"/>
        <w:rPr>
          <w:rFonts w:eastAsia="SimSun"/>
          <w:b/>
          <w:noProof/>
          <w:color w:val="000000"/>
        </w:rPr>
      </w:pPr>
      <w:bookmarkStart w:id="523" w:name="_Toc192270411"/>
      <w:r w:rsidRPr="006D49FE">
        <w:rPr>
          <w:i/>
        </w:rPr>
        <w:t xml:space="preserve">Nhận xét: </w:t>
      </w:r>
      <w:r w:rsidRPr="006D49FE">
        <w:rPr>
          <w:iCs/>
        </w:rPr>
        <w:t xml:space="preserve">Nồng độ </w:t>
      </w:r>
      <w:r w:rsidRPr="006D49FE">
        <w:t xml:space="preserve">TGFβ </w:t>
      </w:r>
      <w:r w:rsidR="00555A5E">
        <w:t>tương quan thuận với</w:t>
      </w:r>
      <w:r w:rsidRPr="006D49FE">
        <w:t xml:space="preserve"> mức độ biểu hiện gen </w:t>
      </w:r>
      <w:r w:rsidR="008D09FF">
        <w:rPr>
          <w:i/>
          <w:iCs/>
        </w:rPr>
        <w:t>CYLD</w:t>
      </w:r>
      <w:r w:rsidRPr="006D49FE">
        <w:rPr>
          <w:i/>
          <w:iCs/>
        </w:rPr>
        <w:t xml:space="preserve"> </w:t>
      </w:r>
      <w:r w:rsidRPr="006D49FE">
        <w:t>có ý nghĩa thống kê.</w:t>
      </w:r>
      <w:r w:rsidR="00555A5E">
        <w:t xml:space="preserve"> </w:t>
      </w:r>
      <w:r w:rsidR="00555A5E" w:rsidRPr="006D49FE">
        <w:rPr>
          <w:iCs/>
        </w:rPr>
        <w:t xml:space="preserve">Nồng độ </w:t>
      </w:r>
      <w:r w:rsidR="00555A5E">
        <w:rPr>
          <w:iCs/>
        </w:rPr>
        <w:t xml:space="preserve">LDH, </w:t>
      </w:r>
      <w:r w:rsidR="00555A5E" w:rsidRPr="006D49FE">
        <w:rPr>
          <w:iCs/>
        </w:rPr>
        <w:t>β2-microglobulin</w:t>
      </w:r>
      <w:r w:rsidR="00555A5E" w:rsidRPr="006D49FE">
        <w:t xml:space="preserve">, TNFα, IL-6, TGFβ tác động lên mức độ biểu hiện gen </w:t>
      </w:r>
      <w:r w:rsidR="00555A5E">
        <w:rPr>
          <w:i/>
          <w:iCs/>
        </w:rPr>
        <w:t>CYLD</w:t>
      </w:r>
      <w:r w:rsidR="00555A5E" w:rsidRPr="006D49FE">
        <w:rPr>
          <w:i/>
          <w:iCs/>
        </w:rPr>
        <w:t xml:space="preserve"> </w:t>
      </w:r>
      <w:r w:rsidR="00555A5E" w:rsidRPr="006D49FE">
        <w:t>không có ý nghĩa thống kê</w:t>
      </w:r>
      <w:r w:rsidR="00555A5E">
        <w:t>.</w:t>
      </w:r>
      <w:bookmarkEnd w:id="523"/>
      <w:r w:rsidR="006B49AA" w:rsidRPr="006D49FE">
        <w:br w:type="page"/>
      </w:r>
    </w:p>
    <w:p w14:paraId="36DF18A6" w14:textId="5F8FCC1C" w:rsidR="00F07CF0" w:rsidRDefault="00316D04" w:rsidP="006B49AA">
      <w:pPr>
        <w:pStyle w:val="a"/>
        <w:rPr>
          <w:lang w:val="pt-PT"/>
        </w:rPr>
      </w:pPr>
      <w:bookmarkStart w:id="524" w:name="_Toc192270154"/>
      <w:r w:rsidRPr="00EF16CC">
        <w:rPr>
          <w:lang w:val="pt-PT"/>
        </w:rPr>
        <w:lastRenderedPageBreak/>
        <w:t>Chương 4. BÀN LUẬN</w:t>
      </w:r>
      <w:bookmarkEnd w:id="515"/>
      <w:bookmarkEnd w:id="516"/>
      <w:bookmarkEnd w:id="524"/>
    </w:p>
    <w:p w14:paraId="190F9AEF" w14:textId="77777777" w:rsidR="007D1880" w:rsidRPr="00EF16CC" w:rsidRDefault="007D1880" w:rsidP="004859F1">
      <w:pPr>
        <w:pStyle w:val="a"/>
        <w:rPr>
          <w:lang w:val="pt-PT"/>
        </w:rPr>
      </w:pPr>
    </w:p>
    <w:p w14:paraId="27C178F7" w14:textId="77777777" w:rsidR="000573BA" w:rsidRPr="0058503E" w:rsidRDefault="000174D4" w:rsidP="0027284D">
      <w:pPr>
        <w:pStyle w:val="a1"/>
      </w:pPr>
      <w:bookmarkStart w:id="525" w:name="_Toc160639938"/>
      <w:bookmarkStart w:id="526" w:name="_Toc177712953"/>
      <w:bookmarkStart w:id="527" w:name="_Toc192270155"/>
      <w:r w:rsidRPr="0058503E">
        <w:t>4.1. Một số đặc điểm lâm sàng ở nhóm bệnh nhân nghiên cứu</w:t>
      </w:r>
      <w:bookmarkEnd w:id="525"/>
      <w:bookmarkEnd w:id="526"/>
      <w:bookmarkEnd w:id="527"/>
    </w:p>
    <w:p w14:paraId="444A5B58" w14:textId="77777777" w:rsidR="000174D4" w:rsidRPr="00EF16CC" w:rsidRDefault="000174D4" w:rsidP="004859F1">
      <w:pPr>
        <w:pStyle w:val="a2"/>
      </w:pPr>
      <w:bookmarkStart w:id="528" w:name="_Toc160639939"/>
      <w:bookmarkStart w:id="529" w:name="_Toc177712954"/>
      <w:bookmarkStart w:id="530" w:name="_Toc192270156"/>
      <w:r w:rsidRPr="00EF16CC">
        <w:t>4.1.1. Đặc điểm về tuổi</w:t>
      </w:r>
      <w:bookmarkEnd w:id="528"/>
      <w:bookmarkEnd w:id="529"/>
      <w:bookmarkEnd w:id="530"/>
    </w:p>
    <w:p w14:paraId="739F20F9" w14:textId="48F08B9B" w:rsidR="00AD3671" w:rsidRPr="00EF16CC" w:rsidRDefault="00926FD1" w:rsidP="0050738C">
      <w:pPr>
        <w:spacing w:after="0" w:line="360" w:lineRule="auto"/>
        <w:ind w:firstLine="720"/>
        <w:outlineLvl w:val="0"/>
        <w:rPr>
          <w:rFonts w:cs="Times New Roman"/>
          <w:sz w:val="28"/>
          <w:szCs w:val="28"/>
          <w:lang w:val="pt-PT"/>
        </w:rPr>
      </w:pPr>
      <w:r w:rsidRPr="00EF16CC">
        <w:rPr>
          <w:rFonts w:cs="Times New Roman"/>
          <w:sz w:val="28"/>
          <w:szCs w:val="28"/>
          <w:lang w:val="pt-PT"/>
        </w:rPr>
        <w:t>Bảng 3.1 cho thấy t</w:t>
      </w:r>
      <w:r w:rsidR="00316D04" w:rsidRPr="00EF16CC">
        <w:rPr>
          <w:rFonts w:cs="Times New Roman"/>
          <w:sz w:val="28"/>
          <w:szCs w:val="28"/>
          <w:lang w:val="pt-PT"/>
        </w:rPr>
        <w:t xml:space="preserve">uổi trung bình bệnh nhân </w:t>
      </w:r>
      <w:r w:rsidR="00C56758" w:rsidRPr="00C56758">
        <w:rPr>
          <w:rFonts w:cs="Times New Roman"/>
          <w:sz w:val="28"/>
          <w:szCs w:val="28"/>
          <w:lang w:val="pt-PT"/>
        </w:rPr>
        <w:t>ULKH</w:t>
      </w:r>
      <w:r w:rsidR="00C56758">
        <w:rPr>
          <w:rFonts w:cs="Times New Roman"/>
          <w:sz w:val="28"/>
          <w:szCs w:val="28"/>
          <w:lang w:val="pt-PT"/>
        </w:rPr>
        <w:t xml:space="preserve"> </w:t>
      </w:r>
      <w:r w:rsidR="00316D04" w:rsidRPr="00EF16CC">
        <w:rPr>
          <w:rFonts w:cs="Times New Roman"/>
          <w:sz w:val="28"/>
          <w:szCs w:val="28"/>
          <w:lang w:val="pt-PT"/>
        </w:rPr>
        <w:t xml:space="preserve">trong nghiên cứu </w:t>
      </w:r>
      <w:r w:rsidR="00431D42" w:rsidRPr="00EF16CC">
        <w:rPr>
          <w:rFonts w:cs="Times New Roman"/>
          <w:sz w:val="28"/>
          <w:szCs w:val="28"/>
          <w:lang w:val="pt-PT"/>
        </w:rPr>
        <w:t xml:space="preserve">là </w:t>
      </w:r>
      <w:r w:rsidR="00316D04" w:rsidRPr="00EF16CC">
        <w:rPr>
          <w:rFonts w:cs="Times New Roman"/>
          <w:sz w:val="28"/>
          <w:szCs w:val="28"/>
          <w:lang w:val="pt-PT"/>
        </w:rPr>
        <w:t>56,</w:t>
      </w:r>
      <w:r w:rsidR="009D7BDC">
        <w:rPr>
          <w:rFonts w:cs="Times New Roman"/>
          <w:sz w:val="28"/>
          <w:szCs w:val="28"/>
          <w:lang w:val="pt-PT"/>
        </w:rPr>
        <w:t>4</w:t>
      </w:r>
      <w:r w:rsidR="00316D04" w:rsidRPr="00EF16CC">
        <w:rPr>
          <w:rFonts w:cs="Times New Roman"/>
          <w:sz w:val="28"/>
          <w:szCs w:val="28"/>
          <w:lang w:val="pt-PT"/>
        </w:rPr>
        <w:t xml:space="preserve"> ± 16,1 tuổi, tuổi cao nhất là 86, thấp nhất là 17 tuổi. </w:t>
      </w:r>
      <w:r w:rsidR="003512DA" w:rsidRPr="00EF16CC">
        <w:rPr>
          <w:rFonts w:cs="Times New Roman"/>
          <w:sz w:val="28"/>
          <w:szCs w:val="28"/>
          <w:lang w:val="pt-PT"/>
        </w:rPr>
        <w:t>Kết quả n</w:t>
      </w:r>
      <w:r w:rsidR="00316D04" w:rsidRPr="00EF16CC">
        <w:rPr>
          <w:rFonts w:cs="Times New Roman"/>
          <w:sz w:val="28"/>
          <w:szCs w:val="28"/>
          <w:lang w:val="pt-PT"/>
        </w:rPr>
        <w:t xml:space="preserve">ghiên cứu </w:t>
      </w:r>
      <w:r w:rsidR="009D7BDC">
        <w:rPr>
          <w:rFonts w:cs="Times New Roman"/>
          <w:sz w:val="28"/>
          <w:szCs w:val="28"/>
          <w:lang w:val="pt-PT"/>
        </w:rPr>
        <w:t>này</w:t>
      </w:r>
      <w:r w:rsidR="00316D04" w:rsidRPr="00EF16CC">
        <w:rPr>
          <w:rFonts w:cs="Times New Roman"/>
          <w:sz w:val="28"/>
          <w:szCs w:val="28"/>
          <w:lang w:val="pt-PT"/>
        </w:rPr>
        <w:t xml:space="preserve"> </w:t>
      </w:r>
      <w:r w:rsidR="00C64079" w:rsidRPr="00EF16CC">
        <w:rPr>
          <w:rFonts w:cs="Times New Roman"/>
          <w:sz w:val="28"/>
          <w:szCs w:val="28"/>
          <w:lang w:val="pt-PT"/>
        </w:rPr>
        <w:t xml:space="preserve">phù hợp với </w:t>
      </w:r>
      <w:r w:rsidR="00B26288" w:rsidRPr="00EF16CC">
        <w:rPr>
          <w:rFonts w:cs="Times New Roman"/>
          <w:sz w:val="28"/>
          <w:szCs w:val="28"/>
          <w:lang w:val="pt-PT"/>
        </w:rPr>
        <w:t>một số</w:t>
      </w:r>
      <w:r w:rsidR="00C64079" w:rsidRPr="00EF16CC">
        <w:rPr>
          <w:rFonts w:cs="Times New Roman"/>
          <w:sz w:val="28"/>
          <w:szCs w:val="28"/>
          <w:lang w:val="pt-PT"/>
        </w:rPr>
        <w:t xml:space="preserve"> nghiên cứu</w:t>
      </w:r>
      <w:r w:rsidR="00B26288" w:rsidRPr="00EF16CC">
        <w:rPr>
          <w:rFonts w:cs="Times New Roman"/>
          <w:sz w:val="28"/>
          <w:szCs w:val="28"/>
          <w:lang w:val="pt-PT"/>
        </w:rPr>
        <w:t xml:space="preserve"> nước ngoài</w:t>
      </w:r>
      <w:r w:rsidR="00C64079" w:rsidRPr="00EF16CC">
        <w:rPr>
          <w:rFonts w:cs="Times New Roman"/>
          <w:sz w:val="28"/>
          <w:szCs w:val="28"/>
          <w:lang w:val="pt-PT"/>
        </w:rPr>
        <w:t>.</w:t>
      </w:r>
      <w:r w:rsidR="00273047" w:rsidRPr="00EF16CC">
        <w:rPr>
          <w:rFonts w:cs="Times New Roman"/>
          <w:sz w:val="28"/>
          <w:szCs w:val="28"/>
          <w:lang w:val="pt-PT"/>
        </w:rPr>
        <w:t xml:space="preserve"> Theo </w:t>
      </w:r>
      <w:r w:rsidR="000F3736">
        <w:rPr>
          <w:rFonts w:cs="Times New Roman"/>
          <w:sz w:val="28"/>
          <w:szCs w:val="28"/>
          <w:lang w:val="pt-PT"/>
        </w:rPr>
        <w:t xml:space="preserve">Intragumtornchai </w:t>
      </w:r>
      <w:r w:rsidR="00273047" w:rsidRPr="00EF16CC">
        <w:rPr>
          <w:rFonts w:cs="Times New Roman"/>
          <w:sz w:val="28"/>
          <w:szCs w:val="28"/>
          <w:lang w:val="pt-PT"/>
        </w:rPr>
        <w:t>T</w:t>
      </w:r>
      <w:r w:rsidR="000F3736">
        <w:rPr>
          <w:rFonts w:cs="Times New Roman"/>
          <w:sz w:val="28"/>
          <w:szCs w:val="28"/>
          <w:lang w:val="pt-PT"/>
        </w:rPr>
        <w:t>.</w:t>
      </w:r>
      <w:r w:rsidR="00273047" w:rsidRPr="00EF16CC">
        <w:rPr>
          <w:rFonts w:cs="Times New Roman"/>
          <w:sz w:val="28"/>
          <w:szCs w:val="28"/>
          <w:lang w:val="pt-PT"/>
        </w:rPr>
        <w:t xml:space="preserve"> và </w:t>
      </w:r>
      <w:r w:rsidR="00886BCC" w:rsidRPr="00EF16CC">
        <w:rPr>
          <w:rFonts w:cs="Times New Roman"/>
          <w:sz w:val="28"/>
          <w:szCs w:val="28"/>
          <w:lang w:val="pt-PT"/>
        </w:rPr>
        <w:t>cs</w:t>
      </w:r>
      <w:r w:rsidR="00273047" w:rsidRPr="00EF16CC">
        <w:rPr>
          <w:rFonts w:cs="Times New Roman"/>
          <w:sz w:val="28"/>
          <w:szCs w:val="28"/>
          <w:lang w:val="pt-PT"/>
        </w:rPr>
        <w:t xml:space="preserve"> (2017)</w:t>
      </w:r>
      <w:r w:rsidR="00C64079" w:rsidRPr="00EF16CC">
        <w:rPr>
          <w:rFonts w:cs="Times New Roman"/>
          <w:sz w:val="28"/>
          <w:szCs w:val="28"/>
          <w:lang w:val="pt-PT"/>
        </w:rPr>
        <w:t xml:space="preserve"> </w:t>
      </w:r>
      <w:r w:rsidR="00273047" w:rsidRPr="00EF16CC">
        <w:rPr>
          <w:rFonts w:cs="Times New Roman"/>
          <w:sz w:val="28"/>
          <w:szCs w:val="28"/>
          <w:lang w:val="pt-PT"/>
        </w:rPr>
        <w:t xml:space="preserve">trong nghiên cứu đa trung tâm ở Thái Lan về đặc điểm lâm sàng 4056 bệnh nhân </w:t>
      </w:r>
      <w:r w:rsidR="00094EFC" w:rsidRPr="00EF16CC">
        <w:rPr>
          <w:rFonts w:cs="Times New Roman"/>
          <w:sz w:val="28"/>
          <w:szCs w:val="28"/>
          <w:lang w:val="pt-PT"/>
        </w:rPr>
        <w:t xml:space="preserve">trưởng thành </w:t>
      </w:r>
      <w:r w:rsidR="00273047" w:rsidRPr="00EF16CC">
        <w:rPr>
          <w:rFonts w:cs="Times New Roman"/>
          <w:sz w:val="28"/>
          <w:szCs w:val="28"/>
          <w:lang w:val="pt-PT"/>
        </w:rPr>
        <w:t xml:space="preserve">mắc bệnh </w:t>
      </w:r>
      <w:r w:rsidR="00C52356">
        <w:rPr>
          <w:rFonts w:cs="Times New Roman"/>
          <w:sz w:val="28"/>
          <w:szCs w:val="28"/>
        </w:rPr>
        <w:t xml:space="preserve">ULKH </w:t>
      </w:r>
      <w:r w:rsidR="00273047" w:rsidRPr="00EF16CC">
        <w:rPr>
          <w:rFonts w:cs="Times New Roman"/>
          <w:sz w:val="28"/>
          <w:szCs w:val="28"/>
          <w:lang w:val="pt-PT"/>
        </w:rPr>
        <w:t xml:space="preserve">cho thấy tuổi trung bình là 56 tuổi </w:t>
      </w:r>
      <w:r w:rsidR="00273047"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&lt;EndNote&gt;&lt;Cite&gt;&lt;Author&gt;Intragumtornchai&lt;/Author&gt;&lt;Year&gt;2018&lt;/Year&gt;&lt;RecNum&gt;201&lt;/RecNum&gt;&lt;DisplayText&gt;[74]&lt;/DisplayText&gt;&lt;record&gt;&lt;rec-number&gt;201&lt;/rec-number&gt;&lt;foreign-keys&gt;&lt;key app="EN" db-id="ws0wrxsxjase2cex9055td9aspf22x022rtx" timestamp="1687339565"&gt;201&lt;/key&gt;&lt;/foreign-keys&gt;&lt;ref-type name="Journal Article"&gt;17&lt;/ref-type&gt;&lt;contributors&gt;&lt;authors&gt;&lt;author&gt;Intragumtornchai, Tanin&lt;/author&gt;&lt;author&gt;Bunworasate, Udomsak&lt;/author&gt;&lt;author&gt;Wudhikarn, Kitsada&lt;/author&gt;&lt;author&gt;Lekhakula, Arnuparp&lt;/author&gt;&lt;author&gt;Julamanee, Jakrawadi&lt;/author&gt;&lt;author&gt;Chansung, Kanchana&lt;/author&gt;&lt;author&gt;Sirijerachai, Chittima&lt;/author&gt;&lt;author&gt;Norasetthada, Lalita&lt;/author&gt;&lt;author&gt;Nawarawong, Weerasak&lt;/author&gt;&lt;author&gt;Khuhapinant, Archrob&lt;/author&gt;&lt;/authors&gt;&lt;/contributors&gt;&lt;titles&gt;&lt;title&gt;Non‐Hodgkin lymphoma in South East Asia: An analysis of the histopathology, clinical features, and survival from Thailand&lt;/title&gt;&lt;secondary-title&gt;Hematological oncology&lt;/secondary-title&gt;&lt;/titles&gt;&lt;periodical&gt;&lt;full-title&gt;Hematological oncology&lt;/full-title&gt;&lt;/periodical&gt;&lt;pages&gt;28-36&lt;/pages&gt;&lt;volume&gt;36&lt;/volume&gt;&lt;number&gt;1&lt;/number&gt;&lt;dates&gt;&lt;year&gt;2018&lt;/year&gt;&lt;/dates&gt;&lt;isbn&gt;0278-0232&lt;/isbn&gt;&lt;urls&gt;&lt;/urls&gt;&lt;/record&gt;&lt;/Cite&gt;&lt;/EndNote&gt;</w:instrText>
      </w:r>
      <w:r w:rsidR="00273047" w:rsidRPr="00EF16CC">
        <w:rPr>
          <w:rFonts w:cs="Times New Roman"/>
          <w:sz w:val="28"/>
          <w:szCs w:val="28"/>
          <w:lang w:val="pt-PT"/>
        </w:rPr>
        <w:fldChar w:fldCharType="separate"/>
      </w:r>
      <w:r w:rsidR="00531385">
        <w:rPr>
          <w:rFonts w:cs="Times New Roman"/>
          <w:noProof/>
          <w:sz w:val="28"/>
          <w:szCs w:val="28"/>
          <w:lang w:val="pt-PT"/>
        </w:rPr>
        <w:t>[</w:t>
      </w:r>
      <w:hyperlink w:anchor="_ENREF_74" w:tooltip="Intragumtornchai, 2018 #201" w:history="1">
        <w:r w:rsidR="00383EA1">
          <w:rPr>
            <w:rFonts w:cs="Times New Roman"/>
            <w:noProof/>
            <w:sz w:val="28"/>
            <w:szCs w:val="28"/>
            <w:lang w:val="pt-PT"/>
          </w:rPr>
          <w:t>74</w:t>
        </w:r>
      </w:hyperlink>
      <w:r w:rsidR="00531385">
        <w:rPr>
          <w:rFonts w:cs="Times New Roman"/>
          <w:noProof/>
          <w:sz w:val="28"/>
          <w:szCs w:val="28"/>
          <w:lang w:val="pt-PT"/>
        </w:rPr>
        <w:t>]</w:t>
      </w:r>
      <w:r w:rsidR="00273047" w:rsidRPr="00EF16CC">
        <w:rPr>
          <w:rFonts w:cs="Times New Roman"/>
          <w:sz w:val="28"/>
          <w:szCs w:val="28"/>
          <w:lang w:val="pt-PT"/>
        </w:rPr>
        <w:fldChar w:fldCharType="end"/>
      </w:r>
      <w:r w:rsidR="00273047" w:rsidRPr="00EF16CC">
        <w:rPr>
          <w:rFonts w:cs="Times New Roman"/>
          <w:sz w:val="28"/>
          <w:szCs w:val="28"/>
          <w:lang w:val="pt-PT"/>
        </w:rPr>
        <w:t>.</w:t>
      </w:r>
      <w:r w:rsidR="009007E9" w:rsidRPr="00EF16CC">
        <w:rPr>
          <w:rFonts w:cs="Times New Roman"/>
          <w:sz w:val="28"/>
          <w:szCs w:val="28"/>
          <w:lang w:val="pt-PT"/>
        </w:rPr>
        <w:t xml:space="preserve"> Theo nghiên cứu </w:t>
      </w:r>
      <w:r w:rsidR="000F3736">
        <w:rPr>
          <w:rFonts w:cs="Times New Roman"/>
          <w:sz w:val="28"/>
          <w:szCs w:val="28"/>
          <w:lang w:val="pt-PT"/>
        </w:rPr>
        <w:t>Ekmen M.O.</w:t>
      </w:r>
      <w:r w:rsidR="009007E9" w:rsidRPr="00EF16CC">
        <w:rPr>
          <w:rFonts w:cs="Times New Roman"/>
          <w:sz w:val="28"/>
          <w:szCs w:val="28"/>
          <w:lang w:val="pt-PT"/>
        </w:rPr>
        <w:t xml:space="preserve"> </w:t>
      </w:r>
      <w:r w:rsidR="00886BCC" w:rsidRPr="00EF16CC">
        <w:rPr>
          <w:rFonts w:cs="Times New Roman"/>
          <w:sz w:val="28"/>
          <w:szCs w:val="28"/>
          <w:lang w:val="pt-PT"/>
        </w:rPr>
        <w:t xml:space="preserve">và cs </w:t>
      </w:r>
      <w:r w:rsidR="009007E9" w:rsidRPr="00EF16CC">
        <w:rPr>
          <w:rFonts w:cs="Times New Roman"/>
          <w:sz w:val="28"/>
          <w:szCs w:val="28"/>
          <w:lang w:val="pt-PT"/>
        </w:rPr>
        <w:t xml:space="preserve">(2019) gồm 550 bệnh nhân </w:t>
      </w:r>
      <w:r w:rsidR="00C52356">
        <w:rPr>
          <w:rFonts w:cs="Times New Roman"/>
          <w:sz w:val="28"/>
          <w:szCs w:val="28"/>
        </w:rPr>
        <w:t>ULKH</w:t>
      </w:r>
      <w:r w:rsidR="009007E9" w:rsidRPr="00EF16CC">
        <w:rPr>
          <w:rFonts w:cs="Times New Roman"/>
          <w:sz w:val="28"/>
          <w:szCs w:val="28"/>
          <w:lang w:val="pt-PT"/>
        </w:rPr>
        <w:t xml:space="preserve"> ở Thổ Nhĩ Kỳ tuổi trung bình 56 (khoảng tuổi 15- 95) </w:t>
      </w:r>
      <w:r w:rsidR="009007E9"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&lt;EndNote&gt;&lt;Cite&gt;&lt;Author&gt;EKMEN&lt;/Author&gt;&lt;Year&gt;2016&lt;/Year&gt;&lt;RecNum&gt;202&lt;/RecNum&gt;&lt;DisplayText&gt;[75]&lt;/DisplayText&gt;&lt;record&gt;&lt;rec-number&gt;202&lt;/rec-number&gt;&lt;foreign-keys&gt;&lt;key app="EN" db-id="ws0wrxsxjase2cex9055td9aspf22x022rtx" timestamp="1687340942"&gt;202&lt;/key&gt;&lt;/foreign-keys&gt;&lt;ref-type name="Journal Article"&gt;17&lt;/ref-type&gt;&lt;contributors&gt;&lt;authors&gt;&lt;author&gt;EKMEN, Mehmet Önder&lt;/author&gt;&lt;author&gt;Sinan, DAL&lt;/author&gt;&lt;author&gt;KARAKUŞ, Abdullah&lt;/author&gt;&lt;author&gt;BÜYÜKBAYRAM, Hüseyin&lt;/author&gt;&lt;author&gt;AYYILDIZ, Mehmet Orhan&lt;/author&gt;&lt;/authors&gt;&lt;/contributors&gt;&lt;titles&gt;&lt;title&gt;Classification of Non-Hodgkin Lymphoma in Southeast Turkey: A Review of 550 Cases&lt;/title&gt;&lt;secondary-title&gt;Harran Üniversitesi Tıp Fakültesi Dergisi&lt;/secondary-title&gt;&lt;/titles&gt;&lt;periodical&gt;&lt;full-title&gt;Harran Üniversitesi Tıp Fakültesi Dergisi&lt;/full-title&gt;&lt;/periodical&gt;&lt;pages&gt;556-561&lt;/pages&gt;&lt;volume&gt;16&lt;/volume&gt;&lt;number&gt;3&lt;/number&gt;&lt;dates&gt;&lt;year&gt;2016&lt;/year&gt;&lt;/dates&gt;&lt;isbn&gt;1304-9623&lt;/isbn&gt;&lt;urls&gt;&lt;/urls&gt;&lt;/record&gt;&lt;/Cite&gt;&lt;/EndNote&gt;</w:instrText>
      </w:r>
      <w:r w:rsidR="009007E9" w:rsidRPr="00EF16CC">
        <w:rPr>
          <w:rFonts w:cs="Times New Roman"/>
          <w:sz w:val="28"/>
          <w:szCs w:val="28"/>
          <w:lang w:val="pt-PT"/>
        </w:rPr>
        <w:fldChar w:fldCharType="separate"/>
      </w:r>
      <w:r w:rsidR="00531385">
        <w:rPr>
          <w:rFonts w:cs="Times New Roman"/>
          <w:noProof/>
          <w:sz w:val="28"/>
          <w:szCs w:val="28"/>
          <w:lang w:val="pt-PT"/>
        </w:rPr>
        <w:t>[</w:t>
      </w:r>
      <w:hyperlink w:anchor="_ENREF_75" w:tooltip="EKMEN, 2016 #202" w:history="1">
        <w:r w:rsidR="00383EA1">
          <w:rPr>
            <w:rFonts w:cs="Times New Roman"/>
            <w:noProof/>
            <w:sz w:val="28"/>
            <w:szCs w:val="28"/>
            <w:lang w:val="pt-PT"/>
          </w:rPr>
          <w:t>75</w:t>
        </w:r>
      </w:hyperlink>
      <w:r w:rsidR="00531385">
        <w:rPr>
          <w:rFonts w:cs="Times New Roman"/>
          <w:noProof/>
          <w:sz w:val="28"/>
          <w:szCs w:val="28"/>
          <w:lang w:val="pt-PT"/>
        </w:rPr>
        <w:t>]</w:t>
      </w:r>
      <w:r w:rsidR="009007E9" w:rsidRPr="00EF16CC">
        <w:rPr>
          <w:rFonts w:cs="Times New Roman"/>
          <w:sz w:val="28"/>
          <w:szCs w:val="28"/>
          <w:lang w:val="pt-PT"/>
        </w:rPr>
        <w:fldChar w:fldCharType="end"/>
      </w:r>
      <w:r w:rsidR="009007E9" w:rsidRPr="00EF16CC">
        <w:rPr>
          <w:rFonts w:cs="Times New Roman"/>
          <w:sz w:val="28"/>
          <w:szCs w:val="28"/>
          <w:lang w:val="pt-PT"/>
        </w:rPr>
        <w:t>.</w:t>
      </w:r>
    </w:p>
    <w:p w14:paraId="3AC0E0C6" w14:textId="2D8C1661" w:rsidR="00316D04" w:rsidRPr="00EF16CC" w:rsidRDefault="001563FA" w:rsidP="001563FA">
      <w:pPr>
        <w:spacing w:after="0" w:line="360" w:lineRule="auto"/>
        <w:ind w:firstLine="720"/>
        <w:outlineLvl w:val="0"/>
        <w:rPr>
          <w:rFonts w:cs="Times New Roman"/>
          <w:sz w:val="28"/>
          <w:szCs w:val="28"/>
          <w:lang w:val="pt-PT"/>
        </w:rPr>
      </w:pPr>
      <w:r w:rsidRPr="00EF16CC">
        <w:rPr>
          <w:rFonts w:cs="Times New Roman"/>
          <w:sz w:val="28"/>
          <w:szCs w:val="28"/>
          <w:lang w:val="pt-PT"/>
        </w:rPr>
        <w:t>Tuổi t</w:t>
      </w:r>
      <w:r w:rsidR="005065DA" w:rsidRPr="00EF16CC">
        <w:rPr>
          <w:rFonts w:cs="Times New Roman"/>
          <w:sz w:val="28"/>
          <w:szCs w:val="28"/>
          <w:lang w:val="pt-PT"/>
        </w:rPr>
        <w:t>r</w:t>
      </w:r>
      <w:r w:rsidRPr="00EF16CC">
        <w:rPr>
          <w:rFonts w:cs="Times New Roman"/>
          <w:sz w:val="28"/>
          <w:szCs w:val="28"/>
          <w:lang w:val="pt-PT"/>
        </w:rPr>
        <w:t>ung bình nhóm bệnh nhân</w:t>
      </w:r>
      <w:r w:rsidR="00886BCC" w:rsidRPr="00EF16CC">
        <w:rPr>
          <w:rFonts w:cs="Times New Roman"/>
          <w:sz w:val="28"/>
          <w:szCs w:val="28"/>
          <w:lang w:val="pt-PT"/>
        </w:rPr>
        <w:t xml:space="preserve"> trong nghiên cứu </w:t>
      </w:r>
      <w:r w:rsidR="009D7BDC">
        <w:rPr>
          <w:rFonts w:cs="Times New Roman"/>
          <w:sz w:val="28"/>
          <w:szCs w:val="28"/>
          <w:lang w:val="pt-PT"/>
        </w:rPr>
        <w:t>này</w:t>
      </w:r>
      <w:r w:rsidR="00886BCC" w:rsidRPr="00EF16CC">
        <w:rPr>
          <w:rFonts w:cs="Times New Roman"/>
          <w:sz w:val="28"/>
          <w:szCs w:val="28"/>
          <w:lang w:val="pt-PT"/>
        </w:rPr>
        <w:t xml:space="preserve"> c</w:t>
      </w:r>
      <w:r w:rsidR="00AD3671" w:rsidRPr="00EF16CC">
        <w:rPr>
          <w:rFonts w:cs="Times New Roman"/>
          <w:sz w:val="28"/>
          <w:szCs w:val="28"/>
          <w:lang w:val="pt-PT"/>
        </w:rPr>
        <w:t>ao hơn</w:t>
      </w:r>
      <w:r w:rsidR="00886BCC" w:rsidRPr="00EF16CC">
        <w:rPr>
          <w:rFonts w:cs="Times New Roman"/>
          <w:sz w:val="28"/>
          <w:szCs w:val="28"/>
          <w:lang w:val="pt-PT"/>
        </w:rPr>
        <w:t xml:space="preserve"> so với một số nghiên cứu khác.</w:t>
      </w:r>
      <w:r w:rsidR="00AD3671" w:rsidRPr="00EF16CC">
        <w:rPr>
          <w:rFonts w:cs="Times New Roman"/>
          <w:sz w:val="28"/>
          <w:szCs w:val="28"/>
          <w:lang w:val="pt-PT"/>
        </w:rPr>
        <w:t xml:space="preserve"> Lưu Hùng Vũ</w:t>
      </w:r>
      <w:r w:rsidR="00886BCC" w:rsidRPr="00EF16CC">
        <w:rPr>
          <w:rFonts w:cs="Times New Roman"/>
          <w:sz w:val="28"/>
          <w:szCs w:val="28"/>
          <w:lang w:val="pt-PT"/>
        </w:rPr>
        <w:t xml:space="preserve"> (2021)</w:t>
      </w:r>
      <w:r w:rsidR="00AD3671" w:rsidRPr="00EF16CC">
        <w:rPr>
          <w:rFonts w:cs="Times New Roman"/>
          <w:sz w:val="28"/>
          <w:szCs w:val="28"/>
          <w:lang w:val="pt-PT"/>
        </w:rPr>
        <w:t xml:space="preserve"> nghiên cứu điều trị 48 bệnh nhân </w:t>
      </w:r>
      <w:r w:rsidR="00C52356">
        <w:rPr>
          <w:rFonts w:cs="Times New Roman"/>
          <w:sz w:val="28"/>
          <w:szCs w:val="28"/>
        </w:rPr>
        <w:t xml:space="preserve">ULKH </w:t>
      </w:r>
      <w:r w:rsidR="00AD3671" w:rsidRPr="00EF16CC">
        <w:rPr>
          <w:rFonts w:cs="Times New Roman"/>
          <w:sz w:val="28"/>
          <w:szCs w:val="28"/>
          <w:lang w:val="pt-PT"/>
        </w:rPr>
        <w:t>tế bào B có độ tuổi trung bình 52,7± 13,6</w:t>
      </w:r>
      <w:r w:rsidR="00886BCC" w:rsidRPr="00EF16CC">
        <w:rPr>
          <w:rFonts w:cs="Times New Roman"/>
          <w:sz w:val="28"/>
          <w:szCs w:val="28"/>
          <w:lang w:val="pt-PT"/>
        </w:rPr>
        <w:t xml:space="preserve"> (khoảng tuổi 17- 73) </w:t>
      </w:r>
      <w:r w:rsidR="00886BCC"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&lt;EndNote&gt;&lt;Cite&gt;&lt;Author&gt;Vũ&lt;/Author&gt;&lt;Year&gt;2021&lt;/Year&gt;&lt;RecNum&gt;200&lt;/RecNum&gt;&lt;DisplayText&gt;[76]&lt;/DisplayText&gt;&lt;record&gt;&lt;rec-number&gt;200&lt;/rec-number&gt;&lt;foreign-keys&gt;&lt;key app="EN" db-id="ws0wrxsxjase2cex9055td9aspf22x022rtx" timestamp="1687333431"&gt;200&lt;/key&gt;&lt;/foreign-keys&gt;&lt;ref-type name="Thesis"&gt;32&lt;/ref-type&gt;&lt;contributors&gt;&lt;authors&gt;&lt;author&gt;&lt;style face="normal" font="default" size="100%"&gt;L&lt;/style&gt;&lt;style face="normal" font="Arial" size="100%"&gt;ưu Hùng Vũ&lt;/style&gt;&lt;/author&gt;&lt;/authors&gt;&lt;/contributors&gt;&lt;titles&gt;&lt;title&gt;Nghiên cứu điều trị u lympho ác tính không Hodgkin tế bào B lớn lan tỏa với CD 20(+) bằng phác đồ RCHOP&lt;/title&gt;&lt;/titles&gt;&lt;volume&gt;Luận án tiến sỹ&lt;/volume&gt;&lt;dates&gt;&lt;year&gt;2021&lt;/year&gt;&lt;/dates&gt;&lt;publisher&gt;Đại học y Hà Nội&lt;/publisher&gt;&lt;urls&gt;&lt;/urls&gt;&lt;/record&gt;&lt;/Cite&gt;&lt;/EndNote&gt;</w:instrText>
      </w:r>
      <w:r w:rsidR="00886BCC" w:rsidRPr="00EF16CC">
        <w:rPr>
          <w:rFonts w:cs="Times New Roman"/>
          <w:sz w:val="28"/>
          <w:szCs w:val="28"/>
          <w:lang w:val="pt-PT"/>
        </w:rPr>
        <w:fldChar w:fldCharType="separate"/>
      </w:r>
      <w:r w:rsidR="00531385">
        <w:rPr>
          <w:rFonts w:cs="Times New Roman"/>
          <w:noProof/>
          <w:sz w:val="28"/>
          <w:szCs w:val="28"/>
          <w:lang w:val="pt-PT"/>
        </w:rPr>
        <w:t>[</w:t>
      </w:r>
      <w:hyperlink w:anchor="_ENREF_76" w:tooltip="Vũ, 2021 #200" w:history="1">
        <w:r w:rsidR="00383EA1">
          <w:rPr>
            <w:rFonts w:cs="Times New Roman"/>
            <w:noProof/>
            <w:sz w:val="28"/>
            <w:szCs w:val="28"/>
            <w:lang w:val="pt-PT"/>
          </w:rPr>
          <w:t>76</w:t>
        </w:r>
      </w:hyperlink>
      <w:r w:rsidR="00531385">
        <w:rPr>
          <w:rFonts w:cs="Times New Roman"/>
          <w:noProof/>
          <w:sz w:val="28"/>
          <w:szCs w:val="28"/>
          <w:lang w:val="pt-PT"/>
        </w:rPr>
        <w:t>]</w:t>
      </w:r>
      <w:r w:rsidR="00886BCC" w:rsidRPr="00EF16CC">
        <w:rPr>
          <w:rFonts w:cs="Times New Roman"/>
          <w:sz w:val="28"/>
          <w:szCs w:val="28"/>
          <w:lang w:val="pt-PT"/>
        </w:rPr>
        <w:fldChar w:fldCharType="end"/>
      </w:r>
      <w:r w:rsidR="00886BCC" w:rsidRPr="00EF16CC">
        <w:rPr>
          <w:rFonts w:cs="Times New Roman"/>
          <w:sz w:val="28"/>
          <w:szCs w:val="28"/>
          <w:lang w:val="pt-PT"/>
        </w:rPr>
        <w:t xml:space="preserve">. </w:t>
      </w:r>
      <w:r w:rsidR="000F3736">
        <w:rPr>
          <w:rFonts w:cs="Times New Roman"/>
          <w:sz w:val="28"/>
          <w:szCs w:val="28"/>
          <w:lang w:val="pt-PT"/>
        </w:rPr>
        <w:t xml:space="preserve">Sandhhu </w:t>
      </w:r>
      <w:r w:rsidR="00886BCC" w:rsidRPr="00EF16CC">
        <w:rPr>
          <w:rFonts w:cs="Times New Roman"/>
          <w:sz w:val="28"/>
          <w:szCs w:val="28"/>
          <w:lang w:val="pt-PT"/>
        </w:rPr>
        <w:t>D</w:t>
      </w:r>
      <w:r w:rsidR="000F3736">
        <w:rPr>
          <w:rFonts w:cs="Times New Roman"/>
          <w:sz w:val="28"/>
          <w:szCs w:val="28"/>
          <w:lang w:val="pt-PT"/>
        </w:rPr>
        <w:t>.S.</w:t>
      </w:r>
      <w:r w:rsidR="00886BCC" w:rsidRPr="00EF16CC">
        <w:rPr>
          <w:rFonts w:cs="Times New Roman"/>
          <w:sz w:val="28"/>
          <w:szCs w:val="28"/>
          <w:lang w:val="pt-PT"/>
        </w:rPr>
        <w:t xml:space="preserve"> và cs (2021) nghiên cứu đặc điểm lâm sàng 241 trường hợp </w:t>
      </w:r>
      <w:r w:rsidR="00C52356" w:rsidRPr="003F42F8">
        <w:rPr>
          <w:rFonts w:cs="Times New Roman"/>
          <w:spacing w:val="4"/>
          <w:sz w:val="28"/>
          <w:szCs w:val="28"/>
        </w:rPr>
        <w:t xml:space="preserve">ULKH </w:t>
      </w:r>
      <w:r w:rsidR="00886BCC" w:rsidRPr="003F42F8">
        <w:rPr>
          <w:rFonts w:cs="Times New Roman"/>
          <w:spacing w:val="4"/>
          <w:sz w:val="28"/>
          <w:szCs w:val="28"/>
          <w:lang w:val="pt-PT"/>
        </w:rPr>
        <w:t>ở Ấn Độ có tuổi trung bình 47</w:t>
      </w:r>
      <w:r w:rsidR="00C168CD" w:rsidRPr="003F42F8">
        <w:rPr>
          <w:rFonts w:cs="Times New Roman"/>
          <w:spacing w:val="4"/>
          <w:sz w:val="28"/>
          <w:szCs w:val="28"/>
          <w:lang w:val="pt-PT"/>
        </w:rPr>
        <w:t xml:space="preserve"> </w:t>
      </w:r>
      <w:r w:rsidR="00C168CD" w:rsidRPr="003F42F8">
        <w:rPr>
          <w:rFonts w:cs="Times New Roman"/>
          <w:spacing w:val="4"/>
          <w:sz w:val="28"/>
          <w:szCs w:val="28"/>
          <w:lang w:val="pt-PT"/>
        </w:rPr>
        <w:fldChar w:fldCharType="begin"/>
      </w:r>
      <w:r w:rsidR="00531385" w:rsidRPr="003F42F8">
        <w:rPr>
          <w:rFonts w:cs="Times New Roman"/>
          <w:spacing w:val="4"/>
          <w:sz w:val="28"/>
          <w:szCs w:val="28"/>
          <w:lang w:val="pt-PT"/>
        </w:rPr>
        <w:instrText xml:space="preserve"> ADDIN EN.CITE &lt;EndNote&gt;&lt;Cite&gt;&lt;Author&gt;Sandhu&lt;/Author&gt;&lt;Year&gt;2018&lt;/Year&gt;&lt;RecNum&gt;203&lt;/RecNum&gt;&lt;DisplayText&gt;[77]&lt;/DisplayText&gt;&lt;record&gt;&lt;rec-number&gt;203&lt;/rec-number&gt;&lt;foreign-keys&gt;&lt;key app="EN" db-id="ws0wrxsxjase2cex9055td9aspf22x022rtx" timestamp="1687342686"&gt;203&lt;/key&gt;&lt;/foreign-keys&gt;&lt;ref-type name="Journal Article"&gt;17&lt;/ref-type&gt;&lt;contributors&gt;&lt;authors&gt;&lt;author&gt;Sandhu, Devinder Singh&lt;/author&gt;&lt;author&gt;Sharma, Atul&lt;/author&gt;&lt;author&gt;Kumar, Lalit&lt;/author&gt;&lt;/authors&gt;&lt;/contributors&gt;&lt;titles&gt;&lt;title&gt;Non-Hodgkin’s lymphoma in northern India: an analysis of clinical features of 241 cases&lt;/title&gt;&lt;secondary-title&gt;Indian Journal of Medical and Paediatric Oncology&lt;/secondary-title&gt;&lt;/titles&gt;&lt;periodical&gt;&lt;full-title&gt;Indian Journal of Medical and Paediatric Oncology&lt;/full-title&gt;&lt;/periodical&gt;&lt;pages&gt;42-45&lt;/pages&gt;&lt;volume&gt;39&lt;/volume&gt;&lt;number&gt;01&lt;/number&gt;&lt;dates&gt;&lt;year&gt;2018&lt;/year&gt;&lt;/dates&gt;&lt;isbn&gt;0971-5851&lt;/isbn&gt;&lt;urls&gt;&lt;/urls&gt;&lt;/record&gt;&lt;/Cite&gt;&lt;/EndNote&gt;</w:instrText>
      </w:r>
      <w:r w:rsidR="00C168CD" w:rsidRPr="003F42F8">
        <w:rPr>
          <w:rFonts w:cs="Times New Roman"/>
          <w:spacing w:val="4"/>
          <w:sz w:val="28"/>
          <w:szCs w:val="28"/>
          <w:lang w:val="pt-PT"/>
        </w:rPr>
        <w:fldChar w:fldCharType="separate"/>
      </w:r>
      <w:r w:rsidR="00531385" w:rsidRPr="003F42F8">
        <w:rPr>
          <w:rFonts w:cs="Times New Roman"/>
          <w:noProof/>
          <w:spacing w:val="4"/>
          <w:sz w:val="28"/>
          <w:szCs w:val="28"/>
          <w:lang w:val="pt-PT"/>
        </w:rPr>
        <w:t>[</w:t>
      </w:r>
      <w:hyperlink w:anchor="_ENREF_77" w:tooltip="Sandhu, 2018 #203" w:history="1">
        <w:r w:rsidR="00383EA1" w:rsidRPr="003F42F8">
          <w:rPr>
            <w:rFonts w:cs="Times New Roman"/>
            <w:noProof/>
            <w:spacing w:val="4"/>
            <w:sz w:val="28"/>
            <w:szCs w:val="28"/>
            <w:lang w:val="pt-PT"/>
          </w:rPr>
          <w:t>77</w:t>
        </w:r>
      </w:hyperlink>
      <w:r w:rsidR="00531385" w:rsidRPr="003F42F8">
        <w:rPr>
          <w:rFonts w:cs="Times New Roman"/>
          <w:noProof/>
          <w:spacing w:val="4"/>
          <w:sz w:val="28"/>
          <w:szCs w:val="28"/>
          <w:lang w:val="pt-PT"/>
        </w:rPr>
        <w:t>]</w:t>
      </w:r>
      <w:r w:rsidR="00C168CD" w:rsidRPr="003F42F8">
        <w:rPr>
          <w:rFonts w:cs="Times New Roman"/>
          <w:spacing w:val="4"/>
          <w:sz w:val="28"/>
          <w:szCs w:val="28"/>
          <w:lang w:val="pt-PT"/>
        </w:rPr>
        <w:fldChar w:fldCharType="end"/>
      </w:r>
      <w:r w:rsidR="00886BCC" w:rsidRPr="003F42F8">
        <w:rPr>
          <w:rFonts w:cs="Times New Roman"/>
          <w:spacing w:val="4"/>
          <w:sz w:val="28"/>
          <w:szCs w:val="28"/>
          <w:lang w:val="pt-PT"/>
        </w:rPr>
        <w:t xml:space="preserve">. </w:t>
      </w:r>
      <w:r w:rsidR="00D249D1" w:rsidRPr="003F42F8">
        <w:rPr>
          <w:rFonts w:cs="Times New Roman"/>
          <w:spacing w:val="4"/>
          <w:sz w:val="28"/>
          <w:szCs w:val="28"/>
          <w:lang w:val="pt-PT"/>
        </w:rPr>
        <w:t xml:space="preserve">Có sự khác biệt này có thể là do sự khác nhau ở cỡ mẫu và đối tượng nghiên cứu. Trong nghiên cứu này 83 bệnh nhân bao gồm nhiều thể bệnh khác nhau được chọn vào nghiên cứu trong khi đo tác giả Lưu Hùng Vũ chỉ chọn 48 bệnh nhân </w:t>
      </w:r>
      <w:r w:rsidR="00C52356" w:rsidRPr="003F42F8">
        <w:rPr>
          <w:rFonts w:cs="Times New Roman"/>
          <w:spacing w:val="4"/>
          <w:sz w:val="28"/>
          <w:szCs w:val="28"/>
        </w:rPr>
        <w:t xml:space="preserve">ULKH </w:t>
      </w:r>
      <w:r w:rsidR="00D249D1" w:rsidRPr="003F42F8">
        <w:rPr>
          <w:rFonts w:cs="Times New Roman"/>
          <w:spacing w:val="4"/>
          <w:sz w:val="28"/>
          <w:szCs w:val="28"/>
          <w:lang w:val="pt-PT"/>
        </w:rPr>
        <w:t>thể DLBCL. Còn</w:t>
      </w:r>
      <w:r w:rsidR="00C168CD" w:rsidRPr="003F42F8">
        <w:rPr>
          <w:rFonts w:cs="Times New Roman"/>
          <w:spacing w:val="4"/>
          <w:sz w:val="28"/>
          <w:szCs w:val="28"/>
          <w:lang w:val="pt-PT"/>
        </w:rPr>
        <w:t xml:space="preserve"> tác giả </w:t>
      </w:r>
      <w:r w:rsidR="000F3736" w:rsidRPr="003F42F8">
        <w:rPr>
          <w:rFonts w:cs="Times New Roman"/>
          <w:spacing w:val="4"/>
          <w:sz w:val="28"/>
          <w:szCs w:val="28"/>
          <w:lang w:val="pt-PT"/>
        </w:rPr>
        <w:t>Sandhhu D.S.</w:t>
      </w:r>
      <w:r w:rsidR="00C168CD" w:rsidRPr="003F42F8">
        <w:rPr>
          <w:rFonts w:cs="Times New Roman"/>
          <w:spacing w:val="4"/>
          <w:sz w:val="28"/>
          <w:szCs w:val="28"/>
          <w:lang w:val="pt-PT"/>
        </w:rPr>
        <w:t xml:space="preserve"> c</w:t>
      </w:r>
      <w:r w:rsidR="00D249D1" w:rsidRPr="003F42F8">
        <w:rPr>
          <w:rFonts w:cs="Times New Roman"/>
          <w:spacing w:val="4"/>
          <w:sz w:val="28"/>
          <w:szCs w:val="28"/>
          <w:lang w:val="pt-PT"/>
        </w:rPr>
        <w:t>h</w:t>
      </w:r>
      <w:r w:rsidR="00C168CD" w:rsidRPr="003F42F8">
        <w:rPr>
          <w:rFonts w:cs="Times New Roman"/>
          <w:spacing w:val="4"/>
          <w:sz w:val="28"/>
          <w:szCs w:val="28"/>
          <w:lang w:val="pt-PT"/>
        </w:rPr>
        <w:t>ọn cả bệnh nhân nhi vào nghiên cứu, khoảng tuổi từ 2- 84 tuổi.</w:t>
      </w:r>
    </w:p>
    <w:p w14:paraId="147BF090" w14:textId="106FD7A8" w:rsidR="00C168CD" w:rsidRPr="00EF16CC" w:rsidRDefault="00403639" w:rsidP="001563FA">
      <w:pPr>
        <w:spacing w:after="0" w:line="360" w:lineRule="auto"/>
        <w:ind w:firstLine="720"/>
        <w:outlineLvl w:val="0"/>
        <w:rPr>
          <w:rFonts w:cs="Times New Roman"/>
          <w:sz w:val="28"/>
          <w:szCs w:val="28"/>
          <w:lang w:val="pt-PT"/>
        </w:rPr>
      </w:pPr>
      <w:r w:rsidRPr="00EF16CC">
        <w:rPr>
          <w:rFonts w:cs="Times New Roman"/>
          <w:sz w:val="28"/>
          <w:szCs w:val="28"/>
          <w:lang w:val="pt-PT"/>
        </w:rPr>
        <w:t>Sự</w:t>
      </w:r>
      <w:r w:rsidR="002434AB" w:rsidRPr="00EF16CC">
        <w:rPr>
          <w:rFonts w:cs="Times New Roman"/>
          <w:sz w:val="28"/>
          <w:szCs w:val="28"/>
          <w:lang w:val="pt-PT"/>
        </w:rPr>
        <w:t xml:space="preserve"> xuất hiện bệnh </w:t>
      </w:r>
      <w:r w:rsidR="00C52356">
        <w:rPr>
          <w:rFonts w:cs="Times New Roman"/>
          <w:sz w:val="28"/>
          <w:szCs w:val="28"/>
        </w:rPr>
        <w:t xml:space="preserve">ULKH </w:t>
      </w:r>
      <w:r w:rsidR="002434AB" w:rsidRPr="00EF16CC">
        <w:rPr>
          <w:rFonts w:cs="Times New Roman"/>
          <w:sz w:val="28"/>
          <w:szCs w:val="28"/>
          <w:lang w:val="pt-PT"/>
        </w:rPr>
        <w:t xml:space="preserve">tăng dần theo tuổi, theo Thandra </w:t>
      </w:r>
      <w:r w:rsidR="000F3736">
        <w:rPr>
          <w:rFonts w:cs="Times New Roman"/>
          <w:sz w:val="28"/>
          <w:szCs w:val="28"/>
          <w:lang w:val="pt-PT"/>
        </w:rPr>
        <w:t xml:space="preserve">K.C </w:t>
      </w:r>
      <w:r w:rsidR="002434AB" w:rsidRPr="00EF16CC">
        <w:rPr>
          <w:rFonts w:cs="Times New Roman"/>
          <w:sz w:val="28"/>
          <w:szCs w:val="28"/>
          <w:lang w:val="pt-PT"/>
        </w:rPr>
        <w:t xml:space="preserve">và cs tuổi mắc bệnh trung bình là 67, trong đó 57% bệnh nhân trên 65 tuổi </w:t>
      </w:r>
      <w:r w:rsidR="002434AB" w:rsidRPr="00EF16CC">
        <w:rPr>
          <w:rFonts w:cs="Times New Roman"/>
          <w:sz w:val="28"/>
          <w:szCs w:val="28"/>
          <w:lang w:val="pt-PT"/>
        </w:rPr>
        <w:fldChar w:fldCharType="begin"/>
      </w:r>
      <w:r w:rsidR="001F5BF8">
        <w:rPr>
          <w:rFonts w:cs="Times New Roman"/>
          <w:sz w:val="28"/>
          <w:szCs w:val="28"/>
          <w:lang w:val="pt-PT"/>
        </w:rPr>
        <w:instrText xml:space="preserve"> ADDIN EN.CITE &lt;EndNote&gt;&lt;Cite&gt;&lt;Author&gt;Thandra&lt;/Author&gt;&lt;Year&gt;2021&lt;/Year&gt;&lt;RecNum&gt;61&lt;/RecNum&gt;&lt;DisplayText&gt;[7]&lt;/DisplayText&gt;&lt;record&gt;&lt;rec-number&gt;61&lt;/rec-number&gt;&lt;foreign-keys&gt;&lt;key app="EN" db-id="ws0wrxsxjase2cex9055td9aspf22x022rtx" timestamp="1643082931"&gt;61&lt;/key&gt;&lt;/foreign-keys&gt;&lt;ref-type name="Journal Article"&gt;17&lt;/ref-type&gt;&lt;contributors&gt;&lt;authors&gt;&lt;author&gt;Thandra, Krishna C&lt;/author&gt;&lt;author&gt;Barsouk, Adam&lt;/author&gt;&lt;author&gt;Saginala, Kalyan&lt;/author&gt;&lt;author&gt;Padala, Sandeep Anand&lt;/author&gt;&lt;author&gt;Barsouk, Alexander&lt;/author&gt;&lt;author&gt;Rawla, Prashanth&lt;/author&gt;&lt;/authors&gt;&lt;/contributors&gt;&lt;titles&gt;&lt;title&gt;Epidemiology of Non-Hodgkin’s Lymphoma&lt;/title&gt;&lt;secondary-title&gt;Medical Sciences&lt;/secondary-title&gt;&lt;/titles&gt;&lt;periodical&gt;&lt;full-title&gt;Medical Sciences&lt;/full-title&gt;&lt;/periodical&gt;&lt;pages&gt;5&lt;/pages&gt;&lt;volume&gt;9&lt;/volume&gt;&lt;number&gt;1&lt;/number&gt;&lt;dates&gt;&lt;year&gt;2021&lt;/year&gt;&lt;/dates&gt;&lt;urls&gt;&lt;/urls&gt;&lt;/record&gt;&lt;/Cite&gt;&lt;/EndNote&gt;</w:instrText>
      </w:r>
      <w:r w:rsidR="002434AB" w:rsidRPr="00EF16CC">
        <w:rPr>
          <w:rFonts w:cs="Times New Roman"/>
          <w:sz w:val="28"/>
          <w:szCs w:val="28"/>
          <w:lang w:val="pt-PT"/>
        </w:rPr>
        <w:fldChar w:fldCharType="separate"/>
      </w:r>
      <w:r w:rsidR="001F5BF8">
        <w:rPr>
          <w:rFonts w:cs="Times New Roman"/>
          <w:noProof/>
          <w:sz w:val="28"/>
          <w:szCs w:val="28"/>
          <w:lang w:val="pt-PT"/>
        </w:rPr>
        <w:t>[</w:t>
      </w:r>
      <w:hyperlink w:anchor="_ENREF_7" w:tooltip="Thandra, 2021 #61" w:history="1">
        <w:r w:rsidR="00383EA1">
          <w:rPr>
            <w:rFonts w:cs="Times New Roman"/>
            <w:noProof/>
            <w:sz w:val="28"/>
            <w:szCs w:val="28"/>
            <w:lang w:val="pt-PT"/>
          </w:rPr>
          <w:t>7</w:t>
        </w:r>
      </w:hyperlink>
      <w:r w:rsidR="001F5BF8">
        <w:rPr>
          <w:rFonts w:cs="Times New Roman"/>
          <w:noProof/>
          <w:sz w:val="28"/>
          <w:szCs w:val="28"/>
          <w:lang w:val="pt-PT"/>
        </w:rPr>
        <w:t>]</w:t>
      </w:r>
      <w:r w:rsidR="002434AB" w:rsidRPr="00EF16CC">
        <w:rPr>
          <w:rFonts w:cs="Times New Roman"/>
          <w:sz w:val="28"/>
          <w:szCs w:val="28"/>
          <w:lang w:val="pt-PT"/>
        </w:rPr>
        <w:fldChar w:fldCharType="end"/>
      </w:r>
      <w:r w:rsidR="002434AB" w:rsidRPr="00EF16CC">
        <w:rPr>
          <w:rFonts w:cs="Times New Roman"/>
          <w:sz w:val="28"/>
          <w:szCs w:val="28"/>
          <w:lang w:val="pt-PT"/>
        </w:rPr>
        <w:t>. Đó</w:t>
      </w:r>
      <w:r w:rsidR="005065DA" w:rsidRPr="00EF16CC">
        <w:rPr>
          <w:rFonts w:cs="Times New Roman"/>
          <w:sz w:val="28"/>
          <w:szCs w:val="28"/>
          <w:lang w:val="pt-PT"/>
        </w:rPr>
        <w:t xml:space="preserve"> có thể</w:t>
      </w:r>
      <w:r w:rsidR="002434AB" w:rsidRPr="00EF16CC">
        <w:rPr>
          <w:rFonts w:cs="Times New Roman"/>
          <w:sz w:val="28"/>
          <w:szCs w:val="28"/>
          <w:lang w:val="pt-PT"/>
        </w:rPr>
        <w:t xml:space="preserve"> là hậu quả của việc </w:t>
      </w:r>
      <w:r w:rsidR="006A3D1B" w:rsidRPr="00EF16CC">
        <w:rPr>
          <w:rFonts w:cs="Times New Roman"/>
          <w:sz w:val="28"/>
          <w:szCs w:val="28"/>
          <w:lang w:val="pt-PT"/>
        </w:rPr>
        <w:t xml:space="preserve">phơi nhiễm với các tác nhân gây ung thư kéo dài, tích lũy đột biến, bất hoạt của các gen biểu sinh, mất khả năng kiểm soát sự sao chép, tránh </w:t>
      </w:r>
      <w:r w:rsidR="00C52356">
        <w:rPr>
          <w:rFonts w:cs="Times New Roman"/>
          <w:sz w:val="28"/>
          <w:szCs w:val="28"/>
          <w:lang w:val="pt-PT"/>
        </w:rPr>
        <w:t>quá</w:t>
      </w:r>
      <w:r w:rsidR="006A3D1B" w:rsidRPr="00EF16CC">
        <w:rPr>
          <w:rFonts w:cs="Times New Roman"/>
          <w:sz w:val="28"/>
          <w:szCs w:val="28"/>
          <w:lang w:val="pt-PT"/>
        </w:rPr>
        <w:t xml:space="preserve"> trình</w:t>
      </w:r>
      <w:r w:rsidR="00C52356">
        <w:rPr>
          <w:rFonts w:cs="Times New Roman"/>
          <w:sz w:val="28"/>
          <w:szCs w:val="28"/>
          <w:lang w:val="pt-PT"/>
        </w:rPr>
        <w:t xml:space="preserve"> apoptosis</w:t>
      </w:r>
      <w:r w:rsidR="006A3D1B" w:rsidRPr="00EF16CC">
        <w:rPr>
          <w:rFonts w:cs="Times New Roman"/>
          <w:sz w:val="28"/>
          <w:szCs w:val="28"/>
          <w:lang w:val="pt-PT"/>
        </w:rPr>
        <w:t>, tất cả dẫn đến mất cân bằng nội môi thúc đẩy sự phát triển khối u</w:t>
      </w:r>
      <w:r w:rsidR="00C83A14" w:rsidRPr="00EF16CC">
        <w:rPr>
          <w:rFonts w:cs="Times New Roman"/>
          <w:sz w:val="28"/>
          <w:szCs w:val="28"/>
          <w:lang w:val="pt-PT"/>
        </w:rPr>
        <w:t xml:space="preserve"> </w:t>
      </w:r>
      <w:r w:rsidR="00C83A14"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&lt;EndNote&gt;&lt;Cite&gt;&lt;Author&gt;Mancuso&lt;/Author&gt;&lt;Year&gt;2018&lt;/Year&gt;&lt;RecNum&gt;204&lt;/RecNum&gt;&lt;DisplayText&gt;[78]&lt;/DisplayText&gt;&lt;record&gt;&lt;rec-number&gt;204&lt;/rec-number&gt;&lt;foreign-keys&gt;&lt;key app="EN" db-id="ws0wrxsxjase2cex9055td9aspf22x022rtx" timestamp="1687349334"&gt;204&lt;/key&gt;&lt;/foreign-keys&gt;&lt;ref-type name="Journal Article"&gt;17&lt;/ref-type&gt;&lt;contributors&gt;&lt;authors&gt;&lt;author&gt;Mancuso, Salvatrice&lt;/author&gt;&lt;author&gt;Carlisi, Melania&lt;/author&gt;&lt;author&gt;Santoro, Marco&lt;/author&gt;&lt;author&gt;Napolitano, Mariasanta&lt;/author&gt;&lt;author&gt;Raso, Simona&lt;/author&gt;&lt;author&gt;Siragusa, Sergio&lt;/author&gt;&lt;/authors&gt;&lt;/contributors&gt;&lt;titles&gt;&lt;title&gt;Immunosenescence and lymphomagenesis&lt;/title&gt;&lt;secondary-title&gt;Immunity &amp;amp; Ageing&lt;/secondary-title&gt;&lt;/titles&gt;&lt;periodical&gt;&lt;full-title&gt;Immunity &amp;amp; Ageing&lt;/full-title&gt;&lt;/periodical&gt;&lt;pages&gt;1-7&lt;/pages&gt;&lt;volume&gt;15&lt;/volume&gt;&lt;dates&gt;&lt;year&gt;2018&lt;/year&gt;&lt;/dates&gt;&lt;urls&gt;&lt;/urls&gt;&lt;/record&gt;&lt;/Cite&gt;&lt;/EndNote&gt;</w:instrText>
      </w:r>
      <w:r w:rsidR="00C83A14" w:rsidRPr="00EF16CC">
        <w:rPr>
          <w:rFonts w:cs="Times New Roman"/>
          <w:sz w:val="28"/>
          <w:szCs w:val="28"/>
          <w:lang w:val="pt-PT"/>
        </w:rPr>
        <w:fldChar w:fldCharType="separate"/>
      </w:r>
      <w:r w:rsidR="00531385">
        <w:rPr>
          <w:rFonts w:cs="Times New Roman"/>
          <w:noProof/>
          <w:sz w:val="28"/>
          <w:szCs w:val="28"/>
          <w:lang w:val="pt-PT"/>
        </w:rPr>
        <w:t>[</w:t>
      </w:r>
      <w:hyperlink w:anchor="_ENREF_78" w:tooltip="Mancuso, 2018 #204" w:history="1">
        <w:r w:rsidR="00383EA1">
          <w:rPr>
            <w:rFonts w:cs="Times New Roman"/>
            <w:noProof/>
            <w:sz w:val="28"/>
            <w:szCs w:val="28"/>
            <w:lang w:val="pt-PT"/>
          </w:rPr>
          <w:t>78</w:t>
        </w:r>
      </w:hyperlink>
      <w:r w:rsidR="00531385">
        <w:rPr>
          <w:rFonts w:cs="Times New Roman"/>
          <w:noProof/>
          <w:sz w:val="28"/>
          <w:szCs w:val="28"/>
          <w:lang w:val="pt-PT"/>
        </w:rPr>
        <w:t>]</w:t>
      </w:r>
      <w:r w:rsidR="00C83A14" w:rsidRPr="00EF16CC">
        <w:rPr>
          <w:rFonts w:cs="Times New Roman"/>
          <w:sz w:val="28"/>
          <w:szCs w:val="28"/>
          <w:lang w:val="pt-PT"/>
        </w:rPr>
        <w:fldChar w:fldCharType="end"/>
      </w:r>
      <w:r w:rsidR="00C83A14" w:rsidRPr="00EF16CC">
        <w:rPr>
          <w:rFonts w:cs="Times New Roman"/>
          <w:sz w:val="28"/>
          <w:szCs w:val="28"/>
          <w:lang w:val="pt-PT"/>
        </w:rPr>
        <w:t>.</w:t>
      </w:r>
    </w:p>
    <w:p w14:paraId="71C8759D" w14:textId="58218A1C" w:rsidR="00F07CF0" w:rsidRPr="00EF16CC" w:rsidRDefault="00C83A14" w:rsidP="006666A7">
      <w:pPr>
        <w:spacing w:after="0" w:line="360" w:lineRule="auto"/>
        <w:ind w:firstLine="426"/>
        <w:outlineLvl w:val="0"/>
        <w:rPr>
          <w:rFonts w:cs="Times New Roman"/>
          <w:sz w:val="28"/>
          <w:szCs w:val="28"/>
          <w:lang w:val="pt-PT"/>
        </w:rPr>
      </w:pPr>
      <w:r w:rsidRPr="00EF16CC">
        <w:rPr>
          <w:rFonts w:cs="Times New Roman"/>
          <w:sz w:val="28"/>
          <w:szCs w:val="28"/>
          <w:lang w:val="pt-PT"/>
        </w:rPr>
        <w:lastRenderedPageBreak/>
        <w:t>Gần đây</w:t>
      </w:r>
      <w:r w:rsidR="00D65E05" w:rsidRPr="00EF16CC">
        <w:rPr>
          <w:rFonts w:cs="Times New Roman"/>
          <w:sz w:val="28"/>
          <w:szCs w:val="28"/>
          <w:lang w:val="pt-PT"/>
        </w:rPr>
        <w:t xml:space="preserve"> phân tích dữ liệu giải trình tự gen từ tế bào máu của 2728 trường hợp cho thấy 2% trong tổng số </w:t>
      </w:r>
      <w:r w:rsidR="006666A7">
        <w:rPr>
          <w:rFonts w:cs="Times New Roman"/>
          <w:sz w:val="28"/>
          <w:szCs w:val="28"/>
          <w:lang w:val="pt-PT"/>
        </w:rPr>
        <w:t>bệnh nhân,</w:t>
      </w:r>
      <w:r w:rsidR="00D65E05" w:rsidRPr="00EF16CC">
        <w:rPr>
          <w:rFonts w:cs="Times New Roman"/>
          <w:sz w:val="28"/>
          <w:szCs w:val="28"/>
          <w:lang w:val="pt-PT"/>
        </w:rPr>
        <w:t xml:space="preserve"> 5- 6% bệnh nhân trên 70 tuổi có chứa đột biến và 83% của đột biến này tập trung ở 19 gen liên quan đến bệnh lý ác tính huyết học như </w:t>
      </w:r>
      <w:r w:rsidR="00D65E05" w:rsidRPr="00EF16CC">
        <w:rPr>
          <w:rFonts w:cs="Times New Roman"/>
          <w:i/>
          <w:sz w:val="28"/>
          <w:szCs w:val="28"/>
          <w:lang w:val="pt-PT"/>
        </w:rPr>
        <w:t>JAK2, TP53, ASXL1, TET2...</w:t>
      </w:r>
      <w:r w:rsidR="00D65E05" w:rsidRPr="00EF16CC">
        <w:rPr>
          <w:rFonts w:cs="Times New Roman"/>
          <w:sz w:val="28"/>
          <w:szCs w:val="28"/>
          <w:lang w:val="pt-PT"/>
        </w:rPr>
        <w:t xml:space="preserve"> Tần số đột biến tổng thể trong máu tăng theo tuổi</w:t>
      </w:r>
      <w:r w:rsidR="00405F1D" w:rsidRPr="00EF16CC">
        <w:rPr>
          <w:rFonts w:cs="Times New Roman"/>
          <w:sz w:val="28"/>
          <w:szCs w:val="28"/>
          <w:lang w:val="pt-PT"/>
        </w:rPr>
        <w:t xml:space="preserve">. Các đột biến này khởi phát sự tăng sinh ác tính đơn dòng của các tế bào gốc hoặc tế bào tiền thân tạo máu. Điều đó cũng đã giải thích mối quan hệ dịch tễ học giữa bệnh ung thư hạch và tuổi </w:t>
      </w:r>
      <w:r w:rsidR="00405F1D"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&lt;EndNote&gt;&lt;Cite&gt;&lt;Author&gt;Sarkozy&lt;/Author&gt;&lt;Year&gt;2015&lt;/Year&gt;&lt;RecNum&gt;205&lt;/RecNum&gt;&lt;DisplayText&gt;[79]&lt;/DisplayText&gt;&lt;record&gt;&lt;rec-number&gt;205&lt;/rec-number&gt;&lt;foreign-keys&gt;&lt;key app="EN" db-id="ws0wrxsxjase2cex9055td9aspf22x022rtx" timestamp="1687350632"&gt;205&lt;/key&gt;&lt;/foreign-keys&gt;&lt;ref-type name="Journal Article"&gt;17&lt;/ref-type&gt;&lt;contributors&gt;&lt;authors&gt;&lt;author&gt;Sarkozy, Clémentine&lt;/author&gt;&lt;author&gt;Salles, Gilles&lt;/author&gt;&lt;author&gt;Falandry, Claire&lt;/author&gt;&lt;/authors&gt;&lt;/contributors&gt;&lt;titles&gt;&lt;title&gt;The biology of aging and lymphoma: a complex interplay&lt;/title&gt;&lt;secondary-title&gt;Current Oncology Reports&lt;/secondary-title&gt;&lt;/titles&gt;&lt;periodical&gt;&lt;full-title&gt;Current Oncology Reports&lt;/full-title&gt;&lt;/periodical&gt;&lt;pages&gt;32&lt;/pages&gt;&lt;volume&gt;17&lt;/volume&gt;&lt;number&gt;7&lt;/number&gt;&lt;dates&gt;&lt;year&gt;2015&lt;/year&gt;&lt;/dates&gt;&lt;isbn&gt;1523-3790&lt;/isbn&gt;&lt;urls&gt;&lt;/urls&gt;&lt;/record&gt;&lt;/Cite&gt;&lt;/EndNote&gt;</w:instrText>
      </w:r>
      <w:r w:rsidR="00405F1D" w:rsidRPr="00EF16CC">
        <w:rPr>
          <w:rFonts w:cs="Times New Roman"/>
          <w:sz w:val="28"/>
          <w:szCs w:val="28"/>
          <w:lang w:val="pt-PT"/>
        </w:rPr>
        <w:fldChar w:fldCharType="separate"/>
      </w:r>
      <w:r w:rsidR="00531385">
        <w:rPr>
          <w:rFonts w:cs="Times New Roman"/>
          <w:noProof/>
          <w:sz w:val="28"/>
          <w:szCs w:val="28"/>
          <w:lang w:val="pt-PT"/>
        </w:rPr>
        <w:t>[</w:t>
      </w:r>
      <w:hyperlink w:anchor="_ENREF_79" w:tooltip="Sarkozy, 2015 #205" w:history="1">
        <w:r w:rsidR="00383EA1">
          <w:rPr>
            <w:rFonts w:cs="Times New Roman"/>
            <w:noProof/>
            <w:sz w:val="28"/>
            <w:szCs w:val="28"/>
            <w:lang w:val="pt-PT"/>
          </w:rPr>
          <w:t>79</w:t>
        </w:r>
      </w:hyperlink>
      <w:r w:rsidR="00531385">
        <w:rPr>
          <w:rFonts w:cs="Times New Roman"/>
          <w:noProof/>
          <w:sz w:val="28"/>
          <w:szCs w:val="28"/>
          <w:lang w:val="pt-PT"/>
        </w:rPr>
        <w:t>]</w:t>
      </w:r>
      <w:r w:rsidR="00405F1D" w:rsidRPr="00EF16CC">
        <w:rPr>
          <w:rFonts w:cs="Times New Roman"/>
          <w:sz w:val="28"/>
          <w:szCs w:val="28"/>
          <w:lang w:val="pt-PT"/>
        </w:rPr>
        <w:fldChar w:fldCharType="end"/>
      </w:r>
      <w:r w:rsidR="00405F1D" w:rsidRPr="00EF16CC">
        <w:rPr>
          <w:rFonts w:cs="Times New Roman"/>
          <w:sz w:val="28"/>
          <w:szCs w:val="28"/>
          <w:lang w:val="pt-PT"/>
        </w:rPr>
        <w:t>.</w:t>
      </w:r>
    </w:p>
    <w:p w14:paraId="3254F5CE" w14:textId="77777777" w:rsidR="000174D4" w:rsidRPr="00EF16CC" w:rsidRDefault="000174D4" w:rsidP="004859F1">
      <w:pPr>
        <w:pStyle w:val="a2"/>
      </w:pPr>
      <w:bookmarkStart w:id="531" w:name="_Toc160639940"/>
      <w:bookmarkStart w:id="532" w:name="_Toc177712955"/>
      <w:bookmarkStart w:id="533" w:name="_Toc192270157"/>
      <w:r w:rsidRPr="00EF16CC">
        <w:t>4.1.2. Đặc điểm về giới</w:t>
      </w:r>
      <w:bookmarkEnd w:id="531"/>
      <w:bookmarkEnd w:id="532"/>
      <w:bookmarkEnd w:id="533"/>
    </w:p>
    <w:p w14:paraId="0066BDBA" w14:textId="07C73CFE" w:rsidR="00926FD1" w:rsidRPr="00EF16CC" w:rsidRDefault="00926FD1" w:rsidP="000174D4">
      <w:pPr>
        <w:spacing w:after="0" w:line="360" w:lineRule="auto"/>
        <w:outlineLvl w:val="0"/>
        <w:rPr>
          <w:rFonts w:cs="Times New Roman"/>
          <w:sz w:val="28"/>
          <w:szCs w:val="28"/>
          <w:lang w:val="pt-PT"/>
        </w:rPr>
      </w:pPr>
      <w:r w:rsidRPr="00EF16CC">
        <w:rPr>
          <w:rFonts w:cs="Times New Roman"/>
          <w:sz w:val="28"/>
          <w:szCs w:val="28"/>
          <w:lang w:val="pt-PT"/>
        </w:rPr>
        <w:t xml:space="preserve"> </w:t>
      </w:r>
      <w:r w:rsidR="005065DA" w:rsidRPr="00EF16CC">
        <w:rPr>
          <w:rFonts w:cs="Times New Roman"/>
          <w:sz w:val="28"/>
          <w:szCs w:val="28"/>
          <w:lang w:val="pt-PT"/>
        </w:rPr>
        <w:tab/>
      </w:r>
      <w:r w:rsidRPr="00EF16CC">
        <w:rPr>
          <w:rFonts w:cs="Times New Roman"/>
          <w:sz w:val="28"/>
          <w:szCs w:val="28"/>
          <w:lang w:val="pt-PT"/>
        </w:rPr>
        <w:t>Bảng 3.2 cho thấy</w:t>
      </w:r>
      <w:r w:rsidR="00431D42" w:rsidRPr="00EF16CC">
        <w:rPr>
          <w:rFonts w:cs="Times New Roman"/>
          <w:sz w:val="28"/>
          <w:szCs w:val="28"/>
          <w:lang w:val="pt-PT"/>
        </w:rPr>
        <w:t xml:space="preserve"> t</w:t>
      </w:r>
      <w:r w:rsidRPr="00EF16CC">
        <w:rPr>
          <w:rFonts w:cs="Times New Roman"/>
          <w:sz w:val="28"/>
          <w:szCs w:val="28"/>
          <w:lang w:val="pt-PT"/>
        </w:rPr>
        <w:t>rong 83 bệnh nhân</w:t>
      </w:r>
      <w:r w:rsidR="005354D7">
        <w:rPr>
          <w:rFonts w:cs="Times New Roman"/>
          <w:sz w:val="28"/>
          <w:szCs w:val="28"/>
          <w:lang w:val="pt-PT"/>
        </w:rPr>
        <w:t xml:space="preserve"> </w:t>
      </w:r>
      <w:r w:rsidR="00C52356">
        <w:rPr>
          <w:rFonts w:cs="Times New Roman"/>
          <w:sz w:val="28"/>
          <w:szCs w:val="28"/>
        </w:rPr>
        <w:t xml:space="preserve">ULKH </w:t>
      </w:r>
      <w:r w:rsidRPr="00EF16CC">
        <w:rPr>
          <w:rFonts w:cs="Times New Roman"/>
          <w:sz w:val="28"/>
          <w:szCs w:val="28"/>
          <w:lang w:val="pt-PT"/>
        </w:rPr>
        <w:t>nam giới chiếm 6</w:t>
      </w:r>
      <w:r w:rsidR="00431D42" w:rsidRPr="00EF16CC">
        <w:rPr>
          <w:rFonts w:cs="Times New Roman"/>
          <w:sz w:val="28"/>
          <w:szCs w:val="28"/>
          <w:lang w:val="pt-PT"/>
        </w:rPr>
        <w:t>3</w:t>
      </w:r>
      <w:r w:rsidRPr="00EF16CC">
        <w:rPr>
          <w:rFonts w:cs="Times New Roman"/>
          <w:sz w:val="28"/>
          <w:szCs w:val="28"/>
          <w:lang w:val="pt-PT"/>
        </w:rPr>
        <w:t>,</w:t>
      </w:r>
      <w:r w:rsidR="00431D42" w:rsidRPr="00EF16CC">
        <w:rPr>
          <w:rFonts w:cs="Times New Roman"/>
          <w:sz w:val="28"/>
          <w:szCs w:val="28"/>
          <w:lang w:val="pt-PT"/>
        </w:rPr>
        <w:t>9</w:t>
      </w:r>
      <w:r w:rsidRPr="00EF16CC">
        <w:rPr>
          <w:rFonts w:cs="Times New Roman"/>
          <w:sz w:val="28"/>
          <w:szCs w:val="28"/>
          <w:lang w:val="pt-PT"/>
        </w:rPr>
        <w:t>%, nữ giới chiếm 3</w:t>
      </w:r>
      <w:r w:rsidR="00431D42" w:rsidRPr="00EF16CC">
        <w:rPr>
          <w:rFonts w:cs="Times New Roman"/>
          <w:sz w:val="28"/>
          <w:szCs w:val="28"/>
          <w:lang w:val="pt-PT"/>
        </w:rPr>
        <w:t>6</w:t>
      </w:r>
      <w:r w:rsidRPr="00EF16CC">
        <w:rPr>
          <w:rFonts w:cs="Times New Roman"/>
          <w:sz w:val="28"/>
          <w:szCs w:val="28"/>
          <w:lang w:val="pt-PT"/>
        </w:rPr>
        <w:t>,</w:t>
      </w:r>
      <w:r w:rsidR="00431D42" w:rsidRPr="00EF16CC">
        <w:rPr>
          <w:rFonts w:cs="Times New Roman"/>
          <w:sz w:val="28"/>
          <w:szCs w:val="28"/>
          <w:lang w:val="pt-PT"/>
        </w:rPr>
        <w:t>1</w:t>
      </w:r>
      <w:r w:rsidRPr="00EF16CC">
        <w:rPr>
          <w:rFonts w:cs="Times New Roman"/>
          <w:sz w:val="28"/>
          <w:szCs w:val="28"/>
          <w:lang w:val="pt-PT"/>
        </w:rPr>
        <w:t>%, tỷ lệ nam: nữ</w:t>
      </w:r>
      <w:r w:rsidR="00431D42" w:rsidRPr="00EF16CC">
        <w:rPr>
          <w:rFonts w:cs="Times New Roman"/>
          <w:sz w:val="28"/>
          <w:szCs w:val="28"/>
          <w:lang w:val="pt-PT"/>
        </w:rPr>
        <w:t xml:space="preserve"> là</w:t>
      </w:r>
      <w:r w:rsidRPr="00EF16CC">
        <w:rPr>
          <w:rFonts w:cs="Times New Roman"/>
          <w:sz w:val="28"/>
          <w:szCs w:val="28"/>
          <w:lang w:val="pt-PT"/>
        </w:rPr>
        <w:t xml:space="preserve"> 1,</w:t>
      </w:r>
      <w:r w:rsidR="00431D42" w:rsidRPr="00EF16CC">
        <w:rPr>
          <w:rFonts w:cs="Times New Roman"/>
          <w:sz w:val="28"/>
          <w:szCs w:val="28"/>
          <w:lang w:val="pt-PT"/>
        </w:rPr>
        <w:t>7</w:t>
      </w:r>
      <w:r w:rsidRPr="00EF16CC">
        <w:rPr>
          <w:rFonts w:cs="Times New Roman"/>
          <w:sz w:val="28"/>
          <w:szCs w:val="28"/>
          <w:lang w:val="pt-PT"/>
        </w:rPr>
        <w:t>:1</w:t>
      </w:r>
      <w:r w:rsidR="00A10181" w:rsidRPr="00EF16CC">
        <w:rPr>
          <w:rFonts w:cs="Times New Roman"/>
          <w:sz w:val="28"/>
          <w:szCs w:val="28"/>
          <w:lang w:val="pt-PT"/>
        </w:rPr>
        <w:t xml:space="preserve">. Kết quả nghiên cứu </w:t>
      </w:r>
      <w:r w:rsidR="007C4FAF">
        <w:rPr>
          <w:rFonts w:cs="Times New Roman"/>
          <w:sz w:val="28"/>
          <w:szCs w:val="28"/>
          <w:lang w:val="pt-PT"/>
        </w:rPr>
        <w:t>này</w:t>
      </w:r>
      <w:r w:rsidR="00A10181" w:rsidRPr="00EF16CC">
        <w:rPr>
          <w:rFonts w:cs="Times New Roman"/>
          <w:sz w:val="28"/>
          <w:szCs w:val="28"/>
          <w:lang w:val="pt-PT"/>
        </w:rPr>
        <w:t xml:space="preserve"> phù hợp</w:t>
      </w:r>
      <w:r w:rsidR="006D05DF" w:rsidRPr="00EF16CC">
        <w:rPr>
          <w:rFonts w:cs="Times New Roman"/>
          <w:sz w:val="28"/>
          <w:szCs w:val="28"/>
          <w:lang w:val="pt-PT"/>
        </w:rPr>
        <w:t xml:space="preserve"> với tác giả Nair</w:t>
      </w:r>
      <w:r w:rsidR="000F3736">
        <w:rPr>
          <w:rFonts w:cs="Times New Roman"/>
          <w:sz w:val="28"/>
          <w:szCs w:val="28"/>
          <w:lang w:val="pt-PT"/>
        </w:rPr>
        <w:t xml:space="preserve"> R.</w:t>
      </w:r>
      <w:r w:rsidR="006D05DF" w:rsidRPr="00EF16CC">
        <w:rPr>
          <w:rFonts w:cs="Times New Roman"/>
          <w:sz w:val="28"/>
          <w:szCs w:val="28"/>
          <w:lang w:val="pt-PT"/>
        </w:rPr>
        <w:t xml:space="preserve"> (2016), </w:t>
      </w:r>
      <w:r w:rsidR="007C4FAF">
        <w:rPr>
          <w:rFonts w:cs="Times New Roman"/>
          <w:sz w:val="28"/>
          <w:szCs w:val="28"/>
          <w:lang w:val="pt-PT"/>
        </w:rPr>
        <w:t>theo</w:t>
      </w:r>
      <w:r w:rsidR="006D05DF" w:rsidRPr="00EF16CC">
        <w:rPr>
          <w:rFonts w:cs="Times New Roman"/>
          <w:sz w:val="28"/>
          <w:szCs w:val="28"/>
          <w:lang w:val="pt-PT"/>
        </w:rPr>
        <w:t xml:space="preserve"> nghiên cứu </w:t>
      </w:r>
      <w:r w:rsidR="005065DA" w:rsidRPr="00EF16CC">
        <w:rPr>
          <w:rFonts w:cs="Times New Roman"/>
          <w:sz w:val="28"/>
          <w:szCs w:val="28"/>
          <w:lang w:val="pt-PT"/>
        </w:rPr>
        <w:t xml:space="preserve">của tác giả </w:t>
      </w:r>
      <w:r w:rsidR="006D05DF" w:rsidRPr="00EF16CC">
        <w:rPr>
          <w:rFonts w:cs="Times New Roman"/>
          <w:sz w:val="28"/>
          <w:szCs w:val="28"/>
          <w:lang w:val="pt-PT"/>
        </w:rPr>
        <w:t xml:space="preserve">bệnh </w:t>
      </w:r>
      <w:r w:rsidR="00C52356">
        <w:rPr>
          <w:rFonts w:cs="Times New Roman"/>
          <w:sz w:val="28"/>
          <w:szCs w:val="28"/>
        </w:rPr>
        <w:t>ULKH</w:t>
      </w:r>
      <w:r w:rsidR="005354D7">
        <w:rPr>
          <w:rFonts w:cs="Times New Roman"/>
          <w:sz w:val="28"/>
          <w:szCs w:val="28"/>
          <w:lang w:val="pt-PT"/>
        </w:rPr>
        <w:t xml:space="preserve"> </w:t>
      </w:r>
      <w:r w:rsidR="0062660B">
        <w:rPr>
          <w:rFonts w:cs="Times New Roman"/>
          <w:sz w:val="28"/>
          <w:szCs w:val="28"/>
          <w:lang w:val="pt-PT"/>
        </w:rPr>
        <w:t>cũng</w:t>
      </w:r>
      <w:r w:rsidR="006D05DF" w:rsidRPr="00EF16CC">
        <w:rPr>
          <w:rFonts w:cs="Times New Roman"/>
          <w:sz w:val="28"/>
          <w:szCs w:val="28"/>
          <w:lang w:val="pt-PT"/>
        </w:rPr>
        <w:t xml:space="preserve"> chủ yếu gặp ở nam giới</w:t>
      </w:r>
      <w:r w:rsidR="00C74ACB" w:rsidRPr="00EF16CC">
        <w:rPr>
          <w:rFonts w:cs="Times New Roman"/>
          <w:sz w:val="28"/>
          <w:szCs w:val="28"/>
          <w:lang w:val="pt-PT"/>
        </w:rPr>
        <w:t xml:space="preserve">, tỷ lệ nam/ nữ là 1,6 </w:t>
      </w:r>
      <w:r w:rsidR="00C74ACB"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&lt;EndNote&gt;&lt;Cite&gt;&lt;Author&gt;Nair&lt;/Author&gt;&lt;Year&gt;2016&lt;/Year&gt;&lt;RecNum&gt;206&lt;/RecNum&gt;&lt;DisplayText&gt;[80]&lt;/DisplayText&gt;&lt;record&gt;&lt;rec-number&gt;206&lt;/rec-number&gt;&lt;foreign-keys&gt;&lt;key app="EN" db-id="ws0wrxsxjase2cex9055td9aspf22x022rtx" timestamp="1687406091"&gt;206&lt;/key&gt;&lt;/foreign-keys&gt;&lt;ref-type name="Journal Article"&gt;17&lt;/ref-type&gt;&lt;contributors&gt;&lt;authors&gt;&lt;author&gt;Nair, Reena&lt;/author&gt;&lt;author&gt;Arora, Neeraj&lt;/author&gt;&lt;author&gt;Mallath, Mohandas K&lt;/author&gt;&lt;/authors&gt;&lt;/contributors&gt;&lt;titles&gt;&lt;title&gt;Epidemiology of non-Hodgkin&amp;apos;s lymphoma in India&lt;/title&gt;&lt;secondary-title&gt;Oncology&lt;/secondary-title&gt;&lt;/titles&gt;&lt;periodical&gt;&lt;full-title&gt;Oncology&lt;/full-title&gt;&lt;/periodical&gt;&lt;pages&gt;18-25&lt;/pages&gt;&lt;volume&gt;91&lt;/volume&gt;&lt;number&gt;Suppl. 1&lt;/number&gt;&lt;dates&gt;&lt;year&gt;2016&lt;/year&gt;&lt;/dates&gt;&lt;isbn&gt;0030-2414&lt;/isbn&gt;&lt;urls&gt;&lt;/urls&gt;&lt;/record&gt;&lt;/Cite&gt;&lt;/EndNote&gt;</w:instrText>
      </w:r>
      <w:r w:rsidR="00C74ACB" w:rsidRPr="00EF16CC">
        <w:rPr>
          <w:rFonts w:cs="Times New Roman"/>
          <w:sz w:val="28"/>
          <w:szCs w:val="28"/>
          <w:lang w:val="pt-PT"/>
        </w:rPr>
        <w:fldChar w:fldCharType="separate"/>
      </w:r>
      <w:r w:rsidR="00531385">
        <w:rPr>
          <w:rFonts w:cs="Times New Roman"/>
          <w:noProof/>
          <w:sz w:val="28"/>
          <w:szCs w:val="28"/>
          <w:lang w:val="pt-PT"/>
        </w:rPr>
        <w:t>[</w:t>
      </w:r>
      <w:hyperlink w:anchor="_ENREF_80" w:tooltip="Nair, 2016 #206" w:history="1">
        <w:r w:rsidR="00383EA1">
          <w:rPr>
            <w:rFonts w:cs="Times New Roman"/>
            <w:noProof/>
            <w:sz w:val="28"/>
            <w:szCs w:val="28"/>
            <w:lang w:val="pt-PT"/>
          </w:rPr>
          <w:t>80</w:t>
        </w:r>
      </w:hyperlink>
      <w:r w:rsidR="00531385">
        <w:rPr>
          <w:rFonts w:cs="Times New Roman"/>
          <w:noProof/>
          <w:sz w:val="28"/>
          <w:szCs w:val="28"/>
          <w:lang w:val="pt-PT"/>
        </w:rPr>
        <w:t>]</w:t>
      </w:r>
      <w:r w:rsidR="00C74ACB" w:rsidRPr="00EF16CC">
        <w:rPr>
          <w:rFonts w:cs="Times New Roman"/>
          <w:sz w:val="28"/>
          <w:szCs w:val="28"/>
          <w:lang w:val="pt-PT"/>
        </w:rPr>
        <w:fldChar w:fldCharType="end"/>
      </w:r>
      <w:r w:rsidR="00C74ACB" w:rsidRPr="00EF16CC">
        <w:rPr>
          <w:rFonts w:cs="Times New Roman"/>
          <w:sz w:val="28"/>
          <w:szCs w:val="28"/>
          <w:lang w:val="pt-PT"/>
        </w:rPr>
        <w:t>.</w:t>
      </w:r>
      <w:r w:rsidR="008C0765" w:rsidRPr="00EF16CC">
        <w:rPr>
          <w:rFonts w:cs="Times New Roman"/>
          <w:sz w:val="28"/>
          <w:szCs w:val="28"/>
          <w:lang w:val="pt-PT"/>
        </w:rPr>
        <w:t xml:space="preserve"> Theo nghiên cứu của </w:t>
      </w:r>
      <w:r w:rsidR="000F3736">
        <w:rPr>
          <w:rFonts w:cs="Times New Roman"/>
          <w:sz w:val="28"/>
          <w:szCs w:val="28"/>
          <w:lang w:val="pt-PT"/>
        </w:rPr>
        <w:t>Ekmen M.O.</w:t>
      </w:r>
      <w:r w:rsidR="000F3736" w:rsidRPr="00EF16CC">
        <w:rPr>
          <w:rFonts w:cs="Times New Roman"/>
          <w:sz w:val="28"/>
          <w:szCs w:val="28"/>
          <w:lang w:val="pt-PT"/>
        </w:rPr>
        <w:t xml:space="preserve"> </w:t>
      </w:r>
      <w:r w:rsidR="008C0765" w:rsidRPr="00EF16CC">
        <w:rPr>
          <w:rFonts w:cs="Times New Roman"/>
          <w:sz w:val="28"/>
          <w:szCs w:val="28"/>
          <w:lang w:val="pt-PT"/>
        </w:rPr>
        <w:t xml:space="preserve">và cs (2019) tỷ lệ mắc bệnh </w:t>
      </w:r>
      <w:r w:rsidR="00C52356">
        <w:rPr>
          <w:rFonts w:cs="Times New Roman"/>
          <w:sz w:val="28"/>
          <w:szCs w:val="28"/>
        </w:rPr>
        <w:t xml:space="preserve">ULKH </w:t>
      </w:r>
      <w:r w:rsidR="008C0765" w:rsidRPr="00EF16CC">
        <w:rPr>
          <w:rFonts w:cs="Times New Roman"/>
          <w:sz w:val="28"/>
          <w:szCs w:val="28"/>
          <w:lang w:val="pt-PT"/>
        </w:rPr>
        <w:t>ở nam</w:t>
      </w:r>
      <w:r w:rsidR="005065DA" w:rsidRPr="00EF16CC">
        <w:rPr>
          <w:rFonts w:cs="Times New Roman"/>
          <w:sz w:val="28"/>
          <w:szCs w:val="28"/>
          <w:lang w:val="pt-PT"/>
        </w:rPr>
        <w:t>/</w:t>
      </w:r>
      <w:r w:rsidR="008C0765" w:rsidRPr="00EF16CC">
        <w:rPr>
          <w:rFonts w:cs="Times New Roman"/>
          <w:sz w:val="28"/>
          <w:szCs w:val="28"/>
          <w:lang w:val="pt-PT"/>
        </w:rPr>
        <w:t xml:space="preserve"> nữ là 1,56 </w:t>
      </w:r>
      <w:r w:rsidR="008C0765"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&lt;EndNote&gt;&lt;Cite&gt;&lt;Author&gt;EKMEN&lt;/Author&gt;&lt;Year&gt;2016&lt;/Year&gt;&lt;RecNum&gt;202&lt;/RecNum&gt;&lt;DisplayText&gt;[75]&lt;/DisplayText&gt;&lt;record&gt;&lt;rec-number&gt;202&lt;/rec-number&gt;&lt;foreign-keys&gt;&lt;key app="EN" db-id="ws0wrxsxjase2cex9055td9aspf22x022rtx" timestamp="1687340942"&gt;202&lt;/key&gt;&lt;/foreign-keys&gt;&lt;ref-type name="Journal Article"&gt;17&lt;/ref-type&gt;&lt;contributors&gt;&lt;authors&gt;&lt;author&gt;EKMEN, Mehmet Önder&lt;/author&gt;&lt;author&gt;Sinan, DAL&lt;/author&gt;&lt;author&gt;KARAKUŞ, Abdullah&lt;/author&gt;&lt;author&gt;BÜYÜKBAYRAM, Hüseyin&lt;/author&gt;&lt;author&gt;AYYILDIZ, Mehmet Orhan&lt;/author&gt;&lt;/authors&gt;&lt;/contributors&gt;&lt;titles&gt;&lt;title&gt;Classification of Non-Hodgkin Lymphoma in Southeast Turkey: A Review of 550 Cases&lt;/title&gt;&lt;secondary-title&gt;Harran Üniversitesi Tıp Fakültesi Dergisi&lt;/secondary-title&gt;&lt;/titles&gt;&lt;periodical&gt;&lt;full-title&gt;Harran Üniversitesi Tıp Fakültesi Dergisi&lt;/full-title&gt;&lt;/periodical&gt;&lt;pages&gt;556-561&lt;/pages&gt;&lt;volume&gt;16&lt;/volume&gt;&lt;number&gt;3&lt;/number&gt;&lt;dates&gt;&lt;year&gt;2016&lt;/year&gt;&lt;/dates&gt;&lt;isbn&gt;1304-9623&lt;/isbn&gt;&lt;urls&gt;&lt;/urls&gt;&lt;/record&gt;&lt;/Cite&gt;&lt;/EndNote&gt;</w:instrText>
      </w:r>
      <w:r w:rsidR="008C0765" w:rsidRPr="00EF16CC">
        <w:rPr>
          <w:rFonts w:cs="Times New Roman"/>
          <w:sz w:val="28"/>
          <w:szCs w:val="28"/>
          <w:lang w:val="pt-PT"/>
        </w:rPr>
        <w:fldChar w:fldCharType="separate"/>
      </w:r>
      <w:r w:rsidR="00531385">
        <w:rPr>
          <w:rFonts w:cs="Times New Roman"/>
          <w:noProof/>
          <w:sz w:val="28"/>
          <w:szCs w:val="28"/>
          <w:lang w:val="pt-PT"/>
        </w:rPr>
        <w:t>[</w:t>
      </w:r>
      <w:hyperlink w:anchor="_ENREF_75" w:tooltip="EKMEN, 2016 #202" w:history="1">
        <w:r w:rsidR="00383EA1">
          <w:rPr>
            <w:rFonts w:cs="Times New Roman"/>
            <w:noProof/>
            <w:sz w:val="28"/>
            <w:szCs w:val="28"/>
            <w:lang w:val="pt-PT"/>
          </w:rPr>
          <w:t>75</w:t>
        </w:r>
      </w:hyperlink>
      <w:r w:rsidR="00531385">
        <w:rPr>
          <w:rFonts w:cs="Times New Roman"/>
          <w:noProof/>
          <w:sz w:val="28"/>
          <w:szCs w:val="28"/>
          <w:lang w:val="pt-PT"/>
        </w:rPr>
        <w:t>]</w:t>
      </w:r>
      <w:r w:rsidR="008C0765" w:rsidRPr="00EF16CC">
        <w:rPr>
          <w:rFonts w:cs="Times New Roman"/>
          <w:sz w:val="28"/>
          <w:szCs w:val="28"/>
          <w:lang w:val="pt-PT"/>
        </w:rPr>
        <w:fldChar w:fldCharType="end"/>
      </w:r>
      <w:r w:rsidR="008C0765" w:rsidRPr="00EF16CC">
        <w:rPr>
          <w:rFonts w:cs="Times New Roman"/>
          <w:sz w:val="28"/>
          <w:szCs w:val="28"/>
          <w:lang w:val="pt-PT"/>
        </w:rPr>
        <w:t>.</w:t>
      </w:r>
    </w:p>
    <w:p w14:paraId="00892C8A" w14:textId="3A89D038" w:rsidR="008C0765" w:rsidRPr="00EF16CC" w:rsidRDefault="00075C26" w:rsidP="005065DA">
      <w:pPr>
        <w:spacing w:after="0" w:line="360" w:lineRule="auto"/>
        <w:ind w:firstLine="720"/>
        <w:outlineLvl w:val="0"/>
        <w:rPr>
          <w:rFonts w:cs="Times New Roman"/>
          <w:sz w:val="28"/>
          <w:szCs w:val="28"/>
          <w:lang w:val="pt-PT"/>
        </w:rPr>
      </w:pPr>
      <w:r>
        <w:rPr>
          <w:rFonts w:cs="Times New Roman"/>
          <w:sz w:val="28"/>
          <w:szCs w:val="28"/>
          <w:lang w:val="pt-PT"/>
        </w:rPr>
        <w:t>Theo</w:t>
      </w:r>
      <w:r w:rsidR="008C0765" w:rsidRPr="00EF16CC">
        <w:rPr>
          <w:rFonts w:cs="Times New Roman"/>
          <w:sz w:val="28"/>
          <w:szCs w:val="28"/>
          <w:lang w:val="pt-PT"/>
        </w:rPr>
        <w:t xml:space="preserve"> </w:t>
      </w:r>
      <w:r w:rsidR="0062660B">
        <w:rPr>
          <w:rFonts w:cs="Times New Roman"/>
          <w:sz w:val="28"/>
          <w:szCs w:val="28"/>
          <w:lang w:val="pt-PT"/>
        </w:rPr>
        <w:t>nghiên cứu</w:t>
      </w:r>
      <w:r w:rsidR="008C0765" w:rsidRPr="00EF16CC">
        <w:rPr>
          <w:rFonts w:cs="Times New Roman"/>
          <w:sz w:val="28"/>
          <w:szCs w:val="28"/>
          <w:lang w:val="pt-PT"/>
        </w:rPr>
        <w:t xml:space="preserve"> của tác giả </w:t>
      </w:r>
      <w:r>
        <w:rPr>
          <w:rFonts w:cs="Times New Roman"/>
          <w:sz w:val="28"/>
          <w:szCs w:val="28"/>
          <w:lang w:val="pt-PT"/>
        </w:rPr>
        <w:t>Sand</w:t>
      </w:r>
      <w:r w:rsidR="00F61FE7">
        <w:rPr>
          <w:rFonts w:cs="Times New Roman"/>
          <w:sz w:val="28"/>
          <w:szCs w:val="28"/>
          <w:lang w:val="pt-PT"/>
        </w:rPr>
        <w:t xml:space="preserve">hu </w:t>
      </w:r>
      <w:r w:rsidR="00F61FE7" w:rsidRPr="00EF16CC">
        <w:rPr>
          <w:rFonts w:cs="Times New Roman"/>
          <w:sz w:val="28"/>
          <w:szCs w:val="28"/>
          <w:lang w:val="pt-PT"/>
        </w:rPr>
        <w:t>D</w:t>
      </w:r>
      <w:r w:rsidR="00F61FE7">
        <w:rPr>
          <w:rFonts w:cs="Times New Roman"/>
          <w:sz w:val="28"/>
          <w:szCs w:val="28"/>
          <w:lang w:val="pt-PT"/>
        </w:rPr>
        <w:t>.S.</w:t>
      </w:r>
      <w:r w:rsidR="008C0765" w:rsidRPr="00EF16CC">
        <w:rPr>
          <w:rFonts w:cs="Times New Roman"/>
          <w:sz w:val="28"/>
          <w:szCs w:val="28"/>
          <w:lang w:val="pt-PT"/>
        </w:rPr>
        <w:t xml:space="preserve"> và cs </w:t>
      </w:r>
      <w:r w:rsidR="006666A7">
        <w:rPr>
          <w:rFonts w:cs="Times New Roman"/>
          <w:sz w:val="28"/>
          <w:szCs w:val="28"/>
          <w:lang w:val="pt-PT"/>
        </w:rPr>
        <w:t>cho thấy</w:t>
      </w:r>
      <w:r w:rsidR="008C0765" w:rsidRPr="00EF16CC">
        <w:rPr>
          <w:rFonts w:cs="Times New Roman"/>
          <w:sz w:val="28"/>
          <w:szCs w:val="28"/>
          <w:lang w:val="pt-PT"/>
        </w:rPr>
        <w:t xml:space="preserve"> tỷ lệ nam</w:t>
      </w:r>
      <w:r w:rsidR="00AC5000">
        <w:rPr>
          <w:rFonts w:cs="Times New Roman"/>
          <w:sz w:val="28"/>
          <w:szCs w:val="28"/>
          <w:lang w:val="pt-PT"/>
        </w:rPr>
        <w:t>/</w:t>
      </w:r>
      <w:r w:rsidR="008C0765" w:rsidRPr="00EF16CC">
        <w:rPr>
          <w:rFonts w:cs="Times New Roman"/>
          <w:sz w:val="28"/>
          <w:szCs w:val="28"/>
          <w:lang w:val="pt-PT"/>
        </w:rPr>
        <w:t xml:space="preserve"> nữ ở bệnh nhân </w:t>
      </w:r>
      <w:r w:rsidR="00BF1380">
        <w:rPr>
          <w:rFonts w:cs="Times New Roman"/>
          <w:sz w:val="28"/>
          <w:szCs w:val="28"/>
        </w:rPr>
        <w:t xml:space="preserve">ULKH </w:t>
      </w:r>
      <w:r w:rsidR="008C0765" w:rsidRPr="00EF16CC">
        <w:rPr>
          <w:rFonts w:cs="Times New Roman"/>
          <w:sz w:val="28"/>
          <w:szCs w:val="28"/>
          <w:lang w:val="pt-PT"/>
        </w:rPr>
        <w:t>là 2,2</w:t>
      </w:r>
      <w:r w:rsidR="00AC5000">
        <w:rPr>
          <w:rFonts w:cs="Times New Roman"/>
          <w:sz w:val="28"/>
          <w:szCs w:val="28"/>
          <w:lang w:val="pt-PT"/>
        </w:rPr>
        <w:t>/</w:t>
      </w:r>
      <w:r w:rsidR="006666A7">
        <w:rPr>
          <w:rFonts w:cs="Times New Roman"/>
          <w:sz w:val="28"/>
          <w:szCs w:val="28"/>
          <w:lang w:val="pt-PT"/>
        </w:rPr>
        <w:t xml:space="preserve"> </w:t>
      </w:r>
      <w:r w:rsidR="008C0765" w:rsidRPr="00EF16CC">
        <w:rPr>
          <w:rFonts w:cs="Times New Roman"/>
          <w:sz w:val="28"/>
          <w:szCs w:val="28"/>
          <w:lang w:val="pt-PT"/>
        </w:rPr>
        <w:t xml:space="preserve">1 </w:t>
      </w:r>
      <w:r w:rsidR="008C0765"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&lt;EndNote&gt;&lt;Cite&gt;&lt;Author&gt;Sandhu&lt;/Author&gt;&lt;Year&gt;2018&lt;/Year&gt;&lt;RecNum&gt;203&lt;/RecNum&gt;&lt;DisplayText&gt;[77]&lt;/DisplayText&gt;&lt;record&gt;&lt;rec-number&gt;203&lt;/rec-number&gt;&lt;foreign-keys&gt;&lt;key app="EN" db-id="ws0wrxsxjase2cex9055td9aspf22x022rtx" timestamp="1687342686"&gt;203&lt;/key&gt;&lt;/foreign-keys&gt;&lt;ref-type name="Journal Article"&gt;17&lt;/ref-type&gt;&lt;contributors&gt;&lt;authors&gt;&lt;author&gt;Sandhu, Devinder Singh&lt;/author&gt;&lt;author&gt;Sharma, Atul&lt;/author&gt;&lt;author&gt;Kumar, Lalit&lt;/author&gt;&lt;/authors&gt;&lt;/contributors&gt;&lt;titles&gt;&lt;title&gt;Non-Hodgkin’s lymphoma in northern India: an analysis of clinical features of 241 cases&lt;/title&gt;&lt;secondary-title&gt;Indian Journal of Medical and Paediatric Oncology&lt;/secondary-title&gt;&lt;/titles&gt;&lt;periodical&gt;&lt;full-title&gt;Indian Journal of Medical and Paediatric Oncology&lt;/full-title&gt;&lt;/periodical&gt;&lt;pages&gt;42-45&lt;/pages&gt;&lt;volume&gt;39&lt;/volume&gt;&lt;number&gt;01&lt;/number&gt;&lt;dates&gt;&lt;year&gt;2018&lt;/year&gt;&lt;/dates&gt;&lt;isbn&gt;0971-5851&lt;/isbn&gt;&lt;urls&gt;&lt;/urls&gt;&lt;/record&gt;&lt;/Cite&gt;&lt;/EndNote&gt;</w:instrText>
      </w:r>
      <w:r w:rsidR="008C0765" w:rsidRPr="00EF16CC">
        <w:rPr>
          <w:rFonts w:cs="Times New Roman"/>
          <w:sz w:val="28"/>
          <w:szCs w:val="28"/>
          <w:lang w:val="pt-PT"/>
        </w:rPr>
        <w:fldChar w:fldCharType="separate"/>
      </w:r>
      <w:r w:rsidR="00531385">
        <w:rPr>
          <w:rFonts w:cs="Times New Roman"/>
          <w:noProof/>
          <w:sz w:val="28"/>
          <w:szCs w:val="28"/>
          <w:lang w:val="pt-PT"/>
        </w:rPr>
        <w:t>[</w:t>
      </w:r>
      <w:hyperlink w:anchor="_ENREF_77" w:tooltip="Sandhu, 2018 #203" w:history="1">
        <w:r w:rsidR="00383EA1">
          <w:rPr>
            <w:rFonts w:cs="Times New Roman"/>
            <w:noProof/>
            <w:sz w:val="28"/>
            <w:szCs w:val="28"/>
            <w:lang w:val="pt-PT"/>
          </w:rPr>
          <w:t>77</w:t>
        </w:r>
      </w:hyperlink>
      <w:r w:rsidR="00531385">
        <w:rPr>
          <w:rFonts w:cs="Times New Roman"/>
          <w:noProof/>
          <w:sz w:val="28"/>
          <w:szCs w:val="28"/>
          <w:lang w:val="pt-PT"/>
        </w:rPr>
        <w:t>]</w:t>
      </w:r>
      <w:r w:rsidR="008C0765" w:rsidRPr="00EF16CC">
        <w:rPr>
          <w:rFonts w:cs="Times New Roman"/>
          <w:sz w:val="28"/>
          <w:szCs w:val="28"/>
          <w:lang w:val="pt-PT"/>
        </w:rPr>
        <w:fldChar w:fldCharType="end"/>
      </w:r>
      <w:r w:rsidR="008C0765" w:rsidRPr="00EF16CC">
        <w:rPr>
          <w:rFonts w:cs="Times New Roman"/>
          <w:sz w:val="28"/>
          <w:szCs w:val="28"/>
          <w:lang w:val="pt-PT"/>
        </w:rPr>
        <w:t xml:space="preserve">. So với kết quả nghiên cứu của </w:t>
      </w:r>
      <w:r w:rsidR="00F61FE7">
        <w:rPr>
          <w:rFonts w:cs="Times New Roman"/>
          <w:sz w:val="28"/>
          <w:szCs w:val="28"/>
          <w:lang w:val="pt-PT"/>
        </w:rPr>
        <w:t xml:space="preserve">Intragumtornchai </w:t>
      </w:r>
      <w:r w:rsidR="00F61FE7" w:rsidRPr="00EF16CC">
        <w:rPr>
          <w:rFonts w:cs="Times New Roman"/>
          <w:sz w:val="28"/>
          <w:szCs w:val="28"/>
          <w:lang w:val="pt-PT"/>
        </w:rPr>
        <w:t>T</w:t>
      </w:r>
      <w:r w:rsidR="00F61FE7">
        <w:rPr>
          <w:rFonts w:cs="Times New Roman"/>
          <w:sz w:val="28"/>
          <w:szCs w:val="28"/>
          <w:lang w:val="pt-PT"/>
        </w:rPr>
        <w:t>.</w:t>
      </w:r>
      <w:r w:rsidR="00F61FE7" w:rsidRPr="00EF16CC">
        <w:rPr>
          <w:rFonts w:cs="Times New Roman"/>
          <w:sz w:val="28"/>
          <w:szCs w:val="28"/>
          <w:lang w:val="pt-PT"/>
        </w:rPr>
        <w:t xml:space="preserve"> </w:t>
      </w:r>
      <w:r w:rsidR="008C0765" w:rsidRPr="00EF16CC">
        <w:rPr>
          <w:rFonts w:cs="Times New Roman"/>
          <w:sz w:val="28"/>
          <w:szCs w:val="28"/>
          <w:lang w:val="pt-PT"/>
        </w:rPr>
        <w:t xml:space="preserve">và cs, tỷ lệ nam/ nữ ở bệnh nhân </w:t>
      </w:r>
      <w:r w:rsidR="00C52356">
        <w:rPr>
          <w:rFonts w:cs="Times New Roman"/>
          <w:sz w:val="28"/>
          <w:szCs w:val="28"/>
        </w:rPr>
        <w:t>ULKH</w:t>
      </w:r>
      <w:r w:rsidR="008C0765" w:rsidRPr="00EF16CC">
        <w:rPr>
          <w:rFonts w:cs="Times New Roman"/>
          <w:sz w:val="28"/>
          <w:szCs w:val="28"/>
          <w:lang w:val="pt-PT"/>
        </w:rPr>
        <w:t xml:space="preserve"> là 1,3/1 </w:t>
      </w:r>
      <w:r w:rsidR="008C0765"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&lt;EndNote&gt;&lt;Cite&gt;&lt;Author&gt;Intragumtornchai&lt;/Author&gt;&lt;Year&gt;2018&lt;/Year&gt;&lt;RecNum&gt;201&lt;/RecNum&gt;&lt;DisplayText&gt;[74]&lt;/DisplayText&gt;&lt;record&gt;&lt;rec-number&gt;201&lt;/rec-number&gt;&lt;foreign-keys&gt;&lt;key app="EN" db-id="ws0wrxsxjase2cex9055td9aspf22x022rtx" timestamp="1687339565"&gt;201&lt;/key&gt;&lt;/foreign-keys&gt;&lt;ref-type name="Journal Article"&gt;17&lt;/ref-type&gt;&lt;contributors&gt;&lt;authors&gt;&lt;author&gt;Intragumtornchai, Tanin&lt;/author&gt;&lt;author&gt;Bunworasate, Udomsak&lt;/author&gt;&lt;author&gt;Wudhikarn, Kitsada&lt;/author&gt;&lt;author&gt;Lekhakula, Arnuparp&lt;/author&gt;&lt;author&gt;Julamanee, Jakrawadi&lt;/author&gt;&lt;author&gt;Chansung, Kanchana&lt;/author&gt;&lt;author&gt;Sirijerachai, Chittima&lt;/author&gt;&lt;author&gt;Norasetthada, Lalita&lt;/author&gt;&lt;author&gt;Nawarawong, Weerasak&lt;/author&gt;&lt;author&gt;Khuhapinant, Archrob&lt;/author&gt;&lt;/authors&gt;&lt;/contributors&gt;&lt;titles&gt;&lt;title&gt;Non‐Hodgkin lymphoma in South East Asia: An analysis of the histopathology, clinical features, and survival from Thailand&lt;/title&gt;&lt;secondary-title&gt;Hematological oncology&lt;/secondary-title&gt;&lt;/titles&gt;&lt;periodical&gt;&lt;full-title&gt;Hematological oncology&lt;/full-title&gt;&lt;/periodical&gt;&lt;pages&gt;28-36&lt;/pages&gt;&lt;volume&gt;36&lt;/volume&gt;&lt;number&gt;1&lt;/number&gt;&lt;dates&gt;&lt;year&gt;2018&lt;/year&gt;&lt;/dates&gt;&lt;isbn&gt;0278-0232&lt;/isbn&gt;&lt;urls&gt;&lt;/urls&gt;&lt;/record&gt;&lt;/Cite&gt;&lt;/EndNote&gt;</w:instrText>
      </w:r>
      <w:r w:rsidR="008C0765" w:rsidRPr="00EF16CC">
        <w:rPr>
          <w:rFonts w:cs="Times New Roman"/>
          <w:sz w:val="28"/>
          <w:szCs w:val="28"/>
          <w:lang w:val="pt-PT"/>
        </w:rPr>
        <w:fldChar w:fldCharType="separate"/>
      </w:r>
      <w:r w:rsidR="00531385">
        <w:rPr>
          <w:rFonts w:cs="Times New Roman"/>
          <w:noProof/>
          <w:sz w:val="28"/>
          <w:szCs w:val="28"/>
          <w:lang w:val="pt-PT"/>
        </w:rPr>
        <w:t>[</w:t>
      </w:r>
      <w:hyperlink w:anchor="_ENREF_74" w:tooltip="Intragumtornchai, 2018 #201" w:history="1">
        <w:r w:rsidR="00383EA1">
          <w:rPr>
            <w:rFonts w:cs="Times New Roman"/>
            <w:noProof/>
            <w:sz w:val="28"/>
            <w:szCs w:val="28"/>
            <w:lang w:val="pt-PT"/>
          </w:rPr>
          <w:t>74</w:t>
        </w:r>
      </w:hyperlink>
      <w:r w:rsidR="00531385">
        <w:rPr>
          <w:rFonts w:cs="Times New Roman"/>
          <w:noProof/>
          <w:sz w:val="28"/>
          <w:szCs w:val="28"/>
          <w:lang w:val="pt-PT"/>
        </w:rPr>
        <w:t>]</w:t>
      </w:r>
      <w:r w:rsidR="008C0765" w:rsidRPr="00EF16CC">
        <w:rPr>
          <w:rFonts w:cs="Times New Roman"/>
          <w:sz w:val="28"/>
          <w:szCs w:val="28"/>
          <w:lang w:val="pt-PT"/>
        </w:rPr>
        <w:fldChar w:fldCharType="end"/>
      </w:r>
      <w:r w:rsidR="007F57B8" w:rsidRPr="00EF16CC">
        <w:rPr>
          <w:rFonts w:cs="Times New Roman"/>
          <w:sz w:val="28"/>
          <w:szCs w:val="28"/>
          <w:lang w:val="pt-PT"/>
        </w:rPr>
        <w:t xml:space="preserve"> </w:t>
      </w:r>
      <w:r w:rsidR="008C0765" w:rsidRPr="00EF16CC">
        <w:rPr>
          <w:rFonts w:cs="Times New Roman"/>
          <w:sz w:val="28"/>
          <w:szCs w:val="28"/>
          <w:lang w:val="pt-PT"/>
        </w:rPr>
        <w:t>thấp hơn so với nghiên cứu của chúng tôi.</w:t>
      </w:r>
      <w:r w:rsidR="00767821" w:rsidRPr="00EF16CC">
        <w:rPr>
          <w:rFonts w:cs="Times New Roman"/>
          <w:sz w:val="28"/>
          <w:szCs w:val="28"/>
          <w:lang w:val="pt-PT"/>
        </w:rPr>
        <w:t xml:space="preserve"> </w:t>
      </w:r>
      <w:r w:rsidR="00F73D4D" w:rsidRPr="00EF16CC">
        <w:rPr>
          <w:rFonts w:cs="Times New Roman"/>
          <w:sz w:val="28"/>
          <w:szCs w:val="28"/>
          <w:lang w:val="pt-PT"/>
        </w:rPr>
        <w:t>Tương tự theo nghiên cứu của Rad</w:t>
      </w:r>
      <w:r w:rsidR="008A6FFB" w:rsidRPr="00EF16CC">
        <w:rPr>
          <w:rFonts w:cs="Times New Roman"/>
          <w:sz w:val="28"/>
          <w:szCs w:val="28"/>
          <w:lang w:val="pt-PT"/>
        </w:rPr>
        <w:t>kiewicz</w:t>
      </w:r>
      <w:r w:rsidR="00F61FE7">
        <w:rPr>
          <w:rFonts w:cs="Times New Roman"/>
          <w:sz w:val="28"/>
          <w:szCs w:val="28"/>
          <w:lang w:val="pt-PT"/>
        </w:rPr>
        <w:t xml:space="preserve"> C.</w:t>
      </w:r>
      <w:r w:rsidR="008A6FFB" w:rsidRPr="00EF16CC">
        <w:rPr>
          <w:rFonts w:cs="Times New Roman"/>
          <w:sz w:val="28"/>
          <w:szCs w:val="28"/>
          <w:lang w:val="pt-PT"/>
        </w:rPr>
        <w:t xml:space="preserve"> và cs (2022) thống kê bệnh nhân là người trưởng thành mắc </w:t>
      </w:r>
      <w:r w:rsidR="00C52356">
        <w:rPr>
          <w:rFonts w:cs="Times New Roman"/>
          <w:sz w:val="28"/>
          <w:szCs w:val="28"/>
        </w:rPr>
        <w:t xml:space="preserve">ULKH </w:t>
      </w:r>
      <w:r w:rsidR="008A6FFB" w:rsidRPr="00EF16CC">
        <w:rPr>
          <w:rFonts w:cs="Times New Roman"/>
          <w:sz w:val="28"/>
          <w:szCs w:val="28"/>
          <w:lang w:val="pt-PT"/>
        </w:rPr>
        <w:t xml:space="preserve">ở Thụy Điển từ năm 2000 đến năm 2019 cho thấy trong tổng số 36795 trường hợp mắc bệnh </w:t>
      </w:r>
      <w:r w:rsidR="00C52356">
        <w:rPr>
          <w:rFonts w:cs="Times New Roman"/>
          <w:sz w:val="28"/>
          <w:szCs w:val="28"/>
        </w:rPr>
        <w:t xml:space="preserve">ULKH </w:t>
      </w:r>
      <w:r w:rsidR="008A6FFB" w:rsidRPr="00EF16CC">
        <w:rPr>
          <w:rFonts w:cs="Times New Roman"/>
          <w:sz w:val="28"/>
          <w:szCs w:val="28"/>
          <w:lang w:val="pt-PT"/>
        </w:rPr>
        <w:t>có 56,4% là nam giới, nữ giới chiếm 43,6% (tỷ lệ nam/ nữ = 1,3/1). Tỷ lệ này thấp hơn nghiên cứu của chúng tôi có thể liên quan đến cỡ mẫu lớn và tác giả thống kê cả bệnh nhân u lympho Hodgkin và bệnh bạch cầu dòng lympho trong nghiên cứu. Cũng theo tác giả t</w:t>
      </w:r>
      <w:r w:rsidR="008A6FFB" w:rsidRPr="00EF16CC">
        <w:rPr>
          <w:rFonts w:cs="Times New Roman"/>
          <w:sz w:val="28"/>
          <w:szCs w:val="28"/>
        </w:rPr>
        <w:t xml:space="preserve">ỷ lệ nam giới chiếm ưu thế </w:t>
      </w:r>
      <w:r w:rsidR="00224A6A" w:rsidRPr="00EF16CC">
        <w:rPr>
          <w:rFonts w:cs="Times New Roman"/>
          <w:sz w:val="28"/>
          <w:szCs w:val="28"/>
        </w:rPr>
        <w:t xml:space="preserve">ở hầu hết các thể của </w:t>
      </w:r>
      <w:r w:rsidR="00C52356">
        <w:rPr>
          <w:rFonts w:cs="Times New Roman"/>
          <w:sz w:val="28"/>
          <w:szCs w:val="28"/>
        </w:rPr>
        <w:t>ULKH</w:t>
      </w:r>
      <w:r w:rsidR="00224A6A" w:rsidRPr="00EF16CC">
        <w:rPr>
          <w:rFonts w:cs="Times New Roman"/>
          <w:sz w:val="28"/>
          <w:szCs w:val="28"/>
        </w:rPr>
        <w:t xml:space="preserve">, </w:t>
      </w:r>
      <w:r>
        <w:rPr>
          <w:rFonts w:cs="Times New Roman"/>
          <w:sz w:val="28"/>
          <w:szCs w:val="28"/>
        </w:rPr>
        <w:t>nhiều</w:t>
      </w:r>
      <w:r w:rsidR="008A6FFB" w:rsidRPr="00EF16CC">
        <w:rPr>
          <w:rFonts w:cs="Times New Roman"/>
          <w:sz w:val="28"/>
          <w:szCs w:val="28"/>
        </w:rPr>
        <w:t xml:space="preserve"> nhất được thấy ở </w:t>
      </w:r>
      <w:r w:rsidR="00C52356">
        <w:rPr>
          <w:rFonts w:cs="Times New Roman"/>
          <w:sz w:val="28"/>
          <w:szCs w:val="28"/>
        </w:rPr>
        <w:t>ULKH</w:t>
      </w:r>
      <w:r w:rsidR="005354D7">
        <w:rPr>
          <w:rFonts w:cs="Times New Roman"/>
          <w:sz w:val="28"/>
          <w:szCs w:val="28"/>
        </w:rPr>
        <w:t xml:space="preserve"> thể </w:t>
      </w:r>
      <w:r w:rsidR="008A6FFB" w:rsidRPr="00EF16CC">
        <w:rPr>
          <w:rFonts w:cs="Times New Roman"/>
          <w:sz w:val="28"/>
          <w:szCs w:val="28"/>
        </w:rPr>
        <w:t xml:space="preserve">Burkitt, u lympho tế bào </w:t>
      </w:r>
      <w:r w:rsidR="007C5E56">
        <w:rPr>
          <w:rFonts w:cs="Times New Roman"/>
          <w:sz w:val="28"/>
          <w:szCs w:val="28"/>
        </w:rPr>
        <w:t>áo nang</w:t>
      </w:r>
      <w:r w:rsidR="008A6FFB" w:rsidRPr="00EF16CC">
        <w:rPr>
          <w:rFonts w:cs="Times New Roman"/>
          <w:sz w:val="28"/>
          <w:szCs w:val="28"/>
        </w:rPr>
        <w:t>. </w:t>
      </w:r>
      <w:r w:rsidR="00224A6A" w:rsidRPr="00EF16CC">
        <w:rPr>
          <w:rFonts w:cs="Times New Roman"/>
          <w:sz w:val="28"/>
          <w:szCs w:val="28"/>
        </w:rPr>
        <w:t>Ngược lại u lympho nguyên phát trung thất thường gặp</w:t>
      </w:r>
      <w:r w:rsidR="008A6FFB" w:rsidRPr="00EF16CC">
        <w:rPr>
          <w:rFonts w:cs="Times New Roman"/>
          <w:sz w:val="28"/>
          <w:szCs w:val="28"/>
        </w:rPr>
        <w:t xml:space="preserve"> hơn ở nữ</w:t>
      </w:r>
      <w:r w:rsidR="00224A6A" w:rsidRPr="00EF16CC">
        <w:rPr>
          <w:rFonts w:cs="Times New Roman"/>
          <w:sz w:val="28"/>
          <w:szCs w:val="28"/>
        </w:rPr>
        <w:t xml:space="preserve"> giới</w:t>
      </w:r>
      <w:r w:rsidR="008A6FFB" w:rsidRPr="00EF16CC">
        <w:rPr>
          <w:rFonts w:cs="Times New Roman"/>
          <w:sz w:val="28"/>
          <w:szCs w:val="28"/>
        </w:rPr>
        <w:t xml:space="preserve">, </w:t>
      </w:r>
      <w:r w:rsidR="00224A6A" w:rsidRPr="00EF16CC">
        <w:rPr>
          <w:rFonts w:cs="Times New Roman"/>
          <w:sz w:val="28"/>
          <w:szCs w:val="28"/>
        </w:rPr>
        <w:t>còn</w:t>
      </w:r>
      <w:r w:rsidR="008A6FFB" w:rsidRPr="00EF16CC">
        <w:rPr>
          <w:rFonts w:cs="Times New Roman"/>
          <w:sz w:val="28"/>
          <w:szCs w:val="28"/>
        </w:rPr>
        <w:t xml:space="preserve"> </w:t>
      </w:r>
      <w:r w:rsidR="008C1EF4">
        <w:rPr>
          <w:rFonts w:cs="Times New Roman"/>
          <w:sz w:val="28"/>
          <w:szCs w:val="28"/>
        </w:rPr>
        <w:t>u lympho</w:t>
      </w:r>
      <w:r w:rsidR="008A6FFB" w:rsidRPr="00EF16CC">
        <w:rPr>
          <w:rFonts w:cs="Times New Roman"/>
          <w:sz w:val="28"/>
          <w:szCs w:val="28"/>
        </w:rPr>
        <w:t xml:space="preserve"> vùng </w:t>
      </w:r>
      <w:r w:rsidR="00224A6A" w:rsidRPr="00EF16CC">
        <w:rPr>
          <w:rFonts w:cs="Times New Roman"/>
          <w:sz w:val="28"/>
          <w:szCs w:val="28"/>
        </w:rPr>
        <w:t>rìa</w:t>
      </w:r>
      <w:r w:rsidR="008A6FFB" w:rsidRPr="00EF16CC">
        <w:rPr>
          <w:rFonts w:cs="Times New Roman"/>
          <w:sz w:val="28"/>
          <w:szCs w:val="28"/>
        </w:rPr>
        <w:t xml:space="preserve"> </w:t>
      </w:r>
      <w:r w:rsidR="00224A6A" w:rsidRPr="00EF16CC">
        <w:rPr>
          <w:rFonts w:cs="Times New Roman"/>
          <w:sz w:val="28"/>
          <w:szCs w:val="28"/>
        </w:rPr>
        <w:t>quan sát thấy tỷ lệ mắc bệnh</w:t>
      </w:r>
      <w:r w:rsidR="008A6FFB" w:rsidRPr="00EF16CC">
        <w:rPr>
          <w:rFonts w:cs="Times New Roman"/>
          <w:sz w:val="28"/>
          <w:szCs w:val="28"/>
        </w:rPr>
        <w:t xml:space="preserve"> ở nam và nữ</w:t>
      </w:r>
      <w:r w:rsidR="00224A6A" w:rsidRPr="00EF16CC">
        <w:rPr>
          <w:rFonts w:cs="Times New Roman"/>
          <w:sz w:val="28"/>
          <w:szCs w:val="28"/>
        </w:rPr>
        <w:t xml:space="preserve"> là như nhau</w:t>
      </w:r>
      <w:r w:rsidR="00CE55CD">
        <w:rPr>
          <w:rFonts w:cs="Times New Roman"/>
          <w:sz w:val="28"/>
          <w:szCs w:val="28"/>
        </w:rPr>
        <w:t xml:space="preserve"> </w:t>
      </w:r>
      <w:r w:rsidR="00224A6A" w:rsidRPr="00EF16CC">
        <w:rPr>
          <w:rFonts w:cs="Times New Roman"/>
          <w:sz w:val="28"/>
          <w:szCs w:val="28"/>
        </w:rPr>
        <w:fldChar w:fldCharType="begin"/>
      </w:r>
      <w:r w:rsidR="00531385">
        <w:rPr>
          <w:rFonts w:cs="Times New Roman"/>
          <w:sz w:val="28"/>
          <w:szCs w:val="28"/>
        </w:rPr>
        <w:instrText xml:space="preserve"> ADDIN EN.CITE &lt;EndNote&gt;&lt;Cite&gt;&lt;Author&gt;Radkiewicz&lt;/Author&gt;&lt;Year&gt;2023&lt;/Year&gt;&lt;RecNum&gt;280&lt;/RecNum&gt;&lt;DisplayText&gt;[81]&lt;/DisplayText&gt;&lt;record&gt;&lt;rec-number&gt;280&lt;/rec-number&gt;&lt;foreign-keys&gt;&lt;key app="EN" db-id="ws0wrxsxjase2cex9055td9aspf22x022rtx" timestamp="1704122535"&gt;280&lt;/key&gt;&lt;/foreign-keys&gt;&lt;ref-type name="Journal Article"&gt;17&lt;/ref-type&gt;&lt;contributors&gt;&lt;authors&gt;&lt;author&gt;Radkiewicz, Cecilia&lt;/author&gt;&lt;author&gt;Bruchfeld, Johanna B&lt;/author&gt;&lt;author&gt;Weibull, Caroline E&lt;/author&gt;&lt;author&gt;Jeppesen, Mathias L&lt;/author&gt;&lt;author&gt;Frederiksen, Henrik&lt;/author&gt;&lt;author&gt;Lambe, Mats&lt;/author&gt;&lt;author&gt;Jakobsen, Lasse&lt;/author&gt;&lt;author&gt;El‐Galaly, Tarec C&lt;/author&gt;&lt;author&gt;Smedby, Karin E&lt;/author&gt;&lt;author&gt;Wästerlid, Tove&lt;/author&gt;&lt;/authors&gt;&lt;/contributors&gt;&lt;titles&gt;&lt;title&gt;Sex differences in lymphoma incidence and mortality by subtype: A population‐based study&lt;/title&gt;&lt;secondary-title&gt;American Journal of Hematology&lt;/secondary-title&gt;&lt;/titles&gt;&lt;periodical&gt;&lt;full-title&gt;American journal of hematology&lt;/full-title&gt;&lt;/periodical&gt;&lt;pages&gt;23-30&lt;/pages&gt;&lt;volume&gt;98&lt;/volume&gt;&lt;number&gt;1&lt;/number&gt;&lt;dates&gt;&lt;year&gt;2023&lt;/year&gt;&lt;/dates&gt;&lt;isbn&gt;0361-8609&lt;/isbn&gt;&lt;urls&gt;&lt;/urls&gt;&lt;/record&gt;&lt;/Cite&gt;&lt;/EndNote&gt;</w:instrText>
      </w:r>
      <w:r w:rsidR="00224A6A" w:rsidRPr="00EF16CC">
        <w:rPr>
          <w:rFonts w:cs="Times New Roman"/>
          <w:sz w:val="28"/>
          <w:szCs w:val="28"/>
        </w:rPr>
        <w:fldChar w:fldCharType="separate"/>
      </w:r>
      <w:r w:rsidR="00531385">
        <w:rPr>
          <w:rFonts w:cs="Times New Roman"/>
          <w:noProof/>
          <w:sz w:val="28"/>
          <w:szCs w:val="28"/>
        </w:rPr>
        <w:t>[</w:t>
      </w:r>
      <w:hyperlink w:anchor="_ENREF_81" w:tooltip="Radkiewicz, 2023 #280" w:history="1">
        <w:r w:rsidR="00383EA1">
          <w:rPr>
            <w:rFonts w:cs="Times New Roman"/>
            <w:noProof/>
            <w:sz w:val="28"/>
            <w:szCs w:val="28"/>
          </w:rPr>
          <w:t>81</w:t>
        </w:r>
      </w:hyperlink>
      <w:r w:rsidR="00531385">
        <w:rPr>
          <w:rFonts w:cs="Times New Roman"/>
          <w:noProof/>
          <w:sz w:val="28"/>
          <w:szCs w:val="28"/>
        </w:rPr>
        <w:t>]</w:t>
      </w:r>
      <w:r w:rsidR="00224A6A" w:rsidRPr="00EF16CC">
        <w:rPr>
          <w:rFonts w:cs="Times New Roman"/>
          <w:sz w:val="28"/>
          <w:szCs w:val="28"/>
        </w:rPr>
        <w:fldChar w:fldCharType="end"/>
      </w:r>
      <w:r w:rsidR="00224A6A" w:rsidRPr="00EF16CC">
        <w:rPr>
          <w:rFonts w:cs="Times New Roman"/>
          <w:sz w:val="28"/>
          <w:szCs w:val="28"/>
        </w:rPr>
        <w:t>.</w:t>
      </w:r>
    </w:p>
    <w:p w14:paraId="297E64CE" w14:textId="221FB5FE" w:rsidR="007F57B8" w:rsidRPr="00EF16CC" w:rsidRDefault="007F57B8" w:rsidP="005065DA">
      <w:pPr>
        <w:spacing w:after="0" w:line="360" w:lineRule="auto"/>
        <w:ind w:firstLine="720"/>
        <w:outlineLvl w:val="0"/>
        <w:rPr>
          <w:rFonts w:cs="Times New Roman"/>
          <w:sz w:val="28"/>
          <w:szCs w:val="28"/>
        </w:rPr>
      </w:pPr>
      <w:r w:rsidRPr="00EF16CC">
        <w:rPr>
          <w:rFonts w:cs="Times New Roman"/>
          <w:sz w:val="28"/>
          <w:szCs w:val="28"/>
          <w:lang w:val="pt-PT"/>
        </w:rPr>
        <w:lastRenderedPageBreak/>
        <w:t>N</w:t>
      </w:r>
      <w:r w:rsidR="00224A6A" w:rsidRPr="00EF16CC">
        <w:rPr>
          <w:rFonts w:cs="Times New Roman"/>
          <w:sz w:val="28"/>
          <w:szCs w:val="28"/>
          <w:lang w:val="pt-PT"/>
        </w:rPr>
        <w:t>hìn chung các</w:t>
      </w:r>
      <w:r w:rsidRPr="00EF16CC">
        <w:rPr>
          <w:rFonts w:cs="Times New Roman"/>
          <w:sz w:val="28"/>
          <w:szCs w:val="28"/>
          <w:lang w:val="pt-PT"/>
        </w:rPr>
        <w:t xml:space="preserve"> kết quả nghiên cứu </w:t>
      </w:r>
      <w:r w:rsidR="00224A6A" w:rsidRPr="00EF16CC">
        <w:rPr>
          <w:rFonts w:cs="Times New Roman"/>
          <w:sz w:val="28"/>
          <w:szCs w:val="28"/>
          <w:lang w:val="pt-PT"/>
        </w:rPr>
        <w:t xml:space="preserve">đều </w:t>
      </w:r>
      <w:r w:rsidRPr="00EF16CC">
        <w:rPr>
          <w:rFonts w:cs="Times New Roman"/>
          <w:sz w:val="28"/>
          <w:szCs w:val="28"/>
          <w:lang w:val="pt-PT"/>
        </w:rPr>
        <w:t xml:space="preserve">cho thấy rằng, bệnh </w:t>
      </w:r>
      <w:r w:rsidR="00C52356">
        <w:rPr>
          <w:rFonts w:cs="Times New Roman"/>
          <w:sz w:val="28"/>
          <w:szCs w:val="28"/>
        </w:rPr>
        <w:t>ULKH</w:t>
      </w:r>
      <w:r w:rsidRPr="00EF16CC">
        <w:rPr>
          <w:rFonts w:cs="Times New Roman"/>
          <w:sz w:val="28"/>
          <w:szCs w:val="28"/>
          <w:lang w:val="pt-PT"/>
        </w:rPr>
        <w:t xml:space="preserve"> hay gặp ở nam giới</w:t>
      </w:r>
      <w:r w:rsidR="003A76F2" w:rsidRPr="00EF16CC">
        <w:rPr>
          <w:rFonts w:cs="Times New Roman"/>
          <w:sz w:val="28"/>
          <w:szCs w:val="28"/>
          <w:lang w:val="pt-PT"/>
        </w:rPr>
        <w:t xml:space="preserve">. </w:t>
      </w:r>
      <w:r w:rsidR="00823257" w:rsidRPr="00EF16CC">
        <w:rPr>
          <w:rFonts w:cs="Times New Roman"/>
          <w:sz w:val="28"/>
          <w:szCs w:val="28"/>
          <w:lang w:val="pt-PT"/>
        </w:rPr>
        <w:t>So với nữ giới</w:t>
      </w:r>
      <w:r w:rsidR="00871B0D" w:rsidRPr="00EF16CC">
        <w:rPr>
          <w:rFonts w:cs="Times New Roman"/>
          <w:sz w:val="28"/>
          <w:szCs w:val="28"/>
          <w:lang w:val="pt-PT"/>
        </w:rPr>
        <w:t>,</w:t>
      </w:r>
      <w:r w:rsidR="00823257" w:rsidRPr="00EF16CC">
        <w:rPr>
          <w:rFonts w:cs="Times New Roman"/>
          <w:sz w:val="28"/>
          <w:szCs w:val="28"/>
          <w:lang w:val="pt-PT"/>
        </w:rPr>
        <w:t xml:space="preserve"> tỷ lệ mắc bệnh </w:t>
      </w:r>
      <w:r w:rsidR="00C52356">
        <w:rPr>
          <w:rFonts w:cs="Times New Roman"/>
          <w:sz w:val="28"/>
          <w:szCs w:val="28"/>
        </w:rPr>
        <w:t xml:space="preserve">ULKH </w:t>
      </w:r>
      <w:r w:rsidR="00823257" w:rsidRPr="00EF16CC">
        <w:rPr>
          <w:rFonts w:cs="Times New Roman"/>
          <w:sz w:val="28"/>
          <w:szCs w:val="28"/>
          <w:lang w:val="pt-PT"/>
        </w:rPr>
        <w:t>ở</w:t>
      </w:r>
      <w:r w:rsidR="00871B0D" w:rsidRPr="00EF16CC">
        <w:rPr>
          <w:rFonts w:cs="Times New Roman"/>
          <w:sz w:val="28"/>
          <w:szCs w:val="28"/>
          <w:lang w:val="pt-PT"/>
        </w:rPr>
        <w:t xml:space="preserve"> nam giới </w:t>
      </w:r>
      <w:r w:rsidR="00823257" w:rsidRPr="00EF16CC">
        <w:rPr>
          <w:rFonts w:cs="Times New Roman"/>
          <w:sz w:val="28"/>
          <w:szCs w:val="28"/>
          <w:lang w:val="pt-PT"/>
        </w:rPr>
        <w:t xml:space="preserve">thường </w:t>
      </w:r>
      <w:r w:rsidR="00871B0D" w:rsidRPr="00EF16CC">
        <w:rPr>
          <w:rFonts w:cs="Times New Roman"/>
          <w:sz w:val="28"/>
          <w:szCs w:val="28"/>
          <w:lang w:val="pt-PT"/>
        </w:rPr>
        <w:t>cao hơn khoảng 30%</w:t>
      </w:r>
      <w:r w:rsidR="00823257" w:rsidRPr="00EF16CC">
        <w:rPr>
          <w:rFonts w:cs="Times New Roman"/>
          <w:sz w:val="28"/>
          <w:szCs w:val="28"/>
          <w:lang w:val="pt-PT"/>
        </w:rPr>
        <w:t xml:space="preserve"> </w:t>
      </w:r>
      <w:r w:rsidR="00823257"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&lt;EndNote&gt;&lt;Cite&gt;&lt;Author&gt;Touma&lt;/Author&gt;&lt;Year&gt;2021&lt;/Year&gt;&lt;RecNum&gt;208&lt;/RecNum&gt;&lt;DisplayText&gt;[82]&lt;/DisplayText&gt;&lt;record&gt;&lt;rec-number&gt;208&lt;/rec-number&gt;&lt;foreign-keys&gt;&lt;key app="EN" db-id="ws0wrxsxjase2cex9055td9aspf22x022rtx" timestamp="1687925962"&gt;208&lt;/key&gt;&lt;/foreign-keys&gt;&lt;ref-type name="Journal Article"&gt;17&lt;/ref-type&gt;&lt;contributors&gt;&lt;authors&gt;&lt;author&gt;Touma, Elsie&lt;/author&gt;&lt;author&gt;Antoun, Leony&lt;/author&gt;&lt;author&gt;Hallit, Souheil&lt;/author&gt;&lt;author&gt;Nasr, Fadi&lt;/author&gt;&lt;author&gt;Massoud, Marcel&lt;/author&gt;&lt;author&gt;El Othman, Radwan&lt;/author&gt;&lt;author&gt;Chahine, Georges&lt;/author&gt;&lt;/authors&gt;&lt;/contributors&gt;&lt;titles&gt;&lt;title&gt;Non Hodgkin lymphoma in Lebanon: a retrospective epidemiological study between 1984 and 2019&lt;/title&gt;&lt;secondary-title&gt;BMC Public Health&lt;/secondary-title&gt;&lt;/titles&gt;&lt;periodical&gt;&lt;full-title&gt;BMC Public Health&lt;/full-title&gt;&lt;/periodical&gt;&lt;pages&gt;1-8&lt;/pages&gt;&lt;volume&gt;21&lt;/volume&gt;&lt;number&gt;1&lt;/number&gt;&lt;dates&gt;&lt;year&gt;2021&lt;/year&gt;&lt;/dates&gt;&lt;isbn&gt;1471-2458&lt;/isbn&gt;&lt;urls&gt;&lt;/urls&gt;&lt;/record&gt;&lt;/Cite&gt;&lt;/EndNote&gt;</w:instrText>
      </w:r>
      <w:r w:rsidR="00823257" w:rsidRPr="00EF16CC">
        <w:rPr>
          <w:rFonts w:cs="Times New Roman"/>
          <w:sz w:val="28"/>
          <w:szCs w:val="28"/>
          <w:lang w:val="pt-PT"/>
        </w:rPr>
        <w:fldChar w:fldCharType="separate"/>
      </w:r>
      <w:r w:rsidR="00531385">
        <w:rPr>
          <w:rFonts w:cs="Times New Roman"/>
          <w:noProof/>
          <w:sz w:val="28"/>
          <w:szCs w:val="28"/>
          <w:lang w:val="pt-PT"/>
        </w:rPr>
        <w:t>[</w:t>
      </w:r>
      <w:hyperlink w:anchor="_ENREF_82" w:tooltip="Touma, 2021 #208" w:history="1">
        <w:r w:rsidR="00383EA1">
          <w:rPr>
            <w:rFonts w:cs="Times New Roman"/>
            <w:noProof/>
            <w:sz w:val="28"/>
            <w:szCs w:val="28"/>
            <w:lang w:val="pt-PT"/>
          </w:rPr>
          <w:t>82</w:t>
        </w:r>
      </w:hyperlink>
      <w:r w:rsidR="00531385">
        <w:rPr>
          <w:rFonts w:cs="Times New Roman"/>
          <w:noProof/>
          <w:sz w:val="28"/>
          <w:szCs w:val="28"/>
          <w:lang w:val="pt-PT"/>
        </w:rPr>
        <w:t>]</w:t>
      </w:r>
      <w:r w:rsidR="00823257" w:rsidRPr="00EF16CC">
        <w:rPr>
          <w:rFonts w:cs="Times New Roman"/>
          <w:sz w:val="28"/>
          <w:szCs w:val="28"/>
          <w:lang w:val="pt-PT"/>
        </w:rPr>
        <w:fldChar w:fldCharType="end"/>
      </w:r>
      <w:r w:rsidR="00823257" w:rsidRPr="00EF16CC">
        <w:rPr>
          <w:rFonts w:cs="Times New Roman"/>
          <w:sz w:val="28"/>
          <w:szCs w:val="28"/>
          <w:lang w:val="pt-PT"/>
        </w:rPr>
        <w:t>.</w:t>
      </w:r>
      <w:r w:rsidR="00006B7B" w:rsidRPr="00EF16CC">
        <w:rPr>
          <w:rFonts w:cs="Times New Roman"/>
          <w:sz w:val="28"/>
          <w:szCs w:val="28"/>
          <w:lang w:val="pt-PT"/>
        </w:rPr>
        <w:t xml:space="preserve"> Tỷ lệ</w:t>
      </w:r>
      <w:r w:rsidR="005354D7">
        <w:rPr>
          <w:rFonts w:cs="Times New Roman"/>
          <w:sz w:val="28"/>
          <w:szCs w:val="28"/>
          <w:lang w:val="pt-PT"/>
        </w:rPr>
        <w:t xml:space="preserve"> </w:t>
      </w:r>
      <w:r w:rsidR="00C52356">
        <w:rPr>
          <w:rFonts w:cs="Times New Roman"/>
          <w:sz w:val="28"/>
          <w:szCs w:val="28"/>
        </w:rPr>
        <w:t xml:space="preserve">ULKH </w:t>
      </w:r>
      <w:r w:rsidR="00006B7B" w:rsidRPr="00EF16CC">
        <w:rPr>
          <w:rFonts w:cs="Times New Roman"/>
          <w:sz w:val="28"/>
          <w:szCs w:val="28"/>
          <w:lang w:val="pt-PT"/>
        </w:rPr>
        <w:t xml:space="preserve">giảm ở nữ giới được giải thích là do tác dụng của estrogen trong sự điều </w:t>
      </w:r>
      <w:r w:rsidR="005C1C7F" w:rsidRPr="00EF16CC">
        <w:rPr>
          <w:rFonts w:cs="Times New Roman"/>
          <w:sz w:val="28"/>
          <w:szCs w:val="28"/>
          <w:lang w:val="pt-PT"/>
        </w:rPr>
        <w:t xml:space="preserve">hòa phản ứng miễn dịch của cơ thể. </w:t>
      </w:r>
      <w:r w:rsidR="00AE4736">
        <w:rPr>
          <w:rFonts w:cs="Times New Roman"/>
          <w:sz w:val="28"/>
          <w:szCs w:val="28"/>
          <w:lang w:val="pt-PT"/>
        </w:rPr>
        <w:t>B</w:t>
      </w:r>
      <w:r w:rsidR="005C1C7F" w:rsidRPr="00EF16CC">
        <w:rPr>
          <w:rFonts w:cs="Times New Roman"/>
          <w:sz w:val="28"/>
          <w:szCs w:val="28"/>
          <w:lang w:val="pt-PT"/>
        </w:rPr>
        <w:t>ao gồm các phản ứng miễn dịch qua trung gian tế bào và miễn dịch dịch thể</w:t>
      </w:r>
      <w:r w:rsidR="00A04494" w:rsidRPr="00EF16CC">
        <w:rPr>
          <w:rFonts w:cs="Times New Roman"/>
          <w:sz w:val="28"/>
          <w:szCs w:val="28"/>
          <w:lang w:val="pt-PT"/>
        </w:rPr>
        <w:t>, sản xuất các cytokin</w:t>
      </w:r>
      <w:r w:rsidR="00BA256D" w:rsidRPr="00EF16CC">
        <w:rPr>
          <w:rFonts w:cs="Times New Roman"/>
          <w:sz w:val="28"/>
          <w:szCs w:val="28"/>
          <w:lang w:val="pt-PT"/>
        </w:rPr>
        <w:t>, quá trình tạo</w:t>
      </w:r>
      <w:r w:rsidR="00A53388">
        <w:rPr>
          <w:rFonts w:cs="Times New Roman"/>
          <w:sz w:val="28"/>
          <w:szCs w:val="28"/>
          <w:lang w:val="pt-PT"/>
        </w:rPr>
        <w:t>,</w:t>
      </w:r>
      <w:r w:rsidR="00BA256D" w:rsidRPr="00EF16CC">
        <w:rPr>
          <w:rFonts w:cs="Times New Roman"/>
          <w:sz w:val="28"/>
          <w:szCs w:val="28"/>
          <w:lang w:val="pt-PT"/>
        </w:rPr>
        <w:t xml:space="preserve"> sống sót tế bào lympho B và sự chết theo chương trình của tế bào miễn dịch</w:t>
      </w:r>
      <w:r w:rsidR="00006B7B" w:rsidRPr="00EF16CC">
        <w:rPr>
          <w:rFonts w:cs="Times New Roman"/>
          <w:sz w:val="28"/>
          <w:szCs w:val="28"/>
          <w:lang w:val="pt-PT"/>
        </w:rPr>
        <w:t>.</w:t>
      </w:r>
      <w:r w:rsidR="00BA256D" w:rsidRPr="00EF16CC">
        <w:rPr>
          <w:rFonts w:cs="Times New Roman"/>
          <w:sz w:val="28"/>
          <w:szCs w:val="28"/>
          <w:lang w:val="pt-PT"/>
        </w:rPr>
        <w:t xml:space="preserve"> Phơi nhiễm estrogen và progesteron nhiều hơn dẫn đến giảm </w:t>
      </w:r>
      <w:r w:rsidR="00BA256D" w:rsidRPr="00EF16CC">
        <w:rPr>
          <w:rFonts w:cs="Times New Roman"/>
          <w:sz w:val="28"/>
          <w:szCs w:val="28"/>
        </w:rPr>
        <w:t xml:space="preserve">quá trình tạo tế bào lympho B, </w:t>
      </w:r>
      <w:r w:rsidR="00A53388">
        <w:rPr>
          <w:rFonts w:cs="Times New Roman"/>
          <w:sz w:val="28"/>
          <w:szCs w:val="28"/>
        </w:rPr>
        <w:t>đồng thời</w:t>
      </w:r>
      <w:r w:rsidR="00BA256D" w:rsidRPr="00EF16CC">
        <w:rPr>
          <w:rFonts w:cs="Times New Roman"/>
          <w:sz w:val="28"/>
          <w:szCs w:val="28"/>
        </w:rPr>
        <w:t xml:space="preserve"> khi phẫu thuật cắt bỏ buồng trứng giúp tăng cường quá trình tạo tế bào lympho. Tế bào B non đặc biệt nhạy cảm với các steroid sinh dục như estrogen, dẫn đến giảm sự biệt hóa và tăng sinh của tế bào B. Thuốc tránh thai đường uống cũng có thể làm giảm quá trình tạo tế bào lympho trong suốt chu kỳ sử dụng</w:t>
      </w:r>
      <w:r w:rsidR="00A53388">
        <w:rPr>
          <w:rFonts w:cs="Times New Roman"/>
          <w:sz w:val="28"/>
          <w:szCs w:val="28"/>
        </w:rPr>
        <w:t xml:space="preserve"> loại thuốc này</w:t>
      </w:r>
      <w:r w:rsidR="00523A48" w:rsidRPr="00EF16CC">
        <w:rPr>
          <w:rFonts w:cs="Times New Roman"/>
          <w:sz w:val="28"/>
          <w:szCs w:val="28"/>
        </w:rPr>
        <w:t xml:space="preserve"> </w:t>
      </w:r>
      <w:r w:rsidR="00696C6E" w:rsidRPr="00EF16CC">
        <w:rPr>
          <w:rFonts w:cs="Times New Roman"/>
          <w:sz w:val="28"/>
          <w:szCs w:val="28"/>
        </w:rPr>
        <w:fldChar w:fldCharType="begin"/>
      </w:r>
      <w:r w:rsidR="00531385">
        <w:rPr>
          <w:rFonts w:cs="Times New Roman"/>
          <w:sz w:val="28"/>
          <w:szCs w:val="28"/>
        </w:rPr>
        <w:instrText xml:space="preserve"> ADDIN EN.CITE &lt;EndNote&gt;&lt;Cite&gt;&lt;Author&gt;Lee&lt;/Author&gt;&lt;Year&gt;2008&lt;/Year&gt;&lt;RecNum&gt;209&lt;/RecNum&gt;&lt;DisplayText&gt;[83]&lt;/DisplayText&gt;&lt;record&gt;&lt;rec-number&gt;209&lt;/rec-number&gt;&lt;foreign-keys&gt;&lt;key app="EN" db-id="ws0wrxsxjase2cex9055td9aspf22x022rtx" timestamp="1687929615"&gt;209&lt;/key&gt;&lt;/foreign-keys&gt;&lt;ref-type name="Journal Article"&gt;17&lt;/ref-type&gt;&lt;contributors&gt;&lt;authors&gt;&lt;author&gt;Lee, Jennifer S&lt;/author&gt;&lt;author&gt;Bracci, Paige M&lt;/author&gt;&lt;author&gt;Holly, Elizabeth A&lt;/author&gt;&lt;/authors&gt;&lt;/contributors&gt;&lt;titles&gt;&lt;title&gt;Non-Hodgkin lymphoma in women: reproductive factors and exogenous hormone use&lt;/title&gt;&lt;secondary-title&gt;American Journal of Epidemiology&lt;/secondary-title&gt;&lt;/titles&gt;&lt;periodical&gt;&lt;full-title&gt;American Journal of Epidemiology&lt;/full-title&gt;&lt;/periodical&gt;&lt;pages&gt;278-288&lt;/pages&gt;&lt;volume&gt;168&lt;/volume&gt;&lt;number&gt;3&lt;/number&gt;&lt;dates&gt;&lt;year&gt;2008&lt;/year&gt;&lt;/dates&gt;&lt;isbn&gt;1476-6256&lt;/isbn&gt;&lt;urls&gt;&lt;/urls&gt;&lt;/record&gt;&lt;/Cite&gt;&lt;/EndNote&gt;</w:instrText>
      </w:r>
      <w:r w:rsidR="00696C6E" w:rsidRPr="00EF16CC">
        <w:rPr>
          <w:rFonts w:cs="Times New Roman"/>
          <w:sz w:val="28"/>
          <w:szCs w:val="28"/>
        </w:rPr>
        <w:fldChar w:fldCharType="separate"/>
      </w:r>
      <w:r w:rsidR="00531385">
        <w:rPr>
          <w:rFonts w:cs="Times New Roman"/>
          <w:noProof/>
          <w:sz w:val="28"/>
          <w:szCs w:val="28"/>
        </w:rPr>
        <w:t>[</w:t>
      </w:r>
      <w:hyperlink w:anchor="_ENREF_83" w:tooltip="Lee, 2008 #209" w:history="1">
        <w:r w:rsidR="00383EA1">
          <w:rPr>
            <w:rFonts w:cs="Times New Roman"/>
            <w:noProof/>
            <w:sz w:val="28"/>
            <w:szCs w:val="28"/>
          </w:rPr>
          <w:t>83</w:t>
        </w:r>
      </w:hyperlink>
      <w:r w:rsidR="00531385">
        <w:rPr>
          <w:rFonts w:cs="Times New Roman"/>
          <w:noProof/>
          <w:sz w:val="28"/>
          <w:szCs w:val="28"/>
        </w:rPr>
        <w:t>]</w:t>
      </w:r>
      <w:r w:rsidR="00696C6E" w:rsidRPr="00EF16CC">
        <w:rPr>
          <w:rFonts w:cs="Times New Roman"/>
          <w:sz w:val="28"/>
          <w:szCs w:val="28"/>
        </w:rPr>
        <w:fldChar w:fldCharType="end"/>
      </w:r>
      <w:r w:rsidR="00BA256D" w:rsidRPr="00EF16CC">
        <w:rPr>
          <w:rFonts w:cs="Times New Roman"/>
          <w:sz w:val="28"/>
          <w:szCs w:val="28"/>
        </w:rPr>
        <w:t>.</w:t>
      </w:r>
    </w:p>
    <w:p w14:paraId="70EDFD4D" w14:textId="10092AA9" w:rsidR="003A7178" w:rsidRPr="00EF16CC" w:rsidRDefault="003A7178" w:rsidP="004859F1">
      <w:pPr>
        <w:pStyle w:val="a2"/>
      </w:pPr>
      <w:bookmarkStart w:id="534" w:name="_Toc160639941"/>
      <w:bookmarkStart w:id="535" w:name="_Toc177712956"/>
      <w:bookmarkStart w:id="536" w:name="_Toc192270158"/>
      <w:r w:rsidRPr="00EF16CC">
        <w:t>4.1.3. Đặc điểm về giai đoạn bệnh</w:t>
      </w:r>
      <w:r w:rsidR="00722E0C" w:rsidRPr="00EF16CC">
        <w:t xml:space="preserve"> và các thể </w:t>
      </w:r>
      <w:r w:rsidR="00452B7D">
        <w:t>tế bào ở bệnh nhân</w:t>
      </w:r>
      <w:r w:rsidR="00722E0C" w:rsidRPr="00EF16CC">
        <w:t xml:space="preserve"> </w:t>
      </w:r>
      <w:bookmarkEnd w:id="534"/>
      <w:bookmarkEnd w:id="535"/>
      <w:r w:rsidR="00C52356">
        <w:t>ULKH</w:t>
      </w:r>
      <w:bookmarkEnd w:id="536"/>
      <w:r w:rsidR="005354D7" w:rsidRPr="005354D7">
        <w:t xml:space="preserve"> </w:t>
      </w:r>
    </w:p>
    <w:p w14:paraId="751B568D" w14:textId="52E8C254" w:rsidR="00F03D76" w:rsidRPr="00EF16CC" w:rsidRDefault="003A7178" w:rsidP="00174942">
      <w:pPr>
        <w:spacing w:after="0" w:line="360" w:lineRule="auto"/>
        <w:ind w:firstLine="720"/>
        <w:outlineLvl w:val="0"/>
        <w:rPr>
          <w:rFonts w:cs="Times New Roman"/>
          <w:sz w:val="28"/>
          <w:szCs w:val="28"/>
          <w:lang w:val="pt-PT"/>
        </w:rPr>
      </w:pPr>
      <w:r w:rsidRPr="00EF16CC">
        <w:rPr>
          <w:rFonts w:cs="Times New Roman"/>
          <w:sz w:val="28"/>
          <w:szCs w:val="28"/>
          <w:lang w:val="pt-PT"/>
        </w:rPr>
        <w:t>Kết quả bảng 3.</w:t>
      </w:r>
      <w:r w:rsidR="00452B7D">
        <w:rPr>
          <w:rFonts w:cs="Times New Roman"/>
          <w:sz w:val="28"/>
          <w:szCs w:val="28"/>
          <w:lang w:val="pt-PT"/>
        </w:rPr>
        <w:t>5</w:t>
      </w:r>
      <w:r w:rsidRPr="00EF16CC">
        <w:rPr>
          <w:rFonts w:cs="Times New Roman"/>
          <w:sz w:val="28"/>
          <w:szCs w:val="28"/>
          <w:lang w:val="pt-PT"/>
        </w:rPr>
        <w:t xml:space="preserve"> cho thấy </w:t>
      </w:r>
      <w:r w:rsidR="00452B7D">
        <w:rPr>
          <w:rFonts w:cs="Times New Roman"/>
          <w:sz w:val="28"/>
          <w:szCs w:val="28"/>
          <w:lang w:val="pt-PT"/>
        </w:rPr>
        <w:t>ở</w:t>
      </w:r>
      <w:r w:rsidRPr="00EF16CC">
        <w:rPr>
          <w:rFonts w:cs="Times New Roman"/>
          <w:sz w:val="28"/>
          <w:szCs w:val="28"/>
          <w:lang w:val="pt-PT"/>
        </w:rPr>
        <w:t xml:space="preserve"> nhóm bệnh nhân </w:t>
      </w:r>
      <w:r w:rsidR="00C52356">
        <w:rPr>
          <w:rFonts w:cs="Times New Roman"/>
          <w:sz w:val="28"/>
          <w:szCs w:val="28"/>
        </w:rPr>
        <w:t>ULKH</w:t>
      </w:r>
      <w:r w:rsidRPr="00EF16CC">
        <w:rPr>
          <w:rFonts w:cs="Times New Roman"/>
          <w:sz w:val="28"/>
          <w:szCs w:val="28"/>
          <w:lang w:val="pt-PT"/>
        </w:rPr>
        <w:t>, giai đoạn I</w:t>
      </w:r>
      <w:r w:rsidR="00A53388">
        <w:rPr>
          <w:rFonts w:cs="Times New Roman"/>
          <w:sz w:val="28"/>
          <w:szCs w:val="28"/>
          <w:lang w:val="pt-PT"/>
        </w:rPr>
        <w:t>,</w:t>
      </w:r>
      <w:r w:rsidRPr="00EF16CC">
        <w:rPr>
          <w:rFonts w:cs="Times New Roman"/>
          <w:sz w:val="28"/>
          <w:szCs w:val="28"/>
          <w:lang w:val="pt-PT"/>
        </w:rPr>
        <w:t xml:space="preserve"> II chiếm tỷ lệ 41%, giai đoạn III, IV chiếm tỷ lệ cao hơn 59% trong đó giai đoạn IV chiếm tỷ lệ cao nhất 32,5%.</w:t>
      </w:r>
      <w:r w:rsidR="008D7681" w:rsidRPr="00EF16CC">
        <w:rPr>
          <w:rFonts w:cs="Times New Roman"/>
          <w:sz w:val="28"/>
          <w:szCs w:val="28"/>
          <w:lang w:val="pt-PT"/>
        </w:rPr>
        <w:t xml:space="preserve"> </w:t>
      </w:r>
      <w:r w:rsidR="00E36F86" w:rsidRPr="00EF16CC">
        <w:rPr>
          <w:rFonts w:cs="Times New Roman"/>
          <w:sz w:val="28"/>
          <w:szCs w:val="28"/>
          <w:lang w:val="pt-PT"/>
        </w:rPr>
        <w:t xml:space="preserve">Kết quả </w:t>
      </w:r>
      <w:r w:rsidR="00452B7D">
        <w:rPr>
          <w:rFonts w:cs="Times New Roman"/>
          <w:sz w:val="28"/>
          <w:szCs w:val="28"/>
          <w:lang w:val="pt-PT"/>
        </w:rPr>
        <w:t>này</w:t>
      </w:r>
      <w:r w:rsidR="00E36F86" w:rsidRPr="00EF16CC">
        <w:rPr>
          <w:rFonts w:cs="Times New Roman"/>
          <w:sz w:val="28"/>
          <w:szCs w:val="28"/>
          <w:lang w:val="pt-PT"/>
        </w:rPr>
        <w:t xml:space="preserve"> phù hợp với </w:t>
      </w:r>
      <w:r w:rsidR="00452B7D">
        <w:rPr>
          <w:rFonts w:cs="Times New Roman"/>
          <w:sz w:val="28"/>
          <w:szCs w:val="28"/>
          <w:lang w:val="pt-PT"/>
        </w:rPr>
        <w:t xml:space="preserve">nghiên cứu của </w:t>
      </w:r>
      <w:r w:rsidR="00E36F86" w:rsidRPr="00EF16CC">
        <w:rPr>
          <w:rFonts w:cs="Times New Roman"/>
          <w:sz w:val="28"/>
          <w:szCs w:val="28"/>
          <w:lang w:val="pt-PT"/>
        </w:rPr>
        <w:t xml:space="preserve">tác giả Touma </w:t>
      </w:r>
      <w:r w:rsidR="00F61FE7">
        <w:rPr>
          <w:rFonts w:cs="Times New Roman"/>
          <w:sz w:val="28"/>
          <w:szCs w:val="28"/>
          <w:lang w:val="pt-PT"/>
        </w:rPr>
        <w:t xml:space="preserve">E. </w:t>
      </w:r>
      <w:r w:rsidR="00E36F86" w:rsidRPr="00EF16CC">
        <w:rPr>
          <w:rFonts w:cs="Times New Roman"/>
          <w:sz w:val="28"/>
          <w:szCs w:val="28"/>
          <w:lang w:val="pt-PT"/>
        </w:rPr>
        <w:t>với tỷ lệ bệnh nhân ở giai đoạn III, IV là 58,3% trong đó giai đoạn IV chiếm 33,1%</w:t>
      </w:r>
      <w:r w:rsidR="00164210">
        <w:rPr>
          <w:rFonts w:cs="Times New Roman"/>
          <w:sz w:val="28"/>
          <w:szCs w:val="28"/>
          <w:lang w:val="pt-PT"/>
        </w:rPr>
        <w:t xml:space="preserve"> </w:t>
      </w:r>
      <w:r w:rsidR="00323B77"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&lt;EndNote&gt;&lt;Cite&gt;&lt;Author&gt;Touma&lt;/Author&gt;&lt;Year&gt;2021&lt;/Year&gt;&lt;RecNum&gt;208&lt;/RecNum&gt;&lt;DisplayText&gt;[82]&lt;/DisplayText&gt;&lt;record&gt;&lt;rec-number&gt;208&lt;/rec-number&gt;&lt;foreign-keys&gt;&lt;key app="EN" db-id="ws0wrxsxjase2cex9055td9aspf22x022rtx" timestamp="1687925962"&gt;208&lt;/key&gt;&lt;/foreign-keys&gt;&lt;ref-type name="Journal Article"&gt;17&lt;/ref-type&gt;&lt;contributors&gt;&lt;authors&gt;&lt;author&gt;Touma, Elsie&lt;/author&gt;&lt;author&gt;Antoun, Leony&lt;/author&gt;&lt;author&gt;Hallit, Souheil&lt;/author&gt;&lt;author&gt;Nasr, Fadi&lt;/author&gt;&lt;author&gt;Massoud, Marcel&lt;/author&gt;&lt;author&gt;El Othman, Radwan&lt;/author&gt;&lt;author&gt;Chahine, Georges&lt;/author&gt;&lt;/authors&gt;&lt;/contributors&gt;&lt;titles&gt;&lt;title&gt;Non Hodgkin lymphoma in Lebanon: a retrospective epidemiological study between 1984 and 2019&lt;/title&gt;&lt;secondary-title&gt;BMC Public Health&lt;/secondary-title&gt;&lt;/titles&gt;&lt;periodical&gt;&lt;full-title&gt;BMC Public Health&lt;/full-title&gt;&lt;/periodical&gt;&lt;pages&gt;1-8&lt;/pages&gt;&lt;volume&gt;21&lt;/volume&gt;&lt;number&gt;1&lt;/number&gt;&lt;dates&gt;&lt;year&gt;2021&lt;/year&gt;&lt;/dates&gt;&lt;isbn&gt;1471-2458&lt;/isbn&gt;&lt;urls&gt;&lt;/urls&gt;&lt;/record&gt;&lt;/Cite&gt;&lt;/EndNote&gt;</w:instrText>
      </w:r>
      <w:r w:rsidR="00323B77" w:rsidRPr="00EF16CC">
        <w:rPr>
          <w:rFonts w:cs="Times New Roman"/>
          <w:sz w:val="28"/>
          <w:szCs w:val="28"/>
          <w:lang w:val="pt-PT"/>
        </w:rPr>
        <w:fldChar w:fldCharType="separate"/>
      </w:r>
      <w:r w:rsidR="00531385">
        <w:rPr>
          <w:rFonts w:cs="Times New Roman"/>
          <w:noProof/>
          <w:sz w:val="28"/>
          <w:szCs w:val="28"/>
          <w:lang w:val="pt-PT"/>
        </w:rPr>
        <w:t>[</w:t>
      </w:r>
      <w:hyperlink w:anchor="_ENREF_82" w:tooltip="Touma, 2021 #208" w:history="1">
        <w:r w:rsidR="00383EA1">
          <w:rPr>
            <w:rFonts w:cs="Times New Roman"/>
            <w:noProof/>
            <w:sz w:val="28"/>
            <w:szCs w:val="28"/>
            <w:lang w:val="pt-PT"/>
          </w:rPr>
          <w:t>82</w:t>
        </w:r>
      </w:hyperlink>
      <w:r w:rsidR="00531385">
        <w:rPr>
          <w:rFonts w:cs="Times New Roman"/>
          <w:noProof/>
          <w:sz w:val="28"/>
          <w:szCs w:val="28"/>
          <w:lang w:val="pt-PT"/>
        </w:rPr>
        <w:t>]</w:t>
      </w:r>
      <w:r w:rsidR="00323B77" w:rsidRPr="00EF16CC">
        <w:rPr>
          <w:rFonts w:cs="Times New Roman"/>
          <w:sz w:val="28"/>
          <w:szCs w:val="28"/>
          <w:lang w:val="pt-PT"/>
        </w:rPr>
        <w:fldChar w:fldCharType="end"/>
      </w:r>
      <w:r w:rsidR="00323B77" w:rsidRPr="00EF16CC">
        <w:rPr>
          <w:rFonts w:cs="Times New Roman"/>
          <w:sz w:val="28"/>
          <w:szCs w:val="28"/>
          <w:lang w:val="pt-PT"/>
        </w:rPr>
        <w:t>.</w:t>
      </w:r>
      <w:r w:rsidR="00722E0C" w:rsidRPr="00EF16CC">
        <w:rPr>
          <w:rFonts w:cs="Times New Roman"/>
          <w:sz w:val="28"/>
          <w:szCs w:val="28"/>
          <w:lang w:val="pt-PT"/>
        </w:rPr>
        <w:t xml:space="preserve"> </w:t>
      </w:r>
      <w:r w:rsidR="00452B7D">
        <w:rPr>
          <w:rFonts w:cs="Times New Roman"/>
          <w:sz w:val="28"/>
          <w:szCs w:val="28"/>
          <w:lang w:val="pt-PT"/>
        </w:rPr>
        <w:t>Một số nghiên cứu khác có t</w:t>
      </w:r>
      <w:r w:rsidR="00174942" w:rsidRPr="00EF16CC">
        <w:rPr>
          <w:rFonts w:cs="Times New Roman"/>
          <w:sz w:val="28"/>
          <w:szCs w:val="28"/>
          <w:lang w:val="pt-PT"/>
        </w:rPr>
        <w:t>ỷ lệ bệnh nhân giai đoạn III,</w:t>
      </w:r>
      <w:r w:rsidR="00452B7D">
        <w:rPr>
          <w:rFonts w:cs="Times New Roman"/>
          <w:sz w:val="28"/>
          <w:szCs w:val="28"/>
          <w:lang w:val="pt-PT"/>
        </w:rPr>
        <w:t xml:space="preserve"> </w:t>
      </w:r>
      <w:r w:rsidR="00174942" w:rsidRPr="00EF16CC">
        <w:rPr>
          <w:rFonts w:cs="Times New Roman"/>
          <w:sz w:val="28"/>
          <w:szCs w:val="28"/>
          <w:lang w:val="pt-PT"/>
        </w:rPr>
        <w:t xml:space="preserve">IV </w:t>
      </w:r>
      <w:r w:rsidR="00452B7D">
        <w:rPr>
          <w:rFonts w:cs="Times New Roman"/>
          <w:sz w:val="28"/>
          <w:szCs w:val="28"/>
          <w:lang w:val="pt-PT"/>
        </w:rPr>
        <w:t>thấp hơn</w:t>
      </w:r>
      <w:r w:rsidR="00174942" w:rsidRPr="00EF16CC">
        <w:rPr>
          <w:rFonts w:cs="Times New Roman"/>
          <w:sz w:val="28"/>
          <w:szCs w:val="28"/>
          <w:lang w:val="pt-PT"/>
        </w:rPr>
        <w:t xml:space="preserve"> hơn</w:t>
      </w:r>
      <w:r w:rsidR="00452B7D">
        <w:rPr>
          <w:rFonts w:cs="Times New Roman"/>
          <w:sz w:val="28"/>
          <w:szCs w:val="28"/>
          <w:lang w:val="pt-PT"/>
        </w:rPr>
        <w:t xml:space="preserve"> như</w:t>
      </w:r>
      <w:r w:rsidR="00174942" w:rsidRPr="00EF16CC">
        <w:rPr>
          <w:rFonts w:cs="Times New Roman"/>
          <w:sz w:val="28"/>
          <w:szCs w:val="28"/>
          <w:lang w:val="pt-PT"/>
        </w:rPr>
        <w:t xml:space="preserve"> </w:t>
      </w:r>
      <w:r w:rsidR="00452B7D">
        <w:rPr>
          <w:rFonts w:cs="Times New Roman"/>
          <w:sz w:val="28"/>
          <w:szCs w:val="28"/>
          <w:lang w:val="pt-PT"/>
        </w:rPr>
        <w:t>nghiên cứu của</w:t>
      </w:r>
      <w:r w:rsidR="00B629DF" w:rsidRPr="00EF16CC">
        <w:rPr>
          <w:rFonts w:cs="Times New Roman"/>
          <w:sz w:val="28"/>
          <w:szCs w:val="28"/>
          <w:lang w:val="pt-PT"/>
        </w:rPr>
        <w:t xml:space="preserve"> tác giả </w:t>
      </w:r>
      <w:r w:rsidR="00F61FE7">
        <w:rPr>
          <w:rFonts w:cs="Times New Roman"/>
          <w:sz w:val="28"/>
          <w:szCs w:val="28"/>
          <w:lang w:val="pt-PT"/>
        </w:rPr>
        <w:t>Ekmen M.O.</w:t>
      </w:r>
      <w:r w:rsidR="00B629DF" w:rsidRPr="00EF16CC">
        <w:rPr>
          <w:rFonts w:cs="Times New Roman"/>
          <w:sz w:val="28"/>
          <w:szCs w:val="28"/>
          <w:lang w:val="pt-PT"/>
        </w:rPr>
        <w:t xml:space="preserve">, tỷ lệ bệnh nhân </w:t>
      </w:r>
      <w:r w:rsidR="00BF1380">
        <w:rPr>
          <w:rFonts w:cs="Times New Roman"/>
          <w:sz w:val="28"/>
          <w:szCs w:val="28"/>
        </w:rPr>
        <w:t xml:space="preserve">ULKH </w:t>
      </w:r>
      <w:r w:rsidR="00B629DF" w:rsidRPr="00EF16CC">
        <w:rPr>
          <w:rFonts w:cs="Times New Roman"/>
          <w:sz w:val="28"/>
          <w:szCs w:val="28"/>
          <w:lang w:val="pt-PT"/>
        </w:rPr>
        <w:t xml:space="preserve">ở giai đoạn III, IV lần lượt là 19,5% và 30,9% </w:t>
      </w:r>
      <w:r w:rsidR="00B629DF"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&lt;EndNote&gt;&lt;Cite&gt;&lt;Author&gt;EKMEN&lt;/Author&gt;&lt;Year&gt;2016&lt;/Year&gt;&lt;RecNum&gt;202&lt;/RecNum&gt;&lt;DisplayText&gt;[75]&lt;/DisplayText&gt;&lt;record&gt;&lt;rec-number&gt;202&lt;/rec-number&gt;&lt;foreign-keys&gt;&lt;key app="EN" db-id="ws0wrxsxjase2cex9055td9aspf22x022rtx" timestamp="1687340942"&gt;202&lt;/key&gt;&lt;/foreign-keys&gt;&lt;ref-type name="Journal Article"&gt;17&lt;/ref-type&gt;&lt;contributors&gt;&lt;authors&gt;&lt;author&gt;EKMEN, Mehmet Önder&lt;/author&gt;&lt;author&gt;Sinan, DAL&lt;/author&gt;&lt;author&gt;KARAKUŞ, Abdullah&lt;/author&gt;&lt;author&gt;BÜYÜKBAYRAM, Hüseyin&lt;/author&gt;&lt;author&gt;AYYILDIZ, Mehmet Orhan&lt;/author&gt;&lt;/authors&gt;&lt;/contributors&gt;&lt;titles&gt;&lt;title&gt;Classification of Non-Hodgkin Lymphoma in Southeast Turkey: A Review of 550 Cases&lt;/title&gt;&lt;secondary-title&gt;Harran Üniversitesi Tıp Fakültesi Dergisi&lt;/secondary-title&gt;&lt;/titles&gt;&lt;periodical&gt;&lt;full-title&gt;Harran Üniversitesi Tıp Fakültesi Dergisi&lt;/full-title&gt;&lt;/periodical&gt;&lt;pages&gt;556-561&lt;/pages&gt;&lt;volume&gt;16&lt;/volume&gt;&lt;number&gt;3&lt;/number&gt;&lt;dates&gt;&lt;year&gt;2016&lt;/year&gt;&lt;/dates&gt;&lt;isbn&gt;1304-9623&lt;/isbn&gt;&lt;urls&gt;&lt;/urls&gt;&lt;/record&gt;&lt;/Cite&gt;&lt;/EndNote&gt;</w:instrText>
      </w:r>
      <w:r w:rsidR="00B629DF" w:rsidRPr="00EF16CC">
        <w:rPr>
          <w:rFonts w:cs="Times New Roman"/>
          <w:sz w:val="28"/>
          <w:szCs w:val="28"/>
          <w:lang w:val="pt-PT"/>
        </w:rPr>
        <w:fldChar w:fldCharType="separate"/>
      </w:r>
      <w:r w:rsidR="00531385">
        <w:rPr>
          <w:rFonts w:cs="Times New Roman"/>
          <w:noProof/>
          <w:sz w:val="28"/>
          <w:szCs w:val="28"/>
          <w:lang w:val="pt-PT"/>
        </w:rPr>
        <w:t>[</w:t>
      </w:r>
      <w:hyperlink w:anchor="_ENREF_75" w:tooltip="EKMEN, 2016 #202" w:history="1">
        <w:r w:rsidR="00383EA1">
          <w:rPr>
            <w:rFonts w:cs="Times New Roman"/>
            <w:noProof/>
            <w:sz w:val="28"/>
            <w:szCs w:val="28"/>
            <w:lang w:val="pt-PT"/>
          </w:rPr>
          <w:t>75</w:t>
        </w:r>
      </w:hyperlink>
      <w:r w:rsidR="00531385">
        <w:rPr>
          <w:rFonts w:cs="Times New Roman"/>
          <w:noProof/>
          <w:sz w:val="28"/>
          <w:szCs w:val="28"/>
          <w:lang w:val="pt-PT"/>
        </w:rPr>
        <w:t>]</w:t>
      </w:r>
      <w:r w:rsidR="00B629DF" w:rsidRPr="00EF16CC">
        <w:rPr>
          <w:rFonts w:cs="Times New Roman"/>
          <w:sz w:val="28"/>
          <w:szCs w:val="28"/>
          <w:lang w:val="pt-PT"/>
        </w:rPr>
        <w:fldChar w:fldCharType="end"/>
      </w:r>
      <w:r w:rsidR="00B629DF" w:rsidRPr="00EF16CC">
        <w:rPr>
          <w:rFonts w:cs="Times New Roman"/>
          <w:sz w:val="28"/>
          <w:szCs w:val="28"/>
          <w:lang w:val="pt-PT"/>
        </w:rPr>
        <w:t xml:space="preserve">, </w:t>
      </w:r>
      <w:r w:rsidR="00174942" w:rsidRPr="00EF16CC">
        <w:rPr>
          <w:rFonts w:cs="Times New Roman"/>
          <w:sz w:val="28"/>
          <w:szCs w:val="28"/>
          <w:lang w:val="pt-PT"/>
        </w:rPr>
        <w:t xml:space="preserve">tương tự kết quả nghiên cứu của </w:t>
      </w:r>
      <w:r w:rsidR="00BC5AD2" w:rsidRPr="00D143A7">
        <w:rPr>
          <w:rFonts w:cs="Times New Roman"/>
          <w:sz w:val="28"/>
          <w:szCs w:val="28"/>
        </w:rPr>
        <w:t>Badheeb A.M.</w:t>
      </w:r>
      <w:r w:rsidR="00174942" w:rsidRPr="00EF16CC">
        <w:rPr>
          <w:rFonts w:cs="Times New Roman"/>
          <w:sz w:val="28"/>
          <w:szCs w:val="28"/>
          <w:lang w:val="pt-PT"/>
        </w:rPr>
        <w:t xml:space="preserve"> tỷ lệ bệnh nhân ở giai đoạn III, IV chiếm 46,5% </w:t>
      </w:r>
      <w:r w:rsidR="00174942"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&lt;EndNote&gt;&lt;Cite&gt;&lt;Author&gt;Badheeb&lt;/Author&gt;&lt;Year&gt;2023&lt;/Year&gt;&lt;RecNum&gt;210&lt;/RecNum&gt;&lt;DisplayText&gt;[84]&lt;/DisplayText&gt;&lt;record&gt;&lt;rec-number&gt;210&lt;/rec-number&gt;&lt;foreign-keys&gt;&lt;key app="EN" db-id="ws0wrxsxjase2cex9055td9aspf22x022rtx" timestamp="1687952317"&gt;210&lt;/key&gt;&lt;/foreign-keys&gt;&lt;ref-type name="Journal Article"&gt;17&lt;/ref-type&gt;&lt;contributors&gt;&lt;authors&gt;&lt;author&gt;Badheeb, Ahmed M&lt;/author&gt;&lt;author&gt;Ahmed, Faisal&lt;/author&gt;&lt;author&gt;Elhadi, Musadag&lt;/author&gt;&lt;author&gt;Alyami, Nasher&lt;/author&gt;&lt;author&gt;Badheeb, Mohamed A&lt;/author&gt;&lt;author&gt;Alyami, Nasher H&lt;/author&gt;&lt;/authors&gt;&lt;/contributors&gt;&lt;titles&gt;&lt;title&gt;Clinical and Therapeutic Profile of Non-Hodgkin’s Lymphoma: A Retrospective Study From a Najran Oncology Center&lt;/title&gt;&lt;secondary-title&gt;Cureus&lt;/secondary-title&gt;&lt;/titles&gt;&lt;periodical&gt;&lt;full-title&gt;Cureus&lt;/full-title&gt;&lt;/periodical&gt;&lt;volume&gt;15&lt;/volume&gt;&lt;number&gt;6&lt;/number&gt;&lt;dates&gt;&lt;year&gt;2023&lt;/year&gt;&lt;/dates&gt;&lt;isbn&gt;2168-8184&lt;/isbn&gt;&lt;urls&gt;&lt;/urls&gt;&lt;/record&gt;&lt;/Cite&gt;&lt;/EndNote&gt;</w:instrText>
      </w:r>
      <w:r w:rsidR="00174942" w:rsidRPr="00EF16CC">
        <w:rPr>
          <w:rFonts w:cs="Times New Roman"/>
          <w:sz w:val="28"/>
          <w:szCs w:val="28"/>
          <w:lang w:val="pt-PT"/>
        </w:rPr>
        <w:fldChar w:fldCharType="separate"/>
      </w:r>
      <w:r w:rsidR="00531385">
        <w:rPr>
          <w:rFonts w:cs="Times New Roman"/>
          <w:noProof/>
          <w:sz w:val="28"/>
          <w:szCs w:val="28"/>
          <w:lang w:val="pt-PT"/>
        </w:rPr>
        <w:t>[</w:t>
      </w:r>
      <w:hyperlink w:anchor="_ENREF_84" w:tooltip="Badheeb, 2023 #210" w:history="1">
        <w:r w:rsidR="00383EA1">
          <w:rPr>
            <w:rFonts w:cs="Times New Roman"/>
            <w:noProof/>
            <w:sz w:val="28"/>
            <w:szCs w:val="28"/>
            <w:lang w:val="pt-PT"/>
          </w:rPr>
          <w:t>84</w:t>
        </w:r>
      </w:hyperlink>
      <w:r w:rsidR="00531385">
        <w:rPr>
          <w:rFonts w:cs="Times New Roman"/>
          <w:noProof/>
          <w:sz w:val="28"/>
          <w:szCs w:val="28"/>
          <w:lang w:val="pt-PT"/>
        </w:rPr>
        <w:t>]</w:t>
      </w:r>
      <w:r w:rsidR="00174942" w:rsidRPr="00EF16CC">
        <w:rPr>
          <w:rFonts w:cs="Times New Roman"/>
          <w:sz w:val="28"/>
          <w:szCs w:val="28"/>
          <w:lang w:val="pt-PT"/>
        </w:rPr>
        <w:fldChar w:fldCharType="end"/>
      </w:r>
      <w:r w:rsidR="00174942" w:rsidRPr="00EF16CC">
        <w:rPr>
          <w:rFonts w:cs="Times New Roman"/>
          <w:sz w:val="28"/>
          <w:szCs w:val="28"/>
          <w:lang w:val="pt-PT"/>
        </w:rPr>
        <w:t>.</w:t>
      </w:r>
      <w:r w:rsidR="00722E0C" w:rsidRPr="00EF16CC">
        <w:rPr>
          <w:rFonts w:cs="Times New Roman"/>
          <w:sz w:val="28"/>
          <w:szCs w:val="28"/>
          <w:lang w:val="pt-PT"/>
        </w:rPr>
        <w:t xml:space="preserve"> </w:t>
      </w:r>
      <w:r w:rsidR="00F03D76" w:rsidRPr="00EF16CC">
        <w:rPr>
          <w:rFonts w:cs="Times New Roman"/>
          <w:sz w:val="28"/>
          <w:szCs w:val="28"/>
          <w:lang w:val="pt-PT"/>
        </w:rPr>
        <w:t xml:space="preserve">So với nghiên cứu của </w:t>
      </w:r>
      <w:r w:rsidR="00F61FE7">
        <w:rPr>
          <w:rFonts w:cs="Times New Roman"/>
          <w:sz w:val="28"/>
          <w:szCs w:val="28"/>
          <w:lang w:val="pt-PT"/>
        </w:rPr>
        <w:t xml:space="preserve">Mezger </w:t>
      </w:r>
      <w:r w:rsidR="00F03D76" w:rsidRPr="00EF16CC">
        <w:rPr>
          <w:rFonts w:cs="Times New Roman"/>
          <w:sz w:val="28"/>
          <w:szCs w:val="28"/>
          <w:lang w:val="pt-PT"/>
        </w:rPr>
        <w:t>N</w:t>
      </w:r>
      <w:r w:rsidR="00F61FE7">
        <w:rPr>
          <w:rFonts w:cs="Times New Roman"/>
          <w:sz w:val="28"/>
          <w:szCs w:val="28"/>
          <w:lang w:val="pt-PT"/>
        </w:rPr>
        <w:t>.C.</w:t>
      </w:r>
      <w:r w:rsidR="00F03D76" w:rsidRPr="00EF16CC">
        <w:rPr>
          <w:rFonts w:cs="Times New Roman"/>
          <w:sz w:val="28"/>
          <w:szCs w:val="28"/>
          <w:lang w:val="pt-PT"/>
        </w:rPr>
        <w:t xml:space="preserve"> và cs, tỷ lệ bệnh nhân ở giai đoạn III, IV </w:t>
      </w:r>
      <w:r w:rsidR="009A1250">
        <w:rPr>
          <w:rFonts w:cs="Times New Roman"/>
          <w:sz w:val="28"/>
          <w:szCs w:val="28"/>
          <w:lang w:val="pt-PT"/>
        </w:rPr>
        <w:t xml:space="preserve">khá cao </w:t>
      </w:r>
      <w:r w:rsidR="00F03D76" w:rsidRPr="00EF16CC">
        <w:rPr>
          <w:rFonts w:cs="Times New Roman"/>
          <w:sz w:val="28"/>
          <w:szCs w:val="28"/>
          <w:lang w:val="pt-PT"/>
        </w:rPr>
        <w:t xml:space="preserve">là 73% </w:t>
      </w:r>
      <w:r w:rsidR="00F03D76"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&lt;EndNote&gt;&lt;Cite&gt;&lt;Author&gt;Mezger&lt;/Author&gt;&lt;Year&gt;2020&lt;/Year&gt;&lt;RecNum&gt;211&lt;/RecNum&gt;&lt;DisplayText&gt;[85]&lt;/DisplayText&gt;&lt;record&gt;&lt;rec-number&gt;211&lt;/rec-number&gt;&lt;foreign-keys&gt;&lt;key app="EN" db-id="ws0wrxsxjase2cex9055td9aspf22x022rtx" timestamp="1687952904"&gt;211&lt;/key&gt;&lt;/foreign-keys&gt;&lt;ref-type name="Journal Article"&gt;17&lt;/ref-type&gt;&lt;contributors&gt;&lt;authors&gt;&lt;author&gt;Mezger, Nikolaus CS&lt;/author&gt;&lt;author&gt;Feuchtner, Jana&lt;/author&gt;&lt;author&gt;Griesel, Mirko&lt;/author&gt;&lt;author&gt;Hämmerl, Lucia&lt;/author&gt;&lt;author&gt;Seraphin, Tobias P&lt;/author&gt;&lt;author&gt;Zietsman, Annelle&lt;/author&gt;&lt;author&gt;Péko, Jean‐Félix&lt;/author&gt;&lt;author&gt;Tadesse, Fisihatsion&lt;/author&gt;&lt;author&gt;Buziba, Nathan G&lt;/author&gt;&lt;author&gt;Wabinga, Henry&lt;/author&gt;&lt;/authors&gt;&lt;/contributors&gt;&lt;titles&gt;&lt;title&gt;Clinical presentation and diagnosis of adult patients with non‐Hodgkin lymphoma in Sub‐Saharan Africa&lt;/title&gt;&lt;secondary-title&gt;British journal of haematology&lt;/secondary-title&gt;&lt;/titles&gt;&lt;periodical&gt;&lt;full-title&gt;British journal of haematology&lt;/full-title&gt;&lt;/periodical&gt;&lt;pages&gt;209-221&lt;/pages&gt;&lt;volume&gt;190&lt;/volume&gt;&lt;number&gt;2&lt;/number&gt;&lt;dates&gt;&lt;year&gt;2020&lt;/year&gt;&lt;/dates&gt;&lt;isbn&gt;0007-1048&lt;/isbn&gt;&lt;urls&gt;&lt;/urls&gt;&lt;/record&gt;&lt;/Cite&gt;&lt;/EndNote&gt;</w:instrText>
      </w:r>
      <w:r w:rsidR="00F03D76" w:rsidRPr="00EF16CC">
        <w:rPr>
          <w:rFonts w:cs="Times New Roman"/>
          <w:sz w:val="28"/>
          <w:szCs w:val="28"/>
          <w:lang w:val="pt-PT"/>
        </w:rPr>
        <w:fldChar w:fldCharType="separate"/>
      </w:r>
      <w:r w:rsidR="00531385">
        <w:rPr>
          <w:rFonts w:cs="Times New Roman"/>
          <w:noProof/>
          <w:sz w:val="28"/>
          <w:szCs w:val="28"/>
          <w:lang w:val="pt-PT"/>
        </w:rPr>
        <w:t>[</w:t>
      </w:r>
      <w:hyperlink w:anchor="_ENREF_85" w:tooltip="Mezger, 2020 #211" w:history="1">
        <w:r w:rsidR="00383EA1">
          <w:rPr>
            <w:rFonts w:cs="Times New Roman"/>
            <w:noProof/>
            <w:sz w:val="28"/>
            <w:szCs w:val="28"/>
            <w:lang w:val="pt-PT"/>
          </w:rPr>
          <w:t>85</w:t>
        </w:r>
      </w:hyperlink>
      <w:r w:rsidR="00531385">
        <w:rPr>
          <w:rFonts w:cs="Times New Roman"/>
          <w:noProof/>
          <w:sz w:val="28"/>
          <w:szCs w:val="28"/>
          <w:lang w:val="pt-PT"/>
        </w:rPr>
        <w:t>]</w:t>
      </w:r>
      <w:r w:rsidR="00F03D76" w:rsidRPr="00EF16CC">
        <w:rPr>
          <w:rFonts w:cs="Times New Roman"/>
          <w:sz w:val="28"/>
          <w:szCs w:val="28"/>
          <w:lang w:val="pt-PT"/>
        </w:rPr>
        <w:fldChar w:fldCharType="end"/>
      </w:r>
      <w:r w:rsidR="00F03D76" w:rsidRPr="00EF16CC">
        <w:rPr>
          <w:rFonts w:cs="Times New Roman"/>
          <w:sz w:val="28"/>
          <w:szCs w:val="28"/>
          <w:lang w:val="pt-PT"/>
        </w:rPr>
        <w:t>.</w:t>
      </w:r>
    </w:p>
    <w:p w14:paraId="34D4487F" w14:textId="19C18825" w:rsidR="00897326" w:rsidRPr="00EF16CC" w:rsidRDefault="00897326" w:rsidP="00174942">
      <w:pPr>
        <w:spacing w:after="0" w:line="360" w:lineRule="auto"/>
        <w:ind w:firstLine="720"/>
        <w:outlineLvl w:val="0"/>
        <w:rPr>
          <w:rFonts w:cs="Times New Roman"/>
          <w:sz w:val="28"/>
          <w:szCs w:val="28"/>
          <w:lang w:val="pt-PT"/>
        </w:rPr>
      </w:pPr>
      <w:r w:rsidRPr="00EF16CC">
        <w:rPr>
          <w:rFonts w:cs="Times New Roman"/>
          <w:sz w:val="28"/>
          <w:szCs w:val="28"/>
          <w:lang w:val="pt-PT"/>
        </w:rPr>
        <w:t>Bảng 3.</w:t>
      </w:r>
      <w:r w:rsidR="009A1250">
        <w:rPr>
          <w:rFonts w:cs="Times New Roman"/>
          <w:sz w:val="28"/>
          <w:szCs w:val="28"/>
          <w:lang w:val="pt-PT"/>
        </w:rPr>
        <w:t>6</w:t>
      </w:r>
      <w:r w:rsidR="00C40118" w:rsidRPr="00EF16CC">
        <w:rPr>
          <w:rFonts w:cs="Times New Roman"/>
          <w:sz w:val="28"/>
          <w:szCs w:val="28"/>
          <w:lang w:val="pt-PT"/>
        </w:rPr>
        <w:t xml:space="preserve"> cho thấy bệnh nhân </w:t>
      </w:r>
      <w:r w:rsidR="00C52356">
        <w:rPr>
          <w:rFonts w:cs="Times New Roman"/>
          <w:sz w:val="28"/>
          <w:szCs w:val="28"/>
        </w:rPr>
        <w:t xml:space="preserve">ULKH </w:t>
      </w:r>
      <w:r w:rsidR="00C40118" w:rsidRPr="00EF16CC">
        <w:rPr>
          <w:rFonts w:cs="Times New Roman"/>
          <w:sz w:val="28"/>
          <w:szCs w:val="28"/>
          <w:lang w:val="pt-PT"/>
        </w:rPr>
        <w:t xml:space="preserve">phần lớn thuộc loại tế bào B với tỷ lệ 85,5% trong đó thể DLBCL chiếm chủ yếu với tỷ lệ 63,9%, có 14,5% bệnh nhân thuộc nhóm </w:t>
      </w:r>
      <w:r w:rsidR="00C52356">
        <w:rPr>
          <w:rFonts w:cs="Times New Roman"/>
          <w:sz w:val="28"/>
          <w:szCs w:val="28"/>
        </w:rPr>
        <w:t xml:space="preserve">ULKH </w:t>
      </w:r>
      <w:r w:rsidR="00C40118" w:rsidRPr="00EF16CC">
        <w:rPr>
          <w:rFonts w:cs="Times New Roman"/>
          <w:sz w:val="28"/>
          <w:szCs w:val="28"/>
          <w:lang w:val="pt-PT"/>
        </w:rPr>
        <w:t xml:space="preserve">tế bào T. </w:t>
      </w:r>
      <w:r w:rsidR="004208F0" w:rsidRPr="00EF16CC">
        <w:rPr>
          <w:rFonts w:cs="Times New Roman"/>
          <w:sz w:val="28"/>
          <w:szCs w:val="28"/>
          <w:lang w:val="pt-PT"/>
        </w:rPr>
        <w:t xml:space="preserve">Như vậy tỷ lệ </w:t>
      </w:r>
      <w:r w:rsidR="00C52356">
        <w:rPr>
          <w:rFonts w:cs="Times New Roman"/>
          <w:sz w:val="28"/>
          <w:szCs w:val="28"/>
        </w:rPr>
        <w:t xml:space="preserve">ULKH </w:t>
      </w:r>
      <w:r w:rsidR="004208F0" w:rsidRPr="00EF16CC">
        <w:rPr>
          <w:rFonts w:cs="Times New Roman"/>
          <w:sz w:val="28"/>
          <w:szCs w:val="28"/>
          <w:lang w:val="pt-PT"/>
        </w:rPr>
        <w:t>tế bào B</w:t>
      </w:r>
      <w:r w:rsidR="009A1250">
        <w:rPr>
          <w:rFonts w:cs="Times New Roman"/>
          <w:sz w:val="28"/>
          <w:szCs w:val="28"/>
          <w:lang w:val="pt-PT"/>
        </w:rPr>
        <w:t xml:space="preserve"> </w:t>
      </w:r>
      <w:r w:rsidR="004208F0" w:rsidRPr="00EF16CC">
        <w:rPr>
          <w:rFonts w:cs="Times New Roman"/>
          <w:sz w:val="28"/>
          <w:szCs w:val="28"/>
          <w:lang w:val="pt-PT"/>
        </w:rPr>
        <w:t xml:space="preserve">so với </w:t>
      </w:r>
      <w:r w:rsidR="00C52356">
        <w:rPr>
          <w:rFonts w:cs="Times New Roman"/>
          <w:sz w:val="28"/>
          <w:szCs w:val="28"/>
        </w:rPr>
        <w:t xml:space="preserve">ULKH </w:t>
      </w:r>
      <w:r w:rsidR="004208F0" w:rsidRPr="00EF16CC">
        <w:rPr>
          <w:rFonts w:cs="Times New Roman"/>
          <w:sz w:val="28"/>
          <w:szCs w:val="28"/>
          <w:lang w:val="pt-PT"/>
        </w:rPr>
        <w:t>tế bào T</w:t>
      </w:r>
      <w:r w:rsidR="009A1250">
        <w:rPr>
          <w:rFonts w:cs="Times New Roman"/>
          <w:sz w:val="28"/>
          <w:szCs w:val="28"/>
          <w:lang w:val="pt-PT"/>
        </w:rPr>
        <w:t xml:space="preserve"> </w:t>
      </w:r>
      <w:r w:rsidR="004208F0" w:rsidRPr="00EF16CC">
        <w:rPr>
          <w:rFonts w:cs="Times New Roman"/>
          <w:sz w:val="28"/>
          <w:szCs w:val="28"/>
          <w:lang w:val="pt-PT"/>
        </w:rPr>
        <w:t>là 5,9:1. Các tỷ lệ này có sự khác nhau giữa các nghiên cứu, tỷ lệ</w:t>
      </w:r>
      <w:r w:rsidR="005354D7">
        <w:rPr>
          <w:rFonts w:cs="Times New Roman"/>
          <w:sz w:val="28"/>
          <w:szCs w:val="28"/>
          <w:lang w:val="pt-PT"/>
        </w:rPr>
        <w:t xml:space="preserve"> </w:t>
      </w:r>
      <w:r w:rsidR="00C52356">
        <w:rPr>
          <w:rFonts w:cs="Times New Roman"/>
          <w:sz w:val="28"/>
          <w:szCs w:val="28"/>
        </w:rPr>
        <w:t>ULKH</w:t>
      </w:r>
      <w:r w:rsidR="004208F0" w:rsidRPr="00EF16CC">
        <w:rPr>
          <w:rFonts w:cs="Times New Roman"/>
          <w:sz w:val="28"/>
          <w:szCs w:val="28"/>
          <w:lang w:val="pt-PT"/>
        </w:rPr>
        <w:t xml:space="preserve"> tế bào B/ T ở Mỹ, Ba lan và Autralia lần lượt là 11</w:t>
      </w:r>
      <w:r w:rsidR="00A258AE">
        <w:rPr>
          <w:rFonts w:cs="Times New Roman"/>
          <w:sz w:val="28"/>
          <w:szCs w:val="28"/>
          <w:lang w:val="pt-PT"/>
        </w:rPr>
        <w:t>,1</w:t>
      </w:r>
      <w:r w:rsidR="004208F0" w:rsidRPr="00EF16CC">
        <w:rPr>
          <w:rFonts w:cs="Times New Roman"/>
          <w:sz w:val="28"/>
          <w:szCs w:val="28"/>
          <w:lang w:val="pt-PT"/>
        </w:rPr>
        <w:t xml:space="preserve">:1; 12,2:1 và 13,9:1 </w:t>
      </w:r>
      <w:r w:rsidR="004208F0" w:rsidRPr="00EF16CC">
        <w:rPr>
          <w:rFonts w:cs="Times New Roman"/>
          <w:sz w:val="28"/>
          <w:szCs w:val="28"/>
          <w:lang w:val="pt-PT"/>
        </w:rPr>
        <w:lastRenderedPageBreak/>
        <w:t xml:space="preserve">trong khi đó một số nước Châu Á tỷ lệ này thấp hơn </w:t>
      </w:r>
      <w:r w:rsidR="00A53388">
        <w:rPr>
          <w:rFonts w:cs="Times New Roman"/>
          <w:sz w:val="28"/>
          <w:szCs w:val="28"/>
          <w:lang w:val="pt-PT"/>
        </w:rPr>
        <w:t xml:space="preserve">như: </w:t>
      </w:r>
      <w:r w:rsidR="004208F0" w:rsidRPr="00EF16CC">
        <w:rPr>
          <w:rFonts w:cs="Times New Roman"/>
          <w:sz w:val="28"/>
          <w:szCs w:val="28"/>
          <w:lang w:val="pt-PT"/>
        </w:rPr>
        <w:t>ở Nhật là 2,8:1, Hàn Quốc 3,9</w:t>
      </w:r>
      <w:r w:rsidR="001D43A6" w:rsidRPr="00EF16CC">
        <w:rPr>
          <w:rFonts w:cs="Times New Roman"/>
          <w:sz w:val="28"/>
          <w:szCs w:val="28"/>
          <w:lang w:val="pt-PT"/>
        </w:rPr>
        <w:t xml:space="preserve">:1 và Trung Quốc 2,1:1 </w:t>
      </w:r>
      <w:r w:rsidR="001D43A6"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&lt;EndNote&gt;&lt;Cite&gt;&lt;Author&gt;Intragumtornchai&lt;/Author&gt;&lt;Year&gt;2018&lt;/Year&gt;&lt;RecNum&gt;201&lt;/RecNum&gt;&lt;DisplayText&gt;[74]&lt;/DisplayText&gt;&lt;record&gt;&lt;rec-number&gt;201&lt;/rec-number&gt;&lt;foreign-keys&gt;&lt;key app="EN" db-id="ws0wrxsxjase2cex9055td9aspf22x022rtx" timestamp="1687339565"&gt;201&lt;/key&gt;&lt;/foreign-keys&gt;&lt;ref-type name="Journal Article"&gt;17&lt;/ref-type&gt;&lt;contributors&gt;&lt;authors&gt;&lt;author&gt;Intragumtornchai, Tanin&lt;/author&gt;&lt;author&gt;Bunworasate, Udomsak&lt;/author&gt;&lt;author&gt;Wudhikarn, Kitsada&lt;/author&gt;&lt;author&gt;Lekhakula, Arnuparp&lt;/author&gt;&lt;author&gt;Julamanee, Jakrawadi&lt;/author&gt;&lt;author&gt;Chansung, Kanchana&lt;/author&gt;&lt;author&gt;Sirijerachai, Chittima&lt;/author&gt;&lt;author&gt;Norasetthada, Lalita&lt;/author&gt;&lt;author&gt;Nawarawong, Weerasak&lt;/author&gt;&lt;author&gt;Khuhapinant, Archrob&lt;/author&gt;&lt;/authors&gt;&lt;/contributors&gt;&lt;titles&gt;&lt;title&gt;Non‐Hodgkin lymphoma in South East Asia: An analysis of the histopathology, clinical features, and survival from Thailand&lt;/title&gt;&lt;secondary-title&gt;Hematological oncology&lt;/secondary-title&gt;&lt;/titles&gt;&lt;periodical&gt;&lt;full-title&gt;Hematological oncology&lt;/full-title&gt;&lt;/periodical&gt;&lt;pages&gt;28-36&lt;/pages&gt;&lt;volume&gt;36&lt;/volume&gt;&lt;number&gt;1&lt;/number&gt;&lt;dates&gt;&lt;year&gt;2018&lt;/year&gt;&lt;/dates&gt;&lt;isbn&gt;0278-0232&lt;/isbn&gt;&lt;urls&gt;&lt;/urls&gt;&lt;/record&gt;&lt;/Cite&gt;&lt;/EndNote&gt;</w:instrText>
      </w:r>
      <w:r w:rsidR="001D43A6" w:rsidRPr="00EF16CC">
        <w:rPr>
          <w:rFonts w:cs="Times New Roman"/>
          <w:sz w:val="28"/>
          <w:szCs w:val="28"/>
          <w:lang w:val="pt-PT"/>
        </w:rPr>
        <w:fldChar w:fldCharType="separate"/>
      </w:r>
      <w:r w:rsidR="00531385">
        <w:rPr>
          <w:rFonts w:cs="Times New Roman"/>
          <w:noProof/>
          <w:sz w:val="28"/>
          <w:szCs w:val="28"/>
          <w:lang w:val="pt-PT"/>
        </w:rPr>
        <w:t>[</w:t>
      </w:r>
      <w:hyperlink w:anchor="_ENREF_74" w:tooltip="Intragumtornchai, 2018 #201" w:history="1">
        <w:r w:rsidR="00383EA1">
          <w:rPr>
            <w:rFonts w:cs="Times New Roman"/>
            <w:noProof/>
            <w:sz w:val="28"/>
            <w:szCs w:val="28"/>
            <w:lang w:val="pt-PT"/>
          </w:rPr>
          <w:t>74</w:t>
        </w:r>
      </w:hyperlink>
      <w:r w:rsidR="00531385">
        <w:rPr>
          <w:rFonts w:cs="Times New Roman"/>
          <w:noProof/>
          <w:sz w:val="28"/>
          <w:szCs w:val="28"/>
          <w:lang w:val="pt-PT"/>
        </w:rPr>
        <w:t>]</w:t>
      </w:r>
      <w:r w:rsidR="001D43A6" w:rsidRPr="00EF16CC">
        <w:rPr>
          <w:rFonts w:cs="Times New Roman"/>
          <w:sz w:val="28"/>
          <w:szCs w:val="28"/>
          <w:lang w:val="pt-PT"/>
        </w:rPr>
        <w:fldChar w:fldCharType="end"/>
      </w:r>
      <w:r w:rsidR="001D43A6" w:rsidRPr="00EF16CC">
        <w:rPr>
          <w:rFonts w:cs="Times New Roman"/>
          <w:sz w:val="28"/>
          <w:szCs w:val="28"/>
          <w:lang w:val="pt-PT"/>
        </w:rPr>
        <w:t xml:space="preserve">. Theo Touma </w:t>
      </w:r>
      <w:r w:rsidR="00F61FE7">
        <w:rPr>
          <w:rFonts w:cs="Times New Roman"/>
          <w:sz w:val="28"/>
          <w:szCs w:val="28"/>
          <w:lang w:val="pt-PT"/>
        </w:rPr>
        <w:t xml:space="preserve">E. </w:t>
      </w:r>
      <w:r w:rsidR="001D43A6" w:rsidRPr="00EF16CC">
        <w:rPr>
          <w:rFonts w:cs="Times New Roman"/>
          <w:sz w:val="28"/>
          <w:szCs w:val="28"/>
          <w:lang w:val="pt-PT"/>
        </w:rPr>
        <w:t>và cs</w:t>
      </w:r>
      <w:r w:rsidR="00F253D6" w:rsidRPr="00EF16CC">
        <w:rPr>
          <w:rFonts w:cs="Times New Roman"/>
          <w:sz w:val="28"/>
          <w:szCs w:val="28"/>
          <w:lang w:val="pt-PT"/>
        </w:rPr>
        <w:t xml:space="preserve"> </w:t>
      </w:r>
      <w:r w:rsidR="00C52356">
        <w:rPr>
          <w:rFonts w:cs="Times New Roman"/>
          <w:sz w:val="28"/>
          <w:szCs w:val="28"/>
        </w:rPr>
        <w:t xml:space="preserve">ULKH </w:t>
      </w:r>
      <w:r w:rsidR="00BC5AD2">
        <w:rPr>
          <w:rFonts w:cs="Times New Roman"/>
          <w:sz w:val="28"/>
          <w:szCs w:val="28"/>
          <w:lang w:val="pt-PT"/>
        </w:rPr>
        <w:t>tế bào B</w:t>
      </w:r>
      <w:r w:rsidR="00F253D6" w:rsidRPr="00EF16CC">
        <w:rPr>
          <w:rFonts w:cs="Times New Roman"/>
          <w:sz w:val="28"/>
          <w:szCs w:val="28"/>
          <w:lang w:val="pt-PT"/>
        </w:rPr>
        <w:t xml:space="preserve"> chiếm 86,3% trong đó DLBCL là 54%, tế bào T chiếm 13,7% </w:t>
      </w:r>
      <w:r w:rsidR="00F253D6" w:rsidRPr="00EF16CC">
        <w:rPr>
          <w:rFonts w:cs="Times New Roman"/>
          <w:sz w:val="28"/>
          <w:szCs w:val="28"/>
          <w:lang w:val="pt-PT"/>
        </w:rPr>
        <w:fldChar w:fldCharType="begin"/>
      </w:r>
      <w:r w:rsidR="00531385">
        <w:rPr>
          <w:rFonts w:cs="Times New Roman"/>
          <w:sz w:val="28"/>
          <w:szCs w:val="28"/>
          <w:lang w:val="pt-PT"/>
        </w:rPr>
        <w:instrText xml:space="preserve"> ADDIN EN.CITE &lt;EndNote&gt;&lt;Cite&gt;&lt;Author&gt;Touma&lt;/Author&gt;&lt;Year&gt;2021&lt;/Year&gt;&lt;RecNum&gt;208&lt;/RecNum&gt;&lt;DisplayText&gt;[82]&lt;/DisplayText&gt;&lt;record&gt;&lt;rec-number&gt;208&lt;/rec-number&gt;&lt;foreign-keys&gt;&lt;key app="EN" db-id="ws0wrxsxjase2cex9055td9aspf22x022rtx" timestamp="1687925962"&gt;208&lt;/key&gt;&lt;/foreign-keys&gt;&lt;ref-type name="Journal Article"&gt;17&lt;/ref-type&gt;&lt;contributors&gt;&lt;authors&gt;&lt;author&gt;Touma, Elsie&lt;/author&gt;&lt;author&gt;Antoun, Leony&lt;/author&gt;&lt;author&gt;Hallit, Souheil&lt;/author&gt;&lt;author&gt;Nasr, Fadi&lt;/author&gt;&lt;author&gt;Massoud, Marcel&lt;/author&gt;&lt;author&gt;El Othman, Radwan&lt;/author&gt;&lt;author&gt;Chahine, Georges&lt;/author&gt;&lt;/authors&gt;&lt;/contributors&gt;&lt;titles&gt;&lt;title&gt;Non Hodgkin lymphoma in Lebanon: a retrospective epidemiological study between 1984 and 2019&lt;/title&gt;&lt;secondary-title&gt;BMC Public Health&lt;/secondary-title&gt;&lt;/titles&gt;&lt;periodical&gt;&lt;full-title&gt;BMC Public Health&lt;/full-title&gt;&lt;/periodical&gt;&lt;pages&gt;1-8&lt;/pages&gt;&lt;volume&gt;21&lt;/volume&gt;&lt;number&gt;1&lt;/number&gt;&lt;dates&gt;&lt;year&gt;2021&lt;/year&gt;&lt;/dates&gt;&lt;isbn&gt;1471-2458&lt;/isbn&gt;&lt;urls&gt;&lt;/urls&gt;&lt;/record&gt;&lt;/Cite&gt;&lt;/EndNote&gt;</w:instrText>
      </w:r>
      <w:r w:rsidR="00F253D6" w:rsidRPr="00EF16CC">
        <w:rPr>
          <w:rFonts w:cs="Times New Roman"/>
          <w:sz w:val="28"/>
          <w:szCs w:val="28"/>
          <w:lang w:val="pt-PT"/>
        </w:rPr>
        <w:fldChar w:fldCharType="separate"/>
      </w:r>
      <w:r w:rsidR="00531385">
        <w:rPr>
          <w:rFonts w:cs="Times New Roman"/>
          <w:noProof/>
          <w:sz w:val="28"/>
          <w:szCs w:val="28"/>
          <w:lang w:val="pt-PT"/>
        </w:rPr>
        <w:t>[</w:t>
      </w:r>
      <w:hyperlink w:anchor="_ENREF_82" w:tooltip="Touma, 2021 #208" w:history="1">
        <w:r w:rsidR="00383EA1">
          <w:rPr>
            <w:rFonts w:cs="Times New Roman"/>
            <w:noProof/>
            <w:sz w:val="28"/>
            <w:szCs w:val="28"/>
            <w:lang w:val="pt-PT"/>
          </w:rPr>
          <w:t>82</w:t>
        </w:r>
      </w:hyperlink>
      <w:r w:rsidR="00531385">
        <w:rPr>
          <w:rFonts w:cs="Times New Roman"/>
          <w:noProof/>
          <w:sz w:val="28"/>
          <w:szCs w:val="28"/>
          <w:lang w:val="pt-PT"/>
        </w:rPr>
        <w:t>]</w:t>
      </w:r>
      <w:r w:rsidR="00F253D6" w:rsidRPr="00EF16CC">
        <w:rPr>
          <w:rFonts w:cs="Times New Roman"/>
          <w:sz w:val="28"/>
          <w:szCs w:val="28"/>
          <w:lang w:val="pt-PT"/>
        </w:rPr>
        <w:fldChar w:fldCharType="end"/>
      </w:r>
      <w:r w:rsidR="00F253D6" w:rsidRPr="00EF16CC">
        <w:rPr>
          <w:rFonts w:cs="Times New Roman"/>
          <w:sz w:val="28"/>
          <w:szCs w:val="28"/>
          <w:lang w:val="pt-PT"/>
        </w:rPr>
        <w:t xml:space="preserve">. </w:t>
      </w:r>
    </w:p>
    <w:p w14:paraId="4FD7BE7B" w14:textId="38B8132B" w:rsidR="00236D4B" w:rsidRDefault="00E943C1" w:rsidP="00BC5AD2">
      <w:pPr>
        <w:pStyle w:val="NormalWeb"/>
        <w:shd w:val="clear" w:color="auto" w:fill="FFFFFF"/>
        <w:spacing w:before="0" w:beforeAutospacing="0" w:after="0" w:afterAutospacing="0" w:line="360" w:lineRule="auto"/>
        <w:ind w:firstLine="720"/>
        <w:jc w:val="both"/>
        <w:rPr>
          <w:rFonts w:eastAsiaTheme="majorEastAsia"/>
          <w:b/>
          <w:sz w:val="28"/>
          <w:szCs w:val="28"/>
          <w:lang w:val="fr-FR"/>
        </w:rPr>
      </w:pPr>
      <w:r w:rsidRPr="00EF16CC">
        <w:rPr>
          <w:sz w:val="28"/>
          <w:szCs w:val="28"/>
          <w:lang w:val="pt-PT"/>
        </w:rPr>
        <w:t xml:space="preserve">Tỷ lệ mắc bệnh ở các giai đoạn </w:t>
      </w:r>
      <w:r w:rsidR="00F253D6" w:rsidRPr="00EF16CC">
        <w:rPr>
          <w:sz w:val="28"/>
          <w:szCs w:val="28"/>
          <w:lang w:val="pt-PT"/>
        </w:rPr>
        <w:t>và phân bố các thể</w:t>
      </w:r>
      <w:r w:rsidR="009A1250">
        <w:rPr>
          <w:sz w:val="28"/>
          <w:szCs w:val="28"/>
          <w:lang w:val="pt-PT"/>
        </w:rPr>
        <w:t xml:space="preserve"> tế bào</w:t>
      </w:r>
      <w:r w:rsidR="00F253D6" w:rsidRPr="00EF16CC">
        <w:rPr>
          <w:sz w:val="28"/>
          <w:szCs w:val="28"/>
          <w:lang w:val="pt-PT"/>
        </w:rPr>
        <w:t xml:space="preserve"> </w:t>
      </w:r>
      <w:r w:rsidR="00C52356">
        <w:rPr>
          <w:sz w:val="28"/>
          <w:szCs w:val="28"/>
        </w:rPr>
        <w:t>ULKH</w:t>
      </w:r>
      <w:r w:rsidR="00F253D6" w:rsidRPr="00EF16CC">
        <w:rPr>
          <w:sz w:val="28"/>
          <w:szCs w:val="28"/>
          <w:lang w:val="pt-PT"/>
        </w:rPr>
        <w:t xml:space="preserve"> </w:t>
      </w:r>
      <w:r w:rsidRPr="00EF16CC">
        <w:rPr>
          <w:sz w:val="28"/>
          <w:szCs w:val="28"/>
          <w:lang w:val="pt-PT"/>
        </w:rPr>
        <w:t>khác nhau</w:t>
      </w:r>
      <w:r w:rsidR="00F253D6" w:rsidRPr="00EF16CC">
        <w:rPr>
          <w:sz w:val="28"/>
          <w:szCs w:val="28"/>
          <w:lang w:val="pt-PT"/>
        </w:rPr>
        <w:t xml:space="preserve"> </w:t>
      </w:r>
      <w:r w:rsidRPr="00EF16CC">
        <w:rPr>
          <w:sz w:val="28"/>
          <w:szCs w:val="28"/>
          <w:lang w:val="pt-PT"/>
        </w:rPr>
        <w:t>giữa các nghiên cứu có thể do sự khác nhau về điều kiện kinh tế xã hội</w:t>
      </w:r>
      <w:r w:rsidR="00F253D6" w:rsidRPr="00EF16CC">
        <w:rPr>
          <w:sz w:val="28"/>
          <w:szCs w:val="28"/>
          <w:lang w:val="pt-PT"/>
        </w:rPr>
        <w:t>,</w:t>
      </w:r>
      <w:r w:rsidRPr="00EF16CC">
        <w:rPr>
          <w:sz w:val="28"/>
          <w:szCs w:val="28"/>
          <w:lang w:val="pt-PT"/>
        </w:rPr>
        <w:t xml:space="preserve"> cũng như đặc điểm di truyền ở đối tượng nghiên cứu </w:t>
      </w:r>
      <w:r w:rsidRPr="00EF16CC">
        <w:rPr>
          <w:sz w:val="28"/>
          <w:szCs w:val="28"/>
          <w:lang w:val="pt-PT"/>
        </w:rPr>
        <w:fldChar w:fldCharType="begin"/>
      </w:r>
      <w:r w:rsidR="00531385">
        <w:rPr>
          <w:sz w:val="28"/>
          <w:szCs w:val="28"/>
          <w:lang w:val="pt-PT"/>
        </w:rPr>
        <w:instrText xml:space="preserve"> ADDIN EN.CITE &lt;EndNote&gt;&lt;Cite&gt;&lt;Author&gt;Sandhu&lt;/Author&gt;&lt;Year&gt;2018&lt;/Year&gt;&lt;RecNum&gt;203&lt;/RecNum&gt;&lt;DisplayText&gt;[77]&lt;/DisplayText&gt;&lt;record&gt;&lt;rec-number&gt;203&lt;/rec-number&gt;&lt;foreign-keys&gt;&lt;key app="EN" db-id="ws0wrxsxjase2cex9055td9aspf22x022rtx" timestamp="1687342686"&gt;203&lt;/key&gt;&lt;/foreign-keys&gt;&lt;ref-type name="Journal Article"&gt;17&lt;/ref-type&gt;&lt;contributors&gt;&lt;authors&gt;&lt;author&gt;Sandhu, Devinder Singh&lt;/author&gt;&lt;author&gt;Sharma, Atul&lt;/author&gt;&lt;author&gt;Kumar, Lalit&lt;/author&gt;&lt;/authors&gt;&lt;/contributors&gt;&lt;titles&gt;&lt;title&gt;Non-Hodgkin’s lymphoma in northern India: an analysis of clinical features of 241 cases&lt;/title&gt;&lt;secondary-title&gt;Indian Journal of Medical and Paediatric Oncology&lt;/secondary-title&gt;&lt;/titles&gt;&lt;periodical&gt;&lt;full-title&gt;Indian Journal of Medical and Paediatric Oncology&lt;/full-title&gt;&lt;/periodical&gt;&lt;pages&gt;42-45&lt;/pages&gt;&lt;volume&gt;39&lt;/volume&gt;&lt;number&gt;01&lt;/number&gt;&lt;dates&gt;&lt;year&gt;2018&lt;/year&gt;&lt;/dates&gt;&lt;isbn&gt;0971-5851&lt;/isbn&gt;&lt;urls&gt;&lt;/urls&gt;&lt;/record&gt;&lt;/Cite&gt;&lt;/EndNote&gt;</w:instrText>
      </w:r>
      <w:r w:rsidRPr="00EF16CC">
        <w:rPr>
          <w:sz w:val="28"/>
          <w:szCs w:val="28"/>
          <w:lang w:val="pt-PT"/>
        </w:rPr>
        <w:fldChar w:fldCharType="separate"/>
      </w:r>
      <w:r w:rsidR="00531385">
        <w:rPr>
          <w:noProof/>
          <w:sz w:val="28"/>
          <w:szCs w:val="28"/>
          <w:lang w:val="pt-PT"/>
        </w:rPr>
        <w:t>[</w:t>
      </w:r>
      <w:hyperlink w:anchor="_ENREF_77" w:tooltip="Sandhu, 2018 #203" w:history="1">
        <w:r w:rsidR="00383EA1">
          <w:rPr>
            <w:noProof/>
            <w:sz w:val="28"/>
            <w:szCs w:val="28"/>
            <w:lang w:val="pt-PT"/>
          </w:rPr>
          <w:t>77</w:t>
        </w:r>
      </w:hyperlink>
      <w:r w:rsidR="00531385">
        <w:rPr>
          <w:noProof/>
          <w:sz w:val="28"/>
          <w:szCs w:val="28"/>
          <w:lang w:val="pt-PT"/>
        </w:rPr>
        <w:t>]</w:t>
      </w:r>
      <w:r w:rsidRPr="00EF16CC">
        <w:rPr>
          <w:sz w:val="28"/>
          <w:szCs w:val="28"/>
          <w:lang w:val="pt-PT"/>
        </w:rPr>
        <w:fldChar w:fldCharType="end"/>
      </w:r>
      <w:r w:rsidRPr="00EF16CC">
        <w:rPr>
          <w:sz w:val="28"/>
          <w:szCs w:val="28"/>
          <w:lang w:val="pt-PT"/>
        </w:rPr>
        <w:t xml:space="preserve">. Thật vậy trong nghiên cứu dịch tễ học của Perry </w:t>
      </w:r>
      <w:r w:rsidR="00F61FE7">
        <w:rPr>
          <w:sz w:val="28"/>
          <w:szCs w:val="28"/>
          <w:lang w:val="pt-PT"/>
        </w:rPr>
        <w:t xml:space="preserve">A.M. </w:t>
      </w:r>
      <w:r w:rsidRPr="00EF16CC">
        <w:rPr>
          <w:sz w:val="28"/>
          <w:szCs w:val="28"/>
          <w:lang w:val="pt-PT"/>
        </w:rPr>
        <w:t xml:space="preserve">và cs chỉ ra rằng </w:t>
      </w:r>
      <w:r w:rsidR="00E104D0" w:rsidRPr="00EF16CC">
        <w:rPr>
          <w:sz w:val="28"/>
          <w:szCs w:val="28"/>
          <w:lang w:val="pt-PT"/>
        </w:rPr>
        <w:t>s</w:t>
      </w:r>
      <w:r w:rsidRPr="00EF16CC">
        <w:rPr>
          <w:sz w:val="28"/>
          <w:szCs w:val="28"/>
          <w:lang w:val="pt-PT"/>
        </w:rPr>
        <w:t xml:space="preserve">ự phân bố của các </w:t>
      </w:r>
      <w:r w:rsidR="00E104D0" w:rsidRPr="00EF16CC">
        <w:rPr>
          <w:sz w:val="28"/>
          <w:szCs w:val="28"/>
          <w:lang w:val="pt-PT"/>
        </w:rPr>
        <w:t>thể</w:t>
      </w:r>
      <w:r w:rsidRPr="00EF16CC">
        <w:rPr>
          <w:sz w:val="28"/>
          <w:szCs w:val="28"/>
          <w:lang w:val="pt-PT"/>
        </w:rPr>
        <w:t xml:space="preserve"> </w:t>
      </w:r>
      <w:r w:rsidR="009A1250">
        <w:rPr>
          <w:sz w:val="28"/>
          <w:szCs w:val="28"/>
          <w:lang w:val="pt-PT"/>
        </w:rPr>
        <w:t xml:space="preserve">tế bào của bệnh </w:t>
      </w:r>
      <w:r w:rsidR="00C52356">
        <w:rPr>
          <w:sz w:val="28"/>
          <w:szCs w:val="28"/>
        </w:rPr>
        <w:t xml:space="preserve">ULKH </w:t>
      </w:r>
      <w:r w:rsidRPr="00EF16CC">
        <w:rPr>
          <w:sz w:val="28"/>
          <w:szCs w:val="28"/>
          <w:lang w:val="pt-PT"/>
        </w:rPr>
        <w:t xml:space="preserve">ở năm khu vực đang phát triển khác biệt rõ rệt so với các nước phát triển. </w:t>
      </w:r>
      <w:r w:rsidRPr="00EF16CC">
        <w:rPr>
          <w:color w:val="000000"/>
          <w:spacing w:val="3"/>
          <w:sz w:val="28"/>
          <w:szCs w:val="28"/>
        </w:rPr>
        <w:t xml:space="preserve">Nhìn chung, các khu vực đang phát triển có tần số </w:t>
      </w:r>
      <w:r w:rsidR="00C52356">
        <w:rPr>
          <w:sz w:val="28"/>
          <w:szCs w:val="28"/>
        </w:rPr>
        <w:t xml:space="preserve">ULKH </w:t>
      </w:r>
      <w:r w:rsidR="00BC5AD2">
        <w:rPr>
          <w:color w:val="000000"/>
          <w:spacing w:val="3"/>
          <w:sz w:val="28"/>
          <w:szCs w:val="28"/>
        </w:rPr>
        <w:t xml:space="preserve">tế bào B </w:t>
      </w:r>
      <w:r w:rsidRPr="00EF16CC">
        <w:rPr>
          <w:color w:val="000000"/>
          <w:spacing w:val="3"/>
          <w:sz w:val="28"/>
          <w:szCs w:val="28"/>
        </w:rPr>
        <w:t>thấp hơn đáng kể và tần số tế bào T</w:t>
      </w:r>
      <w:r w:rsidR="009A1250">
        <w:rPr>
          <w:color w:val="000000"/>
          <w:spacing w:val="3"/>
          <w:sz w:val="28"/>
          <w:szCs w:val="28"/>
        </w:rPr>
        <w:t>/</w:t>
      </w:r>
      <w:r w:rsidRPr="00EF16CC">
        <w:rPr>
          <w:color w:val="000000"/>
          <w:spacing w:val="3"/>
          <w:sz w:val="28"/>
          <w:szCs w:val="28"/>
        </w:rPr>
        <w:t xml:space="preserve"> NK cao hơn</w:t>
      </w:r>
      <w:r w:rsidR="000E5A70" w:rsidRPr="00EF16CC">
        <w:rPr>
          <w:color w:val="000000"/>
          <w:spacing w:val="3"/>
          <w:sz w:val="28"/>
          <w:szCs w:val="28"/>
        </w:rPr>
        <w:t xml:space="preserve"> so với các nước phát triển</w:t>
      </w:r>
      <w:r w:rsidRPr="00EF16CC">
        <w:rPr>
          <w:color w:val="000000"/>
          <w:spacing w:val="3"/>
          <w:sz w:val="28"/>
          <w:szCs w:val="28"/>
        </w:rPr>
        <w:t xml:space="preserve">. Trong số </w:t>
      </w:r>
      <w:r w:rsidR="00BC5AD2">
        <w:rPr>
          <w:color w:val="000000"/>
          <w:spacing w:val="3"/>
          <w:sz w:val="28"/>
          <w:szCs w:val="28"/>
        </w:rPr>
        <w:t xml:space="preserve">các u lympho tế bào B, tần số bệnh ở </w:t>
      </w:r>
      <w:r w:rsidR="000E5A70" w:rsidRPr="00EF16CC">
        <w:rPr>
          <w:color w:val="000000"/>
          <w:spacing w:val="3"/>
          <w:sz w:val="28"/>
          <w:szCs w:val="28"/>
        </w:rPr>
        <w:t xml:space="preserve">giai đoạn muộn </w:t>
      </w:r>
      <w:r w:rsidRPr="00EF16CC">
        <w:rPr>
          <w:color w:val="000000"/>
          <w:spacing w:val="3"/>
          <w:sz w:val="28"/>
          <w:szCs w:val="28"/>
        </w:rPr>
        <w:t>cao hơn đáng kể ở các khu vực đang phát triển so với các nước phát triển. </w:t>
      </w:r>
      <w:r w:rsidR="00C52356">
        <w:rPr>
          <w:sz w:val="28"/>
          <w:szCs w:val="28"/>
        </w:rPr>
        <w:t xml:space="preserve">ULKH </w:t>
      </w:r>
      <w:r w:rsidRPr="00EF16CC">
        <w:rPr>
          <w:color w:val="000000"/>
          <w:spacing w:val="3"/>
          <w:sz w:val="28"/>
          <w:szCs w:val="28"/>
        </w:rPr>
        <w:t xml:space="preserve">phổ biến nhất ở các vùng đang phát triển là DLBCL, trong khi tần suất </w:t>
      </w:r>
      <w:r w:rsidR="000E5A70" w:rsidRPr="00EF16CC">
        <w:rPr>
          <w:color w:val="000000"/>
          <w:spacing w:val="3"/>
          <w:sz w:val="28"/>
          <w:szCs w:val="28"/>
        </w:rPr>
        <w:t xml:space="preserve">mắc FL </w:t>
      </w:r>
      <w:r w:rsidRPr="00EF16CC">
        <w:rPr>
          <w:color w:val="000000"/>
          <w:spacing w:val="3"/>
          <w:sz w:val="28"/>
          <w:szCs w:val="28"/>
        </w:rPr>
        <w:t xml:space="preserve">tương đối thấp. Đáng chú ý, tần suất cao của </w:t>
      </w:r>
      <w:r w:rsidR="00C52356">
        <w:rPr>
          <w:sz w:val="28"/>
          <w:szCs w:val="28"/>
        </w:rPr>
        <w:t xml:space="preserve">ULKH </w:t>
      </w:r>
      <w:r w:rsidR="00E25C4C">
        <w:rPr>
          <w:sz w:val="28"/>
          <w:szCs w:val="28"/>
          <w:lang w:val="pt-PT"/>
        </w:rPr>
        <w:t>thể</w:t>
      </w:r>
      <w:r w:rsidRPr="00EF16CC">
        <w:rPr>
          <w:color w:val="000000"/>
          <w:spacing w:val="3"/>
          <w:sz w:val="28"/>
          <w:szCs w:val="28"/>
        </w:rPr>
        <w:t xml:space="preserve"> Burkitt đã được quan sát thấy ở </w:t>
      </w:r>
      <w:r w:rsidR="000E5A70" w:rsidRPr="00EF16CC">
        <w:rPr>
          <w:color w:val="000000"/>
          <w:spacing w:val="3"/>
          <w:sz w:val="28"/>
          <w:szCs w:val="28"/>
        </w:rPr>
        <w:t>Nam Phi</w:t>
      </w:r>
      <w:r w:rsidRPr="00EF16CC">
        <w:rPr>
          <w:color w:val="000000"/>
          <w:spacing w:val="3"/>
          <w:sz w:val="28"/>
          <w:szCs w:val="28"/>
        </w:rPr>
        <w:t xml:space="preserve">. Ở Bắc Mỹ, người da trắng có tỷ lệ mắc FL cao nhất trong tất cả các chủng tộc. Các nghiên cứu đã </w:t>
      </w:r>
      <w:r w:rsidR="00BC5AD2">
        <w:rPr>
          <w:color w:val="000000"/>
          <w:spacing w:val="3"/>
          <w:sz w:val="28"/>
          <w:szCs w:val="28"/>
        </w:rPr>
        <w:t>quan sát</w:t>
      </w:r>
      <w:r w:rsidRPr="00EF16CC">
        <w:rPr>
          <w:color w:val="000000"/>
          <w:spacing w:val="3"/>
          <w:sz w:val="28"/>
          <w:szCs w:val="28"/>
        </w:rPr>
        <w:t xml:space="preserve"> tỷ lệ mắc các phân nhóm </w:t>
      </w:r>
      <w:r w:rsidR="00C52356">
        <w:rPr>
          <w:sz w:val="28"/>
          <w:szCs w:val="28"/>
        </w:rPr>
        <w:t xml:space="preserve">ULKH </w:t>
      </w:r>
      <w:r w:rsidRPr="00EF16CC">
        <w:rPr>
          <w:color w:val="000000"/>
          <w:spacing w:val="3"/>
          <w:sz w:val="28"/>
          <w:szCs w:val="28"/>
        </w:rPr>
        <w:t xml:space="preserve">khác nhau ở người Châu Á sinh ra ở nước ngoài và người Châu Á sinh ra ở Mỹ đã cho thấy tỷ lệ mắc FL cao hơn ở người Châu Á sinh ra ở </w:t>
      </w:r>
      <w:r w:rsidR="00A53388">
        <w:rPr>
          <w:color w:val="000000"/>
          <w:spacing w:val="3"/>
          <w:sz w:val="28"/>
          <w:szCs w:val="28"/>
        </w:rPr>
        <w:t>Mỹ</w:t>
      </w:r>
      <w:r w:rsidRPr="00EF16CC">
        <w:rPr>
          <w:color w:val="000000"/>
          <w:spacing w:val="3"/>
          <w:sz w:val="28"/>
          <w:szCs w:val="28"/>
        </w:rPr>
        <w:t xml:space="preserve">, </w:t>
      </w:r>
      <w:r w:rsidR="00BC5AD2">
        <w:rPr>
          <w:color w:val="000000"/>
          <w:spacing w:val="3"/>
          <w:sz w:val="28"/>
          <w:szCs w:val="28"/>
        </w:rPr>
        <w:t xml:space="preserve">điều đó đã </w:t>
      </w:r>
      <w:r w:rsidRPr="00EF16CC">
        <w:rPr>
          <w:color w:val="000000"/>
          <w:spacing w:val="3"/>
          <w:sz w:val="28"/>
          <w:szCs w:val="28"/>
        </w:rPr>
        <w:t xml:space="preserve">chứng minh vai trò của các yếu tố môi trường và lối sống trong sự phát triển của FL. Trong số các yếu tố về lối sống đã được nghiên cứu, ăn nhiều thịt đỏ và chất béo bão hòa có liên quan đến việc tăng nguy cơ mắc bệnh FL. Điều này có thể giải thích, tỷ lệ mắc FL cao ở các nước phát triển vì các nước đang phát triển có mức tiêu thụ thịt bình quân đầu người thấp hơn so với các nước phát triển. Nghiên cứu cũng tìm thấy tần suất cao hơn đáng kể của </w:t>
      </w:r>
      <w:r w:rsidR="00C52356">
        <w:rPr>
          <w:sz w:val="28"/>
          <w:szCs w:val="28"/>
        </w:rPr>
        <w:t xml:space="preserve">ULKH </w:t>
      </w:r>
      <w:r w:rsidRPr="00EF16CC">
        <w:rPr>
          <w:color w:val="000000"/>
          <w:spacing w:val="3"/>
          <w:sz w:val="28"/>
          <w:szCs w:val="28"/>
        </w:rPr>
        <w:t>tế bào T</w:t>
      </w:r>
      <w:r w:rsidR="00A53388">
        <w:rPr>
          <w:color w:val="000000"/>
          <w:spacing w:val="3"/>
          <w:sz w:val="28"/>
          <w:szCs w:val="28"/>
        </w:rPr>
        <w:t>/</w:t>
      </w:r>
      <w:r w:rsidRPr="00EF16CC">
        <w:rPr>
          <w:color w:val="000000"/>
          <w:spacing w:val="3"/>
          <w:sz w:val="28"/>
          <w:szCs w:val="28"/>
        </w:rPr>
        <w:t xml:space="preserve"> NK ở các khu vực đang phát triển, với tần số cao nhất được quan sát thấy ở </w:t>
      </w:r>
      <w:r w:rsidR="004B3943" w:rsidRPr="00EF16CC">
        <w:rPr>
          <w:color w:val="000000"/>
          <w:spacing w:val="3"/>
          <w:sz w:val="28"/>
          <w:szCs w:val="28"/>
        </w:rPr>
        <w:t>Nam Phi và vùng Viễn Đông</w:t>
      </w:r>
      <w:r w:rsidRPr="00EF16CC">
        <w:rPr>
          <w:color w:val="000000"/>
          <w:spacing w:val="3"/>
          <w:sz w:val="28"/>
          <w:szCs w:val="28"/>
        </w:rPr>
        <w:t xml:space="preserve">. Ở các nước phương Tây, tế bào T chiếm 5–10% tổng số </w:t>
      </w:r>
      <w:r w:rsidR="00C52356">
        <w:rPr>
          <w:sz w:val="28"/>
          <w:szCs w:val="28"/>
        </w:rPr>
        <w:t>ULKH</w:t>
      </w:r>
      <w:r w:rsidRPr="00EF16CC">
        <w:rPr>
          <w:color w:val="000000"/>
          <w:spacing w:val="3"/>
          <w:sz w:val="28"/>
          <w:szCs w:val="28"/>
        </w:rPr>
        <w:t xml:space="preserve">, trong khi ở các nước châu Á, </w:t>
      </w:r>
      <w:r w:rsidR="004F55BD">
        <w:rPr>
          <w:color w:val="000000"/>
          <w:spacing w:val="3"/>
          <w:sz w:val="28"/>
          <w:szCs w:val="28"/>
        </w:rPr>
        <w:t xml:space="preserve">tỷ lệ này là </w:t>
      </w:r>
      <w:r w:rsidRPr="00EF16CC">
        <w:rPr>
          <w:color w:val="000000"/>
          <w:spacing w:val="3"/>
          <w:sz w:val="28"/>
          <w:szCs w:val="28"/>
        </w:rPr>
        <w:t xml:space="preserve">15–20% </w:t>
      </w:r>
      <w:r w:rsidR="00072D70" w:rsidRPr="00EF16CC">
        <w:rPr>
          <w:color w:val="000000"/>
          <w:spacing w:val="3"/>
          <w:sz w:val="28"/>
          <w:szCs w:val="28"/>
        </w:rPr>
        <w:fldChar w:fldCharType="begin"/>
      </w:r>
      <w:r w:rsidR="00531385">
        <w:rPr>
          <w:color w:val="000000"/>
          <w:spacing w:val="3"/>
          <w:sz w:val="28"/>
          <w:szCs w:val="28"/>
        </w:rPr>
        <w:instrText xml:space="preserve"> ADDIN EN.CITE &lt;EndNote&gt;&lt;Cite&gt;&lt;Author&gt;Perry&lt;/Author&gt;&lt;Year&gt;2016&lt;/Year&gt;&lt;RecNum&gt;212&lt;/RecNum&gt;&lt;DisplayText&gt;[86]&lt;/DisplayText&gt;&lt;record&gt;&lt;rec-number&gt;212&lt;/rec-number&gt;&lt;foreign-keys&gt;&lt;key app="EN" db-id="ws0wrxsxjase2cex9055td9aspf22x022rtx" timestamp="1688031010"&gt;212&lt;/key&gt;&lt;/foreign-keys&gt;&lt;ref-type name="Journal Article"&gt;17&lt;/ref-type&gt;&lt;contributors&gt;&lt;authors&gt;&lt;author&gt;Perry, Anamarija M&lt;/author&gt;&lt;author&gt;Diebold, Jacques&lt;/author&gt;&lt;author&gt;Nathwani, Bharat N&lt;/author&gt;&lt;author&gt;MacLennan, Kenneth A&lt;/author&gt;&lt;author&gt;Müller-Hermelink, Hans K&lt;/author&gt;&lt;author&gt;Bast, Martin&lt;/author&gt;&lt;author&gt;Boilesen, Eugene&lt;/author&gt;&lt;author&gt;Armitage, James O&lt;/author&gt;&lt;author&gt;Weisenburger, Dennis D&lt;/author&gt;&lt;/authors&gt;&lt;/contributors&gt;&lt;titles&gt;&lt;title&gt;Non-Hodgkin lymphoma in the developing world: review of 4539 cases from the International Non-Hodgkin Lymphoma Classification Project&lt;/title&gt;&lt;secondary-title&gt;Haematologica&lt;/secondary-title&gt;&lt;/titles&gt;&lt;periodical&gt;&lt;full-title&gt;haematologica&lt;/full-title&gt;&lt;/periodical&gt;&lt;pages&gt;1244&lt;/pages&gt;&lt;volume&gt;101&lt;/volume&gt;&lt;number&gt;10&lt;/number&gt;&lt;dates&gt;&lt;year&gt;2016&lt;/year&gt;&lt;/dates&gt;&lt;urls&gt;&lt;/urls&gt;&lt;/record&gt;&lt;/Cite&gt;&lt;/EndNote&gt;</w:instrText>
      </w:r>
      <w:r w:rsidR="00072D70" w:rsidRPr="00EF16CC">
        <w:rPr>
          <w:color w:val="000000"/>
          <w:spacing w:val="3"/>
          <w:sz w:val="28"/>
          <w:szCs w:val="28"/>
        </w:rPr>
        <w:fldChar w:fldCharType="separate"/>
      </w:r>
      <w:r w:rsidR="00531385">
        <w:rPr>
          <w:noProof/>
          <w:color w:val="000000"/>
          <w:spacing w:val="3"/>
          <w:sz w:val="28"/>
          <w:szCs w:val="28"/>
        </w:rPr>
        <w:t>[</w:t>
      </w:r>
      <w:hyperlink w:anchor="_ENREF_86" w:tooltip="Perry, 2016 #212" w:history="1">
        <w:r w:rsidR="00383EA1">
          <w:rPr>
            <w:noProof/>
            <w:color w:val="000000"/>
            <w:spacing w:val="3"/>
            <w:sz w:val="28"/>
            <w:szCs w:val="28"/>
          </w:rPr>
          <w:t>86</w:t>
        </w:r>
      </w:hyperlink>
      <w:r w:rsidR="00531385">
        <w:rPr>
          <w:noProof/>
          <w:color w:val="000000"/>
          <w:spacing w:val="3"/>
          <w:sz w:val="28"/>
          <w:szCs w:val="28"/>
        </w:rPr>
        <w:t>]</w:t>
      </w:r>
      <w:r w:rsidR="00072D70" w:rsidRPr="00EF16CC">
        <w:rPr>
          <w:color w:val="000000"/>
          <w:spacing w:val="3"/>
          <w:sz w:val="28"/>
          <w:szCs w:val="28"/>
        </w:rPr>
        <w:fldChar w:fldCharType="end"/>
      </w:r>
      <w:r w:rsidRPr="00EF16CC">
        <w:rPr>
          <w:color w:val="000000"/>
          <w:spacing w:val="3"/>
          <w:sz w:val="28"/>
          <w:szCs w:val="28"/>
        </w:rPr>
        <w:t>. </w:t>
      </w:r>
      <w:bookmarkStart w:id="537" w:name="_Toc160639942"/>
    </w:p>
    <w:p w14:paraId="1E323FC9" w14:textId="020C0B33" w:rsidR="00A71228" w:rsidRPr="0058503E" w:rsidRDefault="006A4CAB" w:rsidP="0027284D">
      <w:pPr>
        <w:pStyle w:val="a1"/>
      </w:pPr>
      <w:bookmarkStart w:id="538" w:name="_Toc177712957"/>
      <w:bookmarkStart w:id="539" w:name="_Toc192270159"/>
      <w:r w:rsidRPr="0058503E">
        <w:lastRenderedPageBreak/>
        <w:t xml:space="preserve">4.2. </w:t>
      </w:r>
      <w:r w:rsidR="00A53388">
        <w:rPr>
          <w:lang w:val="en-US"/>
        </w:rPr>
        <w:t>Biến thể</w:t>
      </w:r>
      <w:r w:rsidRPr="0058503E">
        <w:t xml:space="preserve"> </w:t>
      </w:r>
      <w:r w:rsidR="009A1250" w:rsidRPr="0058503E">
        <w:rPr>
          <w:lang w:val="en-US"/>
        </w:rPr>
        <w:t xml:space="preserve">và biểu hiện </w:t>
      </w:r>
      <w:r w:rsidRPr="0058503E">
        <w:t xml:space="preserve">gen </w:t>
      </w:r>
      <w:r w:rsidRPr="0058503E">
        <w:rPr>
          <w:i/>
        </w:rPr>
        <w:t>A20, CYLD</w:t>
      </w:r>
      <w:r w:rsidRPr="0058503E">
        <w:t xml:space="preserve"> </w:t>
      </w:r>
      <w:bookmarkStart w:id="540" w:name="_Hlk183789579"/>
      <w:r w:rsidRPr="0058503E">
        <w:t>ở đối tượng nghiên cứu</w:t>
      </w:r>
      <w:bookmarkEnd w:id="537"/>
      <w:bookmarkEnd w:id="538"/>
      <w:bookmarkEnd w:id="539"/>
      <w:bookmarkEnd w:id="540"/>
    </w:p>
    <w:p w14:paraId="08C5CC94" w14:textId="4CA47382" w:rsidR="00A71228" w:rsidRPr="00EF16CC" w:rsidRDefault="006A4CAB" w:rsidP="004859F1">
      <w:pPr>
        <w:pStyle w:val="a2"/>
      </w:pPr>
      <w:bookmarkStart w:id="541" w:name="_Toc160639943"/>
      <w:bookmarkStart w:id="542" w:name="_Toc177712958"/>
      <w:bookmarkStart w:id="543" w:name="_Toc192270160"/>
      <w:r w:rsidRPr="00EF16CC">
        <w:t xml:space="preserve">4.2.1. </w:t>
      </w:r>
      <w:r w:rsidR="00A53388">
        <w:t>Biến thể</w:t>
      </w:r>
      <w:r w:rsidRPr="00EF16CC">
        <w:t xml:space="preserve"> gen A20, CYLD </w:t>
      </w:r>
      <w:bookmarkEnd w:id="541"/>
      <w:bookmarkEnd w:id="542"/>
      <w:r w:rsidR="00B80DD4" w:rsidRPr="00B80DD4">
        <w:t>ở đối tượng nghiên cứu</w:t>
      </w:r>
      <w:bookmarkEnd w:id="543"/>
    </w:p>
    <w:p w14:paraId="6756D6F2" w14:textId="1D8A4FBB" w:rsidR="00C52356" w:rsidRDefault="006A4CAB" w:rsidP="00C52356">
      <w:pPr>
        <w:pStyle w:val="a3"/>
      </w:pPr>
      <w:r w:rsidRPr="00EF16CC">
        <w:t xml:space="preserve">4.2.1.1. </w:t>
      </w:r>
      <w:r w:rsidR="00D811E5">
        <w:t>Biến thể</w:t>
      </w:r>
      <w:r w:rsidRPr="00EF16CC">
        <w:t xml:space="preserve"> và phân bố kiểu gen A20 </w:t>
      </w:r>
      <w:r w:rsidR="00B80DD4" w:rsidRPr="00B80DD4">
        <w:t>ở đối tượng nghiên cứu</w:t>
      </w:r>
    </w:p>
    <w:p w14:paraId="418736EA" w14:textId="286A0E45" w:rsidR="0050738C" w:rsidRPr="00EF16CC" w:rsidRDefault="0050738C" w:rsidP="00AC5000">
      <w:pPr>
        <w:pStyle w:val="a3"/>
        <w:ind w:firstLine="720"/>
        <w:rPr>
          <w:rFonts w:eastAsia="Calibri"/>
          <w:lang w:val="pt-PT"/>
        </w:rPr>
      </w:pPr>
      <w:r w:rsidRPr="00EF16CC">
        <w:rPr>
          <w:rFonts w:eastAsia="Calibri"/>
          <w:lang w:val="pt-PT"/>
        </w:rPr>
        <w:t xml:space="preserve">- </w:t>
      </w:r>
      <w:r w:rsidR="00037DE9">
        <w:rPr>
          <w:rFonts w:eastAsia="Calibri"/>
          <w:lang w:val="pt-PT"/>
        </w:rPr>
        <w:t>Biến thể</w:t>
      </w:r>
      <w:r w:rsidRPr="00EF16CC">
        <w:rPr>
          <w:rFonts w:eastAsia="Calibri"/>
          <w:lang w:val="pt-PT"/>
        </w:rPr>
        <w:t xml:space="preserve"> gen </w:t>
      </w:r>
      <w:r w:rsidRPr="00B80DD4">
        <w:rPr>
          <w:rFonts w:eastAsia="Calibri"/>
          <w:lang w:val="pt-PT"/>
        </w:rPr>
        <w:t>A20</w:t>
      </w:r>
      <w:r w:rsidRPr="00EF16CC">
        <w:rPr>
          <w:rFonts w:eastAsia="Calibri"/>
          <w:lang w:val="pt-PT"/>
        </w:rPr>
        <w:t xml:space="preserve"> ở bệnh nhân </w:t>
      </w:r>
      <w:r w:rsidR="00C52356">
        <w:t>ULKH</w:t>
      </w:r>
      <w:r w:rsidR="00B80DD4">
        <w:t xml:space="preserve"> </w:t>
      </w:r>
      <w:r w:rsidR="00B80DD4" w:rsidRPr="00B80DD4">
        <w:t>ở đối tượng nghiên cứu</w:t>
      </w:r>
    </w:p>
    <w:p w14:paraId="26A6B209" w14:textId="7A9F36C4" w:rsidR="0050738C" w:rsidRPr="00EF16CC" w:rsidRDefault="0050738C" w:rsidP="00B35EE4">
      <w:pPr>
        <w:spacing w:after="0" w:line="360" w:lineRule="auto"/>
        <w:ind w:firstLine="720"/>
        <w:rPr>
          <w:rFonts w:eastAsia="Calibri" w:cs="Times New Roman"/>
          <w:noProof/>
          <w:sz w:val="28"/>
          <w:szCs w:val="28"/>
        </w:rPr>
      </w:pPr>
      <w:r w:rsidRPr="00EF16CC">
        <w:rPr>
          <w:rFonts w:eastAsia="Calibri" w:cs="Times New Roman"/>
          <w:sz w:val="28"/>
          <w:szCs w:val="28"/>
          <w:lang w:val="pt-PT"/>
        </w:rPr>
        <w:t xml:space="preserve">Sau khi giải trình tự exon 7 của gen </w:t>
      </w:r>
      <w:r w:rsidRPr="00EF16CC">
        <w:rPr>
          <w:rFonts w:eastAsia="Calibri" w:cs="Times New Roman"/>
          <w:i/>
          <w:sz w:val="28"/>
          <w:szCs w:val="28"/>
          <w:lang w:val="pt-PT"/>
        </w:rPr>
        <w:t>A20</w:t>
      </w:r>
      <w:r w:rsidRPr="00EF16CC">
        <w:rPr>
          <w:rFonts w:eastAsia="Calibri" w:cs="Times New Roman"/>
          <w:sz w:val="28"/>
          <w:szCs w:val="28"/>
          <w:lang w:val="pt-PT"/>
        </w:rPr>
        <w:t xml:space="preserve"> </w:t>
      </w:r>
      <w:r w:rsidR="00B35EE4" w:rsidRPr="00EF16CC">
        <w:rPr>
          <w:sz w:val="28"/>
          <w:szCs w:val="28"/>
          <w:lang w:val="pt-PT"/>
        </w:rPr>
        <w:t xml:space="preserve">ở bệnh nhân </w:t>
      </w:r>
      <w:r w:rsidR="00C52356">
        <w:rPr>
          <w:rFonts w:cs="Times New Roman"/>
          <w:sz w:val="28"/>
          <w:szCs w:val="28"/>
        </w:rPr>
        <w:t>ULKH</w:t>
      </w:r>
      <w:r w:rsidR="00B35EE4" w:rsidRPr="00EF16CC">
        <w:rPr>
          <w:sz w:val="28"/>
          <w:szCs w:val="28"/>
          <w:lang w:val="pt-PT"/>
        </w:rPr>
        <w:t xml:space="preserve"> kết quả </w:t>
      </w:r>
      <w:r w:rsidR="003D4BBA">
        <w:rPr>
          <w:sz w:val="28"/>
          <w:szCs w:val="28"/>
          <w:lang w:val="pt-PT"/>
        </w:rPr>
        <w:t xml:space="preserve">bảng 3.10 cho thấy </w:t>
      </w:r>
      <w:r w:rsidR="0029217D">
        <w:rPr>
          <w:sz w:val="28"/>
          <w:szCs w:val="28"/>
          <w:lang w:val="pt-PT"/>
        </w:rPr>
        <w:t xml:space="preserve">đã </w:t>
      </w:r>
      <w:r w:rsidR="00B35EE4" w:rsidRPr="00EF16CC">
        <w:rPr>
          <w:sz w:val="28"/>
          <w:szCs w:val="28"/>
          <w:lang w:val="pt-PT"/>
        </w:rPr>
        <w:t xml:space="preserve">xác định được </w:t>
      </w:r>
      <w:r w:rsidR="00D811E5">
        <w:rPr>
          <w:sz w:val="28"/>
          <w:szCs w:val="28"/>
          <w:lang w:val="pt-PT"/>
        </w:rPr>
        <w:t>bảy</w:t>
      </w:r>
      <w:r w:rsidR="00B35EE4" w:rsidRPr="00EF16CC">
        <w:rPr>
          <w:sz w:val="28"/>
          <w:szCs w:val="28"/>
          <w:lang w:val="pt-PT"/>
        </w:rPr>
        <w:t xml:space="preserve"> </w:t>
      </w:r>
      <w:r w:rsidR="00DB3017">
        <w:rPr>
          <w:sz w:val="28"/>
          <w:szCs w:val="28"/>
          <w:lang w:val="pt-PT"/>
        </w:rPr>
        <w:t>biến thể</w:t>
      </w:r>
      <w:r w:rsidR="00B35EE4" w:rsidRPr="00EF16CC">
        <w:rPr>
          <w:sz w:val="28"/>
          <w:szCs w:val="28"/>
          <w:lang w:val="pt-PT"/>
        </w:rPr>
        <w:t xml:space="preserve"> trong đó có </w:t>
      </w:r>
      <w:r w:rsidR="00D811E5">
        <w:rPr>
          <w:sz w:val="28"/>
          <w:szCs w:val="28"/>
          <w:lang w:val="pt-PT"/>
        </w:rPr>
        <w:t>sáu</w:t>
      </w:r>
      <w:r w:rsidR="00B35EE4" w:rsidRPr="00EF16CC">
        <w:rPr>
          <w:sz w:val="28"/>
          <w:szCs w:val="28"/>
          <w:lang w:val="pt-PT"/>
        </w:rPr>
        <w:t xml:space="preserve"> </w:t>
      </w:r>
      <w:r w:rsidR="004D464C" w:rsidRPr="004D464C">
        <w:rPr>
          <w:sz w:val="28"/>
          <w:szCs w:val="28"/>
          <w:lang w:val="pt-PT"/>
        </w:rPr>
        <w:t>biến thể</w:t>
      </w:r>
      <w:r w:rsidR="00B35EE4" w:rsidRPr="00EF16CC">
        <w:rPr>
          <w:sz w:val="28"/>
          <w:szCs w:val="28"/>
          <w:lang w:val="pt-PT"/>
        </w:rPr>
        <w:t xml:space="preserve"> là biến thể sai nghĩa làm thay đổi bộ ba mã hóa dẫn đến thay đổi trình tự amino acid trong phân tử protein </w:t>
      </w:r>
      <w:r w:rsidR="00B35EE4" w:rsidRPr="00EF16CC">
        <w:rPr>
          <w:noProof/>
          <w:color w:val="000000"/>
          <w:sz w:val="28"/>
          <w:szCs w:val="28"/>
        </w:rPr>
        <w:t xml:space="preserve">bao gồm </w:t>
      </w:r>
      <w:r w:rsidR="00B35EE4" w:rsidRPr="00EF16CC">
        <w:rPr>
          <w:color w:val="000000"/>
          <w:sz w:val="28"/>
          <w:szCs w:val="28"/>
          <w:lang w:val="en-GB"/>
        </w:rPr>
        <w:t>c.1308 A&gt;C</w:t>
      </w:r>
      <w:r w:rsidR="00B35EE4" w:rsidRPr="00EF16CC">
        <w:rPr>
          <w:noProof/>
          <w:color w:val="000000"/>
          <w:sz w:val="28"/>
          <w:szCs w:val="28"/>
        </w:rPr>
        <w:t xml:space="preserve">, </w:t>
      </w:r>
      <w:r w:rsidR="00B35EE4" w:rsidRPr="00EF16CC">
        <w:rPr>
          <w:color w:val="000000"/>
          <w:sz w:val="28"/>
          <w:szCs w:val="28"/>
          <w:lang w:val="en-GB"/>
        </w:rPr>
        <w:t>c.1341</w:t>
      </w:r>
      <w:r w:rsidR="00D811E5">
        <w:rPr>
          <w:color w:val="000000"/>
          <w:sz w:val="28"/>
          <w:szCs w:val="28"/>
          <w:lang w:val="en-GB"/>
        </w:rPr>
        <w:t xml:space="preserve"> </w:t>
      </w:r>
      <w:r w:rsidR="00B35EE4" w:rsidRPr="00EF16CC">
        <w:rPr>
          <w:color w:val="000000"/>
          <w:sz w:val="28"/>
          <w:szCs w:val="28"/>
          <w:lang w:val="en-GB"/>
        </w:rPr>
        <w:t>C&gt;T</w:t>
      </w:r>
      <w:r w:rsidR="00B35EE4" w:rsidRPr="00EF16CC">
        <w:rPr>
          <w:noProof/>
          <w:color w:val="000000"/>
          <w:sz w:val="28"/>
          <w:szCs w:val="28"/>
        </w:rPr>
        <w:t xml:space="preserve">, </w:t>
      </w:r>
      <w:r w:rsidR="00B35EE4" w:rsidRPr="00EF16CC">
        <w:rPr>
          <w:color w:val="000000"/>
          <w:sz w:val="28"/>
          <w:szCs w:val="28"/>
          <w:lang w:val="en-GB"/>
        </w:rPr>
        <w:t>c.1356</w:t>
      </w:r>
      <w:r w:rsidR="00D811E5">
        <w:rPr>
          <w:color w:val="000000"/>
          <w:sz w:val="28"/>
          <w:szCs w:val="28"/>
          <w:lang w:val="en-GB"/>
        </w:rPr>
        <w:t xml:space="preserve"> </w:t>
      </w:r>
      <w:r w:rsidR="00B35EE4" w:rsidRPr="00EF16CC">
        <w:rPr>
          <w:color w:val="000000"/>
          <w:sz w:val="28"/>
          <w:szCs w:val="28"/>
          <w:lang w:val="en-GB"/>
        </w:rPr>
        <w:t xml:space="preserve">T&gt;C, </w:t>
      </w:r>
      <w:r w:rsidR="00D811E5" w:rsidRPr="00EF16CC">
        <w:rPr>
          <w:color w:val="000000"/>
          <w:sz w:val="28"/>
          <w:szCs w:val="28"/>
          <w:lang w:val="en-GB"/>
        </w:rPr>
        <w:t>c.1378</w:t>
      </w:r>
      <w:r w:rsidR="00D811E5">
        <w:rPr>
          <w:color w:val="000000"/>
          <w:sz w:val="28"/>
          <w:szCs w:val="28"/>
          <w:lang w:val="en-GB"/>
        </w:rPr>
        <w:t xml:space="preserve"> </w:t>
      </w:r>
      <w:r w:rsidR="00D811E5" w:rsidRPr="00EF16CC">
        <w:rPr>
          <w:color w:val="000000"/>
          <w:sz w:val="28"/>
          <w:szCs w:val="28"/>
          <w:lang w:val="en-GB"/>
        </w:rPr>
        <w:t>G&gt;C</w:t>
      </w:r>
      <w:r w:rsidR="00D811E5">
        <w:rPr>
          <w:color w:val="000000"/>
          <w:sz w:val="28"/>
          <w:szCs w:val="28"/>
          <w:lang w:val="en-GB"/>
        </w:rPr>
        <w:t>,</w:t>
      </w:r>
      <w:r w:rsidR="00D811E5" w:rsidRPr="00EF16CC">
        <w:rPr>
          <w:color w:val="000000"/>
          <w:sz w:val="28"/>
          <w:szCs w:val="28"/>
          <w:lang w:val="en-GB"/>
        </w:rPr>
        <w:t xml:space="preserve"> </w:t>
      </w:r>
      <w:r w:rsidR="00B35EE4" w:rsidRPr="00EF16CC">
        <w:rPr>
          <w:noProof/>
          <w:color w:val="000000"/>
          <w:sz w:val="28"/>
          <w:szCs w:val="28"/>
        </w:rPr>
        <w:t>rs1776324713</w:t>
      </w:r>
      <w:r w:rsidR="00D811E5">
        <w:rPr>
          <w:noProof/>
          <w:color w:val="000000"/>
          <w:sz w:val="28"/>
          <w:szCs w:val="28"/>
        </w:rPr>
        <w:t xml:space="preserve"> </w:t>
      </w:r>
      <w:r w:rsidR="004D5F95" w:rsidRPr="00EF16CC">
        <w:rPr>
          <w:noProof/>
          <w:color w:val="000000"/>
          <w:sz w:val="28"/>
          <w:szCs w:val="28"/>
        </w:rPr>
        <w:t>A&gt;T</w:t>
      </w:r>
      <w:r w:rsidR="00B35EE4" w:rsidRPr="00EF16CC">
        <w:rPr>
          <w:color w:val="000000"/>
          <w:sz w:val="28"/>
          <w:szCs w:val="28"/>
          <w:lang w:val="en-GB"/>
        </w:rPr>
        <w:t xml:space="preserve">, </w:t>
      </w:r>
      <w:r w:rsidR="00B35EE4" w:rsidRPr="00EF16CC">
        <w:rPr>
          <w:noProof/>
          <w:color w:val="000000"/>
          <w:sz w:val="28"/>
          <w:szCs w:val="28"/>
        </w:rPr>
        <w:t>và rs2114496220</w:t>
      </w:r>
      <w:r w:rsidR="00D811E5">
        <w:rPr>
          <w:noProof/>
          <w:color w:val="000000"/>
          <w:sz w:val="28"/>
          <w:szCs w:val="28"/>
        </w:rPr>
        <w:t xml:space="preserve"> </w:t>
      </w:r>
      <w:r w:rsidR="004D5F95" w:rsidRPr="00EF16CC">
        <w:rPr>
          <w:noProof/>
          <w:color w:val="000000"/>
          <w:sz w:val="28"/>
          <w:szCs w:val="28"/>
        </w:rPr>
        <w:t xml:space="preserve">T&gt;A </w:t>
      </w:r>
      <w:r w:rsidR="003D4BBA">
        <w:rPr>
          <w:noProof/>
          <w:color w:val="000000"/>
          <w:sz w:val="28"/>
          <w:szCs w:val="28"/>
        </w:rPr>
        <w:t xml:space="preserve"> </w:t>
      </w:r>
      <w:r w:rsidR="00B35EE4" w:rsidRPr="00EF16CC">
        <w:rPr>
          <w:color w:val="000000"/>
          <w:sz w:val="28"/>
          <w:szCs w:val="28"/>
          <w:lang w:val="en-GB"/>
        </w:rPr>
        <w:t xml:space="preserve">và một </w:t>
      </w:r>
      <w:r w:rsidR="004D464C" w:rsidRPr="004D464C">
        <w:rPr>
          <w:color w:val="000000"/>
          <w:sz w:val="28"/>
          <w:szCs w:val="28"/>
          <w:lang w:val="en-GB"/>
        </w:rPr>
        <w:t>biến thể</w:t>
      </w:r>
      <w:r w:rsidR="00B35EE4" w:rsidRPr="00EF16CC">
        <w:rPr>
          <w:color w:val="000000"/>
          <w:sz w:val="28"/>
          <w:szCs w:val="28"/>
          <w:lang w:val="en-GB"/>
        </w:rPr>
        <w:t xml:space="preserve"> là biến thể vô nghĩa </w:t>
      </w:r>
      <w:r w:rsidR="00B35EE4" w:rsidRPr="00EF16CC">
        <w:rPr>
          <w:noProof/>
          <w:color w:val="000000"/>
          <w:sz w:val="28"/>
          <w:szCs w:val="28"/>
        </w:rPr>
        <w:t>rs2114496684</w:t>
      </w:r>
      <w:r w:rsidR="00D811E5">
        <w:rPr>
          <w:noProof/>
          <w:color w:val="000000"/>
          <w:sz w:val="28"/>
          <w:szCs w:val="28"/>
        </w:rPr>
        <w:t xml:space="preserve"> </w:t>
      </w:r>
      <w:r w:rsidR="004D5F95" w:rsidRPr="00EF16CC">
        <w:rPr>
          <w:noProof/>
          <w:color w:val="000000"/>
          <w:sz w:val="28"/>
          <w:szCs w:val="28"/>
        </w:rPr>
        <w:t>C&gt;T</w:t>
      </w:r>
      <w:r w:rsidR="00B35EE4" w:rsidRPr="00EF16CC">
        <w:rPr>
          <w:noProof/>
          <w:sz w:val="28"/>
          <w:szCs w:val="28"/>
        </w:rPr>
        <w:t xml:space="preserve"> thay thế bộ ba mã hóa glutamin (CAG) vị trí amino acid thứ 357 bằng bộ ba mã hóa kết thúc sớm (TAG)</w:t>
      </w:r>
      <w:r w:rsidRPr="00EF16CC">
        <w:rPr>
          <w:rFonts w:eastAsia="Calibri" w:cs="Times New Roman"/>
          <w:noProof/>
          <w:sz w:val="28"/>
          <w:szCs w:val="28"/>
        </w:rPr>
        <w:t xml:space="preserve">. </w:t>
      </w:r>
    </w:p>
    <w:p w14:paraId="6408BED6" w14:textId="16BDED41" w:rsidR="00096208" w:rsidRPr="00EF16CC" w:rsidRDefault="00CE5E78" w:rsidP="00B35EE4">
      <w:pPr>
        <w:spacing w:after="0" w:line="360" w:lineRule="auto"/>
        <w:ind w:firstLine="720"/>
        <w:rPr>
          <w:rFonts w:cs="Times New Roman"/>
          <w:sz w:val="28"/>
          <w:szCs w:val="28"/>
        </w:rPr>
      </w:pPr>
      <w:r w:rsidRPr="00EF16CC">
        <w:rPr>
          <w:rFonts w:eastAsia="Calibri" w:cs="Times New Roman"/>
          <w:noProof/>
          <w:sz w:val="28"/>
          <w:szCs w:val="28"/>
        </w:rPr>
        <w:t xml:space="preserve">Bằng phương pháp giải trình tự gen </w:t>
      </w:r>
      <w:r w:rsidRPr="00EF16CC">
        <w:rPr>
          <w:rFonts w:eastAsia="Calibri" w:cs="Times New Roman"/>
          <w:i/>
          <w:noProof/>
          <w:sz w:val="28"/>
          <w:szCs w:val="28"/>
        </w:rPr>
        <w:t xml:space="preserve">A20 </w:t>
      </w:r>
      <w:r w:rsidRPr="00EF16CC">
        <w:rPr>
          <w:rFonts w:eastAsia="Calibri" w:cs="Times New Roman"/>
          <w:noProof/>
          <w:sz w:val="28"/>
          <w:szCs w:val="28"/>
        </w:rPr>
        <w:t xml:space="preserve">nhiều nghiên cứu cũng đã xác định được các biến thể </w:t>
      </w:r>
      <w:r w:rsidR="004F55BD">
        <w:rPr>
          <w:rFonts w:eastAsia="Calibri" w:cs="Times New Roman"/>
          <w:noProof/>
          <w:sz w:val="28"/>
          <w:szCs w:val="28"/>
        </w:rPr>
        <w:t xml:space="preserve">của </w:t>
      </w:r>
      <w:r w:rsidRPr="00EF16CC">
        <w:rPr>
          <w:rFonts w:eastAsia="Calibri" w:cs="Times New Roman"/>
          <w:noProof/>
          <w:sz w:val="28"/>
          <w:szCs w:val="28"/>
        </w:rPr>
        <w:t xml:space="preserve">gen </w:t>
      </w:r>
      <w:r w:rsidR="004F55BD">
        <w:rPr>
          <w:rFonts w:eastAsia="Calibri" w:cs="Times New Roman"/>
          <w:noProof/>
          <w:sz w:val="28"/>
          <w:szCs w:val="28"/>
        </w:rPr>
        <w:t>này</w:t>
      </w:r>
      <w:r w:rsidRPr="00EF16CC">
        <w:rPr>
          <w:rFonts w:eastAsia="Calibri" w:cs="Times New Roman"/>
          <w:i/>
          <w:noProof/>
          <w:sz w:val="28"/>
          <w:szCs w:val="28"/>
        </w:rPr>
        <w:t xml:space="preserve"> </w:t>
      </w:r>
      <w:r w:rsidRPr="00EF16CC">
        <w:rPr>
          <w:rFonts w:eastAsia="Calibri" w:cs="Times New Roman"/>
          <w:noProof/>
          <w:sz w:val="28"/>
          <w:szCs w:val="28"/>
        </w:rPr>
        <w:t>ở nhiều bệnh lý ác tính khác nhau.</w:t>
      </w:r>
      <w:r w:rsidR="00611FCD" w:rsidRPr="00EF16CC">
        <w:rPr>
          <w:rFonts w:eastAsia="Calibri" w:cs="Times New Roman"/>
          <w:noProof/>
          <w:sz w:val="28"/>
          <w:szCs w:val="28"/>
        </w:rPr>
        <w:t xml:space="preserve"> Tác giả Đỗ Thị Trang (2022), giải trình tự gen </w:t>
      </w:r>
      <w:r w:rsidR="00611FCD" w:rsidRPr="00EF16CC">
        <w:rPr>
          <w:rFonts w:eastAsia="Calibri" w:cs="Times New Roman"/>
          <w:i/>
          <w:noProof/>
          <w:sz w:val="28"/>
          <w:szCs w:val="28"/>
        </w:rPr>
        <w:t>A20</w:t>
      </w:r>
      <w:r w:rsidR="00611FCD" w:rsidRPr="00EF16CC">
        <w:rPr>
          <w:rFonts w:eastAsia="Calibri" w:cs="Times New Roman"/>
          <w:noProof/>
          <w:sz w:val="28"/>
          <w:szCs w:val="28"/>
        </w:rPr>
        <w:t xml:space="preserve"> ở bệnh nhân tăng hồng cầu vô căn xác định </w:t>
      </w:r>
      <w:r w:rsidR="00D811E5">
        <w:rPr>
          <w:rFonts w:eastAsia="Calibri" w:cs="Times New Roman"/>
          <w:noProof/>
          <w:sz w:val="28"/>
          <w:szCs w:val="28"/>
        </w:rPr>
        <w:t>ba</w:t>
      </w:r>
      <w:r w:rsidR="00611FCD" w:rsidRPr="00EF16CC">
        <w:rPr>
          <w:rFonts w:eastAsia="Calibri" w:cs="Times New Roman"/>
          <w:noProof/>
          <w:sz w:val="28"/>
          <w:szCs w:val="28"/>
        </w:rPr>
        <w:t xml:space="preserve"> </w:t>
      </w:r>
      <w:r w:rsidR="00424D5E">
        <w:rPr>
          <w:rFonts w:eastAsia="Calibri" w:cs="Times New Roman"/>
          <w:noProof/>
          <w:sz w:val="28"/>
          <w:szCs w:val="28"/>
        </w:rPr>
        <w:t>đa hình đơn nucleotide (</w:t>
      </w:r>
      <w:r w:rsidR="00611FCD" w:rsidRPr="00EF16CC">
        <w:rPr>
          <w:rFonts w:eastAsia="Calibri" w:cs="Times New Roman"/>
          <w:noProof/>
          <w:sz w:val="28"/>
          <w:szCs w:val="28"/>
        </w:rPr>
        <w:t>SNP</w:t>
      </w:r>
      <w:r w:rsidR="00424D5E">
        <w:rPr>
          <w:rFonts w:eastAsia="Calibri" w:cs="Times New Roman"/>
          <w:noProof/>
          <w:sz w:val="28"/>
          <w:szCs w:val="28"/>
        </w:rPr>
        <w:t>)</w:t>
      </w:r>
      <w:r w:rsidR="00611FCD" w:rsidRPr="00EF16CC">
        <w:rPr>
          <w:rFonts w:eastAsia="Calibri" w:cs="Times New Roman"/>
          <w:noProof/>
          <w:sz w:val="28"/>
          <w:szCs w:val="28"/>
        </w:rPr>
        <w:t xml:space="preserve"> ở exon 7 bao gồm </w:t>
      </w:r>
      <w:r w:rsidR="00611FCD" w:rsidRPr="00EF16CC">
        <w:rPr>
          <w:rFonts w:cs="Times New Roman"/>
          <w:sz w:val="28"/>
          <w:szCs w:val="28"/>
        </w:rPr>
        <w:t>rs77659139</w:t>
      </w:r>
      <w:r w:rsidR="004F55BD">
        <w:rPr>
          <w:rFonts w:cs="Times New Roman"/>
          <w:sz w:val="28"/>
          <w:szCs w:val="28"/>
        </w:rPr>
        <w:t xml:space="preserve"> </w:t>
      </w:r>
      <w:r w:rsidR="00611FCD" w:rsidRPr="00EF16CC">
        <w:rPr>
          <w:rFonts w:cs="Times New Roman"/>
          <w:sz w:val="28"/>
          <w:szCs w:val="28"/>
        </w:rPr>
        <w:t>G&gt;T, rs141376366 G&gt;A và rs745670694 G&gt;A</w:t>
      </w:r>
      <w:r w:rsidR="004D5F95">
        <w:rPr>
          <w:rFonts w:cs="Times New Roman"/>
          <w:sz w:val="28"/>
          <w:szCs w:val="28"/>
        </w:rPr>
        <w:t xml:space="preserve"> </w:t>
      </w:r>
      <w:r w:rsidR="009416C2">
        <w:rPr>
          <w:rFonts w:cs="Times New Roman"/>
          <w:sz w:val="28"/>
          <w:szCs w:val="28"/>
        </w:rPr>
        <w:fldChar w:fldCharType="begin"/>
      </w:r>
      <w:r w:rsidR="009B0C3D">
        <w:rPr>
          <w:rFonts w:cs="Times New Roman"/>
          <w:sz w:val="28"/>
          <w:szCs w:val="28"/>
        </w:rPr>
        <w:instrText xml:space="preserve"> ADDIN EN.CITE &lt;EndNote&gt;&lt;Cite&gt;&lt;Author&gt;Trang&lt;/Author&gt;&lt;Year&gt;2023&lt;/Year&gt;&lt;RecNum&gt;198&lt;/RecNum&gt;&lt;DisplayText&gt;[51]&lt;/DisplayText&gt;&lt;record&gt;&lt;rec-number&gt;198&lt;/rec-number&gt;&lt;foreign-keys&gt;&lt;key app="EN" db-id="ws0wrxsxjase2cex9055td9aspf22x022rtx" timestamp="1685285184"&gt;198&lt;/key&gt;&lt;/foreign-keys&gt;&lt;ref-type name="Thesis"&gt;32&lt;/ref-type&gt;&lt;contributors&gt;&lt;authors&gt;&lt;author&gt;Đỗ Thị Trang&lt;/author&gt;&lt;/authors&gt;&lt;/contributors&gt;&lt;titles&gt;&lt;title&gt;&lt;style face="normal" font="default" size="100%"&gt;Nghiên cứu vai trò của nhóm gen mã hóa &amp;#xD;Deubiquitinase và một số tín hiệu phân tử trên &amp;#xD;Bệnh nhân t&lt;/style&gt;&lt;style face="normal" font="default" charset="238" size="100%"&gt;ăng h&lt;/style&gt;&lt;style face="normal" font="default" size="100%"&gt;ồng cầu vô c&lt;/style&gt;&lt;style face="normal" font="default" charset="238" size="100%"&gt;ăn&lt;/style&gt;&lt;/title&gt;&lt;/titles&gt;&lt;pages&gt;Học viện Khoa Học và Công Nghệ&lt;/pages&gt;&lt;volume&gt;Luận án tiến sỹ&lt;/volume&gt;&lt;dates&gt;&lt;year&gt;2023&lt;/year&gt;&lt;/dates&gt;&lt;publisher&gt;Học viện Khoa Học và Công Nghệ&lt;/publisher&gt;&lt;urls&gt;&lt;/urls&gt;&lt;/record&gt;&lt;/Cite&gt;&lt;/EndNote&gt;</w:instrText>
      </w:r>
      <w:r w:rsidR="009416C2">
        <w:rPr>
          <w:rFonts w:cs="Times New Roman"/>
          <w:sz w:val="28"/>
          <w:szCs w:val="28"/>
        </w:rPr>
        <w:fldChar w:fldCharType="separate"/>
      </w:r>
      <w:r w:rsidR="009B0C3D">
        <w:rPr>
          <w:rFonts w:cs="Times New Roman"/>
          <w:noProof/>
          <w:sz w:val="28"/>
          <w:szCs w:val="28"/>
        </w:rPr>
        <w:t>[</w:t>
      </w:r>
      <w:hyperlink w:anchor="_ENREF_51" w:tooltip="Trang, 2023 #198" w:history="1">
        <w:r w:rsidR="00383EA1">
          <w:rPr>
            <w:rFonts w:cs="Times New Roman"/>
            <w:noProof/>
            <w:sz w:val="28"/>
            <w:szCs w:val="28"/>
          </w:rPr>
          <w:t>51</w:t>
        </w:r>
      </w:hyperlink>
      <w:r w:rsidR="009B0C3D">
        <w:rPr>
          <w:rFonts w:cs="Times New Roman"/>
          <w:noProof/>
          <w:sz w:val="28"/>
          <w:szCs w:val="28"/>
        </w:rPr>
        <w:t>]</w:t>
      </w:r>
      <w:r w:rsidR="009416C2">
        <w:rPr>
          <w:rFonts w:cs="Times New Roman"/>
          <w:sz w:val="28"/>
          <w:szCs w:val="28"/>
        </w:rPr>
        <w:fldChar w:fldCharType="end"/>
      </w:r>
      <w:r w:rsidR="00611FCD" w:rsidRPr="00EF16CC">
        <w:rPr>
          <w:rFonts w:cs="Times New Roman"/>
          <w:sz w:val="28"/>
          <w:szCs w:val="28"/>
        </w:rPr>
        <w:t>.</w:t>
      </w:r>
      <w:r w:rsidR="00A63E81" w:rsidRPr="00EF16CC">
        <w:rPr>
          <w:rFonts w:cs="Times New Roman"/>
          <w:sz w:val="28"/>
          <w:szCs w:val="28"/>
        </w:rPr>
        <w:t xml:space="preserve"> </w:t>
      </w:r>
      <w:r w:rsidR="004F55BD">
        <w:rPr>
          <w:rFonts w:cs="Times New Roman"/>
          <w:sz w:val="28"/>
          <w:szCs w:val="28"/>
        </w:rPr>
        <w:t xml:space="preserve">Năm 2023 </w:t>
      </w:r>
      <w:r w:rsidR="00A63E81" w:rsidRPr="00EF16CC">
        <w:rPr>
          <w:rFonts w:cs="Times New Roman"/>
          <w:sz w:val="28"/>
          <w:szCs w:val="28"/>
        </w:rPr>
        <w:t>tác giả Nguyễn Thanh Huyền</w:t>
      </w:r>
      <w:r w:rsidR="00096208" w:rsidRPr="00EF16CC">
        <w:rPr>
          <w:rFonts w:cs="Times New Roman"/>
          <w:sz w:val="28"/>
          <w:szCs w:val="28"/>
        </w:rPr>
        <w:t xml:space="preserve"> khi giải trình tự gen </w:t>
      </w:r>
      <w:r w:rsidR="00096208" w:rsidRPr="00EF16CC">
        <w:rPr>
          <w:rFonts w:cs="Times New Roman"/>
          <w:i/>
          <w:sz w:val="28"/>
          <w:szCs w:val="28"/>
        </w:rPr>
        <w:t xml:space="preserve">A20 </w:t>
      </w:r>
      <w:r w:rsidR="00096208" w:rsidRPr="00EF16CC">
        <w:rPr>
          <w:rFonts w:cs="Times New Roman"/>
          <w:sz w:val="28"/>
          <w:szCs w:val="28"/>
        </w:rPr>
        <w:t xml:space="preserve">đã xác định </w:t>
      </w:r>
      <w:r w:rsidR="00B35EE4" w:rsidRPr="00EF16CC">
        <w:rPr>
          <w:rFonts w:cs="Times New Roman"/>
          <w:sz w:val="28"/>
          <w:szCs w:val="28"/>
        </w:rPr>
        <w:t>bốn</w:t>
      </w:r>
      <w:r w:rsidR="00096208" w:rsidRPr="00EF16CC">
        <w:rPr>
          <w:rFonts w:cs="Times New Roman"/>
          <w:sz w:val="28"/>
          <w:szCs w:val="28"/>
        </w:rPr>
        <w:t xml:space="preserve"> </w:t>
      </w:r>
      <w:r w:rsidR="00B35EE4" w:rsidRPr="00EF16CC">
        <w:rPr>
          <w:rFonts w:cs="Times New Roman"/>
          <w:sz w:val="28"/>
          <w:szCs w:val="28"/>
        </w:rPr>
        <w:t>điểm đa hình</w:t>
      </w:r>
      <w:r w:rsidR="00096208" w:rsidRPr="00EF16CC">
        <w:rPr>
          <w:rFonts w:cs="Times New Roman"/>
          <w:sz w:val="28"/>
          <w:szCs w:val="28"/>
        </w:rPr>
        <w:t xml:space="preserve"> trên exon 7 ở bệnh nhân bạch cầu tủy cấp bao gồm p.L335S/c.1303</w:t>
      </w:r>
      <w:r w:rsidR="004F55BD">
        <w:rPr>
          <w:rFonts w:cs="Times New Roman"/>
          <w:sz w:val="28"/>
          <w:szCs w:val="28"/>
        </w:rPr>
        <w:t xml:space="preserve"> </w:t>
      </w:r>
      <w:r w:rsidR="00096208" w:rsidRPr="00EF16CC">
        <w:rPr>
          <w:rFonts w:cs="Times New Roman"/>
          <w:sz w:val="28"/>
          <w:szCs w:val="28"/>
        </w:rPr>
        <w:t>T&gt;C; p.K337Q/c.1308</w:t>
      </w:r>
      <w:r w:rsidR="003D4BBA">
        <w:rPr>
          <w:rFonts w:cs="Times New Roman"/>
          <w:sz w:val="28"/>
          <w:szCs w:val="28"/>
        </w:rPr>
        <w:t xml:space="preserve"> </w:t>
      </w:r>
      <w:r w:rsidR="00096208" w:rsidRPr="00EF16CC">
        <w:rPr>
          <w:rFonts w:cs="Times New Roman"/>
          <w:sz w:val="28"/>
          <w:szCs w:val="28"/>
        </w:rPr>
        <w:t>A&gt;C; p.K354N/c.1361</w:t>
      </w:r>
      <w:r w:rsidR="004D5F95">
        <w:rPr>
          <w:rFonts w:cs="Times New Roman"/>
          <w:sz w:val="28"/>
          <w:szCs w:val="28"/>
        </w:rPr>
        <w:t xml:space="preserve"> </w:t>
      </w:r>
      <w:r w:rsidR="00096208" w:rsidRPr="00EF16CC">
        <w:rPr>
          <w:rFonts w:cs="Times New Roman"/>
          <w:sz w:val="28"/>
          <w:szCs w:val="28"/>
        </w:rPr>
        <w:t>G&gt;T; p.S376T/c.1425</w:t>
      </w:r>
      <w:r w:rsidR="004D5F95">
        <w:rPr>
          <w:rFonts w:cs="Times New Roman"/>
          <w:sz w:val="28"/>
          <w:szCs w:val="28"/>
        </w:rPr>
        <w:t xml:space="preserve"> </w:t>
      </w:r>
      <w:r w:rsidR="00096208" w:rsidRPr="00EF16CC">
        <w:rPr>
          <w:rFonts w:cs="Times New Roman"/>
          <w:sz w:val="28"/>
          <w:szCs w:val="28"/>
        </w:rPr>
        <w:t xml:space="preserve">T&gt;A, còn ở bệnh nhân bị bệnh bạch cầu tủy mạn tác giả xác định được </w:t>
      </w:r>
      <w:r w:rsidR="00D811E5">
        <w:rPr>
          <w:rFonts w:cs="Times New Roman"/>
          <w:sz w:val="28"/>
          <w:szCs w:val="28"/>
        </w:rPr>
        <w:t>hai</w:t>
      </w:r>
      <w:r w:rsidR="00096208" w:rsidRPr="00EF16CC">
        <w:rPr>
          <w:rFonts w:cs="Times New Roman"/>
          <w:sz w:val="28"/>
          <w:szCs w:val="28"/>
        </w:rPr>
        <w:t xml:space="preserve"> SNP trên exon 7 gồm rs374721883/p.G456V; rs200878487/p.S466G đều là SNP </w:t>
      </w:r>
      <w:r w:rsidR="00001DE4">
        <w:rPr>
          <w:rFonts w:cs="Times New Roman"/>
          <w:sz w:val="28"/>
          <w:szCs w:val="28"/>
        </w:rPr>
        <w:t>sai</w:t>
      </w:r>
      <w:r w:rsidR="00096208" w:rsidRPr="00EF16CC">
        <w:rPr>
          <w:rFonts w:cs="Times New Roman"/>
          <w:sz w:val="28"/>
          <w:szCs w:val="28"/>
        </w:rPr>
        <w:t xml:space="preserve"> nghĩa làm thay đổi trình tự </w:t>
      </w:r>
      <w:r w:rsidR="000D1853">
        <w:rPr>
          <w:rFonts w:cs="Times New Roman"/>
          <w:sz w:val="28"/>
          <w:szCs w:val="28"/>
        </w:rPr>
        <w:t xml:space="preserve">amino </w:t>
      </w:r>
      <w:r w:rsidR="00096208" w:rsidRPr="00EF16CC">
        <w:rPr>
          <w:rFonts w:cs="Times New Roman"/>
          <w:sz w:val="28"/>
          <w:szCs w:val="28"/>
        </w:rPr>
        <w:t>acid</w:t>
      </w:r>
      <w:r w:rsidR="004D5F95">
        <w:rPr>
          <w:rFonts w:cs="Times New Roman"/>
          <w:sz w:val="28"/>
          <w:szCs w:val="28"/>
        </w:rPr>
        <w:t xml:space="preserve"> </w:t>
      </w:r>
      <w:r w:rsidR="00096208" w:rsidRPr="00EF16CC">
        <w:rPr>
          <w:rFonts w:cs="Times New Roman"/>
          <w:sz w:val="28"/>
          <w:szCs w:val="28"/>
        </w:rPr>
        <w:fldChar w:fldCharType="begin"/>
      </w:r>
      <w:r w:rsidR="009B0C3D">
        <w:rPr>
          <w:rFonts w:cs="Times New Roman"/>
          <w:sz w:val="28"/>
          <w:szCs w:val="28"/>
        </w:rPr>
        <w:instrText xml:space="preserve"> ADDIN EN.CITE &lt;EndNote&gt;&lt;Cite&gt;&lt;Author&gt;Huyền&lt;/Author&gt;&lt;Year&gt;2023&lt;/Year&gt;&lt;RecNum&gt;224&lt;/RecNum&gt;&lt;DisplayText&gt;[52]&lt;/DisplayText&gt;&lt;record&gt;&lt;rec-number&gt;224&lt;/rec-number&gt;&lt;foreign-keys&gt;&lt;key app="EN" db-id="ws0wrxsxjase2cex9055td9aspf22x022rtx" timestamp="1700150028"&gt;224&lt;/key&gt;&lt;/foreign-keys&gt;&lt;ref-type name="Thesis"&gt;32&lt;/ref-type&gt;&lt;contributors&gt;&lt;authors&gt;&lt;author&gt;Nguyễn Thanh Huyền&lt;/author&gt;&lt;/authors&gt;&lt;/contributors&gt;&lt;titles&gt;&lt;title&gt;Nghiên cứu vai trò của gen A20 và CYLD trong điều hòa chức năng tế bào  ở bệnh nhânbệnh bạch cầu dòng tủy&lt;/title&gt;&lt;/titles&gt;&lt;volume&gt;Luận án tiến sỹ&lt;/volume&gt;&lt;dates&gt;&lt;year&gt;2023&lt;/year&gt;&lt;/dates&gt;&lt;publisher&gt;Học viện khoa học và công nghệ&lt;/publisher&gt;&lt;urls&gt;&lt;/urls&gt;&lt;/record&gt;&lt;/Cite&gt;&lt;/EndNote&gt;</w:instrText>
      </w:r>
      <w:r w:rsidR="00096208" w:rsidRPr="00EF16CC">
        <w:rPr>
          <w:rFonts w:cs="Times New Roman"/>
          <w:sz w:val="28"/>
          <w:szCs w:val="28"/>
        </w:rPr>
        <w:fldChar w:fldCharType="separate"/>
      </w:r>
      <w:r w:rsidR="009B0C3D">
        <w:rPr>
          <w:rFonts w:cs="Times New Roman"/>
          <w:noProof/>
          <w:sz w:val="28"/>
          <w:szCs w:val="28"/>
        </w:rPr>
        <w:t>[</w:t>
      </w:r>
      <w:hyperlink w:anchor="_ENREF_52" w:tooltip="Huyền, 2023 #224" w:history="1">
        <w:r w:rsidR="00383EA1">
          <w:rPr>
            <w:rFonts w:cs="Times New Roman"/>
            <w:noProof/>
            <w:sz w:val="28"/>
            <w:szCs w:val="28"/>
          </w:rPr>
          <w:t>52</w:t>
        </w:r>
      </w:hyperlink>
      <w:r w:rsidR="009B0C3D">
        <w:rPr>
          <w:rFonts w:cs="Times New Roman"/>
          <w:noProof/>
          <w:sz w:val="28"/>
          <w:szCs w:val="28"/>
        </w:rPr>
        <w:t>]</w:t>
      </w:r>
      <w:r w:rsidR="00096208" w:rsidRPr="00EF16CC">
        <w:rPr>
          <w:rFonts w:cs="Times New Roman"/>
          <w:sz w:val="28"/>
          <w:szCs w:val="28"/>
        </w:rPr>
        <w:fldChar w:fldCharType="end"/>
      </w:r>
      <w:r w:rsidR="00096208" w:rsidRPr="00EF16CC">
        <w:rPr>
          <w:rFonts w:cs="Times New Roman"/>
          <w:sz w:val="28"/>
          <w:szCs w:val="28"/>
        </w:rPr>
        <w:t>.</w:t>
      </w:r>
      <w:r w:rsidR="00F3719F" w:rsidRPr="00EF16CC">
        <w:rPr>
          <w:rFonts w:cs="Times New Roman"/>
          <w:sz w:val="28"/>
          <w:szCs w:val="28"/>
        </w:rPr>
        <w:t xml:space="preserve"> Năm 2018 tác giả Hyeon</w:t>
      </w:r>
      <w:r w:rsidR="004F55BD">
        <w:rPr>
          <w:rFonts w:cs="Times New Roman"/>
          <w:sz w:val="28"/>
          <w:szCs w:val="28"/>
        </w:rPr>
        <w:t xml:space="preserve"> J.</w:t>
      </w:r>
      <w:r w:rsidR="00F3719F" w:rsidRPr="00EF16CC">
        <w:rPr>
          <w:rFonts w:cs="Times New Roman"/>
          <w:sz w:val="28"/>
          <w:szCs w:val="28"/>
        </w:rPr>
        <w:t xml:space="preserve"> và cs</w:t>
      </w:r>
      <w:r w:rsidR="00D811E5">
        <w:rPr>
          <w:rFonts w:cs="Times New Roman"/>
          <w:sz w:val="28"/>
          <w:szCs w:val="28"/>
        </w:rPr>
        <w:t>, ở bệnh nhân ULKH thể Malt</w:t>
      </w:r>
      <w:r w:rsidR="00F3719F" w:rsidRPr="00EF16CC">
        <w:rPr>
          <w:rFonts w:cs="Times New Roman"/>
          <w:sz w:val="28"/>
          <w:szCs w:val="28"/>
        </w:rPr>
        <w:t xml:space="preserve"> đã xác định đột biến c.296-2</w:t>
      </w:r>
      <w:r w:rsidR="004D5F95">
        <w:rPr>
          <w:rFonts w:cs="Times New Roman"/>
          <w:sz w:val="28"/>
          <w:szCs w:val="28"/>
        </w:rPr>
        <w:t xml:space="preserve"> </w:t>
      </w:r>
      <w:r w:rsidR="00F3719F" w:rsidRPr="00EF16CC">
        <w:rPr>
          <w:rFonts w:cs="Times New Roman"/>
          <w:sz w:val="28"/>
          <w:szCs w:val="28"/>
        </w:rPr>
        <w:t xml:space="preserve">A&gt;G ở exon 3 gen </w:t>
      </w:r>
      <w:r w:rsidR="00F3719F" w:rsidRPr="00EF16CC">
        <w:rPr>
          <w:rFonts w:cs="Times New Roman"/>
          <w:i/>
          <w:sz w:val="28"/>
          <w:szCs w:val="28"/>
        </w:rPr>
        <w:t>A20</w:t>
      </w:r>
      <w:r w:rsidR="004D5F95">
        <w:rPr>
          <w:rFonts w:cs="Times New Roman"/>
          <w:sz w:val="28"/>
          <w:szCs w:val="28"/>
        </w:rPr>
        <w:t xml:space="preserve"> </w:t>
      </w:r>
      <w:r w:rsidR="00F3719F" w:rsidRPr="00EF16CC">
        <w:rPr>
          <w:rFonts w:cs="Times New Roman"/>
          <w:sz w:val="28"/>
          <w:szCs w:val="28"/>
        </w:rPr>
        <w:fldChar w:fldCharType="begin"/>
      </w:r>
      <w:r w:rsidR="00531385">
        <w:rPr>
          <w:rFonts w:cs="Times New Roman"/>
          <w:sz w:val="28"/>
          <w:szCs w:val="28"/>
        </w:rPr>
        <w:instrText xml:space="preserve"> ADDIN EN.CITE &lt;EndNote&gt;&lt;Cite&gt;&lt;Author&gt;Hyeon&lt;/Author&gt;&lt;Year&gt;2018&lt;/Year&gt;&lt;RecNum&gt;225&lt;/RecNum&gt;&lt;DisplayText&gt;[87]&lt;/DisplayText&gt;&lt;record&gt;&lt;rec-number&gt;225&lt;/rec-number&gt;&lt;foreign-keys&gt;&lt;key app="EN" db-id="ws0wrxsxjase2cex9055td9aspf22x022rtx" timestamp="1700152142"&gt;225&lt;/key&gt;&lt;/foreign-keys&gt;&lt;ref-type name="Journal Article"&gt;17&lt;/ref-type&gt;&lt;contributors&gt;&lt;authors&gt;&lt;author&gt;Hyeon, Jiyeon&lt;/author&gt;&lt;author&gt;Lee, Boram&lt;/author&gt;&lt;author&gt;Shin, So-Hyun&lt;/author&gt;&lt;author&gt;Yoo, Hae Yong&lt;/author&gt;&lt;author&gt;Kim, Seok Jin&lt;/author&gt;&lt;author&gt;Kim, Won Seog&lt;/author&gt;&lt;author&gt;Park, Woong-Yang&lt;/author&gt;&lt;author&gt;Ko, Young-Hyeh&lt;/author&gt;&lt;/authors&gt;&lt;/contributors&gt;&lt;titles&gt;&lt;title&gt;Targeted deep sequencing of gastric marginal zone lymphoma identified alterations of TRAF3 and TNFAIP3 that were mutually exclusive for MALT1 rearrangement&lt;/title&gt;&lt;secondary-title&gt;Modern Pathology&lt;/secondary-title&gt;&lt;/titles&gt;&lt;periodical&gt;&lt;full-title&gt;Modern Pathology&lt;/full-title&gt;&lt;/periodical&gt;&lt;pages&gt;1418-1428&lt;/pages&gt;&lt;volume&gt;31&lt;/volume&gt;&lt;number&gt;9&lt;/number&gt;&lt;dates&gt;&lt;year&gt;2018&lt;/year&gt;&lt;/dates&gt;&lt;isbn&gt;0893-3952&lt;/isbn&gt;&lt;urls&gt;&lt;/urls&gt;&lt;/record&gt;&lt;/Cite&gt;&lt;/EndNote&gt;</w:instrText>
      </w:r>
      <w:r w:rsidR="00F3719F" w:rsidRPr="00EF16CC">
        <w:rPr>
          <w:rFonts w:cs="Times New Roman"/>
          <w:sz w:val="28"/>
          <w:szCs w:val="28"/>
        </w:rPr>
        <w:fldChar w:fldCharType="separate"/>
      </w:r>
      <w:r w:rsidR="00531385">
        <w:rPr>
          <w:rFonts w:cs="Times New Roman"/>
          <w:noProof/>
          <w:sz w:val="28"/>
          <w:szCs w:val="28"/>
        </w:rPr>
        <w:t>[</w:t>
      </w:r>
      <w:hyperlink w:anchor="_ENREF_87" w:tooltip="Hyeon, 2018 #225" w:history="1">
        <w:r w:rsidR="00383EA1">
          <w:rPr>
            <w:rFonts w:cs="Times New Roman"/>
            <w:noProof/>
            <w:sz w:val="28"/>
            <w:szCs w:val="28"/>
          </w:rPr>
          <w:t>87</w:t>
        </w:r>
      </w:hyperlink>
      <w:r w:rsidR="00531385">
        <w:rPr>
          <w:rFonts w:cs="Times New Roman"/>
          <w:noProof/>
          <w:sz w:val="28"/>
          <w:szCs w:val="28"/>
        </w:rPr>
        <w:t>]</w:t>
      </w:r>
      <w:r w:rsidR="00F3719F" w:rsidRPr="00EF16CC">
        <w:rPr>
          <w:rFonts w:cs="Times New Roman"/>
          <w:sz w:val="28"/>
          <w:szCs w:val="28"/>
        </w:rPr>
        <w:fldChar w:fldCharType="end"/>
      </w:r>
      <w:r w:rsidR="00F3719F" w:rsidRPr="00EF16CC">
        <w:rPr>
          <w:rFonts w:cs="Times New Roman"/>
          <w:sz w:val="28"/>
          <w:szCs w:val="28"/>
        </w:rPr>
        <w:t>.</w:t>
      </w:r>
      <w:r w:rsidR="00BC0487" w:rsidRPr="00EF16CC">
        <w:rPr>
          <w:rFonts w:cs="Times New Roman"/>
          <w:sz w:val="28"/>
          <w:szCs w:val="28"/>
        </w:rPr>
        <w:t xml:space="preserve"> Nghiên cứu trên đối tượng là bệnh nhân ung thư biểu mô tê bào vảy vòm họng </w:t>
      </w:r>
      <w:r w:rsidR="009678A8" w:rsidRPr="00D143A7">
        <w:rPr>
          <w:rFonts w:cs="Times New Roman"/>
          <w:sz w:val="28"/>
          <w:szCs w:val="28"/>
        </w:rPr>
        <w:t>Chang Y.C.</w:t>
      </w:r>
      <w:r w:rsidR="00BC0487" w:rsidRPr="00EF16CC">
        <w:rPr>
          <w:rFonts w:cs="Times New Roman"/>
          <w:sz w:val="28"/>
          <w:szCs w:val="28"/>
        </w:rPr>
        <w:t xml:space="preserve"> và cs đã phát hiện</w:t>
      </w:r>
      <w:r w:rsidR="00D11F32" w:rsidRPr="00EF16CC">
        <w:rPr>
          <w:rFonts w:cs="Times New Roman"/>
          <w:sz w:val="28"/>
          <w:szCs w:val="28"/>
        </w:rPr>
        <w:t xml:space="preserve"> SNP </w:t>
      </w:r>
      <w:r w:rsidR="00B35EE4" w:rsidRPr="00EF16CC">
        <w:rPr>
          <w:rFonts w:cs="Times New Roman"/>
          <w:sz w:val="28"/>
          <w:szCs w:val="28"/>
        </w:rPr>
        <w:t>c.380</w:t>
      </w:r>
      <w:r w:rsidR="004D5F95">
        <w:rPr>
          <w:rFonts w:cs="Times New Roman"/>
          <w:sz w:val="28"/>
          <w:szCs w:val="28"/>
        </w:rPr>
        <w:t xml:space="preserve"> </w:t>
      </w:r>
      <w:r w:rsidR="00B35EE4" w:rsidRPr="00EF16CC">
        <w:rPr>
          <w:rFonts w:cs="Times New Roman"/>
          <w:sz w:val="28"/>
          <w:szCs w:val="28"/>
        </w:rPr>
        <w:t>T&gt;G</w:t>
      </w:r>
      <w:r w:rsidR="00B35EE4" w:rsidRPr="00EF16CC">
        <w:rPr>
          <w:rFonts w:cs="Times New Roman"/>
          <w:i/>
          <w:sz w:val="28"/>
          <w:szCs w:val="28"/>
        </w:rPr>
        <w:t xml:space="preserve"> </w:t>
      </w:r>
      <w:r w:rsidR="00D11F32" w:rsidRPr="00EF16CC">
        <w:rPr>
          <w:rFonts w:cs="Times New Roman"/>
          <w:sz w:val="28"/>
          <w:szCs w:val="28"/>
        </w:rPr>
        <w:t>trên exon 3 gen</w:t>
      </w:r>
      <w:r w:rsidR="00D11F32" w:rsidRPr="00EF16CC">
        <w:rPr>
          <w:rFonts w:cs="Times New Roman"/>
          <w:i/>
          <w:sz w:val="28"/>
          <w:szCs w:val="28"/>
        </w:rPr>
        <w:t xml:space="preserve"> A20 </w:t>
      </w:r>
      <w:r w:rsidR="00D11F32" w:rsidRPr="00EF16CC">
        <w:rPr>
          <w:rFonts w:cs="Times New Roman"/>
          <w:sz w:val="28"/>
          <w:szCs w:val="28"/>
        </w:rPr>
        <w:t xml:space="preserve">dẫn đến sự thay đổi </w:t>
      </w:r>
      <w:r w:rsidR="000D1853">
        <w:rPr>
          <w:rFonts w:cs="Times New Roman"/>
          <w:sz w:val="28"/>
          <w:szCs w:val="28"/>
        </w:rPr>
        <w:t>amino acid</w:t>
      </w:r>
      <w:r w:rsidR="002B5400">
        <w:rPr>
          <w:rFonts w:cs="Times New Roman"/>
          <w:sz w:val="28"/>
          <w:szCs w:val="28"/>
        </w:rPr>
        <w:t xml:space="preserve"> </w:t>
      </w:r>
      <w:r w:rsidR="00D11F32" w:rsidRPr="00EF16CC">
        <w:rPr>
          <w:rFonts w:cs="Times New Roman"/>
          <w:sz w:val="28"/>
          <w:szCs w:val="28"/>
        </w:rPr>
        <w:t>thymine thành guanine ở vị trí 380</w:t>
      </w:r>
      <w:r w:rsidR="00B35EE4" w:rsidRPr="00EF16CC">
        <w:rPr>
          <w:rFonts w:cs="Times New Roman"/>
          <w:sz w:val="28"/>
          <w:szCs w:val="28"/>
        </w:rPr>
        <w:t xml:space="preserve"> và bốn</w:t>
      </w:r>
      <w:r w:rsidR="00BC0487" w:rsidRPr="00EF16CC">
        <w:rPr>
          <w:rFonts w:cs="Times New Roman"/>
          <w:sz w:val="28"/>
          <w:szCs w:val="28"/>
        </w:rPr>
        <w:t xml:space="preserve"> đột biến mới tất cả đều nằm ở exon 7 bao gồm c.1081G&gt;A (p.E361K), c.1398C&gt;G (p.S466R) (rs200878487), c.1760C&gt;T (p.P587L) (rs150056192) và p.E361K</w:t>
      </w:r>
      <w:r w:rsidR="00CD5C2E">
        <w:rPr>
          <w:rFonts w:cs="Times New Roman"/>
          <w:sz w:val="28"/>
          <w:szCs w:val="28"/>
        </w:rPr>
        <w:t xml:space="preserve"> </w:t>
      </w:r>
      <w:r w:rsidR="00BC0487" w:rsidRPr="00EF16CC">
        <w:rPr>
          <w:rFonts w:cs="Times New Roman"/>
          <w:sz w:val="28"/>
          <w:szCs w:val="28"/>
        </w:rPr>
        <w:fldChar w:fldCharType="begin"/>
      </w:r>
      <w:r w:rsidR="00531385">
        <w:rPr>
          <w:rFonts w:cs="Times New Roman"/>
          <w:sz w:val="28"/>
          <w:szCs w:val="28"/>
        </w:rPr>
        <w:instrText xml:space="preserve"> ADDIN EN.CITE &lt;EndNote&gt;&lt;Cite&gt;&lt;Author&gt;Chang&lt;/Author&gt;&lt;Year&gt;2016&lt;/Year&gt;&lt;RecNum&gt;226&lt;/RecNum&gt;&lt;DisplayText&gt;[88]&lt;/DisplayText&gt;&lt;record&gt;&lt;rec-number&gt;226&lt;/rec-number&gt;&lt;foreign-keys&gt;&lt;key app="EN" db-id="ws0wrxsxjase2cex9055td9aspf22x022rtx" timestamp="1700153067"&gt;226&lt;/key&gt;&lt;/foreign-keys&gt;&lt;ref-type name="Journal Article"&gt;17&lt;/ref-type&gt;&lt;contributors&gt;&lt;authors&gt;&lt;author&gt;Chang, Yuli Christine&lt;/author&gt;&lt;author&gt;Chang, Ya-Sian&lt;/author&gt;&lt;author&gt;Chang, Chun-Chi&lt;/author&gt;&lt;author&gt;Liu, Ta-Chih&lt;/author&gt;&lt;author&gt;Ko, Ying-Chin&lt;/author&gt;&lt;author&gt;Lee, Chien-Chin&lt;/author&gt;&lt;author&gt;Chang, Shun-Jen&lt;/author&gt;&lt;author&gt;Chang, Jan-Gowth&lt;/author&gt;&lt;/authors&gt;&lt;/contributors&gt;&lt;titles&gt;&lt;title&gt;Development of a high-resolution melting method for the screening of TNFAIP3 gene mutations&lt;/title&gt;&lt;secondary-title&gt;Oncology Reports&lt;/secondary-title&gt;&lt;/titles&gt;&lt;periodical&gt;&lt;full-title&gt;Oncology Reports&lt;/full-title&gt;&lt;/periodical&gt;&lt;pages&gt;2936-2942&lt;/pages&gt;&lt;volume&gt;35&lt;/volume&gt;&lt;number&gt;5&lt;/number&gt;&lt;dates&gt;&lt;year&gt;2016&lt;/year&gt;&lt;/dates&gt;&lt;isbn&gt;1021-335X&lt;/isbn&gt;&lt;urls&gt;&lt;/urls&gt;&lt;/record&gt;&lt;/Cite&gt;&lt;/EndNote&gt;</w:instrText>
      </w:r>
      <w:r w:rsidR="00BC0487" w:rsidRPr="00EF16CC">
        <w:rPr>
          <w:rFonts w:cs="Times New Roman"/>
          <w:sz w:val="28"/>
          <w:szCs w:val="28"/>
        </w:rPr>
        <w:fldChar w:fldCharType="separate"/>
      </w:r>
      <w:r w:rsidR="00531385">
        <w:rPr>
          <w:rFonts w:cs="Times New Roman"/>
          <w:noProof/>
          <w:sz w:val="28"/>
          <w:szCs w:val="28"/>
        </w:rPr>
        <w:t>[</w:t>
      </w:r>
      <w:hyperlink w:anchor="_ENREF_88" w:tooltip="Chang, 2016 #226" w:history="1">
        <w:r w:rsidR="00383EA1">
          <w:rPr>
            <w:rFonts w:cs="Times New Roman"/>
            <w:noProof/>
            <w:sz w:val="28"/>
            <w:szCs w:val="28"/>
          </w:rPr>
          <w:t>88</w:t>
        </w:r>
      </w:hyperlink>
      <w:r w:rsidR="00531385">
        <w:rPr>
          <w:rFonts w:cs="Times New Roman"/>
          <w:noProof/>
          <w:sz w:val="28"/>
          <w:szCs w:val="28"/>
        </w:rPr>
        <w:t>]</w:t>
      </w:r>
      <w:r w:rsidR="00BC0487" w:rsidRPr="00EF16CC">
        <w:rPr>
          <w:rFonts w:cs="Times New Roman"/>
          <w:sz w:val="28"/>
          <w:szCs w:val="28"/>
        </w:rPr>
        <w:fldChar w:fldCharType="end"/>
      </w:r>
      <w:r w:rsidR="00B35EE4" w:rsidRPr="00EF16CC">
        <w:rPr>
          <w:rFonts w:cs="Times New Roman"/>
          <w:sz w:val="28"/>
          <w:szCs w:val="28"/>
        </w:rPr>
        <w:t>.</w:t>
      </w:r>
    </w:p>
    <w:p w14:paraId="3E8E0117" w14:textId="21BE012B" w:rsidR="000A7EEC" w:rsidRPr="00EF16CC" w:rsidRDefault="000A7EEC" w:rsidP="000B6420">
      <w:pPr>
        <w:spacing w:after="0" w:line="360" w:lineRule="auto"/>
        <w:ind w:firstLine="720"/>
        <w:rPr>
          <w:rFonts w:cs="Times New Roman"/>
          <w:sz w:val="28"/>
          <w:szCs w:val="28"/>
        </w:rPr>
      </w:pPr>
      <w:r w:rsidRPr="00EF16CC">
        <w:rPr>
          <w:rFonts w:cs="Times New Roman"/>
          <w:sz w:val="28"/>
          <w:szCs w:val="28"/>
        </w:rPr>
        <w:lastRenderedPageBreak/>
        <w:t xml:space="preserve">Như vậy có nhiều biến thể gen </w:t>
      </w:r>
      <w:r w:rsidRPr="00EF16CC">
        <w:rPr>
          <w:rFonts w:cs="Times New Roman"/>
          <w:i/>
          <w:sz w:val="28"/>
          <w:szCs w:val="28"/>
        </w:rPr>
        <w:t xml:space="preserve">A20 </w:t>
      </w:r>
      <w:r w:rsidRPr="00EF16CC">
        <w:rPr>
          <w:rFonts w:cs="Times New Roman"/>
          <w:sz w:val="28"/>
          <w:szCs w:val="28"/>
        </w:rPr>
        <w:t xml:space="preserve">đã được xác định ở nhiều bệnh lý khác nhau và các biến thể này xuất hiện ở </w:t>
      </w:r>
      <w:r w:rsidR="004D5F95">
        <w:rPr>
          <w:rFonts w:cs="Times New Roman"/>
          <w:sz w:val="28"/>
          <w:szCs w:val="28"/>
        </w:rPr>
        <w:t xml:space="preserve">các </w:t>
      </w:r>
      <w:r w:rsidRPr="00EF16CC">
        <w:rPr>
          <w:rFonts w:cs="Times New Roman"/>
          <w:sz w:val="28"/>
          <w:szCs w:val="28"/>
        </w:rPr>
        <w:t xml:space="preserve">exon </w:t>
      </w:r>
      <w:r w:rsidR="004D5F95">
        <w:rPr>
          <w:rFonts w:cs="Times New Roman"/>
          <w:sz w:val="28"/>
          <w:szCs w:val="28"/>
        </w:rPr>
        <w:t>khác nhau</w:t>
      </w:r>
      <w:r w:rsidRPr="00EF16CC">
        <w:rPr>
          <w:rFonts w:cs="Times New Roman"/>
          <w:sz w:val="28"/>
          <w:szCs w:val="28"/>
        </w:rPr>
        <w:t xml:space="preserve"> </w:t>
      </w:r>
      <w:r w:rsidR="002A468B">
        <w:rPr>
          <w:rFonts w:cs="Times New Roman"/>
          <w:sz w:val="28"/>
          <w:szCs w:val="28"/>
        </w:rPr>
        <w:t xml:space="preserve">trong đó có exon 7 </w:t>
      </w:r>
      <w:r w:rsidRPr="00EF16CC">
        <w:rPr>
          <w:rFonts w:cs="Times New Roman"/>
          <w:sz w:val="28"/>
          <w:szCs w:val="28"/>
        </w:rPr>
        <w:t xml:space="preserve">của gen </w:t>
      </w:r>
      <w:r w:rsidRPr="00EF16CC">
        <w:rPr>
          <w:rFonts w:cs="Times New Roman"/>
          <w:i/>
          <w:sz w:val="28"/>
          <w:szCs w:val="28"/>
        </w:rPr>
        <w:t>A20</w:t>
      </w:r>
      <w:r w:rsidRPr="00EF16CC">
        <w:rPr>
          <w:rFonts w:cs="Times New Roman"/>
          <w:sz w:val="28"/>
          <w:szCs w:val="28"/>
        </w:rPr>
        <w:t xml:space="preserve">. </w:t>
      </w:r>
      <w:r w:rsidR="00E9526B">
        <w:rPr>
          <w:rFonts w:eastAsia="Times New Roman"/>
          <w:sz w:val="28"/>
          <w:szCs w:val="28"/>
        </w:rPr>
        <w:t>E</w:t>
      </w:r>
      <w:r w:rsidR="00E9526B" w:rsidRPr="004276C1">
        <w:rPr>
          <w:rFonts w:eastAsia="Times New Roman"/>
          <w:sz w:val="28"/>
          <w:szCs w:val="28"/>
        </w:rPr>
        <w:t xml:space="preserve">xon 7 </w:t>
      </w:r>
      <w:r w:rsidR="00E9526B">
        <w:rPr>
          <w:rFonts w:eastAsia="Times New Roman"/>
          <w:sz w:val="28"/>
          <w:szCs w:val="28"/>
        </w:rPr>
        <w:t xml:space="preserve">gen </w:t>
      </w:r>
      <w:r w:rsidR="00E9526B" w:rsidRPr="004276C1">
        <w:rPr>
          <w:rFonts w:eastAsia="Times New Roman"/>
          <w:i/>
          <w:sz w:val="28"/>
          <w:szCs w:val="28"/>
        </w:rPr>
        <w:t>A20</w:t>
      </w:r>
      <w:r w:rsidR="00E9526B">
        <w:rPr>
          <w:rFonts w:eastAsia="Times New Roman"/>
          <w:sz w:val="28"/>
          <w:szCs w:val="28"/>
        </w:rPr>
        <w:t xml:space="preserve"> </w:t>
      </w:r>
      <w:r w:rsidR="00E9526B" w:rsidRPr="004276C1">
        <w:rPr>
          <w:rFonts w:eastAsia="Times New Roman"/>
          <w:sz w:val="28"/>
          <w:szCs w:val="28"/>
        </w:rPr>
        <w:t>có vai trò quan trọng tham gia mã hóa vùng ZF4 của protein A20, vùng này thúc đẩy quá trình polyubiquitin hóa RIP1 dẫn đến kích hoạt quá trình phân hủy RIP1 tại proteasoma và do đó ức chế kích hoạt NF-κB</w:t>
      </w:r>
      <w:r w:rsidR="00E9526B">
        <w:rPr>
          <w:rFonts w:eastAsia="Times New Roman"/>
          <w:sz w:val="28"/>
          <w:szCs w:val="28"/>
        </w:rPr>
        <w:t xml:space="preserve">. </w:t>
      </w:r>
      <w:r w:rsidR="002A468B">
        <w:rPr>
          <w:rFonts w:cs="Times New Roman"/>
          <w:sz w:val="28"/>
          <w:szCs w:val="28"/>
        </w:rPr>
        <w:t xml:space="preserve">Do vậy </w:t>
      </w:r>
      <w:r w:rsidR="004D5F95">
        <w:rPr>
          <w:rFonts w:cs="Times New Roman"/>
          <w:sz w:val="28"/>
          <w:szCs w:val="28"/>
        </w:rPr>
        <w:t>nghiên cứu</w:t>
      </w:r>
      <w:r w:rsidR="00E9526B">
        <w:rPr>
          <w:rFonts w:cs="Times New Roman"/>
          <w:sz w:val="28"/>
          <w:szCs w:val="28"/>
        </w:rPr>
        <w:t xml:space="preserve"> này đã tập trung</w:t>
      </w:r>
      <w:r w:rsidR="008B48AA">
        <w:rPr>
          <w:rFonts w:cs="Times New Roman"/>
          <w:sz w:val="28"/>
          <w:szCs w:val="28"/>
        </w:rPr>
        <w:t xml:space="preserve"> </w:t>
      </w:r>
      <w:r w:rsidRPr="00EF16CC">
        <w:rPr>
          <w:rFonts w:cs="Times New Roman"/>
          <w:sz w:val="28"/>
          <w:szCs w:val="28"/>
        </w:rPr>
        <w:t xml:space="preserve">giải trình tự exon 7 để </w:t>
      </w:r>
      <w:r w:rsidR="00E9526B">
        <w:rPr>
          <w:rFonts w:cs="Times New Roman"/>
          <w:sz w:val="28"/>
          <w:szCs w:val="28"/>
        </w:rPr>
        <w:t xml:space="preserve">xác định các biến thể và </w:t>
      </w:r>
      <w:r w:rsidRPr="00EF16CC">
        <w:rPr>
          <w:rFonts w:cs="Times New Roman"/>
          <w:sz w:val="28"/>
          <w:szCs w:val="28"/>
        </w:rPr>
        <w:t xml:space="preserve">tìm hiểu vai trò của </w:t>
      </w:r>
      <w:r w:rsidR="00E9526B">
        <w:rPr>
          <w:rFonts w:cs="Times New Roman"/>
          <w:sz w:val="28"/>
          <w:szCs w:val="28"/>
        </w:rPr>
        <w:t>chúng</w:t>
      </w:r>
      <w:r w:rsidRPr="00EF16CC">
        <w:rPr>
          <w:rFonts w:cs="Times New Roman"/>
          <w:sz w:val="28"/>
          <w:szCs w:val="28"/>
        </w:rPr>
        <w:t xml:space="preserve"> </w:t>
      </w:r>
      <w:r w:rsidR="00E9526B">
        <w:rPr>
          <w:rFonts w:cs="Times New Roman"/>
          <w:sz w:val="28"/>
          <w:szCs w:val="28"/>
        </w:rPr>
        <w:t>với</w:t>
      </w:r>
      <w:r w:rsidRPr="00EF16CC">
        <w:rPr>
          <w:rFonts w:cs="Times New Roman"/>
          <w:sz w:val="28"/>
          <w:szCs w:val="28"/>
        </w:rPr>
        <w:t xml:space="preserve"> bệnh </w:t>
      </w:r>
      <w:r w:rsidR="00C52356">
        <w:rPr>
          <w:rFonts w:cs="Times New Roman"/>
          <w:sz w:val="28"/>
          <w:szCs w:val="28"/>
        </w:rPr>
        <w:t>ULKH</w:t>
      </w:r>
      <w:r w:rsidRPr="00EF16CC">
        <w:rPr>
          <w:rFonts w:cs="Times New Roman"/>
          <w:sz w:val="28"/>
          <w:szCs w:val="28"/>
        </w:rPr>
        <w:t>.</w:t>
      </w:r>
    </w:p>
    <w:p w14:paraId="68CCB807" w14:textId="1305B153" w:rsidR="003715FA" w:rsidRPr="00EF16CC" w:rsidRDefault="003715FA" w:rsidP="000B6420">
      <w:pPr>
        <w:spacing w:after="0" w:line="360" w:lineRule="auto"/>
        <w:ind w:firstLine="720"/>
        <w:rPr>
          <w:rFonts w:cs="Times New Roman"/>
          <w:sz w:val="28"/>
          <w:szCs w:val="28"/>
        </w:rPr>
      </w:pPr>
      <w:r w:rsidRPr="00EF16CC">
        <w:rPr>
          <w:rFonts w:cs="Times New Roman"/>
          <w:sz w:val="28"/>
          <w:szCs w:val="28"/>
        </w:rPr>
        <w:t xml:space="preserve">- Phân bố kiểu gen </w:t>
      </w:r>
      <w:r w:rsidRPr="00EF16CC">
        <w:rPr>
          <w:rFonts w:cs="Times New Roman"/>
          <w:i/>
          <w:sz w:val="28"/>
          <w:szCs w:val="28"/>
        </w:rPr>
        <w:t>A20</w:t>
      </w:r>
      <w:r w:rsidR="005D3711" w:rsidRPr="00EF16CC">
        <w:rPr>
          <w:rFonts w:cs="Times New Roman"/>
          <w:sz w:val="28"/>
          <w:szCs w:val="28"/>
        </w:rPr>
        <w:t xml:space="preserve"> </w:t>
      </w:r>
      <w:r w:rsidR="00C456D3" w:rsidRPr="00EF16CC">
        <w:rPr>
          <w:rFonts w:cs="Times New Roman"/>
          <w:sz w:val="28"/>
          <w:szCs w:val="28"/>
        </w:rPr>
        <w:t>ở đối tượng nghiên cứu</w:t>
      </w:r>
    </w:p>
    <w:p w14:paraId="10BCDB3C" w14:textId="15B62827" w:rsidR="00491924" w:rsidRPr="00EF16CC" w:rsidRDefault="000B6420" w:rsidP="000B6420">
      <w:pPr>
        <w:spacing w:after="0" w:line="360" w:lineRule="auto"/>
        <w:ind w:firstLine="720"/>
        <w:rPr>
          <w:rFonts w:cs="Times New Roman"/>
          <w:sz w:val="28"/>
          <w:szCs w:val="28"/>
        </w:rPr>
      </w:pPr>
      <w:r w:rsidRPr="00EF16CC">
        <w:rPr>
          <w:rFonts w:cs="Times New Roman"/>
          <w:sz w:val="28"/>
          <w:szCs w:val="28"/>
        </w:rPr>
        <w:t>S</w:t>
      </w:r>
      <w:r w:rsidR="00491924" w:rsidRPr="00EF16CC">
        <w:rPr>
          <w:rFonts w:cs="Times New Roman"/>
          <w:sz w:val="28"/>
          <w:szCs w:val="28"/>
        </w:rPr>
        <w:t xml:space="preserve">o sánh tần suất kiểu gen của </w:t>
      </w:r>
      <w:r w:rsidR="00D811E5">
        <w:rPr>
          <w:rFonts w:cs="Times New Roman"/>
          <w:sz w:val="28"/>
          <w:szCs w:val="28"/>
        </w:rPr>
        <w:t>bảy</w:t>
      </w:r>
      <w:r w:rsidR="00491924" w:rsidRPr="00EF16CC">
        <w:rPr>
          <w:rFonts w:cs="Times New Roman"/>
          <w:sz w:val="28"/>
          <w:szCs w:val="28"/>
        </w:rPr>
        <w:t xml:space="preserve"> </w:t>
      </w:r>
      <w:r w:rsidR="00DB3017">
        <w:rPr>
          <w:rFonts w:cs="Times New Roman"/>
          <w:sz w:val="28"/>
          <w:szCs w:val="28"/>
        </w:rPr>
        <w:t>biến thể</w:t>
      </w:r>
      <w:r w:rsidR="00491924" w:rsidRPr="00EF16CC">
        <w:rPr>
          <w:rFonts w:cs="Times New Roman"/>
          <w:sz w:val="28"/>
          <w:szCs w:val="28"/>
        </w:rPr>
        <w:t xml:space="preserve"> </w:t>
      </w:r>
      <w:r w:rsidR="00D811E5">
        <w:rPr>
          <w:rFonts w:cs="Times New Roman"/>
          <w:sz w:val="28"/>
          <w:szCs w:val="28"/>
        </w:rPr>
        <w:t>tại</w:t>
      </w:r>
      <w:r w:rsidR="00491924" w:rsidRPr="00EF16CC">
        <w:rPr>
          <w:rFonts w:cs="Times New Roman"/>
          <w:sz w:val="28"/>
          <w:szCs w:val="28"/>
        </w:rPr>
        <w:t xml:space="preserve"> exon 7 gen </w:t>
      </w:r>
      <w:r w:rsidR="00491924" w:rsidRPr="00EF16CC">
        <w:rPr>
          <w:rFonts w:cs="Times New Roman"/>
          <w:i/>
          <w:sz w:val="28"/>
          <w:szCs w:val="28"/>
        </w:rPr>
        <w:t>A20</w:t>
      </w:r>
      <w:r w:rsidR="00491924" w:rsidRPr="00EF16CC">
        <w:rPr>
          <w:rFonts w:cs="Times New Roman"/>
          <w:sz w:val="28"/>
          <w:szCs w:val="28"/>
        </w:rPr>
        <w:t xml:space="preserve"> ở bệnh nhân </w:t>
      </w:r>
      <w:r w:rsidR="00C52356">
        <w:rPr>
          <w:rFonts w:cs="Times New Roman"/>
          <w:sz w:val="28"/>
          <w:szCs w:val="28"/>
        </w:rPr>
        <w:t xml:space="preserve">ULKH </w:t>
      </w:r>
      <w:r w:rsidR="00491924" w:rsidRPr="00EF16CC">
        <w:rPr>
          <w:rFonts w:cs="Times New Roman"/>
          <w:sz w:val="28"/>
          <w:szCs w:val="28"/>
        </w:rPr>
        <w:t>với nhóm chứng</w:t>
      </w:r>
      <w:r w:rsidR="004A2515">
        <w:rPr>
          <w:rFonts w:cs="Times New Roman"/>
          <w:sz w:val="28"/>
          <w:szCs w:val="28"/>
        </w:rPr>
        <w:t>, kết quả bảng 3.11 cho thấy</w:t>
      </w:r>
      <w:r w:rsidR="00491924" w:rsidRPr="00EF16CC">
        <w:rPr>
          <w:rFonts w:cs="Times New Roman"/>
          <w:sz w:val="28"/>
          <w:szCs w:val="28"/>
        </w:rPr>
        <w:t xml:space="preserve"> </w:t>
      </w:r>
      <w:r w:rsidR="00DB3017">
        <w:rPr>
          <w:rFonts w:cs="Times New Roman"/>
          <w:sz w:val="28"/>
          <w:szCs w:val="28"/>
        </w:rPr>
        <w:t>hai</w:t>
      </w:r>
      <w:r w:rsidR="00DB3017" w:rsidRPr="00EF16CC">
        <w:rPr>
          <w:rFonts w:cs="Times New Roman"/>
          <w:sz w:val="28"/>
          <w:szCs w:val="28"/>
        </w:rPr>
        <w:t xml:space="preserve"> </w:t>
      </w:r>
      <w:r w:rsidR="00DB3017" w:rsidRPr="00DB3017">
        <w:rPr>
          <w:rFonts w:cs="Times New Roman"/>
          <w:sz w:val="28"/>
          <w:szCs w:val="28"/>
        </w:rPr>
        <w:t xml:space="preserve">biến thể c.1378G&gt;C và rs2114496684C&gt;T có kiểu gen </w:t>
      </w:r>
      <w:r w:rsidR="00DB3017">
        <w:rPr>
          <w:rFonts w:cs="Times New Roman"/>
          <w:sz w:val="28"/>
          <w:szCs w:val="28"/>
        </w:rPr>
        <w:t xml:space="preserve">dị hợp tử </w:t>
      </w:r>
      <w:r w:rsidR="00DB3017" w:rsidRPr="00DB3017">
        <w:rPr>
          <w:rFonts w:cs="Times New Roman"/>
          <w:sz w:val="28"/>
          <w:szCs w:val="28"/>
        </w:rPr>
        <w:t>là GC và CT tương ứng có tần suất xuất hiện cao hơn ở nhóm ULKH so với nhóm chứng, sự khác biệt có ý nghĩa thống kê (p &lt; 0,05)</w:t>
      </w:r>
      <w:r w:rsidR="00491924" w:rsidRPr="00EF16CC">
        <w:rPr>
          <w:rFonts w:cs="Times New Roman"/>
          <w:sz w:val="28"/>
          <w:szCs w:val="28"/>
        </w:rPr>
        <w:t>.</w:t>
      </w:r>
      <w:r w:rsidR="004C1360">
        <w:rPr>
          <w:rFonts w:cs="Times New Roman"/>
          <w:sz w:val="28"/>
          <w:szCs w:val="28"/>
        </w:rPr>
        <w:t xml:space="preserve"> Để xác định tính nhạy cảm</w:t>
      </w:r>
      <w:r w:rsidR="00D063A7">
        <w:rPr>
          <w:rFonts w:cs="Times New Roman"/>
          <w:sz w:val="28"/>
          <w:szCs w:val="28"/>
        </w:rPr>
        <w:t xml:space="preserve"> của </w:t>
      </w:r>
      <w:r w:rsidR="004D464C">
        <w:rPr>
          <w:rFonts w:eastAsia="Calibri" w:cs="Times New Roman"/>
          <w:sz w:val="28"/>
          <w:szCs w:val="28"/>
          <w:lang w:val="pt-PT"/>
        </w:rPr>
        <w:t>biến thể</w:t>
      </w:r>
      <w:r w:rsidR="00D063A7">
        <w:rPr>
          <w:rFonts w:cs="Times New Roman"/>
          <w:sz w:val="28"/>
          <w:szCs w:val="28"/>
        </w:rPr>
        <w:t xml:space="preserve"> gen </w:t>
      </w:r>
      <w:r w:rsidR="00D063A7" w:rsidRPr="00D063A7">
        <w:rPr>
          <w:rFonts w:cs="Times New Roman"/>
          <w:i/>
          <w:sz w:val="28"/>
          <w:szCs w:val="28"/>
        </w:rPr>
        <w:t>A20</w:t>
      </w:r>
      <w:r w:rsidR="00D063A7">
        <w:rPr>
          <w:rFonts w:cs="Times New Roman"/>
          <w:sz w:val="28"/>
          <w:szCs w:val="28"/>
        </w:rPr>
        <w:t xml:space="preserve"> với bệnh </w:t>
      </w:r>
      <w:r w:rsidR="00C52356">
        <w:rPr>
          <w:rFonts w:cs="Times New Roman"/>
          <w:sz w:val="28"/>
          <w:szCs w:val="28"/>
        </w:rPr>
        <w:t>ULKH</w:t>
      </w:r>
      <w:r w:rsidR="00D063A7">
        <w:rPr>
          <w:rFonts w:cs="Times New Roman"/>
          <w:sz w:val="28"/>
          <w:szCs w:val="28"/>
        </w:rPr>
        <w:t xml:space="preserve">, thông qua công cụ tin sinh xác định các </w:t>
      </w:r>
      <w:r w:rsidR="004D464C">
        <w:rPr>
          <w:rFonts w:eastAsia="Calibri" w:cs="Times New Roman"/>
          <w:sz w:val="28"/>
          <w:szCs w:val="28"/>
          <w:lang w:val="pt-PT"/>
        </w:rPr>
        <w:t>biến thể</w:t>
      </w:r>
      <w:r w:rsidR="00D063A7">
        <w:rPr>
          <w:rFonts w:cs="Times New Roman"/>
          <w:sz w:val="28"/>
          <w:szCs w:val="28"/>
        </w:rPr>
        <w:t xml:space="preserve"> dự đoán gây hại bao gồm </w:t>
      </w:r>
      <w:r w:rsidR="004A2515">
        <w:rPr>
          <w:rFonts w:eastAsia="Calibri" w:cs="Times New Roman"/>
          <w:noProof/>
          <w:sz w:val="28"/>
          <w:szCs w:val="28"/>
        </w:rPr>
        <w:t>c.1308</w:t>
      </w:r>
      <w:r w:rsidR="009678A8">
        <w:rPr>
          <w:rFonts w:eastAsia="Calibri" w:cs="Times New Roman"/>
          <w:noProof/>
          <w:sz w:val="28"/>
          <w:szCs w:val="28"/>
        </w:rPr>
        <w:t xml:space="preserve"> </w:t>
      </w:r>
      <w:r w:rsidR="004A2515">
        <w:rPr>
          <w:rFonts w:eastAsia="Calibri" w:cs="Times New Roman"/>
          <w:noProof/>
          <w:sz w:val="28"/>
          <w:szCs w:val="28"/>
        </w:rPr>
        <w:t>A&gt;C,</w:t>
      </w:r>
      <w:r w:rsidR="004A2515" w:rsidRPr="00EF16CC">
        <w:rPr>
          <w:rFonts w:eastAsia="Calibri" w:cs="Times New Roman"/>
          <w:noProof/>
          <w:sz w:val="28"/>
          <w:szCs w:val="28"/>
        </w:rPr>
        <w:t xml:space="preserve"> c.1341</w:t>
      </w:r>
      <w:r w:rsidR="009678A8">
        <w:rPr>
          <w:rFonts w:eastAsia="Calibri" w:cs="Times New Roman"/>
          <w:noProof/>
          <w:sz w:val="28"/>
          <w:szCs w:val="28"/>
        </w:rPr>
        <w:t xml:space="preserve"> </w:t>
      </w:r>
      <w:r w:rsidR="004A2515" w:rsidRPr="00EF16CC">
        <w:rPr>
          <w:rFonts w:eastAsia="Calibri" w:cs="Times New Roman"/>
          <w:noProof/>
          <w:sz w:val="28"/>
          <w:szCs w:val="28"/>
        </w:rPr>
        <w:t>C&gt;T, c.1356</w:t>
      </w:r>
      <w:r w:rsidR="009678A8">
        <w:rPr>
          <w:rFonts w:eastAsia="Calibri" w:cs="Times New Roman"/>
          <w:noProof/>
          <w:sz w:val="28"/>
          <w:szCs w:val="28"/>
        </w:rPr>
        <w:t xml:space="preserve"> </w:t>
      </w:r>
      <w:r w:rsidR="004A2515" w:rsidRPr="00EF16CC">
        <w:rPr>
          <w:rFonts w:eastAsia="Calibri" w:cs="Times New Roman"/>
          <w:noProof/>
          <w:sz w:val="28"/>
          <w:szCs w:val="28"/>
        </w:rPr>
        <w:t>T&gt;C</w:t>
      </w:r>
      <w:r w:rsidR="00D728AE">
        <w:rPr>
          <w:rFonts w:eastAsia="Calibri" w:cs="Times New Roman"/>
          <w:noProof/>
          <w:sz w:val="28"/>
          <w:szCs w:val="28"/>
        </w:rPr>
        <w:t>,</w:t>
      </w:r>
      <w:r w:rsidR="004A2515" w:rsidRPr="00EF16CC">
        <w:rPr>
          <w:rFonts w:eastAsia="Calibri" w:cs="Times New Roman"/>
          <w:noProof/>
          <w:sz w:val="28"/>
          <w:szCs w:val="28"/>
        </w:rPr>
        <w:t xml:space="preserve"> </w:t>
      </w:r>
      <w:r w:rsidR="00D728AE" w:rsidRPr="00DB3017">
        <w:rPr>
          <w:rFonts w:cs="Times New Roman"/>
          <w:sz w:val="28"/>
          <w:szCs w:val="28"/>
        </w:rPr>
        <w:t xml:space="preserve">c.1378G&gt;C </w:t>
      </w:r>
      <w:r w:rsidR="004A2515">
        <w:rPr>
          <w:rFonts w:eastAsia="Calibri" w:cs="Times New Roman"/>
          <w:noProof/>
          <w:sz w:val="28"/>
          <w:szCs w:val="28"/>
        </w:rPr>
        <w:t xml:space="preserve">và </w:t>
      </w:r>
      <w:r w:rsidR="004A2515" w:rsidRPr="002E114B">
        <w:rPr>
          <w:rFonts w:eastAsia="Calibri" w:cs="Times New Roman"/>
          <w:noProof/>
          <w:sz w:val="28"/>
          <w:szCs w:val="28"/>
        </w:rPr>
        <w:t>rs2114496684</w:t>
      </w:r>
      <w:r w:rsidR="009678A8">
        <w:rPr>
          <w:rFonts w:eastAsia="Calibri" w:cs="Times New Roman"/>
          <w:noProof/>
          <w:sz w:val="28"/>
          <w:szCs w:val="28"/>
        </w:rPr>
        <w:t xml:space="preserve"> </w:t>
      </w:r>
      <w:r w:rsidR="004A2515" w:rsidRPr="002E114B">
        <w:rPr>
          <w:rFonts w:eastAsia="Calibri" w:cs="Times New Roman"/>
          <w:noProof/>
          <w:sz w:val="28"/>
          <w:szCs w:val="28"/>
        </w:rPr>
        <w:t>C&gt;T</w:t>
      </w:r>
      <w:r w:rsidR="00DB431B">
        <w:rPr>
          <w:rFonts w:cs="Times New Roman"/>
          <w:sz w:val="28"/>
          <w:szCs w:val="28"/>
        </w:rPr>
        <w:t>.</w:t>
      </w:r>
    </w:p>
    <w:p w14:paraId="5F79B2CA" w14:textId="2ACCE2F1" w:rsidR="00182B30" w:rsidRDefault="005E67F6" w:rsidP="00C55AA7">
      <w:pPr>
        <w:ind w:firstLine="720"/>
        <w:rPr>
          <w:rFonts w:cs="Times New Roman"/>
          <w:sz w:val="28"/>
          <w:szCs w:val="28"/>
        </w:rPr>
      </w:pPr>
      <w:r w:rsidRPr="00EF16CC">
        <w:rPr>
          <w:rFonts w:cs="Times New Roman"/>
          <w:sz w:val="28"/>
          <w:szCs w:val="28"/>
        </w:rPr>
        <w:t xml:space="preserve">Cho đến nay </w:t>
      </w:r>
      <w:r w:rsidR="00FF555A" w:rsidRPr="00EF16CC">
        <w:rPr>
          <w:rFonts w:cs="Times New Roman"/>
          <w:sz w:val="28"/>
          <w:szCs w:val="28"/>
        </w:rPr>
        <w:t xml:space="preserve">có nhiều </w:t>
      </w:r>
      <w:r w:rsidR="000F6D79" w:rsidRPr="00EF16CC">
        <w:rPr>
          <w:rFonts w:cs="Times New Roman"/>
          <w:sz w:val="28"/>
          <w:szCs w:val="28"/>
        </w:rPr>
        <w:t xml:space="preserve">nghiên cứu về mối liên quan giữa biến thể </w:t>
      </w:r>
      <w:r w:rsidR="00182B30">
        <w:rPr>
          <w:rFonts w:cs="Times New Roman"/>
          <w:sz w:val="28"/>
          <w:szCs w:val="28"/>
        </w:rPr>
        <w:t xml:space="preserve">trên exon 7 </w:t>
      </w:r>
      <w:r w:rsidR="000F6D79" w:rsidRPr="00EF16CC">
        <w:rPr>
          <w:rFonts w:cs="Times New Roman"/>
          <w:sz w:val="28"/>
          <w:szCs w:val="28"/>
        </w:rPr>
        <w:t xml:space="preserve">gen </w:t>
      </w:r>
      <w:r w:rsidR="000F6D79" w:rsidRPr="00EF16CC">
        <w:rPr>
          <w:rFonts w:cs="Times New Roman"/>
          <w:i/>
          <w:sz w:val="28"/>
          <w:szCs w:val="28"/>
        </w:rPr>
        <w:t>A20</w:t>
      </w:r>
      <w:r w:rsidR="000F6D79" w:rsidRPr="00EF16CC">
        <w:rPr>
          <w:rFonts w:cs="Times New Roman"/>
          <w:sz w:val="28"/>
          <w:szCs w:val="28"/>
        </w:rPr>
        <w:t xml:space="preserve"> </w:t>
      </w:r>
      <w:r w:rsidR="009678A8">
        <w:rPr>
          <w:rFonts w:cs="Times New Roman"/>
          <w:sz w:val="28"/>
          <w:szCs w:val="28"/>
        </w:rPr>
        <w:t xml:space="preserve">với các bệnh lý khác nhau </w:t>
      </w:r>
      <w:r w:rsidR="00FF555A" w:rsidRPr="00EF16CC">
        <w:rPr>
          <w:rFonts w:cs="Times New Roman"/>
          <w:sz w:val="28"/>
          <w:szCs w:val="28"/>
        </w:rPr>
        <w:t>tuy nhiên</w:t>
      </w:r>
      <w:r w:rsidR="000F6D79" w:rsidRPr="00EF16CC">
        <w:rPr>
          <w:rFonts w:cs="Times New Roman"/>
          <w:sz w:val="28"/>
          <w:szCs w:val="28"/>
        </w:rPr>
        <w:t xml:space="preserve"> chủ yếu </w:t>
      </w:r>
      <w:r w:rsidR="00182B30">
        <w:rPr>
          <w:rFonts w:cs="Times New Roman"/>
          <w:sz w:val="28"/>
          <w:szCs w:val="28"/>
        </w:rPr>
        <w:t xml:space="preserve">thực hiện </w:t>
      </w:r>
      <w:r w:rsidR="000F6D79" w:rsidRPr="00EF16CC">
        <w:rPr>
          <w:rFonts w:cs="Times New Roman"/>
          <w:sz w:val="28"/>
          <w:szCs w:val="28"/>
        </w:rPr>
        <w:t>ở nhóm bệnh tự miễn</w:t>
      </w:r>
      <w:r w:rsidR="00182B30">
        <w:rPr>
          <w:rFonts w:cs="Times New Roman"/>
          <w:sz w:val="28"/>
          <w:szCs w:val="28"/>
        </w:rPr>
        <w:t xml:space="preserve"> và một số bệnh lý ác tính huyết học khác</w:t>
      </w:r>
      <w:r w:rsidR="000F6D79" w:rsidRPr="00EF16CC">
        <w:rPr>
          <w:rFonts w:cs="Times New Roman"/>
          <w:sz w:val="28"/>
          <w:szCs w:val="28"/>
        </w:rPr>
        <w:t xml:space="preserve">, có rất ít </w:t>
      </w:r>
      <w:r w:rsidRPr="00EF16CC">
        <w:rPr>
          <w:rFonts w:cs="Times New Roman"/>
          <w:sz w:val="28"/>
          <w:szCs w:val="28"/>
        </w:rPr>
        <w:t xml:space="preserve">nghiên cứu </w:t>
      </w:r>
      <w:r w:rsidR="000F6D79" w:rsidRPr="00EF16CC">
        <w:rPr>
          <w:rFonts w:cs="Times New Roman"/>
          <w:sz w:val="28"/>
          <w:szCs w:val="28"/>
        </w:rPr>
        <w:t xml:space="preserve">ở nhóm bệnh </w:t>
      </w:r>
      <w:r w:rsidR="00C52356">
        <w:rPr>
          <w:rFonts w:cs="Times New Roman"/>
          <w:sz w:val="28"/>
          <w:szCs w:val="28"/>
        </w:rPr>
        <w:t>ULKH</w:t>
      </w:r>
      <w:r w:rsidR="000F6D79" w:rsidRPr="00EF16CC">
        <w:rPr>
          <w:rFonts w:cs="Times New Roman"/>
          <w:sz w:val="28"/>
          <w:szCs w:val="28"/>
        </w:rPr>
        <w:t>.</w:t>
      </w:r>
      <w:r w:rsidR="00104E1C" w:rsidRPr="00EF16CC">
        <w:rPr>
          <w:rFonts w:cs="Times New Roman"/>
          <w:sz w:val="28"/>
          <w:szCs w:val="28"/>
        </w:rPr>
        <w:t xml:space="preserve"> </w:t>
      </w:r>
    </w:p>
    <w:p w14:paraId="2E2BCAB1" w14:textId="583F83BD" w:rsidR="00DE656D" w:rsidRDefault="00DE656D" w:rsidP="00C55AA7">
      <w:pPr>
        <w:ind w:firstLine="720"/>
        <w:rPr>
          <w:rFonts w:cs="Times New Roman"/>
          <w:sz w:val="28"/>
          <w:szCs w:val="28"/>
        </w:rPr>
      </w:pPr>
      <w:r>
        <w:rPr>
          <w:rFonts w:cs="Times New Roman"/>
          <w:sz w:val="28"/>
          <w:szCs w:val="28"/>
        </w:rPr>
        <w:t xml:space="preserve">Nghiên cứu ở đối tượng mắc bệnh tăng hồng cầu vô căn, tác giả Đỗ Thị Trang cho thấy trong </w:t>
      </w:r>
      <w:r w:rsidR="002A1D91">
        <w:rPr>
          <w:rFonts w:cs="Times New Roman"/>
          <w:sz w:val="28"/>
          <w:szCs w:val="28"/>
        </w:rPr>
        <w:t>ba</w:t>
      </w:r>
      <w:r>
        <w:rPr>
          <w:rFonts w:cs="Times New Roman"/>
          <w:sz w:val="28"/>
          <w:szCs w:val="28"/>
        </w:rPr>
        <w:t xml:space="preserve"> SNP xác định trên exon 7 gen </w:t>
      </w:r>
      <w:r w:rsidRPr="00DE656D">
        <w:rPr>
          <w:rFonts w:cs="Times New Roman"/>
          <w:i/>
          <w:sz w:val="28"/>
          <w:szCs w:val="28"/>
        </w:rPr>
        <w:t>A20</w:t>
      </w:r>
      <w:r>
        <w:rPr>
          <w:rFonts w:cs="Times New Roman"/>
          <w:i/>
          <w:sz w:val="28"/>
          <w:szCs w:val="28"/>
        </w:rPr>
        <w:t>,</w:t>
      </w:r>
      <w:r>
        <w:rPr>
          <w:rFonts w:cs="Times New Roman"/>
          <w:sz w:val="28"/>
          <w:szCs w:val="28"/>
        </w:rPr>
        <w:t xml:space="preserve"> kiểu gen TG của SNP rs776591390 xuất hiện</w:t>
      </w:r>
      <w:r w:rsidR="00205B45">
        <w:rPr>
          <w:rFonts w:cs="Times New Roman"/>
          <w:sz w:val="28"/>
          <w:szCs w:val="28"/>
        </w:rPr>
        <w:t xml:space="preserve"> ở nhóm bệnh với tỷ lệ 1,29% mà không xuất hiện ở nhóm chứng, trong khi đó kiểu gen GA và AG tương ứng của </w:t>
      </w:r>
      <w:r w:rsidR="002A1D91">
        <w:rPr>
          <w:rFonts w:cs="Times New Roman"/>
          <w:sz w:val="28"/>
          <w:szCs w:val="28"/>
        </w:rPr>
        <w:t>hai</w:t>
      </w:r>
      <w:r w:rsidR="00205B45">
        <w:rPr>
          <w:rFonts w:cs="Times New Roman"/>
          <w:sz w:val="28"/>
          <w:szCs w:val="28"/>
        </w:rPr>
        <w:t xml:space="preserve"> SNP rs141376366 và rs745670694 chỉ xuất hiện nhóm chứng mà không xuất hiện ở nhóm bệnh, tuy nhiên sự phân bố kiểu gen không có sự khác biệt có ý nghĩa thống kê. Để dự đoán tính nhạy cảm của các SNP này với bệnh bằng sử dụng phần mềm tin sinh Polyphen-2, tác giả chưa ghi nhận thấy mối liên quan nào về sự ảnh hưởng của các SNP với bệnh tăng hồng cầu vô căn </w:t>
      </w:r>
      <w:r w:rsidR="00205B45">
        <w:rPr>
          <w:rFonts w:cs="Times New Roman"/>
          <w:sz w:val="28"/>
          <w:szCs w:val="28"/>
        </w:rPr>
        <w:fldChar w:fldCharType="begin"/>
      </w:r>
      <w:r w:rsidR="009B0C3D">
        <w:rPr>
          <w:rFonts w:cs="Times New Roman"/>
          <w:sz w:val="28"/>
          <w:szCs w:val="28"/>
        </w:rPr>
        <w:instrText xml:space="preserve"> ADDIN EN.CITE &lt;EndNote&gt;&lt;Cite&gt;&lt;Author&gt;Trang&lt;/Author&gt;&lt;Year&gt;2023&lt;/Year&gt;&lt;RecNum&gt;198&lt;/RecNum&gt;&lt;DisplayText&gt;[51]&lt;/DisplayText&gt;&lt;record&gt;&lt;rec-number&gt;198&lt;/rec-number&gt;&lt;foreign-keys&gt;&lt;key app="EN" db-id="ws0wrxsxjase2cex9055td9aspf22x022rtx" timestamp="1685285184"&gt;198&lt;/key&gt;&lt;/foreign-keys&gt;&lt;ref-type name="Thesis"&gt;32&lt;/ref-type&gt;&lt;contributors&gt;&lt;authors&gt;&lt;author&gt;Đỗ Thị Trang&lt;/author&gt;&lt;/authors&gt;&lt;/contributors&gt;&lt;titles&gt;&lt;title&gt;&lt;style face="normal" font="default" size="100%"&gt;Nghiên cứu vai trò của nhóm gen mã hóa &amp;#xD;Deubiquitinase và một số tín hiệu phân tử trên &amp;#xD;Bệnh nhân t&lt;/style&gt;&lt;style face="normal" font="default" charset="238" size="100%"&gt;ăng h&lt;/style&gt;&lt;style face="normal" font="default" size="100%"&gt;ồng cầu vô c&lt;/style&gt;&lt;style face="normal" font="default" charset="238" size="100%"&gt;ăn&lt;/style&gt;&lt;/title&gt;&lt;/titles&gt;&lt;pages&gt;Học viện Khoa Học và Công Nghệ&lt;/pages&gt;&lt;volume&gt;Luận án tiến sỹ&lt;/volume&gt;&lt;dates&gt;&lt;year&gt;2023&lt;/year&gt;&lt;/dates&gt;&lt;publisher&gt;Học viện Khoa Học và Công Nghệ&lt;/publisher&gt;&lt;urls&gt;&lt;/urls&gt;&lt;/record&gt;&lt;/Cite&gt;&lt;/EndNote&gt;</w:instrText>
      </w:r>
      <w:r w:rsidR="00205B45">
        <w:rPr>
          <w:rFonts w:cs="Times New Roman"/>
          <w:sz w:val="28"/>
          <w:szCs w:val="28"/>
        </w:rPr>
        <w:fldChar w:fldCharType="separate"/>
      </w:r>
      <w:r w:rsidR="009B0C3D">
        <w:rPr>
          <w:rFonts w:cs="Times New Roman"/>
          <w:noProof/>
          <w:sz w:val="28"/>
          <w:szCs w:val="28"/>
        </w:rPr>
        <w:t>[</w:t>
      </w:r>
      <w:hyperlink w:anchor="_ENREF_51" w:tooltip="Trang, 2023 #198" w:history="1">
        <w:r w:rsidR="00383EA1">
          <w:rPr>
            <w:rFonts w:cs="Times New Roman"/>
            <w:noProof/>
            <w:sz w:val="28"/>
            <w:szCs w:val="28"/>
          </w:rPr>
          <w:t>51</w:t>
        </w:r>
      </w:hyperlink>
      <w:r w:rsidR="009B0C3D">
        <w:rPr>
          <w:rFonts w:cs="Times New Roman"/>
          <w:noProof/>
          <w:sz w:val="28"/>
          <w:szCs w:val="28"/>
        </w:rPr>
        <w:t>]</w:t>
      </w:r>
      <w:r w:rsidR="00205B45">
        <w:rPr>
          <w:rFonts w:cs="Times New Roman"/>
          <w:sz w:val="28"/>
          <w:szCs w:val="28"/>
        </w:rPr>
        <w:fldChar w:fldCharType="end"/>
      </w:r>
      <w:r w:rsidR="00205B45">
        <w:rPr>
          <w:rFonts w:cs="Times New Roman"/>
          <w:sz w:val="28"/>
          <w:szCs w:val="28"/>
        </w:rPr>
        <w:t>.</w:t>
      </w:r>
      <w:r w:rsidR="00DA2800">
        <w:rPr>
          <w:rFonts w:cs="Times New Roman"/>
          <w:sz w:val="28"/>
          <w:szCs w:val="28"/>
        </w:rPr>
        <w:t xml:space="preserve"> Tác giả Nguyễn Thanh Huyền nghiên cứu ở bệnh nhân mắc bệnh bạch cầu cho kết quả </w:t>
      </w:r>
      <w:r w:rsidR="00DA2800">
        <w:rPr>
          <w:rFonts w:cs="Times New Roman"/>
          <w:sz w:val="28"/>
          <w:szCs w:val="28"/>
        </w:rPr>
        <w:lastRenderedPageBreak/>
        <w:t xml:space="preserve">tương tự. Trên exon 7 gen </w:t>
      </w:r>
      <w:r w:rsidR="00DA2800" w:rsidRPr="00DA2800">
        <w:rPr>
          <w:rFonts w:cs="Times New Roman"/>
          <w:i/>
          <w:sz w:val="28"/>
          <w:szCs w:val="28"/>
        </w:rPr>
        <w:t>A20</w:t>
      </w:r>
      <w:r w:rsidR="00DA2800">
        <w:rPr>
          <w:rFonts w:cs="Times New Roman"/>
          <w:sz w:val="28"/>
          <w:szCs w:val="28"/>
        </w:rPr>
        <w:t xml:space="preserve"> tác giả xác định được </w:t>
      </w:r>
      <w:r w:rsidR="002A1D91">
        <w:rPr>
          <w:rFonts w:cs="Times New Roman"/>
          <w:sz w:val="28"/>
          <w:szCs w:val="28"/>
        </w:rPr>
        <w:t>bốn</w:t>
      </w:r>
      <w:r w:rsidR="00DA2800">
        <w:rPr>
          <w:rFonts w:cs="Times New Roman"/>
          <w:sz w:val="28"/>
          <w:szCs w:val="28"/>
        </w:rPr>
        <w:t xml:space="preserve"> SNP ở bệnh nhân bạch cầu tủy cấp và </w:t>
      </w:r>
      <w:r w:rsidR="002A1D91">
        <w:rPr>
          <w:rFonts w:cs="Times New Roman"/>
          <w:sz w:val="28"/>
          <w:szCs w:val="28"/>
        </w:rPr>
        <w:t>hai</w:t>
      </w:r>
      <w:r w:rsidR="00DA2800">
        <w:rPr>
          <w:rFonts w:cs="Times New Roman"/>
          <w:sz w:val="28"/>
          <w:szCs w:val="28"/>
        </w:rPr>
        <w:t xml:space="preserve"> SNP ở bệnh nhân bạch cầu tủy mạn, tuy nhiên sự phân bố kiểu gen giữa nhóm bệnh và nhóm chứng của các SNP không có ý nghĩa thống kê và cũng không liên quan đến bệnh </w:t>
      </w:r>
      <w:r w:rsidR="00DA2800">
        <w:rPr>
          <w:rFonts w:cs="Times New Roman"/>
          <w:sz w:val="28"/>
          <w:szCs w:val="28"/>
        </w:rPr>
        <w:fldChar w:fldCharType="begin"/>
      </w:r>
      <w:r w:rsidR="009B0C3D">
        <w:rPr>
          <w:rFonts w:cs="Times New Roman"/>
          <w:sz w:val="28"/>
          <w:szCs w:val="28"/>
        </w:rPr>
        <w:instrText xml:space="preserve"> ADDIN EN.CITE &lt;EndNote&gt;&lt;Cite&gt;&lt;Author&gt;Huyền&lt;/Author&gt;&lt;Year&gt;2023&lt;/Year&gt;&lt;RecNum&gt;224&lt;/RecNum&gt;&lt;DisplayText&gt;[52]&lt;/DisplayText&gt;&lt;record&gt;&lt;rec-number&gt;224&lt;/rec-number&gt;&lt;foreign-keys&gt;&lt;key app="EN" db-id="ws0wrxsxjase2cex9055td9aspf22x022rtx" timestamp="1700150028"&gt;224&lt;/key&gt;&lt;/foreign-keys&gt;&lt;ref-type name="Thesis"&gt;32&lt;/ref-type&gt;&lt;contributors&gt;&lt;authors&gt;&lt;author&gt;Nguyễn Thanh Huyền&lt;/author&gt;&lt;/authors&gt;&lt;/contributors&gt;&lt;titles&gt;&lt;title&gt;Nghiên cứu vai trò của gen A20 và CYLD trong điều hòa chức năng tế bào  ở bệnh nhânbệnh bạch cầu dòng tủy&lt;/title&gt;&lt;/titles&gt;&lt;volume&gt;Luận án tiến sỹ&lt;/volume&gt;&lt;dates&gt;&lt;year&gt;2023&lt;/year&gt;&lt;/dates&gt;&lt;publisher&gt;Học viện khoa học và công nghệ&lt;/publisher&gt;&lt;urls&gt;&lt;/urls&gt;&lt;/record&gt;&lt;/Cite&gt;&lt;/EndNote&gt;</w:instrText>
      </w:r>
      <w:r w:rsidR="00DA2800">
        <w:rPr>
          <w:rFonts w:cs="Times New Roman"/>
          <w:sz w:val="28"/>
          <w:szCs w:val="28"/>
        </w:rPr>
        <w:fldChar w:fldCharType="separate"/>
      </w:r>
      <w:r w:rsidR="009B0C3D">
        <w:rPr>
          <w:rFonts w:cs="Times New Roman"/>
          <w:noProof/>
          <w:sz w:val="28"/>
          <w:szCs w:val="28"/>
        </w:rPr>
        <w:t>[</w:t>
      </w:r>
      <w:hyperlink w:anchor="_ENREF_52" w:tooltip="Huyền, 2023 #224" w:history="1">
        <w:r w:rsidR="00383EA1">
          <w:rPr>
            <w:rFonts w:cs="Times New Roman"/>
            <w:noProof/>
            <w:sz w:val="28"/>
            <w:szCs w:val="28"/>
          </w:rPr>
          <w:t>52</w:t>
        </w:r>
      </w:hyperlink>
      <w:r w:rsidR="009B0C3D">
        <w:rPr>
          <w:rFonts w:cs="Times New Roman"/>
          <w:noProof/>
          <w:sz w:val="28"/>
          <w:szCs w:val="28"/>
        </w:rPr>
        <w:t>]</w:t>
      </w:r>
      <w:r w:rsidR="00DA2800">
        <w:rPr>
          <w:rFonts w:cs="Times New Roman"/>
          <w:sz w:val="28"/>
          <w:szCs w:val="28"/>
        </w:rPr>
        <w:fldChar w:fldCharType="end"/>
      </w:r>
      <w:r w:rsidR="00DA2800">
        <w:rPr>
          <w:rFonts w:cs="Times New Roman"/>
          <w:sz w:val="28"/>
          <w:szCs w:val="28"/>
        </w:rPr>
        <w:t>.</w:t>
      </w:r>
    </w:p>
    <w:p w14:paraId="28C025AD" w14:textId="6DE14E69" w:rsidR="007C5409" w:rsidRPr="007C5409" w:rsidRDefault="007C5409" w:rsidP="00C55AA7">
      <w:pPr>
        <w:ind w:firstLine="720"/>
        <w:rPr>
          <w:rFonts w:cs="Times New Roman"/>
          <w:sz w:val="28"/>
          <w:szCs w:val="28"/>
        </w:rPr>
      </w:pPr>
      <w:r>
        <w:rPr>
          <w:rFonts w:cs="Times New Roman"/>
          <w:sz w:val="28"/>
          <w:szCs w:val="28"/>
        </w:rPr>
        <w:t xml:space="preserve">Năm 2023 Nguyễn Hoàng Giang và cs giải trình tự gen </w:t>
      </w:r>
      <w:r w:rsidRPr="007C5409">
        <w:rPr>
          <w:rFonts w:cs="Times New Roman"/>
          <w:i/>
          <w:sz w:val="28"/>
          <w:szCs w:val="28"/>
        </w:rPr>
        <w:t>A20</w:t>
      </w:r>
      <w:r>
        <w:rPr>
          <w:rFonts w:cs="Times New Roman"/>
          <w:sz w:val="28"/>
          <w:szCs w:val="28"/>
        </w:rPr>
        <w:t xml:space="preserve"> ở bệnh nhân mắc bệnh vảy nến đã xác định </w:t>
      </w:r>
      <w:r w:rsidR="002A1D91">
        <w:rPr>
          <w:rFonts w:cs="Times New Roman"/>
          <w:sz w:val="28"/>
          <w:szCs w:val="28"/>
        </w:rPr>
        <w:t>hai</w:t>
      </w:r>
      <w:r>
        <w:rPr>
          <w:rFonts w:cs="Times New Roman"/>
          <w:sz w:val="28"/>
          <w:szCs w:val="28"/>
        </w:rPr>
        <w:t xml:space="preserve"> SNP trên exon 7 bao gồm rs745670694</w:t>
      </w:r>
      <w:r w:rsidR="002A1D91">
        <w:rPr>
          <w:rFonts w:cs="Times New Roman"/>
          <w:sz w:val="28"/>
          <w:szCs w:val="28"/>
        </w:rPr>
        <w:t xml:space="preserve"> </w:t>
      </w:r>
      <w:r>
        <w:rPr>
          <w:rFonts w:cs="Times New Roman"/>
          <w:sz w:val="28"/>
          <w:szCs w:val="28"/>
        </w:rPr>
        <w:t>G&gt;A và rs200878487</w:t>
      </w:r>
      <w:r w:rsidR="002A1D91">
        <w:rPr>
          <w:rFonts w:cs="Times New Roman"/>
          <w:sz w:val="28"/>
          <w:szCs w:val="28"/>
        </w:rPr>
        <w:t xml:space="preserve"> </w:t>
      </w:r>
      <w:r>
        <w:rPr>
          <w:rFonts w:cs="Times New Roman"/>
          <w:sz w:val="28"/>
          <w:szCs w:val="28"/>
        </w:rPr>
        <w:t xml:space="preserve">C&gt;G. Kiểu gen CG của rs200878487 </w:t>
      </w:r>
      <w:r w:rsidR="002A1D91">
        <w:rPr>
          <w:rFonts w:cs="Times New Roman"/>
          <w:sz w:val="28"/>
          <w:szCs w:val="28"/>
        </w:rPr>
        <w:t xml:space="preserve">C&gt;G </w:t>
      </w:r>
      <w:r>
        <w:rPr>
          <w:rFonts w:cs="Times New Roman"/>
          <w:sz w:val="28"/>
          <w:szCs w:val="28"/>
        </w:rPr>
        <w:t>xuất hiện với tần suất cao hơn ở nhóm bệnh (</w:t>
      </w:r>
      <w:r w:rsidR="00673D2C">
        <w:rPr>
          <w:rFonts w:cs="Times New Roman"/>
          <w:sz w:val="28"/>
          <w:szCs w:val="28"/>
        </w:rPr>
        <w:t>6,1%</w:t>
      </w:r>
      <w:r>
        <w:rPr>
          <w:rFonts w:cs="Times New Roman"/>
          <w:sz w:val="28"/>
          <w:szCs w:val="28"/>
        </w:rPr>
        <w:t>)</w:t>
      </w:r>
      <w:r w:rsidR="00673D2C">
        <w:rPr>
          <w:rFonts w:cs="Times New Roman"/>
          <w:sz w:val="28"/>
          <w:szCs w:val="28"/>
        </w:rPr>
        <w:t xml:space="preserve"> so với nhóm chứng là người khỏe mạnh có ý nghĩa thống kê với (p= 0,029)</w:t>
      </w:r>
      <w:r w:rsidR="00CE55CD">
        <w:rPr>
          <w:rFonts w:cs="Times New Roman"/>
          <w:sz w:val="28"/>
          <w:szCs w:val="28"/>
        </w:rPr>
        <w:t xml:space="preserve"> </w:t>
      </w:r>
      <w:r w:rsidR="00673D2C">
        <w:rPr>
          <w:rFonts w:cs="Times New Roman"/>
          <w:sz w:val="28"/>
          <w:szCs w:val="28"/>
        </w:rPr>
        <w:fldChar w:fldCharType="begin"/>
      </w:r>
      <w:r w:rsidR="00531385">
        <w:rPr>
          <w:rFonts w:cs="Times New Roman"/>
          <w:sz w:val="28"/>
          <w:szCs w:val="28"/>
        </w:rPr>
        <w:instrText xml:space="preserve"> ADDIN EN.CITE &lt;EndNote&gt;&lt;Cite&gt;&lt;Author&gt;Giang&lt;/Author&gt;&lt;Year&gt;2023&lt;/Year&gt;&lt;RecNum&gt;236&lt;/RecNum&gt;&lt;DisplayText&gt;[89]&lt;/DisplayText&gt;&lt;record&gt;&lt;rec-number&gt;236&lt;/rec-number&gt;&lt;foreign-keys&gt;&lt;key app="EN" db-id="ws0wrxsxjase2cex9055td9aspf22x022rtx" timestamp="1700551517"&gt;236&lt;/key&gt;&lt;/foreign-keys&gt;&lt;ref-type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673D2C">
        <w:rPr>
          <w:rFonts w:cs="Times New Roman"/>
          <w:sz w:val="28"/>
          <w:szCs w:val="28"/>
        </w:rPr>
        <w:fldChar w:fldCharType="separate"/>
      </w:r>
      <w:r w:rsidR="00531385">
        <w:rPr>
          <w:rFonts w:cs="Times New Roman"/>
          <w:noProof/>
          <w:sz w:val="28"/>
          <w:szCs w:val="28"/>
        </w:rPr>
        <w:t>[</w:t>
      </w:r>
      <w:hyperlink w:anchor="_ENREF_89" w:tooltip="Giang, 2023 #236" w:history="1">
        <w:r w:rsidR="00383EA1">
          <w:rPr>
            <w:rFonts w:cs="Times New Roman"/>
            <w:noProof/>
            <w:sz w:val="28"/>
            <w:szCs w:val="28"/>
          </w:rPr>
          <w:t>89</w:t>
        </w:r>
      </w:hyperlink>
      <w:r w:rsidR="00531385">
        <w:rPr>
          <w:rFonts w:cs="Times New Roman"/>
          <w:noProof/>
          <w:sz w:val="28"/>
          <w:szCs w:val="28"/>
        </w:rPr>
        <w:t>]</w:t>
      </w:r>
      <w:r w:rsidR="00673D2C">
        <w:rPr>
          <w:rFonts w:cs="Times New Roman"/>
          <w:sz w:val="28"/>
          <w:szCs w:val="28"/>
        </w:rPr>
        <w:fldChar w:fldCharType="end"/>
      </w:r>
      <w:r w:rsidR="00673D2C">
        <w:rPr>
          <w:rFonts w:cs="Times New Roman"/>
          <w:sz w:val="28"/>
          <w:szCs w:val="28"/>
        </w:rPr>
        <w:t xml:space="preserve">. Nghiên cứu ở bệnh nhân mắc bệnh bạch cầu lympho cấp tế bào T, Chen </w:t>
      </w:r>
      <w:r w:rsidR="007E3BAB">
        <w:rPr>
          <w:rFonts w:cs="Times New Roman"/>
          <w:sz w:val="28"/>
          <w:szCs w:val="28"/>
        </w:rPr>
        <w:t xml:space="preserve">C. </w:t>
      </w:r>
      <w:r w:rsidR="00673D2C">
        <w:rPr>
          <w:rFonts w:cs="Times New Roman"/>
          <w:sz w:val="28"/>
          <w:szCs w:val="28"/>
        </w:rPr>
        <w:t xml:space="preserve">và cs đã xác định </w:t>
      </w:r>
      <w:r w:rsidR="002A1D91">
        <w:rPr>
          <w:rFonts w:cs="Times New Roman"/>
          <w:sz w:val="28"/>
          <w:szCs w:val="28"/>
        </w:rPr>
        <w:t>ba</w:t>
      </w:r>
      <w:r w:rsidR="00673D2C">
        <w:rPr>
          <w:rFonts w:cs="Times New Roman"/>
          <w:sz w:val="28"/>
          <w:szCs w:val="28"/>
        </w:rPr>
        <w:t xml:space="preserve"> SNP trên exon 7 gen </w:t>
      </w:r>
      <w:r w:rsidR="00673D2C" w:rsidRPr="00673D2C">
        <w:rPr>
          <w:rFonts w:cs="Times New Roman"/>
          <w:i/>
          <w:sz w:val="28"/>
          <w:szCs w:val="28"/>
        </w:rPr>
        <w:t>A20</w:t>
      </w:r>
      <w:r w:rsidR="007B0839">
        <w:rPr>
          <w:rFonts w:cs="Times New Roman"/>
          <w:sz w:val="28"/>
          <w:szCs w:val="28"/>
        </w:rPr>
        <w:t>. Đồng thời những bệnh</w:t>
      </w:r>
      <w:r w:rsidR="007D29C9">
        <w:rPr>
          <w:rFonts w:cs="Times New Roman"/>
          <w:sz w:val="28"/>
          <w:szCs w:val="28"/>
        </w:rPr>
        <w:t xml:space="preserve"> nhân</w:t>
      </w:r>
      <w:r w:rsidR="007B0839">
        <w:rPr>
          <w:rFonts w:cs="Times New Roman"/>
          <w:sz w:val="28"/>
          <w:szCs w:val="28"/>
        </w:rPr>
        <w:t xml:space="preserve"> mang đột biến này sẽ có thời gian sống thêm tổng thể kém hơn ở bệnh nhân hóa trị, tuy nhiên nó không liên quan đến thời gian sống ở nhóm ghép tế bào gốc tạo máu</w:t>
      </w:r>
      <w:r w:rsidR="00415378">
        <w:rPr>
          <w:rFonts w:cs="Times New Roman"/>
          <w:sz w:val="28"/>
          <w:szCs w:val="28"/>
        </w:rPr>
        <w:t>,</w:t>
      </w:r>
      <w:r w:rsidR="007B0839">
        <w:rPr>
          <w:rFonts w:cs="Times New Roman"/>
          <w:sz w:val="28"/>
          <w:szCs w:val="28"/>
        </w:rPr>
        <w:t xml:space="preserve"> tác giả </w:t>
      </w:r>
      <w:r w:rsidR="00050598">
        <w:rPr>
          <w:rFonts w:cs="Times New Roman"/>
          <w:sz w:val="28"/>
          <w:szCs w:val="28"/>
        </w:rPr>
        <w:t xml:space="preserve">lý giải điều này </w:t>
      </w:r>
      <w:r w:rsidR="007B0839">
        <w:rPr>
          <w:rFonts w:cs="Times New Roman"/>
          <w:sz w:val="28"/>
          <w:szCs w:val="28"/>
        </w:rPr>
        <w:t xml:space="preserve">là do ghép tế bào gốc tạo máu sẽ giải quyết </w:t>
      </w:r>
      <w:r w:rsidR="00415378">
        <w:rPr>
          <w:rFonts w:cs="Times New Roman"/>
          <w:sz w:val="28"/>
          <w:szCs w:val="28"/>
        </w:rPr>
        <w:t>được</w:t>
      </w:r>
      <w:r w:rsidR="007B0839">
        <w:rPr>
          <w:rFonts w:cs="Times New Roman"/>
          <w:sz w:val="28"/>
          <w:szCs w:val="28"/>
        </w:rPr>
        <w:t xml:space="preserve"> các bất thường di truyền này</w:t>
      </w:r>
      <w:r w:rsidR="00415378">
        <w:rPr>
          <w:rFonts w:cs="Times New Roman"/>
          <w:sz w:val="28"/>
          <w:szCs w:val="28"/>
        </w:rPr>
        <w:t xml:space="preserve"> ở bệnh nhân mắc bệnh bạch cầu lympho cấp tế bào T </w:t>
      </w:r>
      <w:r w:rsidR="00415378">
        <w:rPr>
          <w:rFonts w:cs="Times New Roman"/>
          <w:sz w:val="28"/>
          <w:szCs w:val="28"/>
        </w:rPr>
        <w:fldChar w:fldCharType="begin"/>
      </w:r>
      <w:r w:rsidR="00531385">
        <w:rPr>
          <w:rFonts w:cs="Times New Roman"/>
          <w:sz w:val="28"/>
          <w:szCs w:val="28"/>
        </w:rPr>
        <w:instrText xml:space="preserve"> ADDIN EN.CITE &lt;EndNote&gt;&lt;Cite&gt;&lt;Author&gt;Chen&lt;/Author&gt;&lt;Year&gt;2023&lt;/Year&gt;&lt;RecNum&gt;291&lt;/RecNum&gt;&lt;DisplayText&gt;[90]&lt;/DisplayText&gt;&lt;record&gt;&lt;rec-number&gt;291&lt;/rec-number&gt;&lt;foreign-keys&gt;&lt;key app="EN" db-id="ws0wrxsxjase2cex9055td9aspf22x022rtx" timestamp="1715098001"&gt;291&lt;/key&gt;&lt;/foreign-keys&gt;&lt;ref-type name="Journal Article"&gt;17&lt;/ref-type&gt;&lt;contributors&gt;&lt;authors&gt;&lt;author&gt;Chen, Cunte&lt;/author&gt;&lt;author&gt;Zhou, Lingling&lt;/author&gt;&lt;author&gt;Zhu, Lihua&lt;/author&gt;&lt;author&gt;Luo, Gengxin&lt;/author&gt;&lt;author&gt;Wang, Liang&lt;/author&gt;&lt;author&gt;Zeng, Chengwu&lt;/author&gt;&lt;author&gt;Zhou, Hongsheng&lt;/author&gt;&lt;author&gt;Li, Yangqiu&lt;/author&gt;&lt;/authors&gt;&lt;/contributors&gt;&lt;titles&gt;&lt;title&gt;TNFAIP3 mutation is an independent poor overall survival factor for patients with T‐cell acute lymphoblastic leukemia&lt;/title&gt;&lt;secondary-title&gt;Cancer Medicine&lt;/secondary-title&gt;&lt;/titles&gt;&lt;periodical&gt;&lt;full-title&gt;Cancer Medicine&lt;/full-title&gt;&lt;/periodical&gt;&lt;pages&gt;3952-3961&lt;/pages&gt;&lt;volume&gt;12&lt;/volume&gt;&lt;number&gt;4&lt;/number&gt;&lt;dates&gt;&lt;year&gt;2023&lt;/year&gt;&lt;/dates&gt;&lt;isbn&gt;2045-7634&lt;/isbn&gt;&lt;urls&gt;&lt;/urls&gt;&lt;/record&gt;&lt;/Cite&gt;&lt;/EndNote&gt;</w:instrText>
      </w:r>
      <w:r w:rsidR="00415378">
        <w:rPr>
          <w:rFonts w:cs="Times New Roman"/>
          <w:sz w:val="28"/>
          <w:szCs w:val="28"/>
        </w:rPr>
        <w:fldChar w:fldCharType="separate"/>
      </w:r>
      <w:r w:rsidR="00531385">
        <w:rPr>
          <w:rFonts w:cs="Times New Roman"/>
          <w:noProof/>
          <w:sz w:val="28"/>
          <w:szCs w:val="28"/>
        </w:rPr>
        <w:t>[</w:t>
      </w:r>
      <w:hyperlink w:anchor="_ENREF_90" w:tooltip="Chen, 2023 #291" w:history="1">
        <w:r w:rsidR="00383EA1">
          <w:rPr>
            <w:rFonts w:cs="Times New Roman"/>
            <w:noProof/>
            <w:sz w:val="28"/>
            <w:szCs w:val="28"/>
          </w:rPr>
          <w:t>90</w:t>
        </w:r>
      </w:hyperlink>
      <w:r w:rsidR="00531385">
        <w:rPr>
          <w:rFonts w:cs="Times New Roman"/>
          <w:noProof/>
          <w:sz w:val="28"/>
          <w:szCs w:val="28"/>
        </w:rPr>
        <w:t>]</w:t>
      </w:r>
      <w:r w:rsidR="00415378">
        <w:rPr>
          <w:rFonts w:cs="Times New Roman"/>
          <w:sz w:val="28"/>
          <w:szCs w:val="28"/>
        </w:rPr>
        <w:fldChar w:fldCharType="end"/>
      </w:r>
      <w:r w:rsidR="00415378">
        <w:rPr>
          <w:rFonts w:cs="Times New Roman"/>
          <w:sz w:val="28"/>
          <w:szCs w:val="28"/>
        </w:rPr>
        <w:t xml:space="preserve">. </w:t>
      </w:r>
      <w:r w:rsidR="00050598">
        <w:rPr>
          <w:rFonts w:cs="Times New Roman"/>
          <w:sz w:val="28"/>
          <w:szCs w:val="28"/>
        </w:rPr>
        <w:t xml:space="preserve">Theo tác giả biến thể gen </w:t>
      </w:r>
      <w:r w:rsidR="00050598" w:rsidRPr="00050598">
        <w:rPr>
          <w:rFonts w:cs="Times New Roman"/>
          <w:i/>
          <w:sz w:val="28"/>
          <w:szCs w:val="28"/>
        </w:rPr>
        <w:t>A20</w:t>
      </w:r>
      <w:r w:rsidR="00050598">
        <w:rPr>
          <w:rFonts w:cs="Times New Roman"/>
          <w:sz w:val="28"/>
          <w:szCs w:val="28"/>
        </w:rPr>
        <w:t xml:space="preserve"> được xem như dấu ấn sinh học trong tiên lượng bệnh.</w:t>
      </w:r>
    </w:p>
    <w:p w14:paraId="3833357C" w14:textId="21E4F7BC" w:rsidR="00535510" w:rsidRPr="00EF16CC" w:rsidRDefault="00415378" w:rsidP="00C55AA7">
      <w:pPr>
        <w:ind w:firstLine="720"/>
        <w:rPr>
          <w:rFonts w:cs="Times New Roman"/>
          <w:sz w:val="28"/>
          <w:szCs w:val="28"/>
        </w:rPr>
      </w:pPr>
      <w:r>
        <w:rPr>
          <w:rFonts w:cs="Times New Roman"/>
          <w:sz w:val="28"/>
          <w:szCs w:val="28"/>
        </w:rPr>
        <w:t xml:space="preserve">Ngoài exon 7, biến thể ở exon khác gen </w:t>
      </w:r>
      <w:r w:rsidRPr="00415378">
        <w:rPr>
          <w:rFonts w:cs="Times New Roman"/>
          <w:i/>
          <w:sz w:val="28"/>
          <w:szCs w:val="28"/>
        </w:rPr>
        <w:t>A20</w:t>
      </w:r>
      <w:r>
        <w:rPr>
          <w:rFonts w:cs="Times New Roman"/>
          <w:sz w:val="28"/>
          <w:szCs w:val="28"/>
        </w:rPr>
        <w:t xml:space="preserve"> cũng được tiến hành nghiên cứu ở một số bệnh lý khác nhau. </w:t>
      </w:r>
      <w:r w:rsidR="00104E1C" w:rsidRPr="00415378">
        <w:rPr>
          <w:rFonts w:cs="Times New Roman"/>
          <w:sz w:val="28"/>
          <w:szCs w:val="28"/>
        </w:rPr>
        <w:t>Năm 2013</w:t>
      </w:r>
      <w:r w:rsidR="00104E1C" w:rsidRPr="00EF16CC">
        <w:rPr>
          <w:rFonts w:cs="Times New Roman"/>
          <w:sz w:val="28"/>
          <w:szCs w:val="28"/>
        </w:rPr>
        <w:t>,</w:t>
      </w:r>
      <w:r w:rsidR="007E3BAB">
        <w:rPr>
          <w:rFonts w:cs="Times New Roman"/>
          <w:sz w:val="28"/>
          <w:szCs w:val="28"/>
        </w:rPr>
        <w:t xml:space="preserve"> Nocturne</w:t>
      </w:r>
      <w:r w:rsidR="00104E1C" w:rsidRPr="00EF16CC">
        <w:rPr>
          <w:rFonts w:cs="Times New Roman"/>
          <w:sz w:val="28"/>
          <w:szCs w:val="28"/>
        </w:rPr>
        <w:t xml:space="preserve"> G</w:t>
      </w:r>
      <w:r w:rsidR="007E3BAB">
        <w:rPr>
          <w:rFonts w:cs="Times New Roman"/>
          <w:sz w:val="28"/>
          <w:szCs w:val="28"/>
        </w:rPr>
        <w:t>.</w:t>
      </w:r>
      <w:r w:rsidR="00104E1C" w:rsidRPr="00EF16CC">
        <w:rPr>
          <w:rFonts w:cs="Times New Roman"/>
          <w:sz w:val="28"/>
          <w:szCs w:val="28"/>
        </w:rPr>
        <w:t xml:space="preserve"> và cs nghiên cứu </w:t>
      </w:r>
      <w:r w:rsidR="001235EA">
        <w:rPr>
          <w:rFonts w:cs="Times New Roman"/>
          <w:sz w:val="28"/>
          <w:szCs w:val="28"/>
        </w:rPr>
        <w:t>b</w:t>
      </w:r>
      <w:r w:rsidR="00104E1C" w:rsidRPr="00EF16CC">
        <w:rPr>
          <w:rFonts w:cs="Times New Roman"/>
          <w:sz w:val="28"/>
          <w:szCs w:val="28"/>
        </w:rPr>
        <w:t xml:space="preserve">iến thể gen </w:t>
      </w:r>
      <w:r w:rsidR="00104E1C" w:rsidRPr="00EF16CC">
        <w:rPr>
          <w:rFonts w:cs="Times New Roman"/>
          <w:i/>
          <w:sz w:val="28"/>
          <w:szCs w:val="28"/>
        </w:rPr>
        <w:t>A20</w:t>
      </w:r>
      <w:r w:rsidR="00104E1C" w:rsidRPr="00EF16CC">
        <w:rPr>
          <w:rFonts w:cs="Times New Roman"/>
          <w:sz w:val="28"/>
          <w:szCs w:val="28"/>
        </w:rPr>
        <w:t xml:space="preserve"> với nguy cơ mắc bệnh </w:t>
      </w:r>
      <w:r w:rsidR="00C52356">
        <w:rPr>
          <w:rFonts w:cs="Times New Roman"/>
          <w:sz w:val="28"/>
          <w:szCs w:val="28"/>
        </w:rPr>
        <w:t xml:space="preserve">ULKH </w:t>
      </w:r>
      <w:r w:rsidR="00104E1C" w:rsidRPr="00EF16CC">
        <w:rPr>
          <w:rFonts w:cs="Times New Roman"/>
          <w:sz w:val="28"/>
          <w:szCs w:val="28"/>
        </w:rPr>
        <w:t>ở bệnh nhân mắc hội chứng</w:t>
      </w:r>
      <w:r w:rsidR="000F6D79" w:rsidRPr="00EF16CC">
        <w:rPr>
          <w:rFonts w:cs="Times New Roman"/>
          <w:sz w:val="28"/>
          <w:szCs w:val="28"/>
        </w:rPr>
        <w:t xml:space="preserve"> </w:t>
      </w:r>
      <w:r w:rsidR="00104E1C" w:rsidRPr="00EF16CC">
        <w:rPr>
          <w:rFonts w:cs="Times New Roman"/>
          <w:sz w:val="28"/>
          <w:szCs w:val="28"/>
        </w:rPr>
        <w:t>Sjögren nguyên phát cho thấy biến thể rs2230926</w:t>
      </w:r>
      <w:r w:rsidR="002A1D91">
        <w:rPr>
          <w:rFonts w:cs="Times New Roman"/>
          <w:sz w:val="28"/>
          <w:szCs w:val="28"/>
        </w:rPr>
        <w:t xml:space="preserve"> </w:t>
      </w:r>
      <w:r w:rsidR="00104E1C" w:rsidRPr="00EF16CC">
        <w:rPr>
          <w:rFonts w:cs="Times New Roman"/>
          <w:sz w:val="28"/>
          <w:szCs w:val="28"/>
        </w:rPr>
        <w:t xml:space="preserve">T&gt;G (F127C) </w:t>
      </w:r>
      <w:r w:rsidR="00104E1C" w:rsidRPr="00EF16CC">
        <w:rPr>
          <w:rFonts w:cs="Times New Roman"/>
          <w:color w:val="1A1A1A"/>
          <w:sz w:val="28"/>
          <w:szCs w:val="28"/>
        </w:rPr>
        <w:t xml:space="preserve">nằm trên exon 3 làm biến đổi </w:t>
      </w:r>
      <w:r w:rsidR="000D1853" w:rsidRPr="00EF16CC">
        <w:rPr>
          <w:rFonts w:cs="Times New Roman"/>
          <w:color w:val="1A1A1A"/>
          <w:sz w:val="28"/>
          <w:szCs w:val="28"/>
        </w:rPr>
        <w:t>amin</w:t>
      </w:r>
      <w:r w:rsidR="000D1853">
        <w:rPr>
          <w:rFonts w:cs="Times New Roman"/>
          <w:color w:val="1A1A1A"/>
          <w:sz w:val="28"/>
          <w:szCs w:val="28"/>
        </w:rPr>
        <w:t xml:space="preserve">o </w:t>
      </w:r>
      <w:r w:rsidR="00104E1C" w:rsidRPr="00EF16CC">
        <w:rPr>
          <w:rFonts w:cs="Times New Roman"/>
          <w:color w:val="1A1A1A"/>
          <w:sz w:val="28"/>
          <w:szCs w:val="28"/>
        </w:rPr>
        <w:t xml:space="preserve">acid  </w:t>
      </w:r>
      <w:r w:rsidR="00104E1C" w:rsidRPr="00EF16CC">
        <w:rPr>
          <w:rFonts w:cs="Times New Roman"/>
          <w:sz w:val="28"/>
          <w:szCs w:val="28"/>
        </w:rPr>
        <w:t>phenylalanine thành cysteine ở vị trí 12</w:t>
      </w:r>
      <w:r w:rsidR="001235EA">
        <w:rPr>
          <w:rFonts w:cs="Times New Roman"/>
          <w:sz w:val="28"/>
          <w:szCs w:val="28"/>
        </w:rPr>
        <w:t>7</w:t>
      </w:r>
      <w:r w:rsidR="00104E1C" w:rsidRPr="00EF16CC">
        <w:rPr>
          <w:rFonts w:cs="Times New Roman"/>
          <w:sz w:val="28"/>
          <w:szCs w:val="28"/>
        </w:rPr>
        <w:t>, có khả năng làm tăng nguy cơ mắc bệnh</w:t>
      </w:r>
      <w:r w:rsidR="00B64330" w:rsidRPr="00EF16CC">
        <w:rPr>
          <w:rFonts w:cs="Times New Roman"/>
          <w:sz w:val="28"/>
          <w:szCs w:val="28"/>
        </w:rPr>
        <w:t xml:space="preserve"> </w:t>
      </w:r>
      <w:r w:rsidR="00C52356">
        <w:rPr>
          <w:rFonts w:cs="Times New Roman"/>
          <w:sz w:val="28"/>
          <w:szCs w:val="28"/>
        </w:rPr>
        <w:t xml:space="preserve">ULKH </w:t>
      </w:r>
      <w:r w:rsidR="00B64330" w:rsidRPr="00EF16CC">
        <w:rPr>
          <w:rFonts w:cs="Times New Roman"/>
          <w:sz w:val="28"/>
          <w:szCs w:val="28"/>
        </w:rPr>
        <w:t>với OR= 3,36, 95%CI</w:t>
      </w:r>
      <w:r w:rsidR="000B6420" w:rsidRPr="00EF16CC">
        <w:rPr>
          <w:rFonts w:cs="Times New Roman"/>
          <w:sz w:val="28"/>
          <w:szCs w:val="28"/>
        </w:rPr>
        <w:t>:</w:t>
      </w:r>
      <w:r w:rsidR="00B64330" w:rsidRPr="00EF16CC">
        <w:rPr>
          <w:rFonts w:cs="Times New Roman"/>
          <w:sz w:val="28"/>
          <w:szCs w:val="28"/>
        </w:rPr>
        <w:t>1,34- 8,42 so v</w:t>
      </w:r>
      <w:r w:rsidR="00806298" w:rsidRPr="00EF16CC">
        <w:rPr>
          <w:rFonts w:cs="Times New Roman"/>
          <w:sz w:val="28"/>
          <w:szCs w:val="28"/>
        </w:rPr>
        <w:t>ới</w:t>
      </w:r>
      <w:r w:rsidR="00B64330" w:rsidRPr="00EF16CC">
        <w:rPr>
          <w:rFonts w:cs="Times New Roman"/>
          <w:sz w:val="28"/>
          <w:szCs w:val="28"/>
        </w:rPr>
        <w:t xml:space="preserve"> nhóm chứng là người khỏe mạnh </w:t>
      </w:r>
      <w:r w:rsidR="00B64330" w:rsidRPr="00EF16CC">
        <w:rPr>
          <w:rFonts w:cs="Times New Roman"/>
          <w:sz w:val="28"/>
          <w:szCs w:val="28"/>
        </w:rPr>
        <w:fldChar w:fldCharType="begin"/>
      </w:r>
      <w:r w:rsidR="00531385">
        <w:rPr>
          <w:rFonts w:cs="Times New Roman"/>
          <w:sz w:val="28"/>
          <w:szCs w:val="28"/>
        </w:rPr>
        <w:instrText xml:space="preserve"> ADDIN EN.CITE &lt;EndNote&gt;&lt;Cite&gt;&lt;Author&gt;Nocturne&lt;/Author&gt;&lt;Year&gt;2013&lt;/Year&gt;&lt;RecNum&gt;227&lt;/RecNum&gt;&lt;DisplayText&gt;[91]&lt;/DisplayText&gt;&lt;record&gt;&lt;rec-number&gt;227&lt;/rec-number&gt;&lt;foreign-keys&gt;&lt;key app="EN" db-id="ws0wrxsxjase2cex9055td9aspf22x022rtx" timestamp="1700297903"&gt;227&lt;/key&gt;&lt;/foreign-keys&gt;&lt;ref-type name="Journal Article"&gt;17&lt;/ref-type&gt;&lt;contributors&gt;&lt;authors&gt;&lt;author&gt;Nocturne, Gaetane&lt;/author&gt;&lt;author&gt;Boudaoud, Saida&lt;/author&gt;&lt;author&gt;Miceli-Richard, Corinne&lt;/author&gt;&lt;author&gt;Viengchareun, Say&lt;/author&gt;&lt;author&gt;Lazure, Thierry&lt;/author&gt;&lt;author&gt;Nititham, Joanne&lt;/author&gt;&lt;author&gt;Taylor, Kimberly E&lt;/author&gt;&lt;author&gt;Ma, Averil&lt;/author&gt;&lt;author&gt;Busato, Florence&lt;/author&gt;&lt;author&gt;Melki, Judith&lt;/author&gt;&lt;/authors&gt;&lt;/contributors&gt;&lt;titles&gt;&lt;title&gt;Germline and somatic genetic variations of TNFAIP3 in lymphoma complicating primary Sjögren’s syndrome&lt;/title&gt;&lt;secondary-title&gt;Blood, The Journal of the American Society of Hematology&lt;/secondary-title&gt;&lt;/titles&gt;&lt;periodical&gt;&lt;full-title&gt;Blood, The Journal of the American Society of Hematology&lt;/full-title&gt;&lt;/periodical&gt;&lt;pages&gt;4068-4076&lt;/pages&gt;&lt;volume&gt;122&lt;/volume&gt;&lt;number&gt;25&lt;/number&gt;&lt;dates&gt;&lt;year&gt;2013&lt;/year&gt;&lt;/dates&gt;&lt;isbn&gt;0006-4971&lt;/isbn&gt;&lt;urls&gt;&lt;/urls&gt;&lt;/record&gt;&lt;/Cite&gt;&lt;/EndNote&gt;</w:instrText>
      </w:r>
      <w:r w:rsidR="00B64330" w:rsidRPr="00EF16CC">
        <w:rPr>
          <w:rFonts w:cs="Times New Roman"/>
          <w:sz w:val="28"/>
          <w:szCs w:val="28"/>
        </w:rPr>
        <w:fldChar w:fldCharType="separate"/>
      </w:r>
      <w:r w:rsidR="00531385">
        <w:rPr>
          <w:rFonts w:cs="Times New Roman"/>
          <w:noProof/>
          <w:sz w:val="28"/>
          <w:szCs w:val="28"/>
        </w:rPr>
        <w:t>[</w:t>
      </w:r>
      <w:hyperlink w:anchor="_ENREF_91" w:tooltip="Nocturne, 2013 #227" w:history="1">
        <w:r w:rsidR="00383EA1">
          <w:rPr>
            <w:rFonts w:cs="Times New Roman"/>
            <w:noProof/>
            <w:sz w:val="28"/>
            <w:szCs w:val="28"/>
          </w:rPr>
          <w:t>91</w:t>
        </w:r>
      </w:hyperlink>
      <w:r w:rsidR="00531385">
        <w:rPr>
          <w:rFonts w:cs="Times New Roman"/>
          <w:noProof/>
          <w:sz w:val="28"/>
          <w:szCs w:val="28"/>
        </w:rPr>
        <w:t>]</w:t>
      </w:r>
      <w:r w:rsidR="00B64330" w:rsidRPr="00EF16CC">
        <w:rPr>
          <w:rFonts w:cs="Times New Roman"/>
          <w:sz w:val="28"/>
          <w:szCs w:val="28"/>
        </w:rPr>
        <w:fldChar w:fldCharType="end"/>
      </w:r>
      <w:r w:rsidR="00B64330" w:rsidRPr="00EF16CC">
        <w:rPr>
          <w:rFonts w:cs="Times New Roman"/>
          <w:sz w:val="28"/>
          <w:szCs w:val="28"/>
        </w:rPr>
        <w:t>. C</w:t>
      </w:r>
      <w:r w:rsidR="00806298" w:rsidRPr="00EF16CC">
        <w:rPr>
          <w:rFonts w:cs="Times New Roman"/>
          <w:sz w:val="28"/>
          <w:szCs w:val="28"/>
        </w:rPr>
        <w:t>ũ</w:t>
      </w:r>
      <w:r w:rsidR="00B64330" w:rsidRPr="00EF16CC">
        <w:rPr>
          <w:rFonts w:cs="Times New Roman"/>
          <w:sz w:val="28"/>
          <w:szCs w:val="28"/>
        </w:rPr>
        <w:t>ng theo tác giả</w:t>
      </w:r>
      <w:r w:rsidR="00806298" w:rsidRPr="00EF16CC">
        <w:rPr>
          <w:rFonts w:cs="Times New Roman"/>
          <w:sz w:val="28"/>
          <w:szCs w:val="28"/>
        </w:rPr>
        <w:t xml:space="preserve"> việc bất hoạt gen </w:t>
      </w:r>
      <w:r w:rsidR="00806298" w:rsidRPr="00EF16CC">
        <w:rPr>
          <w:rFonts w:cs="Times New Roman"/>
          <w:i/>
          <w:sz w:val="28"/>
          <w:szCs w:val="28"/>
        </w:rPr>
        <w:t xml:space="preserve">A20 </w:t>
      </w:r>
      <w:r w:rsidR="00806298" w:rsidRPr="00EF16CC">
        <w:rPr>
          <w:rFonts w:cs="Times New Roman"/>
          <w:sz w:val="28"/>
          <w:szCs w:val="28"/>
        </w:rPr>
        <w:t xml:space="preserve">do đột biến dẫn đến kích hoạt quá mức NF-κB làm tăng khả năng sống sót của tế bào B </w:t>
      </w:r>
      <w:r w:rsidR="004136B7">
        <w:rPr>
          <w:rFonts w:cs="Times New Roman"/>
          <w:sz w:val="28"/>
          <w:szCs w:val="28"/>
        </w:rPr>
        <w:t xml:space="preserve">tâm </w:t>
      </w:r>
      <w:r w:rsidR="00806298" w:rsidRPr="00EF16CC">
        <w:rPr>
          <w:rFonts w:cs="Times New Roman"/>
          <w:sz w:val="28"/>
          <w:szCs w:val="28"/>
        </w:rPr>
        <w:t xml:space="preserve">mầm, dẫn đến bệnh ung thư hạch. Việc nhắm đích vào </w:t>
      </w:r>
      <w:r w:rsidR="002A10D8" w:rsidRPr="002A10D8">
        <w:rPr>
          <w:rFonts w:cs="Times New Roman"/>
          <w:sz w:val="28"/>
          <w:szCs w:val="28"/>
        </w:rPr>
        <w:t xml:space="preserve">đường truyền tín hiệu </w:t>
      </w:r>
      <w:r w:rsidR="00806298" w:rsidRPr="00EF16CC">
        <w:rPr>
          <w:rFonts w:cs="Times New Roman"/>
          <w:sz w:val="28"/>
          <w:szCs w:val="28"/>
        </w:rPr>
        <w:t xml:space="preserve">NF-κB </w:t>
      </w:r>
      <w:r w:rsidR="00535510" w:rsidRPr="00EF16CC">
        <w:rPr>
          <w:rFonts w:cs="Times New Roman"/>
          <w:sz w:val="28"/>
          <w:szCs w:val="28"/>
        </w:rPr>
        <w:t xml:space="preserve">có thể là biện pháp can thiệp giúp dự phòng tiến triển bệnh </w:t>
      </w:r>
      <w:r w:rsidR="00C52356">
        <w:rPr>
          <w:rFonts w:cs="Times New Roman"/>
          <w:sz w:val="28"/>
          <w:szCs w:val="28"/>
        </w:rPr>
        <w:t>ULKH</w:t>
      </w:r>
      <w:r w:rsidR="00037DE9" w:rsidRPr="00EF16CC">
        <w:rPr>
          <w:rFonts w:cs="Times New Roman"/>
          <w:sz w:val="28"/>
          <w:szCs w:val="28"/>
        </w:rPr>
        <w:t xml:space="preserve"> </w:t>
      </w:r>
      <w:r w:rsidR="00535510" w:rsidRPr="00EF16CC">
        <w:rPr>
          <w:rFonts w:cs="Times New Roman"/>
          <w:sz w:val="28"/>
          <w:szCs w:val="28"/>
        </w:rPr>
        <w:t>ở bệnh nhân mắc hội chứng Sjögren nguyên phát.</w:t>
      </w:r>
    </w:p>
    <w:p w14:paraId="1F97A1BA" w14:textId="790DA13D" w:rsidR="005E67F6" w:rsidRPr="00EF16CC" w:rsidRDefault="007E3BAB" w:rsidP="00A960E9">
      <w:pPr>
        <w:spacing w:after="0" w:line="360" w:lineRule="auto"/>
        <w:ind w:firstLine="720"/>
        <w:rPr>
          <w:rFonts w:cs="Times New Roman"/>
          <w:sz w:val="28"/>
          <w:szCs w:val="28"/>
        </w:rPr>
      </w:pPr>
      <w:r>
        <w:rPr>
          <w:rFonts w:cs="Times New Roman"/>
          <w:sz w:val="28"/>
          <w:szCs w:val="28"/>
        </w:rPr>
        <w:t xml:space="preserve">Wenzl </w:t>
      </w:r>
      <w:r w:rsidR="00F3459E" w:rsidRPr="00EF16CC">
        <w:rPr>
          <w:rFonts w:cs="Times New Roman"/>
          <w:sz w:val="28"/>
          <w:szCs w:val="28"/>
        </w:rPr>
        <w:t>K</w:t>
      </w:r>
      <w:r>
        <w:rPr>
          <w:rFonts w:cs="Times New Roman"/>
          <w:sz w:val="28"/>
          <w:szCs w:val="28"/>
        </w:rPr>
        <w:t>.</w:t>
      </w:r>
      <w:r w:rsidR="00F3459E" w:rsidRPr="00EF16CC">
        <w:rPr>
          <w:rFonts w:cs="Times New Roman"/>
          <w:sz w:val="28"/>
          <w:szCs w:val="28"/>
        </w:rPr>
        <w:t xml:space="preserve"> và cs (2015) </w:t>
      </w:r>
      <w:r w:rsidR="00A87E31" w:rsidRPr="00EF16CC">
        <w:rPr>
          <w:rFonts w:cs="Times New Roman"/>
          <w:sz w:val="28"/>
          <w:szCs w:val="28"/>
        </w:rPr>
        <w:t xml:space="preserve">đã tiến hành </w:t>
      </w:r>
      <w:r w:rsidR="00F3459E" w:rsidRPr="00EF16CC">
        <w:rPr>
          <w:rFonts w:cs="Times New Roman"/>
          <w:sz w:val="28"/>
          <w:szCs w:val="28"/>
        </w:rPr>
        <w:t xml:space="preserve">nghiên cứu ảnh hưởng SNP rs143002189 gen </w:t>
      </w:r>
      <w:r w:rsidR="00F3459E" w:rsidRPr="00EF16CC">
        <w:rPr>
          <w:rFonts w:cs="Times New Roman"/>
          <w:i/>
          <w:sz w:val="28"/>
          <w:szCs w:val="28"/>
        </w:rPr>
        <w:t>A20</w:t>
      </w:r>
      <w:r w:rsidR="00F3459E" w:rsidRPr="00EF16CC">
        <w:rPr>
          <w:rFonts w:cs="Times New Roman"/>
          <w:sz w:val="28"/>
          <w:szCs w:val="28"/>
        </w:rPr>
        <w:t xml:space="preserve"> ở </w:t>
      </w:r>
      <w:r w:rsidR="00A960E9" w:rsidRPr="00EF16CC">
        <w:rPr>
          <w:rFonts w:cs="Times New Roman"/>
          <w:sz w:val="28"/>
          <w:szCs w:val="28"/>
        </w:rPr>
        <w:t xml:space="preserve">469 </w:t>
      </w:r>
      <w:r w:rsidR="00F3459E" w:rsidRPr="00EF16CC">
        <w:rPr>
          <w:rFonts w:cs="Times New Roman"/>
          <w:sz w:val="28"/>
          <w:szCs w:val="28"/>
        </w:rPr>
        <w:t xml:space="preserve">bệnh nhân mắc bệnh </w:t>
      </w:r>
      <w:r w:rsidR="00A87E31" w:rsidRPr="00EF16CC">
        <w:rPr>
          <w:rFonts w:cs="Times New Roman"/>
          <w:sz w:val="28"/>
          <w:szCs w:val="28"/>
        </w:rPr>
        <w:t>u</w:t>
      </w:r>
      <w:r w:rsidR="00F3459E" w:rsidRPr="00EF16CC">
        <w:rPr>
          <w:rFonts w:cs="Times New Roman"/>
          <w:sz w:val="28"/>
          <w:szCs w:val="28"/>
        </w:rPr>
        <w:t xml:space="preserve"> lympho</w:t>
      </w:r>
      <w:r w:rsidR="00A87E31" w:rsidRPr="00EF16CC">
        <w:rPr>
          <w:rFonts w:cs="Times New Roman"/>
          <w:sz w:val="28"/>
          <w:szCs w:val="28"/>
        </w:rPr>
        <w:t xml:space="preserve"> ác tính. </w:t>
      </w:r>
      <w:r w:rsidR="00C46C3C" w:rsidRPr="00EF16CC">
        <w:rPr>
          <w:rFonts w:cs="Times New Roman"/>
          <w:sz w:val="28"/>
          <w:szCs w:val="28"/>
        </w:rPr>
        <w:t>SNP rs143002189</w:t>
      </w:r>
      <w:r w:rsidR="00A87E31" w:rsidRPr="00EF16CC">
        <w:rPr>
          <w:rFonts w:cs="Times New Roman"/>
          <w:sz w:val="28"/>
          <w:szCs w:val="28"/>
        </w:rPr>
        <w:t xml:space="preserve"> là đột biến tại điểm c.2364</w:t>
      </w:r>
      <w:r w:rsidR="004136B7">
        <w:rPr>
          <w:rFonts w:cs="Times New Roman"/>
          <w:sz w:val="28"/>
          <w:szCs w:val="28"/>
        </w:rPr>
        <w:t xml:space="preserve"> </w:t>
      </w:r>
      <w:r w:rsidR="00A87E31" w:rsidRPr="00EF16CC">
        <w:rPr>
          <w:rFonts w:cs="Times New Roman"/>
          <w:sz w:val="28"/>
          <w:szCs w:val="28"/>
        </w:rPr>
        <w:t>G&gt;A</w:t>
      </w:r>
      <w:r w:rsidR="00535510" w:rsidRPr="00EF16CC">
        <w:rPr>
          <w:rFonts w:cs="Times New Roman"/>
          <w:sz w:val="28"/>
          <w:szCs w:val="28"/>
        </w:rPr>
        <w:t xml:space="preserve"> </w:t>
      </w:r>
      <w:r w:rsidR="00C46C3C" w:rsidRPr="00EF16CC">
        <w:rPr>
          <w:rFonts w:cs="Times New Roman"/>
          <w:sz w:val="28"/>
          <w:szCs w:val="28"/>
        </w:rPr>
        <w:t xml:space="preserve">ở exon 9 </w:t>
      </w:r>
      <w:r w:rsidR="00A87E31" w:rsidRPr="00EF16CC">
        <w:rPr>
          <w:rFonts w:cs="Times New Roman"/>
          <w:sz w:val="28"/>
          <w:szCs w:val="28"/>
        </w:rPr>
        <w:t>làm biến đổi amino acid ở vị trí 788 từ methionine thành isoleucine</w:t>
      </w:r>
      <w:r w:rsidR="00C46C3C" w:rsidRPr="00EF16CC">
        <w:rPr>
          <w:rFonts w:cs="Times New Roman"/>
          <w:sz w:val="28"/>
          <w:szCs w:val="28"/>
        </w:rPr>
        <w:t xml:space="preserve">. Kết quả nghiên cứu cho thấy SNP </w:t>
      </w:r>
      <w:r w:rsidR="00C46C3C" w:rsidRPr="00EF16CC">
        <w:rPr>
          <w:rFonts w:cs="Times New Roman"/>
          <w:sz w:val="28"/>
          <w:szCs w:val="28"/>
        </w:rPr>
        <w:lastRenderedPageBreak/>
        <w:t>này ở dạng dị hợp tử xuất hiện chủ yếu ở nhóm bệnh nhân DLBCL (2,97%), cao hơn nhóm chứng (0,38%), sự khác biệt này có ý nghĩa thống kê với p</w:t>
      </w:r>
      <w:r w:rsidR="004136B7">
        <w:rPr>
          <w:rFonts w:cs="Times New Roman"/>
          <w:sz w:val="28"/>
          <w:szCs w:val="28"/>
        </w:rPr>
        <w:t xml:space="preserve"> </w:t>
      </w:r>
      <w:r w:rsidR="00C46C3C" w:rsidRPr="00EF16CC">
        <w:rPr>
          <w:rFonts w:cs="Times New Roman"/>
          <w:sz w:val="28"/>
          <w:szCs w:val="28"/>
        </w:rPr>
        <w:t>= 0,031</w:t>
      </w:r>
      <w:r w:rsidR="00CE55CD">
        <w:rPr>
          <w:rFonts w:cs="Times New Roman"/>
          <w:sz w:val="28"/>
          <w:szCs w:val="28"/>
        </w:rPr>
        <w:t xml:space="preserve"> </w:t>
      </w:r>
      <w:r w:rsidR="00C46C3C" w:rsidRPr="00EF16CC">
        <w:rPr>
          <w:rFonts w:cs="Times New Roman"/>
          <w:sz w:val="28"/>
          <w:szCs w:val="28"/>
        </w:rPr>
        <w:fldChar w:fldCharType="begin"/>
      </w:r>
      <w:r w:rsidR="00531385">
        <w:rPr>
          <w:rFonts w:cs="Times New Roman"/>
          <w:sz w:val="28"/>
          <w:szCs w:val="28"/>
        </w:rPr>
        <w:instrText xml:space="preserve"> ADDIN EN.CITE &lt;EndNote&gt;&lt;Cite&gt;&lt;Author&gt;Wenzl&lt;/Author&gt;&lt;Year&gt;2016&lt;/Year&gt;&lt;RecNum&gt;228&lt;/RecNum&gt;&lt;DisplayText&gt;[92]&lt;/DisplayText&gt;&lt;record&gt;&lt;rec-number&gt;228&lt;/rec-number&gt;&lt;foreign-keys&gt;&lt;key app="EN" db-id="ws0wrxsxjase2cex9055td9aspf22x022rtx" timestamp="1700322739"&gt;228&lt;/key&gt;&lt;/foreign-keys&gt;&lt;ref-type name="Journal Article"&gt;17&lt;/ref-type&gt;&lt;contributors&gt;&lt;authors&gt;&lt;author&gt;Wenzl, Kerstin&lt;/author&gt;&lt;author&gt;Hofer, Sybille&lt;/author&gt;&lt;author&gt;Troppan, Katharina&lt;/author&gt;&lt;author&gt;Lassnig, Markus&lt;/author&gt;&lt;author&gt;Steinbauer, Elisabeth&lt;/author&gt;&lt;author&gt;Wiltgen, Marco&lt;/author&gt;&lt;author&gt;Zulus, Barbara&lt;/author&gt;&lt;author&gt;Renner, Wilfried&lt;/author&gt;&lt;author&gt;Beham-Schmid, Christine&lt;/author&gt;&lt;author&gt;Neumeister, Peter&lt;/author&gt;&lt;/authors&gt;&lt;/contributors&gt;&lt;titles&gt;&lt;title&gt;Higher incidence of the SNP Met 788 Ile in the coding region of A20 in diffuse large B cell lymphomas&lt;/title&gt;&lt;secondary-title&gt;Tumor Biology&lt;/secondary-title&gt;&lt;/titles&gt;&lt;periodical&gt;&lt;full-title&gt;Tumor Biology&lt;/full-title&gt;&lt;/periodical&gt;&lt;pages&gt;4785-4789&lt;/pages&gt;&lt;volume&gt;37&lt;/volume&gt;&lt;dates&gt;&lt;year&gt;2016&lt;/year&gt;&lt;/dates&gt;&lt;isbn&gt;1010-4283&lt;/isbn&gt;&lt;urls&gt;&lt;/urls&gt;&lt;/record&gt;&lt;/Cite&gt;&lt;/EndNote&gt;</w:instrText>
      </w:r>
      <w:r w:rsidR="00C46C3C" w:rsidRPr="00EF16CC">
        <w:rPr>
          <w:rFonts w:cs="Times New Roman"/>
          <w:sz w:val="28"/>
          <w:szCs w:val="28"/>
        </w:rPr>
        <w:fldChar w:fldCharType="separate"/>
      </w:r>
      <w:r w:rsidR="00531385">
        <w:rPr>
          <w:rFonts w:cs="Times New Roman"/>
          <w:noProof/>
          <w:sz w:val="28"/>
          <w:szCs w:val="28"/>
        </w:rPr>
        <w:t>[</w:t>
      </w:r>
      <w:hyperlink w:anchor="_ENREF_92" w:tooltip="Wenzl, 2016 #228" w:history="1">
        <w:r w:rsidR="00383EA1">
          <w:rPr>
            <w:rFonts w:cs="Times New Roman"/>
            <w:noProof/>
            <w:sz w:val="28"/>
            <w:szCs w:val="28"/>
          </w:rPr>
          <w:t>92</w:t>
        </w:r>
      </w:hyperlink>
      <w:r w:rsidR="00531385">
        <w:rPr>
          <w:rFonts w:cs="Times New Roman"/>
          <w:noProof/>
          <w:sz w:val="28"/>
          <w:szCs w:val="28"/>
        </w:rPr>
        <w:t>]</w:t>
      </w:r>
      <w:r w:rsidR="00C46C3C" w:rsidRPr="00EF16CC">
        <w:rPr>
          <w:rFonts w:cs="Times New Roman"/>
          <w:sz w:val="28"/>
          <w:szCs w:val="28"/>
        </w:rPr>
        <w:fldChar w:fldCharType="end"/>
      </w:r>
      <w:r w:rsidR="00C46C3C" w:rsidRPr="00EF16CC">
        <w:rPr>
          <w:rFonts w:cs="Times New Roman"/>
          <w:sz w:val="28"/>
          <w:szCs w:val="28"/>
        </w:rPr>
        <w:t xml:space="preserve">. </w:t>
      </w:r>
      <w:r w:rsidR="00C12A7B" w:rsidRPr="00EF16CC">
        <w:rPr>
          <w:rFonts w:cs="Times New Roman"/>
          <w:sz w:val="28"/>
          <w:szCs w:val="28"/>
        </w:rPr>
        <w:t>Tác giả cũng chỉ ra rằng chính đột biến này làm cho protein A20 bị giảm hoặc bất hoạt, góp phần vào sự phát triển DLBCL.</w:t>
      </w:r>
    </w:p>
    <w:p w14:paraId="17242195" w14:textId="28BD8EB1" w:rsidR="00C12A7B" w:rsidRPr="00EF16CC" w:rsidRDefault="00C12A7B" w:rsidP="00A960E9">
      <w:pPr>
        <w:spacing w:after="0" w:line="360" w:lineRule="auto"/>
        <w:ind w:firstLine="720"/>
        <w:rPr>
          <w:rFonts w:cs="Times New Roman"/>
          <w:sz w:val="28"/>
          <w:szCs w:val="28"/>
        </w:rPr>
      </w:pPr>
      <w:r w:rsidRPr="00EF16CC">
        <w:rPr>
          <w:rFonts w:cs="Times New Roman"/>
          <w:sz w:val="28"/>
          <w:szCs w:val="28"/>
        </w:rPr>
        <w:t xml:space="preserve">Đánh giá về mối liên quan giữa biến thể gen </w:t>
      </w:r>
      <w:r w:rsidRPr="00EF16CC">
        <w:rPr>
          <w:rFonts w:cs="Times New Roman"/>
          <w:i/>
          <w:sz w:val="28"/>
          <w:szCs w:val="28"/>
        </w:rPr>
        <w:t>A20</w:t>
      </w:r>
      <w:r w:rsidRPr="00EF16CC">
        <w:rPr>
          <w:rFonts w:cs="Times New Roman"/>
          <w:sz w:val="28"/>
          <w:szCs w:val="28"/>
        </w:rPr>
        <w:t xml:space="preserve"> với nguy cơ mắc bệnh tự miễn </w:t>
      </w:r>
      <w:r w:rsidR="007E3BAB">
        <w:rPr>
          <w:rFonts w:cs="Times New Roman"/>
          <w:sz w:val="28"/>
          <w:szCs w:val="28"/>
        </w:rPr>
        <w:t xml:space="preserve">Musone </w:t>
      </w:r>
      <w:r w:rsidRPr="00EF16CC">
        <w:rPr>
          <w:rFonts w:cs="Times New Roman"/>
          <w:sz w:val="28"/>
          <w:szCs w:val="28"/>
        </w:rPr>
        <w:t>S</w:t>
      </w:r>
      <w:r w:rsidR="007E3BAB">
        <w:rPr>
          <w:rFonts w:cs="Times New Roman"/>
          <w:sz w:val="28"/>
          <w:szCs w:val="28"/>
        </w:rPr>
        <w:t>.L.</w:t>
      </w:r>
      <w:r w:rsidRPr="00EF16CC">
        <w:rPr>
          <w:rFonts w:cs="Times New Roman"/>
          <w:sz w:val="28"/>
          <w:szCs w:val="28"/>
        </w:rPr>
        <w:t xml:space="preserve"> và cs </w:t>
      </w:r>
      <w:r w:rsidR="00783F42" w:rsidRPr="00EF16CC">
        <w:rPr>
          <w:rFonts w:cs="Times New Roman"/>
          <w:sz w:val="28"/>
          <w:szCs w:val="28"/>
        </w:rPr>
        <w:t>phát hiện ba SNP của gen</w:t>
      </w:r>
      <w:r w:rsidR="00783F42" w:rsidRPr="00EF16CC">
        <w:rPr>
          <w:rFonts w:cs="Times New Roman"/>
          <w:i/>
          <w:sz w:val="28"/>
          <w:szCs w:val="28"/>
        </w:rPr>
        <w:t xml:space="preserve"> A20</w:t>
      </w:r>
      <w:r w:rsidR="00783F42" w:rsidRPr="00EF16CC">
        <w:rPr>
          <w:rFonts w:cs="Times New Roman"/>
          <w:sz w:val="28"/>
          <w:szCs w:val="28"/>
        </w:rPr>
        <w:t xml:space="preserve"> </w:t>
      </w:r>
      <w:r w:rsidR="00E24E00" w:rsidRPr="00EF16CC">
        <w:rPr>
          <w:rFonts w:cs="Times New Roman"/>
          <w:sz w:val="28"/>
          <w:szCs w:val="28"/>
        </w:rPr>
        <w:t xml:space="preserve">có liên quan đến bệnh lupus ban đỏ hệ thống ở bệnh nhân có nguồn gốc Châu Âu bao gồm </w:t>
      </w:r>
      <w:r w:rsidR="00783F42" w:rsidRPr="00EF16CC">
        <w:rPr>
          <w:rFonts w:cs="Times New Roman"/>
          <w:sz w:val="28"/>
          <w:szCs w:val="28"/>
        </w:rPr>
        <w:t>rs13192841, rs2230926 và rs6922466</w:t>
      </w:r>
      <w:r w:rsidR="00E24E00" w:rsidRPr="00EF16CC">
        <w:rPr>
          <w:rFonts w:cs="Times New Roman"/>
          <w:sz w:val="28"/>
          <w:szCs w:val="28"/>
        </w:rPr>
        <w:t>. Trong đó hai đa hình</w:t>
      </w:r>
      <w:r w:rsidR="00783F42" w:rsidRPr="00EF16CC">
        <w:rPr>
          <w:rFonts w:cs="Times New Roman"/>
          <w:sz w:val="28"/>
          <w:szCs w:val="28"/>
        </w:rPr>
        <w:t xml:space="preserve"> </w:t>
      </w:r>
      <w:r w:rsidR="00E24E00" w:rsidRPr="00EF16CC">
        <w:rPr>
          <w:rFonts w:cs="Times New Roman"/>
          <w:sz w:val="28"/>
          <w:szCs w:val="28"/>
        </w:rPr>
        <w:t xml:space="preserve">rs13192841và rs6922466 không mã hóa còn rs2230926 </w:t>
      </w:r>
      <w:r w:rsidR="00D52506" w:rsidRPr="00EF16CC">
        <w:rPr>
          <w:rFonts w:cs="Times New Roman"/>
          <w:sz w:val="28"/>
          <w:szCs w:val="28"/>
        </w:rPr>
        <w:t xml:space="preserve">là biến thể vô nghĩa dẫn đến sự thay đổi </w:t>
      </w:r>
      <w:r w:rsidR="004136B7">
        <w:rPr>
          <w:rFonts w:cs="Times New Roman"/>
          <w:sz w:val="28"/>
          <w:szCs w:val="28"/>
        </w:rPr>
        <w:t xml:space="preserve">amino acid </w:t>
      </w:r>
      <w:r w:rsidR="00D52506" w:rsidRPr="00EF16CC">
        <w:rPr>
          <w:rFonts w:cs="Times New Roman"/>
          <w:sz w:val="28"/>
          <w:szCs w:val="28"/>
        </w:rPr>
        <w:t>phenylalanine thành cysteine</w:t>
      </w:r>
      <w:r w:rsidR="004136B7">
        <w:rPr>
          <w:rFonts w:cs="Times New Roman"/>
          <w:sz w:val="28"/>
          <w:szCs w:val="28"/>
        </w:rPr>
        <w:t xml:space="preserve"> (Cys)</w:t>
      </w:r>
      <w:r w:rsidR="00D52506" w:rsidRPr="00EF16CC">
        <w:rPr>
          <w:rFonts w:cs="Times New Roman"/>
          <w:sz w:val="28"/>
          <w:szCs w:val="28"/>
        </w:rPr>
        <w:t xml:space="preserve"> ở vị trí 127 của protein A20. Đáng chú ý, protein Cys127 A20 có tác dụng kém hiệu quả trong việc ức chế hoạt động NF-κB do TNF gây ra. Hoạt động chống viêm của protein A20 này giảm </w:t>
      </w:r>
      <w:r w:rsidR="004136B7">
        <w:rPr>
          <w:rFonts w:cs="Times New Roman"/>
          <w:sz w:val="28"/>
          <w:szCs w:val="28"/>
        </w:rPr>
        <w:t>làm cho</w:t>
      </w:r>
      <w:r w:rsidR="00D52506" w:rsidRPr="00EF16CC">
        <w:rPr>
          <w:rFonts w:cs="Times New Roman"/>
          <w:sz w:val="28"/>
          <w:szCs w:val="28"/>
        </w:rPr>
        <w:t xml:space="preserve"> tế bào phản ứng quá mức với TNF. Ngoài ra, vì </w:t>
      </w:r>
      <w:r w:rsidR="00D52506" w:rsidRPr="00E612D9">
        <w:rPr>
          <w:rFonts w:cs="Times New Roman"/>
          <w:i/>
          <w:sz w:val="28"/>
          <w:szCs w:val="28"/>
        </w:rPr>
        <w:t>A20</w:t>
      </w:r>
      <w:r w:rsidR="00D52506" w:rsidRPr="00EF16CC">
        <w:rPr>
          <w:rFonts w:cs="Times New Roman"/>
          <w:sz w:val="28"/>
          <w:szCs w:val="28"/>
        </w:rPr>
        <w:t xml:space="preserve"> rất cần thiết để hạn chế các phản ứng của tế bào được kích hoạt bởi các thụ thể </w:t>
      </w:r>
      <w:r w:rsidR="004136B7">
        <w:rPr>
          <w:rFonts w:cs="Times New Roman"/>
          <w:sz w:val="28"/>
          <w:szCs w:val="28"/>
        </w:rPr>
        <w:t>TLR</w:t>
      </w:r>
      <w:r w:rsidR="00D52506" w:rsidRPr="00EF16CC">
        <w:rPr>
          <w:rFonts w:cs="Times New Roman"/>
          <w:sz w:val="28"/>
          <w:szCs w:val="28"/>
        </w:rPr>
        <w:t xml:space="preserve">, NOD2 và các kích thích gây viêm khác, nên có khả năng protein A20 </w:t>
      </w:r>
      <w:r w:rsidR="00E612D9">
        <w:rPr>
          <w:rFonts w:cs="Times New Roman"/>
          <w:sz w:val="28"/>
          <w:szCs w:val="28"/>
        </w:rPr>
        <w:t>bất thường</w:t>
      </w:r>
      <w:r w:rsidR="00D52506" w:rsidRPr="00EF16CC">
        <w:rPr>
          <w:rFonts w:cs="Times New Roman"/>
          <w:sz w:val="28"/>
          <w:szCs w:val="28"/>
        </w:rPr>
        <w:t xml:space="preserve"> có thể góp phần gây ra tình trạng đáp ứng viêm quá mức và khả năng gây ra bệnh tự miễn dịch ở người mang đa hình này. Theo tác giả SNP rs2230926 làm tăng nguy cơ mắc bệnh lupus ban đỏ hệ thống với OR là 1,88 (95%CI: 1,27–2,79, P = 0,0016) so với nhóm chứng</w:t>
      </w:r>
      <w:r w:rsidR="00CE55CD">
        <w:rPr>
          <w:rFonts w:cs="Times New Roman"/>
          <w:sz w:val="28"/>
          <w:szCs w:val="28"/>
        </w:rPr>
        <w:t xml:space="preserve"> </w:t>
      </w:r>
      <w:r w:rsidR="00D52506" w:rsidRPr="00EF16CC">
        <w:rPr>
          <w:rFonts w:cs="Times New Roman"/>
          <w:sz w:val="28"/>
          <w:szCs w:val="28"/>
        </w:rPr>
        <w:fldChar w:fldCharType="begin"/>
      </w:r>
      <w:r w:rsidR="00531385">
        <w:rPr>
          <w:rFonts w:cs="Times New Roman"/>
          <w:sz w:val="28"/>
          <w:szCs w:val="28"/>
        </w:rPr>
        <w:instrText xml:space="preserve"> ADDIN EN.CITE &lt;EndNote&gt;&lt;Cite&gt;&lt;Author&gt;Musone&lt;/Author&gt;&lt;Year&gt;2008&lt;/Year&gt;&lt;RecNum&gt;229&lt;/RecNum&gt;&lt;DisplayText&gt;[93]&lt;/DisplayText&gt;&lt;record&gt;&lt;rec-number&gt;229&lt;/rec-number&gt;&lt;foreign-keys&gt;&lt;key app="EN" db-id="ws0wrxsxjase2cex9055td9aspf22x022rtx" timestamp="1700326455"&gt;229&lt;/key&gt;&lt;/foreign-keys&gt;&lt;ref-type name="Journal Article"&gt;17&lt;/ref-type&gt;&lt;contributors&gt;&lt;authors&gt;&lt;author&gt;Musone, Stacy L&lt;/author&gt;&lt;author&gt;Taylor, Kimberly E&lt;/author&gt;&lt;author&gt;Lu, Timothy T&lt;/author&gt;&lt;author&gt;Nititham, Joanne&lt;/author&gt;&lt;author&gt;Ferreira, Ricardo C&lt;/author&gt;&lt;author&gt;Ortmann, Ward&lt;/author&gt;&lt;author&gt;Shifrin, Nataliya&lt;/author&gt;&lt;author&gt;Petri, Michelle A&lt;/author&gt;&lt;author&gt;Ilyas Kamboh, M&lt;/author&gt;&lt;author&gt;Manzi, Susan&lt;/author&gt;&lt;/authors&gt;&lt;/contributors&gt;&lt;titles&gt;&lt;title&gt;Multiple polymorphisms in the TNFAIP3 region are independently associated with systemic lupus erythematosus&lt;/title&gt;&lt;secondary-title&gt;Nature genetics&lt;/secondary-title&gt;&lt;/titles&gt;&lt;periodical&gt;&lt;full-title&gt;Nature genetics&lt;/full-title&gt;&lt;/periodical&gt;&lt;pages&gt;1062-1064&lt;/pages&gt;&lt;volume&gt;40&lt;/volume&gt;&lt;number&gt;9&lt;/number&gt;&lt;dates&gt;&lt;year&gt;2008&lt;/year&gt;&lt;/dates&gt;&lt;isbn&gt;1061-4036&lt;/isbn&gt;&lt;urls&gt;&lt;/urls&gt;&lt;/record&gt;&lt;/Cite&gt;&lt;/EndNote&gt;</w:instrText>
      </w:r>
      <w:r w:rsidR="00D52506" w:rsidRPr="00EF16CC">
        <w:rPr>
          <w:rFonts w:cs="Times New Roman"/>
          <w:sz w:val="28"/>
          <w:szCs w:val="28"/>
        </w:rPr>
        <w:fldChar w:fldCharType="separate"/>
      </w:r>
      <w:r w:rsidR="00531385">
        <w:rPr>
          <w:rFonts w:cs="Times New Roman"/>
          <w:noProof/>
          <w:sz w:val="28"/>
          <w:szCs w:val="28"/>
        </w:rPr>
        <w:t>[</w:t>
      </w:r>
      <w:hyperlink w:anchor="_ENREF_93" w:tooltip="Musone, 2008 #229" w:history="1">
        <w:r w:rsidR="00383EA1">
          <w:rPr>
            <w:rFonts w:cs="Times New Roman"/>
            <w:noProof/>
            <w:sz w:val="28"/>
            <w:szCs w:val="28"/>
          </w:rPr>
          <w:t>93</w:t>
        </w:r>
      </w:hyperlink>
      <w:r w:rsidR="00531385">
        <w:rPr>
          <w:rFonts w:cs="Times New Roman"/>
          <w:noProof/>
          <w:sz w:val="28"/>
          <w:szCs w:val="28"/>
        </w:rPr>
        <w:t>]</w:t>
      </w:r>
      <w:r w:rsidR="00D52506" w:rsidRPr="00EF16CC">
        <w:rPr>
          <w:rFonts w:cs="Times New Roman"/>
          <w:sz w:val="28"/>
          <w:szCs w:val="28"/>
        </w:rPr>
        <w:fldChar w:fldCharType="end"/>
      </w:r>
      <w:r w:rsidR="00D52506" w:rsidRPr="00EF16CC">
        <w:rPr>
          <w:rFonts w:cs="Times New Roman"/>
          <w:sz w:val="28"/>
          <w:szCs w:val="28"/>
        </w:rPr>
        <w:t>.</w:t>
      </w:r>
      <w:r w:rsidR="002D4A27" w:rsidRPr="00EF16CC">
        <w:rPr>
          <w:rFonts w:cs="Times New Roman"/>
          <w:sz w:val="28"/>
          <w:szCs w:val="28"/>
        </w:rPr>
        <w:t xml:space="preserve"> </w:t>
      </w:r>
      <w:r w:rsidR="0021713A" w:rsidRPr="00EF16CC">
        <w:rPr>
          <w:rFonts w:cs="Times New Roman"/>
          <w:sz w:val="28"/>
          <w:szCs w:val="28"/>
        </w:rPr>
        <w:t xml:space="preserve">Năm 2014 </w:t>
      </w:r>
      <w:r w:rsidR="007E3BAB">
        <w:rPr>
          <w:rFonts w:cs="Times New Roman"/>
          <w:sz w:val="28"/>
          <w:szCs w:val="28"/>
        </w:rPr>
        <w:t xml:space="preserve">Zhang </w:t>
      </w:r>
      <w:r w:rsidR="0021713A" w:rsidRPr="00EF16CC">
        <w:rPr>
          <w:rFonts w:cs="Times New Roman"/>
          <w:sz w:val="28"/>
          <w:szCs w:val="28"/>
        </w:rPr>
        <w:t>X</w:t>
      </w:r>
      <w:r w:rsidR="007E3BAB">
        <w:rPr>
          <w:rFonts w:cs="Times New Roman"/>
          <w:sz w:val="28"/>
          <w:szCs w:val="28"/>
        </w:rPr>
        <w:t>.</w:t>
      </w:r>
      <w:r w:rsidR="0021713A" w:rsidRPr="00EF16CC">
        <w:rPr>
          <w:rFonts w:cs="Times New Roman"/>
          <w:sz w:val="28"/>
          <w:szCs w:val="28"/>
        </w:rPr>
        <w:t xml:space="preserve"> và cs tìm hiểu mối liên quan của SNP gen </w:t>
      </w:r>
      <w:r w:rsidR="0021713A" w:rsidRPr="00EF16CC">
        <w:rPr>
          <w:rFonts w:cs="Times New Roman"/>
          <w:i/>
          <w:sz w:val="28"/>
          <w:szCs w:val="28"/>
        </w:rPr>
        <w:t xml:space="preserve">A20 </w:t>
      </w:r>
      <w:r w:rsidR="0021713A" w:rsidRPr="00EF16CC">
        <w:rPr>
          <w:rFonts w:cs="Times New Roman"/>
          <w:sz w:val="28"/>
          <w:szCs w:val="28"/>
        </w:rPr>
        <w:t>với bệnh viêm đa khớp dạng thấp ở đối tượng là người Hán Trung Quốc kết quả cho thấy những người mang gen dị hợp tử TG của SNP rs2230926 có nguy cơ mắc bệnh viêm đa khớp dạng thấp cao gấp 1,48 lần so với kiểu gen đồng hợp tử TT (95% CI : 1,17-1,86, p = 0,001). Những cá thể mang kiểu gen dị hợp tử CT của SNP rs10499194 có nguy cơ mắc bệnh viêm đa khớp dạng thấp cao gấp 2,0 lần so với kiểu gen đồng hợp tử CC (95% CI :1,46-2,74, p &lt; 0,001)</w:t>
      </w:r>
      <w:r w:rsidR="00CE55CD">
        <w:rPr>
          <w:rFonts w:cs="Times New Roman"/>
          <w:sz w:val="28"/>
          <w:szCs w:val="28"/>
        </w:rPr>
        <w:t xml:space="preserve"> </w:t>
      </w:r>
      <w:r w:rsidR="0021713A" w:rsidRPr="00EF16CC">
        <w:rPr>
          <w:rFonts w:cs="Times New Roman"/>
          <w:sz w:val="28"/>
          <w:szCs w:val="28"/>
        </w:rPr>
        <w:fldChar w:fldCharType="begin"/>
      </w:r>
      <w:r w:rsidR="00531385">
        <w:rPr>
          <w:rFonts w:cs="Times New Roman"/>
          <w:sz w:val="28"/>
          <w:szCs w:val="28"/>
        </w:rPr>
        <w:instrText xml:space="preserve"> ADDIN EN.CITE &lt;EndNote&gt;&lt;Cite&gt;&lt;Author&gt;Zhang&lt;/Author&gt;&lt;Year&gt;2014&lt;/Year&gt;&lt;RecNum&gt;230&lt;/RecNum&gt;&lt;DisplayText&gt;[94]&lt;/DisplayText&gt;&lt;record&gt;&lt;rec-number&gt;230&lt;/rec-number&gt;&lt;foreign-keys&gt;&lt;key app="EN" db-id="ws0wrxsxjase2cex9055td9aspf22x022rtx" timestamp="1700359952"&gt;230&lt;/key&gt;&lt;/foreign-keys&gt;&lt;ref-type name="Journal Article"&gt;17&lt;/ref-type&gt;&lt;contributors&gt;&lt;authors&gt;&lt;author&gt;Zhang, Xingang&lt;/author&gt;&lt;author&gt;Li, Wei&lt;/author&gt;&lt;author&gt;Zhang, Xinpeng&lt;/author&gt;&lt;author&gt;Zhao, Liang&lt;/author&gt;&lt;author&gt;Zhang, Xiaoli&lt;/author&gt;&lt;author&gt;Jiang, Li&lt;/author&gt;&lt;author&gt;Guo, Yun&lt;/author&gt;&lt;author&gt;Zhang, Jin&lt;/author&gt;&lt;author&gt;Liang, Zaifu&lt;/author&gt;&lt;author&gt;Wang, Xiaofei&lt;/author&gt;&lt;/authors&gt;&lt;/contributors&gt;&lt;titles&gt;&lt;title&gt;Single nucleotide polymorphisms in TNFAIP3 were associated with the risks of rheumatoid arthritis in northern Chinese Han population&lt;/title&gt;&lt;secondary-title&gt;BMC medical genetics&lt;/secondary-title&gt;&lt;/titles&gt;&lt;periodical&gt;&lt;full-title&gt;BMC medical genetics&lt;/full-title&gt;&lt;/periodical&gt;&lt;pages&gt;1-7&lt;/pages&gt;&lt;volume&gt;15&lt;/volume&gt;&lt;dates&gt;&lt;year&gt;2014&lt;/year&gt;&lt;/dates&gt;&lt;urls&gt;&lt;/urls&gt;&lt;/record&gt;&lt;/Cite&gt;&lt;/EndNote&gt;</w:instrText>
      </w:r>
      <w:r w:rsidR="0021713A" w:rsidRPr="00EF16CC">
        <w:rPr>
          <w:rFonts w:cs="Times New Roman"/>
          <w:sz w:val="28"/>
          <w:szCs w:val="28"/>
        </w:rPr>
        <w:fldChar w:fldCharType="separate"/>
      </w:r>
      <w:r w:rsidR="00531385">
        <w:rPr>
          <w:rFonts w:cs="Times New Roman"/>
          <w:noProof/>
          <w:sz w:val="28"/>
          <w:szCs w:val="28"/>
        </w:rPr>
        <w:t>[</w:t>
      </w:r>
      <w:hyperlink w:anchor="_ENREF_94" w:tooltip="Zhang, 2014 #230" w:history="1">
        <w:r w:rsidR="00383EA1">
          <w:rPr>
            <w:rFonts w:cs="Times New Roman"/>
            <w:noProof/>
            <w:sz w:val="28"/>
            <w:szCs w:val="28"/>
          </w:rPr>
          <w:t>94</w:t>
        </w:r>
      </w:hyperlink>
      <w:r w:rsidR="00531385">
        <w:rPr>
          <w:rFonts w:cs="Times New Roman"/>
          <w:noProof/>
          <w:sz w:val="28"/>
          <w:szCs w:val="28"/>
        </w:rPr>
        <w:t>]</w:t>
      </w:r>
      <w:r w:rsidR="0021713A" w:rsidRPr="00EF16CC">
        <w:rPr>
          <w:rFonts w:cs="Times New Roman"/>
          <w:sz w:val="28"/>
          <w:szCs w:val="28"/>
        </w:rPr>
        <w:fldChar w:fldCharType="end"/>
      </w:r>
      <w:r w:rsidR="0021713A" w:rsidRPr="00EF16CC">
        <w:rPr>
          <w:rFonts w:cs="Times New Roman"/>
          <w:sz w:val="28"/>
          <w:szCs w:val="28"/>
        </w:rPr>
        <w:t>.</w:t>
      </w:r>
    </w:p>
    <w:p w14:paraId="60290FC4" w14:textId="229DA263" w:rsidR="00DC3373" w:rsidRDefault="00FD07EC" w:rsidP="00A960E9">
      <w:pPr>
        <w:spacing w:after="0" w:line="360" w:lineRule="auto"/>
        <w:ind w:firstLine="425"/>
        <w:rPr>
          <w:rFonts w:cs="Times New Roman"/>
          <w:sz w:val="28"/>
          <w:szCs w:val="28"/>
        </w:rPr>
      </w:pPr>
      <w:r w:rsidRPr="00EF16CC">
        <w:rPr>
          <w:rFonts w:cs="Times New Roman"/>
          <w:i/>
          <w:sz w:val="28"/>
          <w:szCs w:val="28"/>
        </w:rPr>
        <w:t xml:space="preserve">A20 </w:t>
      </w:r>
      <w:r w:rsidRPr="00EF16CC">
        <w:rPr>
          <w:rFonts w:cs="Times New Roman"/>
          <w:sz w:val="28"/>
          <w:szCs w:val="28"/>
        </w:rPr>
        <w:t xml:space="preserve">là gen deubiquitinase có vai trò </w:t>
      </w:r>
      <w:r w:rsidR="00727081" w:rsidRPr="00EF16CC">
        <w:rPr>
          <w:rFonts w:cs="Times New Roman"/>
          <w:sz w:val="28"/>
          <w:szCs w:val="28"/>
        </w:rPr>
        <w:t xml:space="preserve">quan trọng trong phản ứng miễn dịch và </w:t>
      </w:r>
      <w:r w:rsidR="004136B7">
        <w:rPr>
          <w:rFonts w:cs="Times New Roman"/>
          <w:sz w:val="28"/>
          <w:szCs w:val="28"/>
        </w:rPr>
        <w:t>apoptosis của</w:t>
      </w:r>
      <w:r w:rsidR="00727081" w:rsidRPr="00EF16CC">
        <w:rPr>
          <w:rFonts w:cs="Times New Roman"/>
          <w:sz w:val="28"/>
          <w:szCs w:val="28"/>
        </w:rPr>
        <w:t xml:space="preserve"> tế bào thông qua điều chỉnh trạng thái hoạt động của yếu tố </w:t>
      </w:r>
      <w:r w:rsidR="00727081" w:rsidRPr="00EF16CC">
        <w:rPr>
          <w:rFonts w:cs="Times New Roman"/>
          <w:sz w:val="28"/>
          <w:szCs w:val="28"/>
        </w:rPr>
        <w:lastRenderedPageBreak/>
        <w:t xml:space="preserve">NF-κB. Sự suy giảm chức năng </w:t>
      </w:r>
      <w:r w:rsidR="00727081" w:rsidRPr="00EF16CC">
        <w:rPr>
          <w:rFonts w:cs="Times New Roman"/>
          <w:i/>
          <w:sz w:val="28"/>
          <w:szCs w:val="28"/>
        </w:rPr>
        <w:t xml:space="preserve">A20 </w:t>
      </w:r>
      <w:r w:rsidR="00727081" w:rsidRPr="00EF16CC">
        <w:rPr>
          <w:rFonts w:cs="Times New Roman"/>
          <w:sz w:val="28"/>
          <w:szCs w:val="28"/>
        </w:rPr>
        <w:t>có liên quan đến một số bệnh viêm nhiễm, bệnh tự miễn</w:t>
      </w:r>
      <w:r w:rsidR="00CE55CD">
        <w:rPr>
          <w:rFonts w:cs="Times New Roman"/>
          <w:sz w:val="28"/>
          <w:szCs w:val="28"/>
        </w:rPr>
        <w:t xml:space="preserve"> </w:t>
      </w:r>
      <w:r w:rsidR="00727081" w:rsidRPr="00EF16CC">
        <w:rPr>
          <w:rFonts w:cs="Times New Roman"/>
          <w:sz w:val="28"/>
          <w:szCs w:val="28"/>
        </w:rPr>
        <w:fldChar w:fldCharType="begin"/>
      </w:r>
      <w:r w:rsidR="00531385">
        <w:rPr>
          <w:rFonts w:cs="Times New Roman"/>
          <w:sz w:val="28"/>
          <w:szCs w:val="28"/>
        </w:rPr>
        <w:instrText xml:space="preserve"> ADDIN EN.CITE &lt;EndNote&gt;&lt;Cite&gt;&lt;Author&gt;Wu&lt;/Author&gt;&lt;Year&gt;2020&lt;/Year&gt;&lt;RecNum&gt;231&lt;/RecNum&gt;&lt;DisplayText&gt;[95]&lt;/DisplayText&gt;&lt;record&gt;&lt;rec-number&gt;231&lt;/rec-number&gt;&lt;foreign-keys&gt;&lt;key app="EN" db-id="ws0wrxsxjase2cex9055td9aspf22x022rtx" timestamp="1700361794"&gt;231&lt;/key&gt;&lt;/foreign-keys&gt;&lt;ref-type name="Journal Article"&gt;17&lt;/ref-type&gt;&lt;contributors&gt;&lt;authors&gt;&lt;author&gt;Wu, Yongyao&lt;/author&gt;&lt;author&gt;He, Xiaomin&lt;/author&gt;&lt;author&gt;Huang, Ning&lt;/author&gt;&lt;author&gt;Yu, Jiayun&lt;/author&gt;&lt;author&gt;Shao, Bin&lt;/author&gt;&lt;/authors&gt;&lt;/contributors&gt;&lt;titles&gt;&lt;title&gt;A20: a master regulator of arthritis&lt;/title&gt;&lt;secondary-title&gt;Arthritis research &amp;amp; therapy&lt;/secondary-title&gt;&lt;/titles&gt;&lt;periodical&gt;&lt;full-title&gt;Arthritis research &amp;amp; therapy&lt;/full-title&gt;&lt;/periodical&gt;&lt;pages&gt;1-15&lt;/pages&gt;&lt;volume&gt;22&lt;/volume&gt;&lt;dates&gt;&lt;year&gt;2020&lt;/year&gt;&lt;/dates&gt;&lt;urls&gt;&lt;/urls&gt;&lt;/record&gt;&lt;/Cite&gt;&lt;/EndNote&gt;</w:instrText>
      </w:r>
      <w:r w:rsidR="00727081" w:rsidRPr="00EF16CC">
        <w:rPr>
          <w:rFonts w:cs="Times New Roman"/>
          <w:sz w:val="28"/>
          <w:szCs w:val="28"/>
        </w:rPr>
        <w:fldChar w:fldCharType="separate"/>
      </w:r>
      <w:r w:rsidR="00531385">
        <w:rPr>
          <w:rFonts w:cs="Times New Roman"/>
          <w:noProof/>
          <w:sz w:val="28"/>
          <w:szCs w:val="28"/>
        </w:rPr>
        <w:t>[</w:t>
      </w:r>
      <w:hyperlink w:anchor="_ENREF_95" w:tooltip="Wu, 2020 #231" w:history="1">
        <w:r w:rsidR="00383EA1">
          <w:rPr>
            <w:rFonts w:cs="Times New Roman"/>
            <w:noProof/>
            <w:sz w:val="28"/>
            <w:szCs w:val="28"/>
          </w:rPr>
          <w:t>95</w:t>
        </w:r>
      </w:hyperlink>
      <w:r w:rsidR="00531385">
        <w:rPr>
          <w:rFonts w:cs="Times New Roman"/>
          <w:noProof/>
          <w:sz w:val="28"/>
          <w:szCs w:val="28"/>
        </w:rPr>
        <w:t>]</w:t>
      </w:r>
      <w:r w:rsidR="00727081" w:rsidRPr="00EF16CC">
        <w:rPr>
          <w:rFonts w:cs="Times New Roman"/>
          <w:sz w:val="28"/>
          <w:szCs w:val="28"/>
        </w:rPr>
        <w:fldChar w:fldCharType="end"/>
      </w:r>
      <w:r w:rsidR="00727081" w:rsidRPr="00EF16CC">
        <w:rPr>
          <w:rFonts w:cs="Times New Roman"/>
          <w:sz w:val="28"/>
          <w:szCs w:val="28"/>
        </w:rPr>
        <w:t xml:space="preserve">. Bên cạnh đó có nhiều nghiên cứu chứng minh rằng </w:t>
      </w:r>
      <w:r w:rsidR="00727081" w:rsidRPr="00EF16CC">
        <w:rPr>
          <w:rFonts w:cs="Times New Roman"/>
          <w:i/>
          <w:sz w:val="28"/>
          <w:szCs w:val="28"/>
        </w:rPr>
        <w:t>A20</w:t>
      </w:r>
      <w:r w:rsidR="00727081" w:rsidRPr="00EF16CC">
        <w:rPr>
          <w:rFonts w:cs="Times New Roman"/>
          <w:sz w:val="28"/>
          <w:szCs w:val="28"/>
        </w:rPr>
        <w:t xml:space="preserve"> là một chất ức chế khối u. Khi được biểu hiện lại trong một dòng tế bào có nguồn gốc từ </w:t>
      </w:r>
      <w:r w:rsidR="00CB61BC" w:rsidRPr="00EF16CC">
        <w:rPr>
          <w:rFonts w:cs="Times New Roman"/>
          <w:sz w:val="28"/>
          <w:szCs w:val="28"/>
        </w:rPr>
        <w:t>u lympho ác tính</w:t>
      </w:r>
      <w:r w:rsidR="00727081" w:rsidRPr="00EF16CC">
        <w:rPr>
          <w:rFonts w:cs="Times New Roman"/>
          <w:sz w:val="28"/>
          <w:szCs w:val="28"/>
        </w:rPr>
        <w:t xml:space="preserve"> </w:t>
      </w:r>
      <w:r w:rsidR="00A960E9" w:rsidRPr="00EF16CC">
        <w:rPr>
          <w:rFonts w:cs="Times New Roman"/>
          <w:sz w:val="28"/>
          <w:szCs w:val="28"/>
        </w:rPr>
        <w:t>mà</w:t>
      </w:r>
      <w:r w:rsidR="00727081" w:rsidRPr="00EF16CC">
        <w:rPr>
          <w:rFonts w:cs="Times New Roman"/>
          <w:sz w:val="28"/>
          <w:szCs w:val="28"/>
        </w:rPr>
        <w:t xml:space="preserve"> </w:t>
      </w:r>
      <w:r w:rsidR="00727081" w:rsidRPr="00EF16CC">
        <w:rPr>
          <w:rFonts w:cs="Times New Roman"/>
          <w:i/>
          <w:sz w:val="28"/>
          <w:szCs w:val="28"/>
        </w:rPr>
        <w:t>A20</w:t>
      </w:r>
      <w:r w:rsidR="00727081" w:rsidRPr="00EF16CC">
        <w:rPr>
          <w:rFonts w:cs="Times New Roman"/>
          <w:sz w:val="28"/>
          <w:szCs w:val="28"/>
        </w:rPr>
        <w:t xml:space="preserve"> </w:t>
      </w:r>
      <w:r w:rsidR="00A960E9" w:rsidRPr="00EF16CC">
        <w:rPr>
          <w:rFonts w:cs="Times New Roman"/>
          <w:sz w:val="28"/>
          <w:szCs w:val="28"/>
        </w:rPr>
        <w:t xml:space="preserve">mất </w:t>
      </w:r>
      <w:r w:rsidR="00727081" w:rsidRPr="00EF16CC">
        <w:rPr>
          <w:rFonts w:cs="Times New Roman"/>
          <w:sz w:val="28"/>
          <w:szCs w:val="28"/>
        </w:rPr>
        <w:t xml:space="preserve">chức năng, đã dẫn đến sự ức chế tăng </w:t>
      </w:r>
      <w:r w:rsidR="00727081" w:rsidRPr="00493C3D">
        <w:rPr>
          <w:rFonts w:cs="Times New Roman"/>
          <w:spacing w:val="2"/>
          <w:sz w:val="28"/>
          <w:szCs w:val="28"/>
        </w:rPr>
        <w:t xml:space="preserve">trưởng tế bào và cảm ứng apoptosis kèm theo sự điều hòa giảm hoạt </w:t>
      </w:r>
      <w:r w:rsidR="00A960E9" w:rsidRPr="00493C3D">
        <w:rPr>
          <w:rFonts w:cs="Times New Roman"/>
          <w:spacing w:val="2"/>
          <w:sz w:val="28"/>
          <w:szCs w:val="28"/>
        </w:rPr>
        <w:t xml:space="preserve">động </w:t>
      </w:r>
      <w:r w:rsidR="00727081" w:rsidRPr="00493C3D">
        <w:rPr>
          <w:rFonts w:cs="Times New Roman"/>
          <w:spacing w:val="2"/>
          <w:sz w:val="28"/>
          <w:szCs w:val="28"/>
        </w:rPr>
        <w:t xml:space="preserve">NF-κB. Những phát hiện này chỉ ra rằng tín hiệu NF-κB không được kiểm soát do mất chức năng </w:t>
      </w:r>
      <w:r w:rsidR="003B2263" w:rsidRPr="00493C3D">
        <w:rPr>
          <w:rFonts w:cs="Times New Roman"/>
          <w:spacing w:val="2"/>
          <w:sz w:val="28"/>
          <w:szCs w:val="28"/>
        </w:rPr>
        <w:t xml:space="preserve">protein </w:t>
      </w:r>
      <w:r w:rsidR="00727081" w:rsidRPr="00493C3D">
        <w:rPr>
          <w:rFonts w:cs="Times New Roman"/>
          <w:spacing w:val="2"/>
          <w:sz w:val="28"/>
          <w:szCs w:val="28"/>
        </w:rPr>
        <w:t xml:space="preserve">A20 có liên quan đến cơ chế bệnh sinh của </w:t>
      </w:r>
      <w:r w:rsidR="00CB61BC" w:rsidRPr="00493C3D">
        <w:rPr>
          <w:rFonts w:cs="Times New Roman"/>
          <w:spacing w:val="2"/>
          <w:sz w:val="28"/>
          <w:szCs w:val="28"/>
        </w:rPr>
        <w:t xml:space="preserve">bệnh </w:t>
      </w:r>
      <w:r w:rsidR="00C52356" w:rsidRPr="00493C3D">
        <w:rPr>
          <w:rFonts w:cs="Times New Roman"/>
          <w:spacing w:val="2"/>
          <w:sz w:val="28"/>
          <w:szCs w:val="28"/>
        </w:rPr>
        <w:t>ULKH</w:t>
      </w:r>
      <w:r w:rsidR="00727081" w:rsidRPr="00493C3D">
        <w:rPr>
          <w:rFonts w:cs="Times New Roman"/>
          <w:spacing w:val="2"/>
          <w:sz w:val="28"/>
          <w:szCs w:val="28"/>
        </w:rPr>
        <w:t xml:space="preserve"> bằng cách kích hoạt</w:t>
      </w:r>
      <w:r w:rsidR="00CB61BC" w:rsidRPr="00493C3D">
        <w:rPr>
          <w:rFonts w:cs="Times New Roman"/>
          <w:spacing w:val="2"/>
          <w:sz w:val="28"/>
          <w:szCs w:val="28"/>
        </w:rPr>
        <w:t xml:space="preserve"> quá mức</w:t>
      </w:r>
      <w:r w:rsidR="00727081" w:rsidRPr="00493C3D">
        <w:rPr>
          <w:rFonts w:cs="Times New Roman"/>
          <w:spacing w:val="2"/>
          <w:sz w:val="28"/>
          <w:szCs w:val="28"/>
        </w:rPr>
        <w:t xml:space="preserve"> NF-κB</w:t>
      </w:r>
      <w:r w:rsidR="00CE55CD" w:rsidRPr="00493C3D">
        <w:rPr>
          <w:rFonts w:cs="Times New Roman"/>
          <w:spacing w:val="2"/>
          <w:sz w:val="28"/>
          <w:szCs w:val="28"/>
        </w:rPr>
        <w:t xml:space="preserve"> </w:t>
      </w:r>
      <w:r w:rsidR="00CB61BC" w:rsidRPr="00493C3D">
        <w:rPr>
          <w:rFonts w:cs="Times New Roman"/>
          <w:spacing w:val="2"/>
          <w:sz w:val="28"/>
          <w:szCs w:val="28"/>
        </w:rPr>
        <w:fldChar w:fldCharType="begin"/>
      </w:r>
      <w:r w:rsidR="009B0C3D" w:rsidRPr="00493C3D">
        <w:rPr>
          <w:rFonts w:cs="Times New Roman"/>
          <w:spacing w:val="2"/>
          <w:sz w:val="28"/>
          <w:szCs w:val="28"/>
        </w:rPr>
        <w:instrText xml:space="preserve"> ADDIN EN.CITE &lt;EndNote&gt;&lt;Cite&gt;&lt;Author&gt;Zhu&lt;/Author&gt;&lt;Year&gt;2014&lt;/Year&gt;&lt;RecNum&gt;110&lt;/RecNum&gt;&lt;DisplayText&gt;[56]&lt;/DisplayText&gt;&lt;record&gt;&lt;rec-number&gt;110&lt;/rec-number&gt;&lt;foreign-keys&gt;&lt;key app="EN" db-id="ws0wrxsxjase2cex9055td9aspf22x022rtx" timestamp="1651679247"&gt;110&lt;/key&gt;&lt;/foreign-keys&gt;&lt;ref-type name="Journal Article"&gt;17&lt;/ref-type&gt;&lt;contributors&gt;&lt;authors&gt;&lt;author&gt;Zhu, Lihua&lt;/author&gt;&lt;author&gt;Zhang, Fan&lt;/author&gt;&lt;author&gt;Shen, Qi&lt;/author&gt;&lt;author&gt;Chen, Shaohua&lt;/author&gt;&lt;author&gt;Wang, Xu&lt;/author&gt;&lt;author&gt;Wang, Liang&lt;/author&gt;&lt;author&gt;Yang, Lijian&lt;/author&gt;&lt;author&gt;Wu, Xiuli&lt;/author&gt;&lt;author&gt;Huang, Suming&lt;/author&gt;&lt;author&gt;Schmidt, Christian A&lt;/author&gt;&lt;/authors&gt;&lt;/contributors&gt;&lt;titles&gt;&lt;title&gt;Characteristics of A20 gene polymorphisms in T-cell acute lymphocytic leukemia&lt;/title&gt;&lt;secondary-title&gt;Hematology&lt;/secondary-title&gt;&lt;/titles&gt;&lt;periodical&gt;&lt;full-title&gt;Hematology&lt;/full-title&gt;&lt;/periodical&gt;&lt;pages&gt;448-454&lt;/pages&gt;&lt;volume&gt;19&lt;/volume&gt;&lt;number&gt;8&lt;/number&gt;&lt;dates&gt;&lt;year&gt;2014&lt;/year&gt;&lt;/dates&gt;&lt;isbn&gt;1607-8454&lt;/isbn&gt;&lt;urls&gt;&lt;/urls&gt;&lt;/record&gt;&lt;/Cite&gt;&lt;/EndNote&gt;</w:instrText>
      </w:r>
      <w:r w:rsidR="00CB61BC" w:rsidRPr="00493C3D">
        <w:rPr>
          <w:rFonts w:cs="Times New Roman"/>
          <w:spacing w:val="2"/>
          <w:sz w:val="28"/>
          <w:szCs w:val="28"/>
        </w:rPr>
        <w:fldChar w:fldCharType="separate"/>
      </w:r>
      <w:r w:rsidR="009B0C3D" w:rsidRPr="00493C3D">
        <w:rPr>
          <w:rFonts w:cs="Times New Roman"/>
          <w:noProof/>
          <w:spacing w:val="2"/>
          <w:sz w:val="28"/>
          <w:szCs w:val="28"/>
        </w:rPr>
        <w:t>[</w:t>
      </w:r>
      <w:hyperlink w:anchor="_ENREF_56" w:tooltip="Zhu, 2014 #110" w:history="1">
        <w:r w:rsidR="00383EA1" w:rsidRPr="00493C3D">
          <w:rPr>
            <w:rFonts w:cs="Times New Roman"/>
            <w:noProof/>
            <w:spacing w:val="2"/>
            <w:sz w:val="28"/>
            <w:szCs w:val="28"/>
          </w:rPr>
          <w:t>56</w:t>
        </w:r>
      </w:hyperlink>
      <w:r w:rsidR="009B0C3D" w:rsidRPr="00493C3D">
        <w:rPr>
          <w:rFonts w:cs="Times New Roman"/>
          <w:noProof/>
          <w:spacing w:val="2"/>
          <w:sz w:val="28"/>
          <w:szCs w:val="28"/>
        </w:rPr>
        <w:t>]</w:t>
      </w:r>
      <w:r w:rsidR="00CB61BC" w:rsidRPr="00493C3D">
        <w:rPr>
          <w:rFonts w:cs="Times New Roman"/>
          <w:spacing w:val="2"/>
          <w:sz w:val="28"/>
          <w:szCs w:val="28"/>
        </w:rPr>
        <w:fldChar w:fldCharType="end"/>
      </w:r>
      <w:r w:rsidR="00CB61BC" w:rsidRPr="00493C3D">
        <w:rPr>
          <w:rFonts w:cs="Times New Roman"/>
          <w:spacing w:val="2"/>
          <w:sz w:val="28"/>
          <w:szCs w:val="28"/>
        </w:rPr>
        <w:t xml:space="preserve">. </w:t>
      </w:r>
      <w:r w:rsidR="00415378" w:rsidRPr="00493C3D">
        <w:rPr>
          <w:rFonts w:cs="Times New Roman"/>
          <w:spacing w:val="2"/>
          <w:sz w:val="28"/>
          <w:szCs w:val="28"/>
        </w:rPr>
        <w:t>Bên cạnh đó các đột biến đồng nghĩa</w:t>
      </w:r>
      <w:r w:rsidR="002D1815" w:rsidRPr="00493C3D">
        <w:rPr>
          <w:rFonts w:cs="Times New Roman"/>
          <w:spacing w:val="2"/>
          <w:sz w:val="28"/>
          <w:szCs w:val="28"/>
        </w:rPr>
        <w:t xml:space="preserve"> cũng có thể làm bất hoạt protein A20 bởi các đột biến này có thể làm thay đổi quá trình chỉnh sửa RNA, dịch mã protein cũng như quá trình cuộn gấp protein </w:t>
      </w:r>
      <w:r w:rsidR="002D1815" w:rsidRPr="00493C3D">
        <w:rPr>
          <w:rFonts w:cs="Times New Roman"/>
          <w:spacing w:val="2"/>
          <w:sz w:val="28"/>
          <w:szCs w:val="28"/>
        </w:rPr>
        <w:fldChar w:fldCharType="begin"/>
      </w:r>
      <w:r w:rsidR="00531385" w:rsidRPr="00493C3D">
        <w:rPr>
          <w:rFonts w:cs="Times New Roman"/>
          <w:spacing w:val="2"/>
          <w:sz w:val="28"/>
          <w:szCs w:val="28"/>
        </w:rPr>
        <w:instrText xml:space="preserve"> ADDIN EN.CITE &lt;EndNote&gt;&lt;Cite&gt;&lt;Author&gt;Hofer&lt;/Author&gt;&lt;Year&gt;2011&lt;/Year&gt;&lt;RecNum&gt;292&lt;/RecNum&gt;&lt;DisplayText&gt;[96]&lt;/DisplayText&gt;&lt;record&gt;&lt;rec-number&gt;292&lt;/rec-number&gt;&lt;foreign-keys&gt;&lt;key app="EN" db-id="ws0wrxsxjase2cex9055td9aspf22x022rtx" timestamp="1715098787"&gt;292&lt;/key&gt;&lt;/foreign-keys&gt;&lt;ref-type name="Journal Article"&gt;17&lt;/ref-type&gt;&lt;contributors&gt;&lt;authors&gt;&lt;author&gt;Hofer, Sybille Maria&lt;/author&gt;&lt;/authors&gt;&lt;/contributors&gt;&lt;titles&gt;&lt;title&gt;Molecular analysis of the tumor suppressor gene A20 (TNFAIP3) in multiple myeloma&lt;/title&gt;&lt;/titles&gt;&lt;dates&gt;&lt;year&gt;2011&lt;/year&gt;&lt;/dates&gt;&lt;urls&gt;&lt;/urls&gt;&lt;/record&gt;&lt;/Cite&gt;&lt;/EndNote&gt;</w:instrText>
      </w:r>
      <w:r w:rsidR="002D1815" w:rsidRPr="00493C3D">
        <w:rPr>
          <w:rFonts w:cs="Times New Roman"/>
          <w:spacing w:val="2"/>
          <w:sz w:val="28"/>
          <w:szCs w:val="28"/>
        </w:rPr>
        <w:fldChar w:fldCharType="separate"/>
      </w:r>
      <w:r w:rsidR="00531385" w:rsidRPr="00493C3D">
        <w:rPr>
          <w:rFonts w:cs="Times New Roman"/>
          <w:noProof/>
          <w:spacing w:val="2"/>
          <w:sz w:val="28"/>
          <w:szCs w:val="28"/>
        </w:rPr>
        <w:t>[</w:t>
      </w:r>
      <w:hyperlink w:anchor="_ENREF_96" w:tooltip="Hofer, 2011 #292" w:history="1">
        <w:r w:rsidR="00383EA1" w:rsidRPr="00493C3D">
          <w:rPr>
            <w:rFonts w:cs="Times New Roman"/>
            <w:noProof/>
            <w:spacing w:val="2"/>
            <w:sz w:val="28"/>
            <w:szCs w:val="28"/>
          </w:rPr>
          <w:t>96</w:t>
        </w:r>
      </w:hyperlink>
      <w:r w:rsidR="00531385" w:rsidRPr="00493C3D">
        <w:rPr>
          <w:rFonts w:cs="Times New Roman"/>
          <w:noProof/>
          <w:spacing w:val="2"/>
          <w:sz w:val="28"/>
          <w:szCs w:val="28"/>
        </w:rPr>
        <w:t>]</w:t>
      </w:r>
      <w:r w:rsidR="002D1815" w:rsidRPr="00493C3D">
        <w:rPr>
          <w:rFonts w:cs="Times New Roman"/>
          <w:spacing w:val="2"/>
          <w:sz w:val="28"/>
          <w:szCs w:val="28"/>
        </w:rPr>
        <w:fldChar w:fldCharType="end"/>
      </w:r>
      <w:r w:rsidR="002D1815" w:rsidRPr="00493C3D">
        <w:rPr>
          <w:rFonts w:cs="Times New Roman"/>
          <w:spacing w:val="2"/>
          <w:sz w:val="28"/>
          <w:szCs w:val="28"/>
        </w:rPr>
        <w:t>.</w:t>
      </w:r>
    </w:p>
    <w:p w14:paraId="5C74D7B4" w14:textId="195A6A78" w:rsidR="00597498" w:rsidRDefault="006A4CAB" w:rsidP="00597498">
      <w:pPr>
        <w:pStyle w:val="a3"/>
      </w:pPr>
      <w:r w:rsidRPr="00EF16CC">
        <w:t xml:space="preserve">4.2.1.2. </w:t>
      </w:r>
      <w:r w:rsidR="004136B7">
        <w:t>Biến thể</w:t>
      </w:r>
      <w:r w:rsidR="005254CD" w:rsidRPr="00EF16CC">
        <w:t xml:space="preserve"> và phân bố kiểu </w:t>
      </w:r>
      <w:r w:rsidRPr="00EF16CC">
        <w:t xml:space="preserve"> gen CYLD </w:t>
      </w:r>
      <w:r w:rsidR="00B80DD4" w:rsidRPr="00B80DD4">
        <w:t>ở đối tượng nghiên cứu</w:t>
      </w:r>
    </w:p>
    <w:p w14:paraId="44103B48" w14:textId="6279D017" w:rsidR="002C5C68" w:rsidRPr="00EF16CC" w:rsidRDefault="002C5C68" w:rsidP="00F35F7A">
      <w:pPr>
        <w:pStyle w:val="a3"/>
        <w:ind w:firstLine="720"/>
        <w:rPr>
          <w:rFonts w:eastAsia="Calibri"/>
          <w:lang w:val="pt-PT"/>
        </w:rPr>
      </w:pPr>
      <w:r w:rsidRPr="00EF16CC">
        <w:rPr>
          <w:rFonts w:eastAsia="Calibri"/>
          <w:lang w:val="pt-PT"/>
        </w:rPr>
        <w:t xml:space="preserve">- </w:t>
      </w:r>
      <w:r w:rsidR="00037DE9">
        <w:rPr>
          <w:rFonts w:eastAsia="Calibri"/>
          <w:lang w:val="pt-PT"/>
        </w:rPr>
        <w:t>Biến thể</w:t>
      </w:r>
      <w:r w:rsidRPr="00EF16CC">
        <w:rPr>
          <w:rFonts w:eastAsia="Calibri"/>
          <w:lang w:val="pt-PT"/>
        </w:rPr>
        <w:t xml:space="preserve"> gen </w:t>
      </w:r>
      <w:r w:rsidRPr="00B80DD4">
        <w:rPr>
          <w:rFonts w:eastAsia="Calibri"/>
          <w:lang w:val="pt-PT"/>
        </w:rPr>
        <w:t>CYLD</w:t>
      </w:r>
      <w:r w:rsidRPr="00EF16CC">
        <w:rPr>
          <w:rFonts w:eastAsia="Calibri"/>
          <w:lang w:val="pt-PT"/>
        </w:rPr>
        <w:t xml:space="preserve"> </w:t>
      </w:r>
      <w:r w:rsidR="00B80DD4" w:rsidRPr="00B80DD4">
        <w:rPr>
          <w:rFonts w:eastAsia="Calibri"/>
          <w:lang w:val="pt-PT"/>
        </w:rPr>
        <w:t>ở đối tượng nghiên cứu</w:t>
      </w:r>
    </w:p>
    <w:p w14:paraId="2F18A90F" w14:textId="2514AA6F" w:rsidR="00E71A32" w:rsidRPr="00EF16CC" w:rsidRDefault="00595BA0" w:rsidP="00E71A32">
      <w:pPr>
        <w:spacing w:after="0" w:line="360" w:lineRule="auto"/>
        <w:ind w:firstLine="720"/>
        <w:rPr>
          <w:w w:val="80"/>
          <w:sz w:val="28"/>
          <w:szCs w:val="28"/>
        </w:rPr>
      </w:pPr>
      <w:r>
        <w:rPr>
          <w:sz w:val="28"/>
          <w:szCs w:val="28"/>
          <w:lang w:val="pt-PT"/>
        </w:rPr>
        <w:t>Kết quả hình 3.5 và bảng 3.12 cho thấy</w:t>
      </w:r>
      <w:r w:rsidR="00E71A32" w:rsidRPr="00EF16CC">
        <w:rPr>
          <w:sz w:val="28"/>
          <w:szCs w:val="28"/>
          <w:lang w:val="pt-PT"/>
        </w:rPr>
        <w:t xml:space="preserve"> </w:t>
      </w:r>
      <w:r w:rsidR="00B448BC">
        <w:rPr>
          <w:sz w:val="28"/>
          <w:szCs w:val="28"/>
          <w:lang w:val="pt-PT"/>
        </w:rPr>
        <w:t>nghiên cứu</w:t>
      </w:r>
      <w:r w:rsidR="00E71A32" w:rsidRPr="00EF16CC">
        <w:rPr>
          <w:sz w:val="28"/>
          <w:szCs w:val="28"/>
          <w:lang w:val="pt-PT"/>
        </w:rPr>
        <w:t xml:space="preserve"> đã xác định được </w:t>
      </w:r>
      <w:r w:rsidR="004136B7">
        <w:rPr>
          <w:sz w:val="28"/>
          <w:szCs w:val="28"/>
          <w:lang w:val="pt-PT"/>
        </w:rPr>
        <w:t>ba</w:t>
      </w:r>
      <w:r w:rsidR="00E71A32" w:rsidRPr="00EF16CC">
        <w:rPr>
          <w:sz w:val="28"/>
          <w:szCs w:val="28"/>
          <w:lang w:val="pt-PT"/>
        </w:rPr>
        <w:t xml:space="preserve"> </w:t>
      </w:r>
      <w:r w:rsidR="00037DE9">
        <w:rPr>
          <w:noProof/>
          <w:sz w:val="28"/>
          <w:szCs w:val="28"/>
        </w:rPr>
        <w:t>biến thể</w:t>
      </w:r>
      <w:r w:rsidR="00E71A32" w:rsidRPr="00EF16CC">
        <w:rPr>
          <w:noProof/>
          <w:sz w:val="28"/>
          <w:szCs w:val="28"/>
        </w:rPr>
        <w:t xml:space="preserve"> </w:t>
      </w:r>
      <w:r w:rsidR="00812272">
        <w:rPr>
          <w:noProof/>
          <w:sz w:val="28"/>
          <w:szCs w:val="28"/>
        </w:rPr>
        <w:t>t</w:t>
      </w:r>
      <w:r w:rsidR="004136B7">
        <w:rPr>
          <w:noProof/>
          <w:sz w:val="28"/>
          <w:szCs w:val="28"/>
        </w:rPr>
        <w:t>ại</w:t>
      </w:r>
      <w:r w:rsidR="00812272">
        <w:rPr>
          <w:noProof/>
          <w:sz w:val="28"/>
          <w:szCs w:val="28"/>
        </w:rPr>
        <w:t xml:space="preserve"> exon 15 gen </w:t>
      </w:r>
      <w:r w:rsidR="00812272" w:rsidRPr="00812272">
        <w:rPr>
          <w:i/>
          <w:noProof/>
          <w:sz w:val="28"/>
          <w:szCs w:val="28"/>
        </w:rPr>
        <w:t>CYLD</w:t>
      </w:r>
      <w:r w:rsidR="00812272">
        <w:rPr>
          <w:noProof/>
          <w:sz w:val="28"/>
          <w:szCs w:val="28"/>
        </w:rPr>
        <w:t xml:space="preserve"> </w:t>
      </w:r>
      <w:r w:rsidR="00E71A32" w:rsidRPr="00EF16CC">
        <w:rPr>
          <w:noProof/>
          <w:sz w:val="28"/>
          <w:szCs w:val="28"/>
        </w:rPr>
        <w:t xml:space="preserve">trong đó có </w:t>
      </w:r>
      <w:r w:rsidR="009F6E68">
        <w:rPr>
          <w:noProof/>
          <w:sz w:val="28"/>
          <w:szCs w:val="28"/>
        </w:rPr>
        <w:t>hai</w:t>
      </w:r>
      <w:r w:rsidR="00E71A32" w:rsidRPr="00EF16CC">
        <w:rPr>
          <w:noProof/>
          <w:sz w:val="28"/>
          <w:szCs w:val="28"/>
        </w:rPr>
        <w:t xml:space="preserve"> biến thể sai nghĩa làm thay đổi trình tự amino acid bao gồm: c.2445</w:t>
      </w:r>
      <w:r w:rsidR="003B2263">
        <w:rPr>
          <w:noProof/>
          <w:sz w:val="28"/>
          <w:szCs w:val="28"/>
        </w:rPr>
        <w:t xml:space="preserve"> </w:t>
      </w:r>
      <w:r w:rsidR="00E71A32" w:rsidRPr="00EF16CC">
        <w:rPr>
          <w:noProof/>
          <w:sz w:val="28"/>
          <w:szCs w:val="28"/>
        </w:rPr>
        <w:t>G&gt;A, c.2481</w:t>
      </w:r>
      <w:r w:rsidR="003B2263">
        <w:rPr>
          <w:noProof/>
          <w:sz w:val="28"/>
          <w:szCs w:val="28"/>
        </w:rPr>
        <w:t xml:space="preserve"> </w:t>
      </w:r>
      <w:r w:rsidR="00E71A32" w:rsidRPr="00EF16CC">
        <w:rPr>
          <w:noProof/>
          <w:sz w:val="28"/>
          <w:szCs w:val="28"/>
        </w:rPr>
        <w:t xml:space="preserve">G&gt;A, biến thể </w:t>
      </w:r>
      <w:r w:rsidR="002D5307" w:rsidRPr="00EF16CC">
        <w:rPr>
          <w:noProof/>
          <w:sz w:val="28"/>
          <w:szCs w:val="28"/>
        </w:rPr>
        <w:t>rs181038167</w:t>
      </w:r>
      <w:r w:rsidR="002D5307">
        <w:rPr>
          <w:noProof/>
          <w:sz w:val="28"/>
          <w:szCs w:val="28"/>
        </w:rPr>
        <w:t xml:space="preserve"> </w:t>
      </w:r>
      <w:r w:rsidR="00E71A32" w:rsidRPr="00EF16CC">
        <w:rPr>
          <w:noProof/>
          <w:sz w:val="28"/>
          <w:szCs w:val="28"/>
        </w:rPr>
        <w:t xml:space="preserve">nằm trong vùng intron. </w:t>
      </w:r>
    </w:p>
    <w:p w14:paraId="2295FD90" w14:textId="477E77C3" w:rsidR="008932C7" w:rsidRPr="00EF16CC" w:rsidRDefault="008932C7" w:rsidP="00E06FAC">
      <w:pPr>
        <w:ind w:firstLine="426"/>
        <w:rPr>
          <w:rFonts w:cs="Times New Roman"/>
          <w:i/>
          <w:sz w:val="28"/>
          <w:szCs w:val="28"/>
        </w:rPr>
      </w:pPr>
      <w:r w:rsidRPr="00EF16CC">
        <w:rPr>
          <w:rFonts w:eastAsia="Calibri" w:cs="Times New Roman"/>
          <w:noProof/>
          <w:sz w:val="28"/>
          <w:szCs w:val="28"/>
        </w:rPr>
        <w:tab/>
        <w:t xml:space="preserve">Xác định biến thể gen </w:t>
      </w:r>
      <w:r w:rsidRPr="00EF16CC">
        <w:rPr>
          <w:rFonts w:eastAsia="Calibri" w:cs="Times New Roman"/>
          <w:i/>
          <w:noProof/>
          <w:sz w:val="28"/>
          <w:szCs w:val="28"/>
        </w:rPr>
        <w:t xml:space="preserve">CYLD </w:t>
      </w:r>
      <w:r w:rsidRPr="00EF16CC">
        <w:rPr>
          <w:rFonts w:eastAsia="Calibri" w:cs="Times New Roman"/>
          <w:noProof/>
          <w:sz w:val="28"/>
          <w:szCs w:val="28"/>
        </w:rPr>
        <w:t>bằng phương pháp giải trình tự gen đã có nhiều nghiên cứu được thực hiện ở các đối tượng khác nhau.</w:t>
      </w:r>
      <w:r w:rsidR="00E06FAC" w:rsidRPr="00EF16CC">
        <w:rPr>
          <w:rFonts w:eastAsia="Calibri" w:cs="Times New Roman"/>
          <w:noProof/>
          <w:sz w:val="28"/>
          <w:szCs w:val="28"/>
        </w:rPr>
        <w:t xml:space="preserve"> Trong nghiên cứu vai trò của nhóm gen mã hóa deubiquitinase ở bệnh nhân tăng hồng cầu vô căn, </w:t>
      </w:r>
      <w:r w:rsidR="009F6E68">
        <w:rPr>
          <w:rFonts w:eastAsia="Calibri" w:cs="Times New Roman"/>
          <w:noProof/>
          <w:sz w:val="28"/>
          <w:szCs w:val="28"/>
        </w:rPr>
        <w:t>t</w:t>
      </w:r>
      <w:r w:rsidR="00E06FAC" w:rsidRPr="00EF16CC">
        <w:rPr>
          <w:rFonts w:eastAsia="Calibri" w:cs="Times New Roman"/>
          <w:noProof/>
          <w:sz w:val="28"/>
          <w:szCs w:val="28"/>
        </w:rPr>
        <w:t xml:space="preserve">ác giả Đỗ Thị Trang đã xác định được </w:t>
      </w:r>
      <w:r w:rsidR="009F6E68">
        <w:rPr>
          <w:rFonts w:eastAsia="Calibri" w:cs="Times New Roman"/>
          <w:noProof/>
          <w:sz w:val="28"/>
          <w:szCs w:val="28"/>
        </w:rPr>
        <w:t>sáu</w:t>
      </w:r>
      <w:r w:rsidR="00E06FAC" w:rsidRPr="00EF16CC">
        <w:rPr>
          <w:rFonts w:eastAsia="Calibri" w:cs="Times New Roman"/>
          <w:noProof/>
          <w:sz w:val="28"/>
          <w:szCs w:val="28"/>
        </w:rPr>
        <w:t xml:space="preserve"> SNP </w:t>
      </w:r>
      <w:r w:rsidR="009F6E68">
        <w:rPr>
          <w:rFonts w:eastAsia="Calibri" w:cs="Times New Roman"/>
          <w:noProof/>
          <w:sz w:val="28"/>
          <w:szCs w:val="28"/>
        </w:rPr>
        <w:t>trên</w:t>
      </w:r>
      <w:r w:rsidR="00E06FAC" w:rsidRPr="00EF16CC">
        <w:rPr>
          <w:rFonts w:eastAsia="Calibri" w:cs="Times New Roman"/>
          <w:noProof/>
          <w:sz w:val="28"/>
          <w:szCs w:val="28"/>
        </w:rPr>
        <w:t xml:space="preserve"> exon 15</w:t>
      </w:r>
      <w:r w:rsidRPr="00EF16CC">
        <w:rPr>
          <w:rFonts w:eastAsia="Calibri" w:cs="Times New Roman"/>
          <w:noProof/>
          <w:sz w:val="28"/>
          <w:szCs w:val="28"/>
        </w:rPr>
        <w:t xml:space="preserve"> </w:t>
      </w:r>
      <w:r w:rsidR="00E06FAC" w:rsidRPr="00EF16CC">
        <w:rPr>
          <w:rFonts w:eastAsia="Calibri" w:cs="Times New Roman"/>
          <w:noProof/>
          <w:sz w:val="28"/>
          <w:szCs w:val="28"/>
        </w:rPr>
        <w:t xml:space="preserve">gen </w:t>
      </w:r>
      <w:r w:rsidR="00E06FAC" w:rsidRPr="00EF16CC">
        <w:rPr>
          <w:rFonts w:eastAsia="Calibri" w:cs="Times New Roman"/>
          <w:i/>
          <w:noProof/>
          <w:sz w:val="28"/>
          <w:szCs w:val="28"/>
        </w:rPr>
        <w:t>CYLD</w:t>
      </w:r>
      <w:r w:rsidR="00E06FAC" w:rsidRPr="00EF16CC">
        <w:rPr>
          <w:rFonts w:eastAsia="Calibri" w:cs="Times New Roman"/>
          <w:noProof/>
          <w:sz w:val="28"/>
          <w:szCs w:val="28"/>
        </w:rPr>
        <w:t xml:space="preserve"> </w:t>
      </w:r>
      <w:r w:rsidR="00E06FAC" w:rsidRPr="00EF16CC">
        <w:rPr>
          <w:rFonts w:cs="Times New Roman"/>
          <w:sz w:val="28"/>
          <w:szCs w:val="28"/>
        </w:rPr>
        <w:t xml:space="preserve">bao gồm p.A705P (c.2355 G&gt;C), p.Q731H (c.2435 G&gt;C ), p.E735K (c.2445 G&gt;A), p.W736G (c.2448 T&gt;G) và p.E747K (c.2481 G&gt;A) là SNP </w:t>
      </w:r>
      <w:r w:rsidR="00E03DE4" w:rsidRPr="00EF16CC">
        <w:rPr>
          <w:rFonts w:cs="Times New Roman"/>
          <w:sz w:val="28"/>
          <w:szCs w:val="28"/>
        </w:rPr>
        <w:t>sai</w:t>
      </w:r>
      <w:r w:rsidR="00E06FAC" w:rsidRPr="00EF16CC">
        <w:rPr>
          <w:rFonts w:cs="Times New Roman"/>
          <w:sz w:val="28"/>
          <w:szCs w:val="28"/>
        </w:rPr>
        <w:t xml:space="preserve"> nghĩa, </w:t>
      </w:r>
      <w:r w:rsidR="00E03DE4" w:rsidRPr="00EF16CC">
        <w:rPr>
          <w:rFonts w:cs="Times New Roman"/>
          <w:sz w:val="28"/>
          <w:szCs w:val="28"/>
        </w:rPr>
        <w:t>làm</w:t>
      </w:r>
      <w:r w:rsidR="00E06FAC" w:rsidRPr="00EF16CC">
        <w:rPr>
          <w:rFonts w:cs="Times New Roman"/>
          <w:sz w:val="28"/>
          <w:szCs w:val="28"/>
        </w:rPr>
        <w:t xml:space="preserve"> thay đổi </w:t>
      </w:r>
      <w:r w:rsidR="009F6E68">
        <w:rPr>
          <w:rFonts w:cs="Times New Roman"/>
          <w:sz w:val="28"/>
          <w:szCs w:val="28"/>
        </w:rPr>
        <w:t>amino acid</w:t>
      </w:r>
      <w:r w:rsidR="00E06FAC" w:rsidRPr="00EF16CC">
        <w:rPr>
          <w:rFonts w:cs="Times New Roman"/>
          <w:sz w:val="28"/>
          <w:szCs w:val="28"/>
        </w:rPr>
        <w:t xml:space="preserve"> cũ </w:t>
      </w:r>
      <w:r w:rsidR="009F6E68">
        <w:rPr>
          <w:rFonts w:cs="Times New Roman"/>
          <w:sz w:val="28"/>
          <w:szCs w:val="28"/>
        </w:rPr>
        <w:t>thành</w:t>
      </w:r>
      <w:r w:rsidR="00E06FAC" w:rsidRPr="00EF16CC">
        <w:rPr>
          <w:rFonts w:cs="Times New Roman"/>
          <w:sz w:val="28"/>
          <w:szCs w:val="28"/>
        </w:rPr>
        <w:t xml:space="preserve"> amin</w:t>
      </w:r>
      <w:r w:rsidR="009F6E68">
        <w:rPr>
          <w:rFonts w:cs="Times New Roman"/>
          <w:sz w:val="28"/>
          <w:szCs w:val="28"/>
        </w:rPr>
        <w:t>o acid</w:t>
      </w:r>
      <w:r w:rsidR="00E06FAC" w:rsidRPr="00EF16CC">
        <w:rPr>
          <w:rFonts w:cs="Times New Roman"/>
          <w:sz w:val="28"/>
          <w:szCs w:val="28"/>
        </w:rPr>
        <w:t xml:space="preserve"> mới và một SNP p.E723E (c.2411 G&gt;A) là </w:t>
      </w:r>
      <w:r w:rsidR="001C49C7">
        <w:rPr>
          <w:rFonts w:cs="Times New Roman"/>
          <w:sz w:val="28"/>
          <w:szCs w:val="28"/>
        </w:rPr>
        <w:t>biến thể</w:t>
      </w:r>
      <w:r w:rsidR="00E06FAC" w:rsidRPr="00EF16CC">
        <w:rPr>
          <w:rFonts w:cs="Times New Roman"/>
          <w:sz w:val="28"/>
          <w:szCs w:val="28"/>
        </w:rPr>
        <w:t xml:space="preserve"> đồng nghĩa. Ngoài ra nghiên cứu còn tìm thấy năm thay đổi nucleotide, bao gồm </w:t>
      </w:r>
      <w:r w:rsidR="009F6E68">
        <w:rPr>
          <w:rFonts w:cs="Times New Roman"/>
          <w:sz w:val="28"/>
          <w:szCs w:val="28"/>
        </w:rPr>
        <w:t>hai</w:t>
      </w:r>
      <w:r w:rsidR="00E06FAC" w:rsidRPr="00EF16CC">
        <w:rPr>
          <w:rFonts w:cs="Times New Roman"/>
          <w:sz w:val="28"/>
          <w:szCs w:val="28"/>
        </w:rPr>
        <w:t xml:space="preserve"> SNP</w:t>
      </w:r>
      <w:r w:rsidR="00424D5E">
        <w:rPr>
          <w:rFonts w:cs="Times New Roman"/>
          <w:sz w:val="28"/>
          <w:szCs w:val="28"/>
        </w:rPr>
        <w:t>:</w:t>
      </w:r>
      <w:r w:rsidR="00E06FAC" w:rsidRPr="00EF16CC">
        <w:rPr>
          <w:rFonts w:cs="Times New Roman"/>
          <w:sz w:val="28"/>
          <w:szCs w:val="28"/>
        </w:rPr>
        <w:t xml:space="preserve"> c.2351-118delA và c.2351-31 T&gt;G </w:t>
      </w:r>
      <w:r w:rsidR="009F6E68">
        <w:rPr>
          <w:rFonts w:cs="Times New Roman"/>
          <w:sz w:val="28"/>
          <w:szCs w:val="28"/>
        </w:rPr>
        <w:t>tại</w:t>
      </w:r>
      <w:r w:rsidR="00E06FAC" w:rsidRPr="00EF16CC">
        <w:rPr>
          <w:rFonts w:cs="Times New Roman"/>
          <w:sz w:val="28"/>
          <w:szCs w:val="28"/>
        </w:rPr>
        <w:t xml:space="preserve"> intron 14</w:t>
      </w:r>
      <w:r w:rsidR="009F6E68">
        <w:rPr>
          <w:rFonts w:cs="Times New Roman"/>
          <w:sz w:val="28"/>
          <w:szCs w:val="28"/>
        </w:rPr>
        <w:t>,</w:t>
      </w:r>
      <w:r w:rsidR="00E06FAC" w:rsidRPr="00EF16CC">
        <w:rPr>
          <w:rFonts w:cs="Times New Roman"/>
          <w:sz w:val="28"/>
          <w:szCs w:val="28"/>
        </w:rPr>
        <w:t xml:space="preserve"> </w:t>
      </w:r>
      <w:r w:rsidR="009F6E68">
        <w:rPr>
          <w:rFonts w:cs="Times New Roman"/>
          <w:sz w:val="28"/>
          <w:szCs w:val="28"/>
        </w:rPr>
        <w:t>ba</w:t>
      </w:r>
      <w:r w:rsidR="00E06FAC" w:rsidRPr="00EF16CC">
        <w:rPr>
          <w:rFonts w:cs="Times New Roman"/>
          <w:sz w:val="28"/>
          <w:szCs w:val="28"/>
        </w:rPr>
        <w:t xml:space="preserve"> SNP</w:t>
      </w:r>
      <w:r w:rsidR="00424D5E">
        <w:rPr>
          <w:rFonts w:cs="Times New Roman"/>
          <w:sz w:val="28"/>
          <w:szCs w:val="28"/>
        </w:rPr>
        <w:t>:</w:t>
      </w:r>
      <w:r w:rsidR="00E06FAC" w:rsidRPr="00EF16CC">
        <w:rPr>
          <w:rFonts w:cs="Times New Roman"/>
          <w:sz w:val="28"/>
          <w:szCs w:val="28"/>
        </w:rPr>
        <w:t xml:space="preserve"> c.2483 + 6 T&gt;G, c. 2483 + 39 T&gt;G và c.2483 + 53 G&gt;A t</w:t>
      </w:r>
      <w:r w:rsidR="009F6E68">
        <w:rPr>
          <w:rFonts w:cs="Times New Roman"/>
          <w:sz w:val="28"/>
          <w:szCs w:val="28"/>
        </w:rPr>
        <w:t>ại</w:t>
      </w:r>
      <w:r w:rsidR="00E06FAC" w:rsidRPr="00EF16CC">
        <w:rPr>
          <w:rFonts w:cs="Times New Roman"/>
          <w:sz w:val="28"/>
          <w:szCs w:val="28"/>
        </w:rPr>
        <w:t xml:space="preserve"> intron </w:t>
      </w:r>
      <w:r w:rsidR="00E03DE4" w:rsidRPr="00EF16CC">
        <w:rPr>
          <w:rFonts w:cs="Times New Roman"/>
          <w:sz w:val="28"/>
          <w:szCs w:val="28"/>
        </w:rPr>
        <w:t>15. Như vậy trong nghiên cứu của chúng tôi c</w:t>
      </w:r>
      <w:r w:rsidR="006B37A5" w:rsidRPr="00EF16CC">
        <w:rPr>
          <w:rFonts w:cs="Times New Roman"/>
          <w:sz w:val="28"/>
          <w:szCs w:val="28"/>
        </w:rPr>
        <w:t>ũng phát hiện</w:t>
      </w:r>
      <w:r w:rsidR="00E03DE4" w:rsidRPr="00EF16CC">
        <w:rPr>
          <w:rFonts w:cs="Times New Roman"/>
          <w:sz w:val="28"/>
          <w:szCs w:val="28"/>
        </w:rPr>
        <w:t xml:space="preserve"> </w:t>
      </w:r>
      <w:r w:rsidR="009F6E68">
        <w:rPr>
          <w:rFonts w:cs="Times New Roman"/>
          <w:sz w:val="28"/>
          <w:szCs w:val="28"/>
        </w:rPr>
        <w:t>hai</w:t>
      </w:r>
      <w:r w:rsidR="00E03DE4" w:rsidRPr="00EF16CC">
        <w:rPr>
          <w:rFonts w:cs="Times New Roman"/>
          <w:sz w:val="28"/>
          <w:szCs w:val="28"/>
        </w:rPr>
        <w:t xml:space="preserve"> </w:t>
      </w:r>
      <w:r w:rsidR="00424D5E">
        <w:rPr>
          <w:rFonts w:cs="Times New Roman"/>
          <w:sz w:val="28"/>
          <w:szCs w:val="28"/>
        </w:rPr>
        <w:t>biến thể</w:t>
      </w:r>
      <w:r w:rsidR="00E03DE4" w:rsidRPr="00EF16CC">
        <w:rPr>
          <w:rFonts w:cs="Times New Roman"/>
          <w:sz w:val="28"/>
          <w:szCs w:val="28"/>
        </w:rPr>
        <w:t xml:space="preserve"> tương </w:t>
      </w:r>
      <w:r w:rsidR="006B37A5" w:rsidRPr="00EF16CC">
        <w:rPr>
          <w:rFonts w:cs="Times New Roman"/>
          <w:sz w:val="28"/>
          <w:szCs w:val="28"/>
        </w:rPr>
        <w:t>tự</w:t>
      </w:r>
      <w:r w:rsidR="00E03DE4" w:rsidRPr="00EF16CC">
        <w:rPr>
          <w:rFonts w:cs="Times New Roman"/>
          <w:sz w:val="28"/>
          <w:szCs w:val="28"/>
        </w:rPr>
        <w:t xml:space="preserve"> với nghiên cứu của tác giả đó là </w:t>
      </w:r>
      <w:r w:rsidR="00E03DE4" w:rsidRPr="00EF16CC">
        <w:rPr>
          <w:rFonts w:eastAsia="Calibri" w:cs="Times New Roman"/>
          <w:noProof/>
          <w:sz w:val="28"/>
          <w:szCs w:val="28"/>
        </w:rPr>
        <w:t>c.2445</w:t>
      </w:r>
      <w:r w:rsidR="009F6E68">
        <w:rPr>
          <w:rFonts w:eastAsia="Calibri" w:cs="Times New Roman"/>
          <w:noProof/>
          <w:sz w:val="28"/>
          <w:szCs w:val="28"/>
        </w:rPr>
        <w:t xml:space="preserve"> </w:t>
      </w:r>
      <w:r w:rsidR="00E03DE4" w:rsidRPr="00EF16CC">
        <w:rPr>
          <w:rFonts w:eastAsia="Calibri" w:cs="Times New Roman"/>
          <w:noProof/>
          <w:sz w:val="28"/>
          <w:szCs w:val="28"/>
        </w:rPr>
        <w:t>G&gt;A, c.2481</w:t>
      </w:r>
      <w:r w:rsidR="009F6E68">
        <w:rPr>
          <w:rFonts w:eastAsia="Calibri" w:cs="Times New Roman"/>
          <w:noProof/>
          <w:sz w:val="28"/>
          <w:szCs w:val="28"/>
        </w:rPr>
        <w:t xml:space="preserve"> </w:t>
      </w:r>
      <w:r w:rsidR="00E03DE4" w:rsidRPr="00EF16CC">
        <w:rPr>
          <w:rFonts w:eastAsia="Calibri" w:cs="Times New Roman"/>
          <w:noProof/>
          <w:sz w:val="28"/>
          <w:szCs w:val="28"/>
        </w:rPr>
        <w:t>G&gt;A</w:t>
      </w:r>
      <w:r w:rsidR="003B2263">
        <w:rPr>
          <w:rFonts w:eastAsia="Calibri" w:cs="Times New Roman"/>
          <w:noProof/>
          <w:sz w:val="28"/>
          <w:szCs w:val="28"/>
        </w:rPr>
        <w:t xml:space="preserve"> </w:t>
      </w:r>
      <w:r w:rsidR="003B4EBD">
        <w:rPr>
          <w:rFonts w:eastAsia="Calibri" w:cs="Times New Roman"/>
          <w:noProof/>
          <w:sz w:val="28"/>
          <w:szCs w:val="28"/>
        </w:rPr>
        <w:fldChar w:fldCharType="begin"/>
      </w:r>
      <w:r w:rsidR="009B0C3D">
        <w:rPr>
          <w:rFonts w:eastAsia="Calibri" w:cs="Times New Roman"/>
          <w:noProof/>
          <w:sz w:val="28"/>
          <w:szCs w:val="28"/>
        </w:rPr>
        <w:instrText xml:space="preserve"> ADDIN EN.CITE &lt;EndNote&gt;&lt;Cite&gt;&lt;Author&gt;Trang&lt;/Author&gt;&lt;Year&gt;2023&lt;/Year&gt;&lt;RecNum&gt;198&lt;/RecNum&gt;&lt;DisplayText&gt;[51]&lt;/DisplayText&gt;&lt;record&gt;&lt;rec-number&gt;198&lt;/rec-number&gt;&lt;foreign-keys&gt;&lt;key app="EN" db-id="ws0wrxsxjase2cex9055td9aspf22x022rtx" timestamp="1685285184"&gt;198&lt;/key&gt;&lt;/foreign-keys&gt;&lt;ref-type name="Thesis"&gt;32&lt;/ref-type&gt;&lt;contributors&gt;&lt;authors&gt;&lt;author&gt;Đỗ Thị Trang&lt;/author&gt;&lt;/authors&gt;&lt;/contributors&gt;&lt;titles&gt;&lt;title&gt;&lt;style face="normal" font="default" size="100%"&gt;Nghiên cứu vai trò của nhóm gen mã hóa &amp;#xD;Deubiquitinase và một số tín hiệu phân tử trên &amp;#xD;Bệnh nhân t&lt;/style&gt;&lt;style face="normal" font="default" charset="238" size="100%"&gt;ăng h&lt;/style&gt;&lt;style face="normal" font="default" size="100%"&gt;ồng cầu vô c&lt;/style&gt;&lt;style face="normal" font="default" charset="238" size="100%"&gt;ăn&lt;/style&gt;&lt;/title&gt;&lt;/titles&gt;&lt;pages&gt;Học viện Khoa Học và Công Nghệ&lt;/pages&gt;&lt;volume&gt;Luận án tiến sỹ&lt;/volume&gt;&lt;dates&gt;&lt;year&gt;2023&lt;/year&gt;&lt;/dates&gt;&lt;publisher&gt;Học viện Khoa Học và Công Nghệ&lt;/publisher&gt;&lt;urls&gt;&lt;/urls&gt;&lt;/record&gt;&lt;/Cite&gt;&lt;/EndNote&gt;</w:instrText>
      </w:r>
      <w:r w:rsidR="003B4EBD">
        <w:rPr>
          <w:rFonts w:eastAsia="Calibri" w:cs="Times New Roman"/>
          <w:noProof/>
          <w:sz w:val="28"/>
          <w:szCs w:val="28"/>
        </w:rPr>
        <w:fldChar w:fldCharType="separate"/>
      </w:r>
      <w:r w:rsidR="009B0C3D">
        <w:rPr>
          <w:rFonts w:eastAsia="Calibri" w:cs="Times New Roman"/>
          <w:noProof/>
          <w:sz w:val="28"/>
          <w:szCs w:val="28"/>
        </w:rPr>
        <w:t>[</w:t>
      </w:r>
      <w:hyperlink w:anchor="_ENREF_51" w:tooltip="Trang, 2023 #198" w:history="1">
        <w:r w:rsidR="00383EA1">
          <w:rPr>
            <w:rFonts w:eastAsia="Calibri" w:cs="Times New Roman"/>
            <w:noProof/>
            <w:sz w:val="28"/>
            <w:szCs w:val="28"/>
          </w:rPr>
          <w:t>51</w:t>
        </w:r>
      </w:hyperlink>
      <w:r w:rsidR="009B0C3D">
        <w:rPr>
          <w:rFonts w:eastAsia="Calibri" w:cs="Times New Roman"/>
          <w:noProof/>
          <w:sz w:val="28"/>
          <w:szCs w:val="28"/>
        </w:rPr>
        <w:t>]</w:t>
      </w:r>
      <w:r w:rsidR="003B4EBD">
        <w:rPr>
          <w:rFonts w:eastAsia="Calibri" w:cs="Times New Roman"/>
          <w:noProof/>
          <w:sz w:val="28"/>
          <w:szCs w:val="28"/>
        </w:rPr>
        <w:fldChar w:fldCharType="end"/>
      </w:r>
      <w:r w:rsidR="00E03DE4" w:rsidRPr="00EF16CC">
        <w:rPr>
          <w:rFonts w:eastAsia="Calibri" w:cs="Times New Roman"/>
          <w:noProof/>
          <w:sz w:val="28"/>
          <w:szCs w:val="28"/>
        </w:rPr>
        <w:t>.</w:t>
      </w:r>
      <w:r w:rsidR="00934459" w:rsidRPr="00EF16CC">
        <w:rPr>
          <w:rFonts w:eastAsia="Calibri" w:cs="Times New Roman"/>
          <w:noProof/>
          <w:sz w:val="28"/>
          <w:szCs w:val="28"/>
        </w:rPr>
        <w:t xml:space="preserve"> Kết quả nghiên </w:t>
      </w:r>
      <w:r w:rsidR="00934459" w:rsidRPr="00EF16CC">
        <w:rPr>
          <w:rFonts w:eastAsia="Calibri" w:cs="Times New Roman"/>
          <w:noProof/>
          <w:sz w:val="28"/>
          <w:szCs w:val="28"/>
        </w:rPr>
        <w:lastRenderedPageBreak/>
        <w:t xml:space="preserve">cứu của tác giả Nguyễn Thanh Huyền ở bệnh nhân mắc bệnh bạch cầu cấp xác định </w:t>
      </w:r>
      <w:r w:rsidR="009F6E68">
        <w:rPr>
          <w:rFonts w:eastAsia="Calibri" w:cs="Times New Roman"/>
          <w:noProof/>
          <w:sz w:val="28"/>
          <w:szCs w:val="28"/>
        </w:rPr>
        <w:t>bốn</w:t>
      </w:r>
      <w:r w:rsidR="00934459" w:rsidRPr="00EF16CC">
        <w:rPr>
          <w:rFonts w:eastAsia="Calibri" w:cs="Times New Roman"/>
          <w:noProof/>
          <w:sz w:val="28"/>
          <w:szCs w:val="28"/>
        </w:rPr>
        <w:t xml:space="preserve"> SNP trên exon 16 bao gồm </w:t>
      </w:r>
      <w:r w:rsidR="00934459" w:rsidRPr="00EF16CC">
        <w:rPr>
          <w:rFonts w:cs="Times New Roman"/>
          <w:sz w:val="28"/>
          <w:szCs w:val="28"/>
        </w:rPr>
        <w:t xml:space="preserve">p.Q723H/c.2435 G&gt;C; p.E735K/c.2445 G&gt;A; p.E747K/c.2481 G&gt;A là SNP </w:t>
      </w:r>
      <w:r w:rsidR="00265167">
        <w:rPr>
          <w:rFonts w:cs="Times New Roman"/>
          <w:sz w:val="28"/>
          <w:szCs w:val="28"/>
        </w:rPr>
        <w:t>sai</w:t>
      </w:r>
      <w:r w:rsidR="00934459" w:rsidRPr="00EF16CC">
        <w:rPr>
          <w:rFonts w:cs="Times New Roman"/>
          <w:sz w:val="28"/>
          <w:szCs w:val="28"/>
        </w:rPr>
        <w:t xml:space="preserve"> nghĩa làm thay đổi </w:t>
      </w:r>
      <w:r w:rsidR="000D1853">
        <w:rPr>
          <w:rFonts w:cs="Times New Roman"/>
          <w:sz w:val="28"/>
          <w:szCs w:val="28"/>
        </w:rPr>
        <w:t>amino acid</w:t>
      </w:r>
      <w:r w:rsidR="00934459" w:rsidRPr="00EF16CC">
        <w:rPr>
          <w:rFonts w:cs="Times New Roman"/>
          <w:sz w:val="28"/>
          <w:szCs w:val="28"/>
        </w:rPr>
        <w:t xml:space="preserve"> trong chuỗi protein và </w:t>
      </w:r>
      <w:r w:rsidR="00001DE4">
        <w:rPr>
          <w:rFonts w:cs="Times New Roman"/>
          <w:sz w:val="28"/>
          <w:szCs w:val="28"/>
        </w:rPr>
        <w:t>một</w:t>
      </w:r>
      <w:r w:rsidR="00934459" w:rsidRPr="00EF16CC">
        <w:rPr>
          <w:rFonts w:cs="Times New Roman"/>
          <w:sz w:val="28"/>
          <w:szCs w:val="28"/>
        </w:rPr>
        <w:t xml:space="preserve"> SNP là biến thể đồng nghĩa p.E723E/c.2411 G&gt;A. Ở đối tượng bệnh bạch cầu tủy mạn tác giả xác định được SNP p.Q731H (c.2435 G&gt;C) là biến thể sai nghĩa và SNP p.V725V (c.2417 T&gt;G) là biến thể đồng nghĩa, cả 2 SNP đều nằm trên exon</w:t>
      </w:r>
      <w:r w:rsidR="002C7EC1">
        <w:rPr>
          <w:rFonts w:cs="Times New Roman"/>
          <w:sz w:val="28"/>
          <w:szCs w:val="28"/>
        </w:rPr>
        <w:t xml:space="preserve"> </w:t>
      </w:r>
      <w:r w:rsidR="00934459" w:rsidRPr="00EF16CC">
        <w:rPr>
          <w:rFonts w:cs="Times New Roman"/>
          <w:sz w:val="28"/>
          <w:szCs w:val="28"/>
        </w:rPr>
        <w:t xml:space="preserve">16 gen </w:t>
      </w:r>
      <w:r w:rsidR="00934459" w:rsidRPr="00EF16CC">
        <w:rPr>
          <w:rFonts w:cs="Times New Roman"/>
          <w:i/>
          <w:sz w:val="28"/>
          <w:szCs w:val="28"/>
        </w:rPr>
        <w:t>CYLD</w:t>
      </w:r>
      <w:r w:rsidR="002C7EC1">
        <w:rPr>
          <w:rFonts w:cs="Times New Roman"/>
          <w:i/>
          <w:sz w:val="28"/>
          <w:szCs w:val="28"/>
        </w:rPr>
        <w:t xml:space="preserve"> </w:t>
      </w:r>
      <w:r w:rsidR="00934459" w:rsidRPr="00EF16CC">
        <w:rPr>
          <w:rFonts w:cs="Times New Roman"/>
          <w:sz w:val="28"/>
          <w:szCs w:val="28"/>
        </w:rPr>
        <w:fldChar w:fldCharType="begin"/>
      </w:r>
      <w:r w:rsidR="009B0C3D">
        <w:rPr>
          <w:rFonts w:cs="Times New Roman"/>
          <w:sz w:val="28"/>
          <w:szCs w:val="28"/>
        </w:rPr>
        <w:instrText xml:space="preserve"> ADDIN EN.CITE &lt;EndNote&gt;&lt;Cite&gt;&lt;Author&gt;Huyền&lt;/Author&gt;&lt;Year&gt;2023&lt;/Year&gt;&lt;RecNum&gt;224&lt;/RecNum&gt;&lt;DisplayText&gt;[52]&lt;/DisplayText&gt;&lt;record&gt;&lt;rec-number&gt;224&lt;/rec-number&gt;&lt;foreign-keys&gt;&lt;key app="EN" db-id="ws0wrxsxjase2cex9055td9aspf22x022rtx" timestamp="1700150028"&gt;224&lt;/key&gt;&lt;/foreign-keys&gt;&lt;ref-type name="Thesis"&gt;32&lt;/ref-type&gt;&lt;contributors&gt;&lt;authors&gt;&lt;author&gt;Nguyễn Thanh Huyền&lt;/author&gt;&lt;/authors&gt;&lt;/contributors&gt;&lt;titles&gt;&lt;title&gt;Nghiên cứu vai trò của gen A20 và CYLD trong điều hòa chức năng tế bào  ở bệnh nhânbệnh bạch cầu dòng tủy&lt;/title&gt;&lt;/titles&gt;&lt;volume&gt;Luận án tiến sỹ&lt;/volume&gt;&lt;dates&gt;&lt;year&gt;2023&lt;/year&gt;&lt;/dates&gt;&lt;publisher&gt;Học viện khoa học và công nghệ&lt;/publisher&gt;&lt;urls&gt;&lt;/urls&gt;&lt;/record&gt;&lt;/Cite&gt;&lt;/EndNote&gt;</w:instrText>
      </w:r>
      <w:r w:rsidR="00934459" w:rsidRPr="00EF16CC">
        <w:rPr>
          <w:rFonts w:cs="Times New Roman"/>
          <w:sz w:val="28"/>
          <w:szCs w:val="28"/>
        </w:rPr>
        <w:fldChar w:fldCharType="separate"/>
      </w:r>
      <w:r w:rsidR="009B0C3D">
        <w:rPr>
          <w:rFonts w:cs="Times New Roman"/>
          <w:noProof/>
          <w:sz w:val="28"/>
          <w:szCs w:val="28"/>
        </w:rPr>
        <w:t>[</w:t>
      </w:r>
      <w:hyperlink w:anchor="_ENREF_52" w:tooltip="Huyền, 2023 #224" w:history="1">
        <w:r w:rsidR="00383EA1">
          <w:rPr>
            <w:rFonts w:cs="Times New Roman"/>
            <w:noProof/>
            <w:sz w:val="28"/>
            <w:szCs w:val="28"/>
          </w:rPr>
          <w:t>52</w:t>
        </w:r>
      </w:hyperlink>
      <w:r w:rsidR="009B0C3D">
        <w:rPr>
          <w:rFonts w:cs="Times New Roman"/>
          <w:noProof/>
          <w:sz w:val="28"/>
          <w:szCs w:val="28"/>
        </w:rPr>
        <w:t>]</w:t>
      </w:r>
      <w:r w:rsidR="00934459" w:rsidRPr="00EF16CC">
        <w:rPr>
          <w:rFonts w:cs="Times New Roman"/>
          <w:sz w:val="28"/>
          <w:szCs w:val="28"/>
        </w:rPr>
        <w:fldChar w:fldCharType="end"/>
      </w:r>
      <w:r w:rsidR="00934459" w:rsidRPr="00EF16CC">
        <w:rPr>
          <w:rFonts w:cs="Times New Roman"/>
          <w:i/>
          <w:sz w:val="28"/>
          <w:szCs w:val="28"/>
        </w:rPr>
        <w:t>.</w:t>
      </w:r>
    </w:p>
    <w:p w14:paraId="6F2D4265" w14:textId="5A171308" w:rsidR="00832FD2" w:rsidRPr="00EF16CC" w:rsidRDefault="00AB526A" w:rsidP="00E06FAC">
      <w:pPr>
        <w:ind w:firstLine="426"/>
        <w:rPr>
          <w:rFonts w:eastAsia="Calibri" w:cs="Times New Roman"/>
          <w:noProof/>
          <w:sz w:val="28"/>
          <w:szCs w:val="28"/>
        </w:rPr>
      </w:pPr>
      <w:r w:rsidRPr="00EF16CC">
        <w:rPr>
          <w:rFonts w:eastAsia="Calibri" w:cs="Times New Roman"/>
          <w:noProof/>
          <w:sz w:val="28"/>
          <w:szCs w:val="28"/>
        </w:rPr>
        <w:t>Năm 2014</w:t>
      </w:r>
      <w:r w:rsidR="0026412D" w:rsidRPr="00EF16CC">
        <w:rPr>
          <w:rFonts w:eastAsia="Calibri" w:cs="Times New Roman"/>
          <w:noProof/>
          <w:sz w:val="28"/>
          <w:szCs w:val="28"/>
        </w:rPr>
        <w:t xml:space="preserve"> Li </w:t>
      </w:r>
      <w:r w:rsidR="007E3BAB">
        <w:rPr>
          <w:rFonts w:eastAsia="Calibri" w:cs="Times New Roman"/>
          <w:noProof/>
          <w:sz w:val="28"/>
          <w:szCs w:val="28"/>
        </w:rPr>
        <w:t>Z. v</w:t>
      </w:r>
      <w:r w:rsidR="0026412D" w:rsidRPr="00EF16CC">
        <w:rPr>
          <w:rFonts w:eastAsia="Calibri" w:cs="Times New Roman"/>
          <w:noProof/>
          <w:sz w:val="28"/>
          <w:szCs w:val="28"/>
        </w:rPr>
        <w:t xml:space="preserve">à cs phân tích đột biến gen </w:t>
      </w:r>
      <w:r w:rsidR="0026412D" w:rsidRPr="00EF16CC">
        <w:rPr>
          <w:rFonts w:eastAsia="Calibri" w:cs="Times New Roman"/>
          <w:i/>
          <w:noProof/>
          <w:sz w:val="28"/>
          <w:szCs w:val="28"/>
        </w:rPr>
        <w:t xml:space="preserve">CYLD </w:t>
      </w:r>
      <w:r w:rsidR="0026412D" w:rsidRPr="00EF16CC">
        <w:rPr>
          <w:rFonts w:eastAsia="Calibri" w:cs="Times New Roman"/>
          <w:noProof/>
          <w:sz w:val="28"/>
          <w:szCs w:val="28"/>
        </w:rPr>
        <w:t>ở bệnh nhân mắc bệnh biểu mô lông tăng sinh mô liên kết phát hiện đột biến sai nghĩa ở dạng dị hợp tử vị trí c.1112</w:t>
      </w:r>
      <w:r w:rsidR="003B2263">
        <w:rPr>
          <w:rFonts w:eastAsia="Calibri" w:cs="Times New Roman"/>
          <w:noProof/>
          <w:sz w:val="28"/>
          <w:szCs w:val="28"/>
        </w:rPr>
        <w:t xml:space="preserve"> </w:t>
      </w:r>
      <w:r w:rsidR="0026412D" w:rsidRPr="00EF16CC">
        <w:rPr>
          <w:rFonts w:eastAsia="Calibri" w:cs="Times New Roman"/>
          <w:noProof/>
          <w:sz w:val="28"/>
          <w:szCs w:val="28"/>
        </w:rPr>
        <w:t xml:space="preserve">C&gt;A trên exon 9 gen </w:t>
      </w:r>
      <w:r w:rsidR="0026412D" w:rsidRPr="00EF16CC">
        <w:rPr>
          <w:rFonts w:eastAsia="Calibri" w:cs="Times New Roman"/>
          <w:i/>
          <w:noProof/>
          <w:sz w:val="28"/>
          <w:szCs w:val="28"/>
        </w:rPr>
        <w:t>CYLD</w:t>
      </w:r>
      <w:r w:rsidR="0026412D" w:rsidRPr="00EF16CC">
        <w:rPr>
          <w:rFonts w:eastAsia="Calibri" w:cs="Times New Roman"/>
          <w:noProof/>
          <w:sz w:val="28"/>
          <w:szCs w:val="28"/>
        </w:rPr>
        <w:t xml:space="preserve">, theo tác giả đột biến này xuất hiện ở bệnh nhân có quan hệ là mẹ và con gái, do đó giả thuyết đột biến này dẫn đến bệnh có tính chất gia </w:t>
      </w:r>
      <w:r w:rsidR="002C5C68" w:rsidRPr="00EF16CC">
        <w:rPr>
          <w:rFonts w:eastAsia="Calibri" w:cs="Times New Roman"/>
          <w:noProof/>
          <w:sz w:val="28"/>
          <w:szCs w:val="28"/>
        </w:rPr>
        <w:t>đình</w:t>
      </w:r>
      <w:r w:rsidR="00CE55CD">
        <w:rPr>
          <w:rFonts w:eastAsia="Calibri" w:cs="Times New Roman"/>
          <w:noProof/>
          <w:sz w:val="28"/>
          <w:szCs w:val="28"/>
        </w:rPr>
        <w:t xml:space="preserve"> </w:t>
      </w:r>
      <w:r w:rsidR="002C5C68" w:rsidRPr="00EF16CC">
        <w:rPr>
          <w:rFonts w:eastAsia="Calibri" w:cs="Times New Roman"/>
          <w:noProof/>
          <w:sz w:val="28"/>
          <w:szCs w:val="28"/>
        </w:rPr>
        <w:fldChar w:fldCharType="begin"/>
      </w:r>
      <w:r w:rsidR="00531385">
        <w:rPr>
          <w:rFonts w:eastAsia="Calibri" w:cs="Times New Roman"/>
          <w:noProof/>
          <w:sz w:val="28"/>
          <w:szCs w:val="28"/>
        </w:rPr>
        <w:instrText xml:space="preserve"> ADDIN EN.CITE &lt;EndNote&gt;&lt;Cite&gt;&lt;Author&gt;Li&lt;/Author&gt;&lt;Year&gt;2014&lt;/Year&gt;&lt;RecNum&gt;235&lt;/RecNum&gt;&lt;DisplayText&gt;[97]&lt;/DisplayText&gt;&lt;record&gt;&lt;rec-number&gt;235&lt;/rec-number&gt;&lt;foreign-keys&gt;&lt;key app="EN" db-id="ws0wrxsxjase2cex9055td9aspf22x022rtx" timestamp="1700502964"&gt;235&lt;/key&gt;&lt;/foreign-keys&gt;&lt;ref-type name="Journal Article"&gt;17&lt;/ref-type&gt;&lt;contributors&gt;&lt;authors&gt;&lt;author&gt;Li, ZL&lt;/author&gt;&lt;author&gt;Guan, HH&lt;/author&gt;&lt;author&gt;Xiao, XM&lt;/author&gt;&lt;author&gt;Hui, Y&lt;/author&gt;&lt;author&gt;Jia, WX&lt;/author&gt;&lt;author&gt;Yu, RX&lt;/author&gt;&lt;author&gt;Chen, H&lt;/author&gt;&lt;author&gt;Li, CR&lt;/author&gt;&lt;/authors&gt;&lt;/contributors&gt;&lt;titles&gt;&lt;title&gt;Germline mutation analysis in the CYLD gene in Chinese patients with multiple trichoepitheliomas&lt;/title&gt;&lt;secondary-title&gt;Genet Mol Res&lt;/secondary-title&gt;&lt;/titles&gt;&lt;periodical&gt;&lt;full-title&gt;Genet Mol Res&lt;/full-title&gt;&lt;/periodical&gt;&lt;pages&gt;9650-5&lt;/pages&gt;&lt;volume&gt;13&lt;/volume&gt;&lt;number&gt;4&lt;/number&gt;&lt;dates&gt;&lt;year&gt;2014&lt;/year&gt;&lt;/dates&gt;&lt;urls&gt;&lt;/urls&gt;&lt;/record&gt;&lt;/Cite&gt;&lt;/EndNote&gt;</w:instrText>
      </w:r>
      <w:r w:rsidR="002C5C68" w:rsidRPr="00EF16CC">
        <w:rPr>
          <w:rFonts w:eastAsia="Calibri" w:cs="Times New Roman"/>
          <w:noProof/>
          <w:sz w:val="28"/>
          <w:szCs w:val="28"/>
        </w:rPr>
        <w:fldChar w:fldCharType="separate"/>
      </w:r>
      <w:r w:rsidR="00531385">
        <w:rPr>
          <w:rFonts w:eastAsia="Calibri" w:cs="Times New Roman"/>
          <w:noProof/>
          <w:sz w:val="28"/>
          <w:szCs w:val="28"/>
        </w:rPr>
        <w:t>[</w:t>
      </w:r>
      <w:hyperlink w:anchor="_ENREF_97" w:tooltip="Li, 2014 #235" w:history="1">
        <w:r w:rsidR="00383EA1">
          <w:rPr>
            <w:rFonts w:eastAsia="Calibri" w:cs="Times New Roman"/>
            <w:noProof/>
            <w:sz w:val="28"/>
            <w:szCs w:val="28"/>
          </w:rPr>
          <w:t>97</w:t>
        </w:r>
      </w:hyperlink>
      <w:r w:rsidR="00531385">
        <w:rPr>
          <w:rFonts w:eastAsia="Calibri" w:cs="Times New Roman"/>
          <w:noProof/>
          <w:sz w:val="28"/>
          <w:szCs w:val="28"/>
        </w:rPr>
        <w:t>]</w:t>
      </w:r>
      <w:r w:rsidR="002C5C68" w:rsidRPr="00EF16CC">
        <w:rPr>
          <w:rFonts w:eastAsia="Calibri" w:cs="Times New Roman"/>
          <w:noProof/>
          <w:sz w:val="28"/>
          <w:szCs w:val="28"/>
        </w:rPr>
        <w:fldChar w:fldCharType="end"/>
      </w:r>
      <w:r w:rsidR="0026412D" w:rsidRPr="00EF16CC">
        <w:rPr>
          <w:rFonts w:eastAsia="Calibri" w:cs="Times New Roman"/>
          <w:noProof/>
          <w:sz w:val="28"/>
          <w:szCs w:val="28"/>
        </w:rPr>
        <w:t>.</w:t>
      </w:r>
      <w:r w:rsidR="00C72595" w:rsidRPr="00EF16CC">
        <w:rPr>
          <w:rFonts w:eastAsia="Calibri" w:cs="Times New Roman"/>
          <w:noProof/>
          <w:sz w:val="28"/>
          <w:szCs w:val="28"/>
        </w:rPr>
        <w:t xml:space="preserve"> </w:t>
      </w:r>
      <w:r w:rsidR="00001DE4" w:rsidRPr="00EF16CC">
        <w:rPr>
          <w:rFonts w:eastAsia="Calibri" w:cs="Times New Roman"/>
          <w:noProof/>
          <w:sz w:val="28"/>
          <w:szCs w:val="28"/>
        </w:rPr>
        <w:t xml:space="preserve">Rito </w:t>
      </w:r>
      <w:r w:rsidR="00001DE4">
        <w:rPr>
          <w:rFonts w:eastAsia="Calibri" w:cs="Times New Roman"/>
          <w:noProof/>
          <w:sz w:val="28"/>
          <w:szCs w:val="28"/>
        </w:rPr>
        <w:t xml:space="preserve">M. </w:t>
      </w:r>
      <w:r w:rsidR="00001DE4" w:rsidRPr="00EF16CC">
        <w:rPr>
          <w:rFonts w:eastAsia="Calibri" w:cs="Times New Roman"/>
          <w:noProof/>
          <w:sz w:val="28"/>
          <w:szCs w:val="28"/>
        </w:rPr>
        <w:t xml:space="preserve">cà cs (2018) nghiên cứu đột biến gen </w:t>
      </w:r>
      <w:r w:rsidR="00001DE4" w:rsidRPr="00EF16CC">
        <w:rPr>
          <w:rFonts w:eastAsia="Calibri" w:cs="Times New Roman"/>
          <w:i/>
          <w:noProof/>
          <w:sz w:val="28"/>
          <w:szCs w:val="28"/>
        </w:rPr>
        <w:t xml:space="preserve">CYLD </w:t>
      </w:r>
      <w:r w:rsidR="00001DE4" w:rsidRPr="00EF16CC">
        <w:rPr>
          <w:rFonts w:eastAsia="Calibri" w:cs="Times New Roman"/>
          <w:noProof/>
          <w:sz w:val="28"/>
          <w:szCs w:val="28"/>
        </w:rPr>
        <w:t xml:space="preserve">ở bệnh nhân ung thư tuyến nước bọt phát hiện </w:t>
      </w:r>
      <w:r w:rsidR="00001DE4">
        <w:rPr>
          <w:rFonts w:eastAsia="Calibri" w:cs="Times New Roman"/>
          <w:noProof/>
          <w:sz w:val="28"/>
          <w:szCs w:val="28"/>
        </w:rPr>
        <w:t>hai</w:t>
      </w:r>
      <w:r w:rsidR="00001DE4" w:rsidRPr="00EF16CC">
        <w:rPr>
          <w:rFonts w:eastAsia="Calibri" w:cs="Times New Roman"/>
          <w:noProof/>
          <w:sz w:val="28"/>
          <w:szCs w:val="28"/>
        </w:rPr>
        <w:t xml:space="preserve"> SNP liên quan đến sự phát triển và tiến triển của khối u bao gồm SNP c.1370</w:t>
      </w:r>
      <w:r w:rsidR="00001DE4">
        <w:rPr>
          <w:rFonts w:eastAsia="Calibri" w:cs="Times New Roman"/>
          <w:noProof/>
          <w:sz w:val="28"/>
          <w:szCs w:val="28"/>
        </w:rPr>
        <w:t xml:space="preserve"> </w:t>
      </w:r>
      <w:r w:rsidR="00001DE4" w:rsidRPr="00EF16CC">
        <w:rPr>
          <w:rFonts w:eastAsia="Calibri" w:cs="Times New Roman"/>
          <w:noProof/>
          <w:sz w:val="28"/>
          <w:szCs w:val="28"/>
        </w:rPr>
        <w:t>G&gt;A(p.S457N) và c2396</w:t>
      </w:r>
      <w:r w:rsidR="00001DE4">
        <w:rPr>
          <w:rFonts w:eastAsia="Calibri" w:cs="Times New Roman"/>
          <w:noProof/>
          <w:sz w:val="28"/>
          <w:szCs w:val="28"/>
        </w:rPr>
        <w:t xml:space="preserve"> </w:t>
      </w:r>
      <w:r w:rsidR="00001DE4" w:rsidRPr="00EF16CC">
        <w:rPr>
          <w:rFonts w:eastAsia="Calibri" w:cs="Times New Roman"/>
          <w:noProof/>
          <w:sz w:val="28"/>
          <w:szCs w:val="28"/>
        </w:rPr>
        <w:t>G&gt;C(p.C799S)</w:t>
      </w:r>
      <w:r w:rsidR="00001DE4">
        <w:rPr>
          <w:rFonts w:eastAsia="Calibri" w:cs="Times New Roman"/>
          <w:noProof/>
          <w:sz w:val="28"/>
          <w:szCs w:val="28"/>
        </w:rPr>
        <w:t xml:space="preserve"> </w:t>
      </w:r>
      <w:r w:rsidR="00001DE4" w:rsidRPr="00EF16CC">
        <w:rPr>
          <w:rFonts w:eastAsia="Calibri" w:cs="Times New Roman"/>
          <w:noProof/>
          <w:sz w:val="28"/>
          <w:szCs w:val="28"/>
        </w:rPr>
        <w:fldChar w:fldCharType="begin"/>
      </w:r>
      <w:r w:rsidR="00531385">
        <w:rPr>
          <w:rFonts w:eastAsia="Calibri" w:cs="Times New Roman"/>
          <w:noProof/>
          <w:sz w:val="28"/>
          <w:szCs w:val="28"/>
        </w:rPr>
        <w:instrText xml:space="preserve"> ADDIN EN.CITE &lt;EndNote&gt;&lt;Cite&gt;&lt;Author&gt;Rito&lt;/Author&gt;&lt;Year&gt;2018&lt;/Year&gt;&lt;RecNum&gt;234&lt;/RecNum&gt;&lt;DisplayText&gt;[98]&lt;/DisplayText&gt;&lt;record&gt;&lt;rec-number&gt;234&lt;/rec-number&gt;&lt;foreign-keys&gt;&lt;key app="EN" db-id="ws0wrxsxjase2cex9055td9aspf22x022rtx" timestamp="1700499212"&gt;234&lt;/key&gt;&lt;/foreign-keys&gt;&lt;ref-type name="Journal Article"&gt;17&lt;/ref-type&gt;&lt;contributors&gt;&lt;authors&gt;&lt;author&gt;Rito, Miguel&lt;/author&gt;&lt;author&gt;Mitani, Yoshitsugu&lt;/author&gt;&lt;author&gt;Bell, Diana&lt;/author&gt;&lt;author&gt;Mariano, Fernanda Viviane&lt;/author&gt;&lt;author&gt;Almalki, Salman T&lt;/author&gt;&lt;author&gt;Pytynia, Kristen B&lt;/author&gt;&lt;author&gt;Fonseca, Isabel&lt;/author&gt;&lt;author&gt;El-Naggar, Adel K&lt;/author&gt;&lt;/authors&gt;&lt;/contributors&gt;&lt;titles&gt;&lt;title&gt;Frequent and differential mutations of the CYLD gene in basal cell salivary neoplasms: linkage to tumor development and progression&lt;/title&gt;&lt;secondary-title&gt;Modern Pathology&lt;/secondary-title&gt;&lt;/titles&gt;&lt;periodical&gt;&lt;full-title&gt;Modern Pathology&lt;/full-title&gt;&lt;/periodical&gt;&lt;pages&gt;1064-1072&lt;/pages&gt;&lt;volume&gt;31&lt;/volume&gt;&lt;number&gt;7&lt;/number&gt;&lt;dates&gt;&lt;year&gt;2018&lt;/year&gt;&lt;/dates&gt;&lt;isbn&gt;0893-3952&lt;/isbn&gt;&lt;urls&gt;&lt;/urls&gt;&lt;/record&gt;&lt;/Cite&gt;&lt;/EndNote&gt;</w:instrText>
      </w:r>
      <w:r w:rsidR="00001DE4" w:rsidRPr="00EF16CC">
        <w:rPr>
          <w:rFonts w:eastAsia="Calibri" w:cs="Times New Roman"/>
          <w:noProof/>
          <w:sz w:val="28"/>
          <w:szCs w:val="28"/>
        </w:rPr>
        <w:fldChar w:fldCharType="separate"/>
      </w:r>
      <w:r w:rsidR="00531385">
        <w:rPr>
          <w:rFonts w:eastAsia="Calibri" w:cs="Times New Roman"/>
          <w:noProof/>
          <w:sz w:val="28"/>
          <w:szCs w:val="28"/>
        </w:rPr>
        <w:t>[</w:t>
      </w:r>
      <w:hyperlink w:anchor="_ENREF_98" w:tooltip="Rito, 2018 #234" w:history="1">
        <w:r w:rsidR="00383EA1">
          <w:rPr>
            <w:rFonts w:eastAsia="Calibri" w:cs="Times New Roman"/>
            <w:noProof/>
            <w:sz w:val="28"/>
            <w:szCs w:val="28"/>
          </w:rPr>
          <w:t>98</w:t>
        </w:r>
      </w:hyperlink>
      <w:r w:rsidR="00531385">
        <w:rPr>
          <w:rFonts w:eastAsia="Calibri" w:cs="Times New Roman"/>
          <w:noProof/>
          <w:sz w:val="28"/>
          <w:szCs w:val="28"/>
        </w:rPr>
        <w:t>]</w:t>
      </w:r>
      <w:r w:rsidR="00001DE4" w:rsidRPr="00EF16CC">
        <w:rPr>
          <w:rFonts w:eastAsia="Calibri" w:cs="Times New Roman"/>
          <w:noProof/>
          <w:sz w:val="28"/>
          <w:szCs w:val="28"/>
        </w:rPr>
        <w:fldChar w:fldCharType="end"/>
      </w:r>
      <w:r w:rsidR="00001DE4" w:rsidRPr="00EF16CC">
        <w:rPr>
          <w:rFonts w:eastAsia="Calibri" w:cs="Times New Roman"/>
          <w:noProof/>
          <w:sz w:val="28"/>
          <w:szCs w:val="28"/>
        </w:rPr>
        <w:t xml:space="preserve">. </w:t>
      </w:r>
      <w:r w:rsidR="00C72595" w:rsidRPr="00EF16CC">
        <w:rPr>
          <w:rFonts w:eastAsia="Calibri" w:cs="Times New Roman"/>
          <w:noProof/>
          <w:sz w:val="28"/>
          <w:szCs w:val="28"/>
        </w:rPr>
        <w:t xml:space="preserve">Năm 2023, tác giả Nguyễn </w:t>
      </w:r>
      <w:r w:rsidR="009D26B6" w:rsidRPr="00EF16CC">
        <w:rPr>
          <w:rFonts w:eastAsia="Calibri" w:cs="Times New Roman"/>
          <w:noProof/>
          <w:sz w:val="28"/>
          <w:szCs w:val="28"/>
        </w:rPr>
        <w:t>Hoàng Giang</w:t>
      </w:r>
      <w:r w:rsidR="00D27ADD" w:rsidRPr="00EF16CC">
        <w:rPr>
          <w:rFonts w:eastAsia="Calibri" w:cs="Times New Roman"/>
          <w:noProof/>
          <w:sz w:val="28"/>
          <w:szCs w:val="28"/>
        </w:rPr>
        <w:t xml:space="preserve"> và cs</w:t>
      </w:r>
      <w:r w:rsidR="00C72595" w:rsidRPr="00EF16CC">
        <w:rPr>
          <w:rFonts w:eastAsia="Calibri" w:cs="Times New Roman"/>
          <w:noProof/>
          <w:sz w:val="28"/>
          <w:szCs w:val="28"/>
        </w:rPr>
        <w:t xml:space="preserve"> phân tích SNP gen </w:t>
      </w:r>
      <w:r w:rsidR="00C72595" w:rsidRPr="00EF16CC">
        <w:rPr>
          <w:rFonts w:eastAsia="Calibri" w:cs="Times New Roman"/>
          <w:i/>
          <w:noProof/>
          <w:sz w:val="28"/>
          <w:szCs w:val="28"/>
        </w:rPr>
        <w:t xml:space="preserve">CYLD </w:t>
      </w:r>
      <w:r w:rsidR="00C72595" w:rsidRPr="00EF16CC">
        <w:rPr>
          <w:rFonts w:eastAsia="Calibri" w:cs="Times New Roman"/>
          <w:noProof/>
          <w:sz w:val="28"/>
          <w:szCs w:val="28"/>
        </w:rPr>
        <w:t xml:space="preserve">ở bệnh nhân mắc bệnh vẩy nến đã xác định </w:t>
      </w:r>
      <w:r w:rsidR="003826DE" w:rsidRPr="00EF16CC">
        <w:rPr>
          <w:rFonts w:eastAsia="Calibri" w:cs="Times New Roman"/>
          <w:noProof/>
          <w:sz w:val="28"/>
          <w:szCs w:val="28"/>
        </w:rPr>
        <w:t xml:space="preserve">2 </w:t>
      </w:r>
      <w:r w:rsidR="00C72595" w:rsidRPr="00EF16CC">
        <w:rPr>
          <w:rFonts w:eastAsia="Calibri" w:cs="Times New Roman"/>
          <w:noProof/>
          <w:sz w:val="28"/>
          <w:szCs w:val="28"/>
        </w:rPr>
        <w:t>SNP c.2483+53</w:t>
      </w:r>
      <w:r w:rsidR="003B2263">
        <w:rPr>
          <w:rFonts w:eastAsia="Calibri" w:cs="Times New Roman"/>
          <w:noProof/>
          <w:sz w:val="28"/>
          <w:szCs w:val="28"/>
        </w:rPr>
        <w:t xml:space="preserve"> </w:t>
      </w:r>
      <w:r w:rsidR="00C72595" w:rsidRPr="00EF16CC">
        <w:rPr>
          <w:rFonts w:eastAsia="Calibri" w:cs="Times New Roman"/>
          <w:noProof/>
          <w:sz w:val="28"/>
          <w:szCs w:val="28"/>
        </w:rPr>
        <w:t>G&gt;A và c.2483+188</w:t>
      </w:r>
      <w:r w:rsidR="003B2263">
        <w:rPr>
          <w:rFonts w:eastAsia="Calibri" w:cs="Times New Roman"/>
          <w:noProof/>
          <w:sz w:val="28"/>
          <w:szCs w:val="28"/>
        </w:rPr>
        <w:t xml:space="preserve"> </w:t>
      </w:r>
      <w:r w:rsidR="00C72595" w:rsidRPr="00EF16CC">
        <w:rPr>
          <w:rFonts w:eastAsia="Calibri" w:cs="Times New Roman"/>
          <w:noProof/>
          <w:sz w:val="28"/>
          <w:szCs w:val="28"/>
        </w:rPr>
        <w:t>G&gt;A</w:t>
      </w:r>
      <w:r w:rsidR="002D5307">
        <w:rPr>
          <w:rFonts w:eastAsia="Calibri" w:cs="Times New Roman"/>
          <w:noProof/>
          <w:sz w:val="28"/>
          <w:szCs w:val="28"/>
        </w:rPr>
        <w:t xml:space="preserve"> nằm trên vùng intron 15 gen </w:t>
      </w:r>
      <w:r w:rsidR="002D5307" w:rsidRPr="002D5307">
        <w:rPr>
          <w:rFonts w:eastAsia="Calibri" w:cs="Times New Roman"/>
          <w:i/>
          <w:noProof/>
          <w:sz w:val="28"/>
          <w:szCs w:val="28"/>
        </w:rPr>
        <w:t>CYLD</w:t>
      </w:r>
      <w:r w:rsidR="002C7EC1">
        <w:rPr>
          <w:rFonts w:eastAsia="Calibri" w:cs="Times New Roman"/>
          <w:noProof/>
          <w:sz w:val="28"/>
          <w:szCs w:val="28"/>
        </w:rPr>
        <w:t xml:space="preserve"> </w:t>
      </w:r>
      <w:r w:rsidR="003826DE" w:rsidRPr="00EF16CC">
        <w:rPr>
          <w:rFonts w:eastAsia="Calibri" w:cs="Times New Roman"/>
          <w:noProof/>
          <w:sz w:val="28"/>
          <w:szCs w:val="28"/>
        </w:rPr>
        <w:fldChar w:fldCharType="begin"/>
      </w:r>
      <w:r w:rsidR="00531385">
        <w:rPr>
          <w:rFonts w:eastAsia="Calibri" w:cs="Times New Roman"/>
          <w:noProof/>
          <w:sz w:val="28"/>
          <w:szCs w:val="28"/>
        </w:rPr>
        <w:instrText xml:space="preserve"> ADDIN EN.CITE &lt;EndNote&gt;&lt;Cite&gt;&lt;Author&gt;Giang&lt;/Author&gt;&lt;Year&gt;2023&lt;/Year&gt;&lt;RecNum&gt;236&lt;/RecNum&gt;&lt;DisplayText&gt;[89]&lt;/DisplayText&gt;&lt;record&gt;&lt;rec-number&gt;236&lt;/rec-number&gt;&lt;foreign-keys&gt;&lt;key app="EN" db-id="ws0wrxsxjase2cex9055td9aspf22x022rtx" timestamp="1700551517"&gt;236&lt;/key&gt;&lt;/foreign-keys&gt;&lt;ref-type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3826DE" w:rsidRPr="00EF16CC">
        <w:rPr>
          <w:rFonts w:eastAsia="Calibri" w:cs="Times New Roman"/>
          <w:noProof/>
          <w:sz w:val="28"/>
          <w:szCs w:val="28"/>
        </w:rPr>
        <w:fldChar w:fldCharType="separate"/>
      </w:r>
      <w:r w:rsidR="00531385">
        <w:rPr>
          <w:rFonts w:eastAsia="Calibri" w:cs="Times New Roman"/>
          <w:noProof/>
          <w:sz w:val="28"/>
          <w:szCs w:val="28"/>
        </w:rPr>
        <w:t>[</w:t>
      </w:r>
      <w:hyperlink w:anchor="_ENREF_89" w:tooltip="Giang, 2023 #236" w:history="1">
        <w:r w:rsidR="00383EA1">
          <w:rPr>
            <w:rFonts w:eastAsia="Calibri" w:cs="Times New Roman"/>
            <w:noProof/>
            <w:sz w:val="28"/>
            <w:szCs w:val="28"/>
          </w:rPr>
          <w:t>89</w:t>
        </w:r>
      </w:hyperlink>
      <w:r w:rsidR="00531385">
        <w:rPr>
          <w:rFonts w:eastAsia="Calibri" w:cs="Times New Roman"/>
          <w:noProof/>
          <w:sz w:val="28"/>
          <w:szCs w:val="28"/>
        </w:rPr>
        <w:t>]</w:t>
      </w:r>
      <w:r w:rsidR="003826DE" w:rsidRPr="00EF16CC">
        <w:rPr>
          <w:rFonts w:eastAsia="Calibri" w:cs="Times New Roman"/>
          <w:noProof/>
          <w:sz w:val="28"/>
          <w:szCs w:val="28"/>
        </w:rPr>
        <w:fldChar w:fldCharType="end"/>
      </w:r>
      <w:r w:rsidR="00E73F94" w:rsidRPr="00EF16CC">
        <w:rPr>
          <w:rFonts w:eastAsia="Calibri" w:cs="Times New Roman"/>
          <w:noProof/>
          <w:sz w:val="28"/>
          <w:szCs w:val="28"/>
        </w:rPr>
        <w:t xml:space="preserve">. </w:t>
      </w:r>
    </w:p>
    <w:p w14:paraId="365908AA" w14:textId="651E8019" w:rsidR="0091513F" w:rsidRPr="00493C3D" w:rsidRDefault="0091513F" w:rsidP="0091513F">
      <w:pPr>
        <w:ind w:firstLine="720"/>
        <w:rPr>
          <w:rFonts w:cs="Times New Roman"/>
          <w:spacing w:val="-4"/>
          <w:sz w:val="28"/>
          <w:szCs w:val="28"/>
        </w:rPr>
      </w:pPr>
      <w:r w:rsidRPr="00EF16CC">
        <w:rPr>
          <w:rFonts w:cs="Times New Roman"/>
          <w:sz w:val="28"/>
          <w:szCs w:val="28"/>
        </w:rPr>
        <w:t>-</w:t>
      </w:r>
      <w:r w:rsidRPr="00493C3D">
        <w:rPr>
          <w:rFonts w:cs="Times New Roman"/>
          <w:spacing w:val="-4"/>
          <w:sz w:val="28"/>
          <w:szCs w:val="28"/>
        </w:rPr>
        <w:t xml:space="preserve"> Phân bố kiểu gen </w:t>
      </w:r>
      <w:r w:rsidR="00C456D3" w:rsidRPr="00493C3D">
        <w:rPr>
          <w:rFonts w:cs="Times New Roman"/>
          <w:i/>
          <w:spacing w:val="-4"/>
          <w:sz w:val="28"/>
          <w:szCs w:val="28"/>
        </w:rPr>
        <w:t>CYLD</w:t>
      </w:r>
      <w:r w:rsidRPr="00493C3D">
        <w:rPr>
          <w:rFonts w:cs="Times New Roman"/>
          <w:spacing w:val="-4"/>
          <w:sz w:val="28"/>
          <w:szCs w:val="28"/>
        </w:rPr>
        <w:t xml:space="preserve"> và nguy cơ mắc </w:t>
      </w:r>
      <w:r w:rsidR="00597498" w:rsidRPr="00493C3D">
        <w:rPr>
          <w:rFonts w:cs="Times New Roman"/>
          <w:spacing w:val="-4"/>
          <w:sz w:val="28"/>
          <w:szCs w:val="28"/>
        </w:rPr>
        <w:t xml:space="preserve">ULKH </w:t>
      </w:r>
      <w:r w:rsidR="00C456D3" w:rsidRPr="00493C3D">
        <w:rPr>
          <w:rFonts w:cs="Times New Roman"/>
          <w:spacing w:val="-4"/>
          <w:sz w:val="28"/>
          <w:szCs w:val="28"/>
        </w:rPr>
        <w:t>ở đối tượng nghiên cứu</w:t>
      </w:r>
    </w:p>
    <w:p w14:paraId="10AE31DC" w14:textId="7314CC2D" w:rsidR="00861BD2" w:rsidRPr="00EF16CC" w:rsidRDefault="00861BD2" w:rsidP="00BB415E">
      <w:pPr>
        <w:spacing w:after="0" w:line="360" w:lineRule="auto"/>
        <w:ind w:firstLine="720"/>
        <w:outlineLvl w:val="0"/>
        <w:rPr>
          <w:rFonts w:eastAsia="Calibri" w:cs="Times New Roman"/>
          <w:noProof/>
          <w:sz w:val="28"/>
          <w:szCs w:val="28"/>
        </w:rPr>
      </w:pPr>
      <w:r w:rsidRPr="00EF16CC">
        <w:rPr>
          <w:rFonts w:eastAsia="Calibri" w:cs="Times New Roman"/>
          <w:sz w:val="28"/>
          <w:szCs w:val="28"/>
          <w:lang w:val="pt-PT"/>
        </w:rPr>
        <w:t xml:space="preserve">Sau khi so sánh tần suất xuất hiện kiểu gen của </w:t>
      </w:r>
      <w:r w:rsidR="00FD6A27">
        <w:rPr>
          <w:rFonts w:eastAsia="Calibri" w:cs="Times New Roman"/>
          <w:sz w:val="28"/>
          <w:szCs w:val="28"/>
          <w:lang w:val="pt-PT"/>
        </w:rPr>
        <w:t>ba biến thể</w:t>
      </w:r>
      <w:r w:rsidRPr="00EF16CC">
        <w:rPr>
          <w:rFonts w:eastAsia="Calibri" w:cs="Times New Roman"/>
          <w:sz w:val="28"/>
          <w:szCs w:val="28"/>
          <w:lang w:val="pt-PT"/>
        </w:rPr>
        <w:t xml:space="preserve"> gen </w:t>
      </w:r>
      <w:r w:rsidRPr="00EF16CC">
        <w:rPr>
          <w:rFonts w:eastAsia="Calibri" w:cs="Times New Roman"/>
          <w:i/>
          <w:iCs/>
          <w:sz w:val="28"/>
          <w:szCs w:val="28"/>
          <w:lang w:val="pt-PT"/>
        </w:rPr>
        <w:t>CYLD</w:t>
      </w:r>
      <w:r w:rsidRPr="00EF16CC">
        <w:rPr>
          <w:rFonts w:eastAsia="Calibri" w:cs="Times New Roman"/>
          <w:sz w:val="28"/>
          <w:szCs w:val="28"/>
          <w:lang w:val="pt-PT"/>
        </w:rPr>
        <w:t xml:space="preserve"> ở bệnh nhân </w:t>
      </w:r>
      <w:r w:rsidR="00597498">
        <w:rPr>
          <w:rFonts w:cs="Times New Roman"/>
          <w:sz w:val="28"/>
          <w:szCs w:val="28"/>
        </w:rPr>
        <w:t xml:space="preserve">ULKH </w:t>
      </w:r>
      <w:r w:rsidRPr="00EF16CC">
        <w:rPr>
          <w:rFonts w:eastAsia="Calibri" w:cs="Times New Roman"/>
          <w:sz w:val="28"/>
          <w:szCs w:val="28"/>
          <w:lang w:val="pt-PT"/>
        </w:rPr>
        <w:t>với nhóm chứng khỏe mạnh</w:t>
      </w:r>
      <w:r w:rsidR="002D5307">
        <w:rPr>
          <w:rFonts w:eastAsia="Calibri" w:cs="Times New Roman"/>
          <w:sz w:val="28"/>
          <w:szCs w:val="28"/>
          <w:lang w:val="pt-PT"/>
        </w:rPr>
        <w:t>, kết quả nghiên cứu cho</w:t>
      </w:r>
      <w:r w:rsidRPr="00EF16CC">
        <w:rPr>
          <w:rFonts w:eastAsia="Calibri" w:cs="Times New Roman"/>
          <w:sz w:val="28"/>
          <w:szCs w:val="28"/>
          <w:lang w:val="pt-PT"/>
        </w:rPr>
        <w:t xml:space="preserve"> thấy các kiểu gen dị hợp tử của các </w:t>
      </w:r>
      <w:r w:rsidR="00424D5E">
        <w:rPr>
          <w:rFonts w:eastAsia="Calibri" w:cs="Times New Roman"/>
          <w:sz w:val="28"/>
          <w:szCs w:val="28"/>
          <w:lang w:val="pt-PT"/>
        </w:rPr>
        <w:t>biến thể</w:t>
      </w:r>
      <w:r w:rsidRPr="00EF16CC">
        <w:rPr>
          <w:rFonts w:eastAsia="Calibri" w:cs="Times New Roman"/>
          <w:sz w:val="28"/>
          <w:szCs w:val="28"/>
          <w:lang w:val="pt-PT"/>
        </w:rPr>
        <w:t xml:space="preserve"> đều xuất hiện cả ở nhóm chứng và nhóm bệnh, ngoại trừ </w:t>
      </w:r>
      <w:r w:rsidR="00424D5E">
        <w:rPr>
          <w:rFonts w:eastAsia="Calibri" w:cs="Times New Roman"/>
          <w:sz w:val="28"/>
          <w:szCs w:val="28"/>
          <w:lang w:val="pt-PT"/>
        </w:rPr>
        <w:t>biến thể</w:t>
      </w:r>
      <w:r w:rsidRPr="00EF16CC">
        <w:rPr>
          <w:rFonts w:eastAsia="Calibri" w:cs="Times New Roman"/>
          <w:sz w:val="28"/>
          <w:szCs w:val="28"/>
          <w:lang w:val="pt-PT"/>
        </w:rPr>
        <w:t xml:space="preserve"> rs181038167</w:t>
      </w:r>
      <w:r w:rsidR="002C7EC1">
        <w:rPr>
          <w:rFonts w:eastAsia="Calibri" w:cs="Times New Roman"/>
          <w:sz w:val="28"/>
          <w:szCs w:val="28"/>
          <w:lang w:val="pt-PT"/>
        </w:rPr>
        <w:t xml:space="preserve"> G&gt;A</w:t>
      </w:r>
      <w:r w:rsidRPr="00EF16CC">
        <w:rPr>
          <w:rFonts w:eastAsia="Calibri" w:cs="Times New Roman"/>
          <w:sz w:val="28"/>
          <w:szCs w:val="28"/>
          <w:lang w:val="pt-PT"/>
        </w:rPr>
        <w:t xml:space="preserve"> xuất hiện tần số cao ở nhóm bệnh, </w:t>
      </w:r>
      <w:r w:rsidR="002D5307">
        <w:rPr>
          <w:rFonts w:eastAsia="Calibri" w:cs="Times New Roman"/>
          <w:sz w:val="28"/>
          <w:szCs w:val="28"/>
          <w:lang w:val="pt-PT"/>
        </w:rPr>
        <w:t>hai</w:t>
      </w:r>
      <w:r w:rsidRPr="00EF16CC">
        <w:rPr>
          <w:rFonts w:eastAsia="Calibri" w:cs="Times New Roman"/>
          <w:sz w:val="28"/>
          <w:szCs w:val="28"/>
          <w:lang w:val="pt-PT"/>
        </w:rPr>
        <w:t xml:space="preserve"> </w:t>
      </w:r>
      <w:r w:rsidR="00424D5E">
        <w:rPr>
          <w:rFonts w:eastAsia="Calibri" w:cs="Times New Roman"/>
          <w:sz w:val="28"/>
          <w:szCs w:val="28"/>
          <w:lang w:val="pt-PT"/>
        </w:rPr>
        <w:t>biến thể</w:t>
      </w:r>
      <w:r w:rsidRPr="00EF16CC">
        <w:rPr>
          <w:rFonts w:eastAsia="Calibri" w:cs="Times New Roman"/>
          <w:sz w:val="28"/>
          <w:szCs w:val="28"/>
          <w:lang w:val="pt-PT"/>
        </w:rPr>
        <w:t xml:space="preserve"> còn lại</w:t>
      </w:r>
      <w:r w:rsidRPr="00EF16CC">
        <w:rPr>
          <w:rFonts w:eastAsia="Calibri" w:cs="Times New Roman"/>
          <w:noProof/>
          <w:sz w:val="28"/>
          <w:szCs w:val="28"/>
        </w:rPr>
        <w:t xml:space="preserve"> đều có tần suất xuất hiện </w:t>
      </w:r>
      <w:r w:rsidR="002D5307" w:rsidRPr="00EF16CC">
        <w:rPr>
          <w:rFonts w:eastAsia="Calibri" w:cs="Times New Roman"/>
          <w:sz w:val="28"/>
          <w:szCs w:val="28"/>
          <w:lang w:val="pt-PT"/>
        </w:rPr>
        <w:t xml:space="preserve">kiểu gen dị hợp tử </w:t>
      </w:r>
      <w:r w:rsidRPr="00EF16CC">
        <w:rPr>
          <w:rFonts w:eastAsia="Calibri" w:cs="Times New Roman"/>
          <w:noProof/>
          <w:sz w:val="28"/>
          <w:szCs w:val="28"/>
        </w:rPr>
        <w:t xml:space="preserve">ở nhóm chứng </w:t>
      </w:r>
      <w:r w:rsidR="002D5307" w:rsidRPr="00EF16CC">
        <w:rPr>
          <w:rFonts w:eastAsia="Calibri" w:cs="Times New Roman"/>
          <w:noProof/>
          <w:sz w:val="28"/>
          <w:szCs w:val="28"/>
        </w:rPr>
        <w:t xml:space="preserve">cao hơn đáng kể </w:t>
      </w:r>
      <w:r w:rsidRPr="00EF16CC">
        <w:rPr>
          <w:rFonts w:eastAsia="Calibri" w:cs="Times New Roman"/>
          <w:noProof/>
          <w:sz w:val="28"/>
          <w:szCs w:val="28"/>
        </w:rPr>
        <w:t>so với nhóm bệnh</w:t>
      </w:r>
      <w:r w:rsidR="00001DE4">
        <w:rPr>
          <w:rFonts w:eastAsia="Calibri" w:cs="Times New Roman"/>
          <w:noProof/>
          <w:sz w:val="28"/>
          <w:szCs w:val="28"/>
        </w:rPr>
        <w:t xml:space="preserve"> s</w:t>
      </w:r>
      <w:r w:rsidRPr="00EF16CC">
        <w:rPr>
          <w:rFonts w:eastAsia="Calibri" w:cs="Times New Roman"/>
          <w:noProof/>
          <w:sz w:val="28"/>
          <w:szCs w:val="28"/>
        </w:rPr>
        <w:t xml:space="preserve">ự khác biệt nay có ý nghĩa thống kê. </w:t>
      </w:r>
      <w:r w:rsidRPr="00EF16CC">
        <w:rPr>
          <w:rFonts w:cs="Times New Roman"/>
          <w:sz w:val="28"/>
          <w:szCs w:val="28"/>
          <w:lang w:val="pt-PT"/>
        </w:rPr>
        <w:t xml:space="preserve">Phân tích mối </w:t>
      </w:r>
      <w:r w:rsidR="006B37A5" w:rsidRPr="00EF16CC">
        <w:rPr>
          <w:rFonts w:cs="Times New Roman"/>
          <w:sz w:val="28"/>
          <w:szCs w:val="28"/>
          <w:lang w:val="pt-PT"/>
        </w:rPr>
        <w:t>liên</w:t>
      </w:r>
      <w:r w:rsidRPr="00EF16CC">
        <w:rPr>
          <w:rFonts w:cs="Times New Roman"/>
          <w:sz w:val="28"/>
          <w:szCs w:val="28"/>
          <w:lang w:val="pt-PT"/>
        </w:rPr>
        <w:t xml:space="preserve"> quan sự phân bố kiểu gen của các </w:t>
      </w:r>
      <w:r w:rsidR="00424D5E">
        <w:rPr>
          <w:rFonts w:cs="Times New Roman"/>
          <w:sz w:val="28"/>
          <w:szCs w:val="28"/>
          <w:lang w:val="pt-PT"/>
        </w:rPr>
        <w:t>biến thể</w:t>
      </w:r>
      <w:r w:rsidRPr="00EF16CC">
        <w:rPr>
          <w:rFonts w:cs="Times New Roman"/>
          <w:sz w:val="28"/>
          <w:szCs w:val="28"/>
          <w:lang w:val="pt-PT"/>
        </w:rPr>
        <w:t xml:space="preserve"> với nguy cơ mắc </w:t>
      </w:r>
      <w:r w:rsidR="005E6D85">
        <w:rPr>
          <w:rFonts w:cs="Times New Roman"/>
          <w:sz w:val="28"/>
          <w:szCs w:val="28"/>
          <w:lang w:val="pt-PT"/>
        </w:rPr>
        <w:t xml:space="preserve">bệnh </w:t>
      </w:r>
      <w:r w:rsidR="00597498">
        <w:rPr>
          <w:rFonts w:cs="Times New Roman"/>
          <w:sz w:val="28"/>
          <w:szCs w:val="28"/>
        </w:rPr>
        <w:t>ULKH</w:t>
      </w:r>
      <w:r w:rsidR="005E6D85">
        <w:rPr>
          <w:rFonts w:cs="Times New Roman"/>
          <w:sz w:val="28"/>
          <w:szCs w:val="28"/>
          <w:lang w:val="pt-PT"/>
        </w:rPr>
        <w:t>, nghiên cứu</w:t>
      </w:r>
      <w:r w:rsidRPr="00EF16CC">
        <w:rPr>
          <w:rFonts w:cs="Times New Roman"/>
          <w:sz w:val="28"/>
          <w:szCs w:val="28"/>
          <w:lang w:val="pt-PT"/>
        </w:rPr>
        <w:t xml:space="preserve"> </w:t>
      </w:r>
      <w:r w:rsidR="00FF08F9" w:rsidRPr="00EF16CC">
        <w:rPr>
          <w:rFonts w:cs="Times New Roman"/>
          <w:sz w:val="28"/>
          <w:szCs w:val="28"/>
          <w:lang w:val="pt-PT"/>
        </w:rPr>
        <w:t>nhận thấy</w:t>
      </w:r>
      <w:r w:rsidRPr="00EF16CC">
        <w:rPr>
          <w:rFonts w:cs="Times New Roman"/>
          <w:sz w:val="28"/>
          <w:szCs w:val="28"/>
          <w:lang w:val="pt-PT"/>
        </w:rPr>
        <w:t xml:space="preserve"> kiểu gen GA của các </w:t>
      </w:r>
      <w:r w:rsidR="00424D5E">
        <w:rPr>
          <w:rFonts w:cs="Times New Roman"/>
          <w:sz w:val="28"/>
          <w:szCs w:val="28"/>
          <w:lang w:val="pt-PT"/>
        </w:rPr>
        <w:t>biến thể</w:t>
      </w:r>
      <w:r w:rsidRPr="00EF16CC">
        <w:rPr>
          <w:rFonts w:cs="Times New Roman"/>
          <w:sz w:val="28"/>
          <w:szCs w:val="28"/>
          <w:lang w:val="pt-PT"/>
        </w:rPr>
        <w:t xml:space="preserve"> </w:t>
      </w:r>
      <w:r w:rsidRPr="00EF16CC">
        <w:rPr>
          <w:rFonts w:eastAsia="Calibri" w:cs="Times New Roman"/>
          <w:noProof/>
          <w:sz w:val="28"/>
          <w:szCs w:val="28"/>
        </w:rPr>
        <w:t>c.2445</w:t>
      </w:r>
      <w:r w:rsidR="00AC2CF8">
        <w:rPr>
          <w:rFonts w:eastAsia="Calibri" w:cs="Times New Roman"/>
          <w:noProof/>
          <w:sz w:val="28"/>
          <w:szCs w:val="28"/>
        </w:rPr>
        <w:t xml:space="preserve"> </w:t>
      </w:r>
      <w:r w:rsidR="00BB415E" w:rsidRPr="00EF16CC">
        <w:rPr>
          <w:rFonts w:cs="Times New Roman"/>
          <w:sz w:val="28"/>
          <w:szCs w:val="28"/>
        </w:rPr>
        <w:t>G&gt;A</w:t>
      </w:r>
      <w:r w:rsidRPr="00EF16CC">
        <w:rPr>
          <w:rFonts w:eastAsia="Calibri" w:cs="Times New Roman"/>
          <w:noProof/>
          <w:sz w:val="28"/>
          <w:szCs w:val="28"/>
        </w:rPr>
        <w:t>, c.2481</w:t>
      </w:r>
      <w:r w:rsidR="00AC2CF8">
        <w:rPr>
          <w:rFonts w:eastAsia="Calibri" w:cs="Times New Roman"/>
          <w:noProof/>
          <w:sz w:val="28"/>
          <w:szCs w:val="28"/>
        </w:rPr>
        <w:t xml:space="preserve"> </w:t>
      </w:r>
      <w:r w:rsidR="00BB415E" w:rsidRPr="00EF16CC">
        <w:rPr>
          <w:rFonts w:cs="Times New Roman"/>
          <w:sz w:val="28"/>
          <w:szCs w:val="28"/>
        </w:rPr>
        <w:t>G&gt;A</w:t>
      </w:r>
      <w:r w:rsidR="005E6D85">
        <w:rPr>
          <w:rFonts w:eastAsia="Calibri" w:cs="Times New Roman"/>
          <w:noProof/>
          <w:sz w:val="28"/>
          <w:szCs w:val="28"/>
        </w:rPr>
        <w:t xml:space="preserve"> </w:t>
      </w:r>
      <w:r w:rsidRPr="00EF16CC">
        <w:rPr>
          <w:rFonts w:eastAsia="Calibri" w:cs="Times New Roman"/>
          <w:noProof/>
          <w:sz w:val="28"/>
          <w:szCs w:val="28"/>
        </w:rPr>
        <w:t xml:space="preserve">có khả năng làm giảm nguy cơ mắc </w:t>
      </w:r>
      <w:r w:rsidR="00597498">
        <w:rPr>
          <w:rFonts w:cs="Times New Roman"/>
          <w:sz w:val="28"/>
          <w:szCs w:val="28"/>
        </w:rPr>
        <w:t xml:space="preserve">ULKH </w:t>
      </w:r>
      <w:r w:rsidR="00BB415E" w:rsidRPr="00EF16CC">
        <w:rPr>
          <w:rFonts w:eastAsia="Calibri" w:cs="Times New Roman"/>
          <w:noProof/>
          <w:sz w:val="28"/>
          <w:szCs w:val="28"/>
        </w:rPr>
        <w:t>với lần lượt OR</w:t>
      </w:r>
      <w:r w:rsidR="00AC2CF8">
        <w:rPr>
          <w:rFonts w:eastAsia="Calibri" w:cs="Times New Roman"/>
          <w:noProof/>
          <w:sz w:val="28"/>
          <w:szCs w:val="28"/>
        </w:rPr>
        <w:t xml:space="preserve"> </w:t>
      </w:r>
      <w:r w:rsidR="00BB415E" w:rsidRPr="00EF16CC">
        <w:rPr>
          <w:rFonts w:eastAsia="Calibri" w:cs="Times New Roman"/>
          <w:noProof/>
          <w:sz w:val="28"/>
          <w:szCs w:val="28"/>
        </w:rPr>
        <w:t>= 0,26, p</w:t>
      </w:r>
      <w:r w:rsidR="00AC2CF8">
        <w:rPr>
          <w:rFonts w:eastAsia="Calibri" w:cs="Times New Roman"/>
          <w:noProof/>
          <w:sz w:val="28"/>
          <w:szCs w:val="28"/>
        </w:rPr>
        <w:t xml:space="preserve"> </w:t>
      </w:r>
      <w:r w:rsidR="00BB415E" w:rsidRPr="00EF16CC">
        <w:rPr>
          <w:rFonts w:eastAsia="Calibri" w:cs="Times New Roman"/>
          <w:noProof/>
          <w:sz w:val="28"/>
          <w:szCs w:val="28"/>
        </w:rPr>
        <w:t>= 0,00</w:t>
      </w:r>
      <w:r w:rsidR="005E6D85">
        <w:rPr>
          <w:rFonts w:eastAsia="Calibri" w:cs="Times New Roman"/>
          <w:noProof/>
          <w:sz w:val="28"/>
          <w:szCs w:val="28"/>
        </w:rPr>
        <w:t>2</w:t>
      </w:r>
      <w:r w:rsidR="00BB415E" w:rsidRPr="00EF16CC">
        <w:rPr>
          <w:rFonts w:eastAsia="Calibri" w:cs="Times New Roman"/>
          <w:noProof/>
          <w:sz w:val="28"/>
          <w:szCs w:val="28"/>
        </w:rPr>
        <w:t>; OR</w:t>
      </w:r>
      <w:r w:rsidR="00AC2CF8">
        <w:rPr>
          <w:rFonts w:eastAsia="Calibri" w:cs="Times New Roman"/>
          <w:noProof/>
          <w:sz w:val="28"/>
          <w:szCs w:val="28"/>
        </w:rPr>
        <w:t xml:space="preserve"> </w:t>
      </w:r>
      <w:r w:rsidR="00BB415E" w:rsidRPr="00EF16CC">
        <w:rPr>
          <w:rFonts w:eastAsia="Calibri" w:cs="Times New Roman"/>
          <w:noProof/>
          <w:sz w:val="28"/>
          <w:szCs w:val="28"/>
        </w:rPr>
        <w:t>= 0,37, p</w:t>
      </w:r>
      <w:r w:rsidR="00AC2CF8">
        <w:rPr>
          <w:rFonts w:eastAsia="Calibri" w:cs="Times New Roman"/>
          <w:noProof/>
          <w:sz w:val="28"/>
          <w:szCs w:val="28"/>
        </w:rPr>
        <w:t xml:space="preserve"> </w:t>
      </w:r>
      <w:r w:rsidR="00BB415E" w:rsidRPr="00EF16CC">
        <w:rPr>
          <w:rFonts w:eastAsia="Calibri" w:cs="Times New Roman"/>
          <w:noProof/>
          <w:sz w:val="28"/>
          <w:szCs w:val="28"/>
        </w:rPr>
        <w:t>= 0,00</w:t>
      </w:r>
      <w:r w:rsidR="005E6D85">
        <w:rPr>
          <w:rFonts w:eastAsia="Calibri" w:cs="Times New Roman"/>
          <w:noProof/>
          <w:sz w:val="28"/>
          <w:szCs w:val="28"/>
        </w:rPr>
        <w:t>4</w:t>
      </w:r>
      <w:r w:rsidR="000059D4" w:rsidRPr="00EF16CC">
        <w:rPr>
          <w:rFonts w:eastAsia="Calibri" w:cs="Times New Roman"/>
          <w:noProof/>
          <w:sz w:val="28"/>
          <w:szCs w:val="28"/>
        </w:rPr>
        <w:t xml:space="preserve"> (bảng 3.1</w:t>
      </w:r>
      <w:r w:rsidR="002C7EC1">
        <w:rPr>
          <w:rFonts w:eastAsia="Calibri" w:cs="Times New Roman"/>
          <w:noProof/>
          <w:sz w:val="28"/>
          <w:szCs w:val="28"/>
        </w:rPr>
        <w:t>3</w:t>
      </w:r>
      <w:r w:rsidR="000059D4" w:rsidRPr="00EF16CC">
        <w:rPr>
          <w:rFonts w:eastAsia="Calibri" w:cs="Times New Roman"/>
          <w:noProof/>
          <w:sz w:val="28"/>
          <w:szCs w:val="28"/>
        </w:rPr>
        <w:t>)</w:t>
      </w:r>
      <w:r w:rsidRPr="00EF16CC">
        <w:rPr>
          <w:rFonts w:eastAsia="Calibri" w:cs="Times New Roman"/>
          <w:noProof/>
          <w:sz w:val="28"/>
          <w:szCs w:val="28"/>
        </w:rPr>
        <w:t>.</w:t>
      </w:r>
      <w:r w:rsidR="000059D4" w:rsidRPr="00EF16CC">
        <w:rPr>
          <w:rFonts w:eastAsia="Calibri" w:cs="Times New Roman"/>
          <w:noProof/>
          <w:sz w:val="28"/>
          <w:szCs w:val="28"/>
        </w:rPr>
        <w:t xml:space="preserve"> </w:t>
      </w:r>
    </w:p>
    <w:p w14:paraId="05BB7F12" w14:textId="0D9286BF" w:rsidR="000059D4" w:rsidRPr="005E6D85" w:rsidRDefault="000059D4" w:rsidP="00BB415E">
      <w:pPr>
        <w:spacing w:after="0" w:line="360" w:lineRule="auto"/>
        <w:ind w:firstLine="720"/>
        <w:outlineLvl w:val="0"/>
        <w:rPr>
          <w:rFonts w:cs="Times New Roman"/>
          <w:sz w:val="28"/>
          <w:szCs w:val="28"/>
        </w:rPr>
      </w:pPr>
      <w:r w:rsidRPr="00EF16CC">
        <w:rPr>
          <w:rFonts w:cs="Times New Roman"/>
          <w:sz w:val="28"/>
          <w:szCs w:val="28"/>
          <w:lang w:val="pt-PT"/>
        </w:rPr>
        <w:t xml:space="preserve">Cho đến nay có rất ít nghiên cứu về mối liên quan giữa biến thể gen </w:t>
      </w:r>
      <w:r w:rsidRPr="00EF16CC">
        <w:rPr>
          <w:rFonts w:cs="Times New Roman"/>
          <w:i/>
          <w:sz w:val="28"/>
          <w:szCs w:val="28"/>
          <w:lang w:val="pt-PT"/>
        </w:rPr>
        <w:t>CYLD</w:t>
      </w:r>
      <w:r w:rsidRPr="00EF16CC">
        <w:rPr>
          <w:rFonts w:cs="Times New Roman"/>
          <w:sz w:val="28"/>
          <w:szCs w:val="28"/>
          <w:lang w:val="pt-PT"/>
        </w:rPr>
        <w:t xml:space="preserve"> với nguy cơ mắc các bệnh lý ác tính</w:t>
      </w:r>
      <w:r w:rsidR="002C7EC1">
        <w:rPr>
          <w:rFonts w:cs="Times New Roman"/>
          <w:sz w:val="28"/>
          <w:szCs w:val="28"/>
          <w:lang w:val="pt-PT"/>
        </w:rPr>
        <w:t xml:space="preserve"> nói chung và</w:t>
      </w:r>
      <w:r w:rsidRPr="00EF16CC">
        <w:rPr>
          <w:rFonts w:cs="Times New Roman"/>
          <w:sz w:val="28"/>
          <w:szCs w:val="28"/>
          <w:lang w:val="pt-PT"/>
        </w:rPr>
        <w:t xml:space="preserve"> ở bệnh </w:t>
      </w:r>
      <w:r w:rsidR="00597498">
        <w:rPr>
          <w:rFonts w:cs="Times New Roman"/>
          <w:sz w:val="28"/>
          <w:szCs w:val="28"/>
        </w:rPr>
        <w:t xml:space="preserve">ULKH </w:t>
      </w:r>
      <w:r w:rsidR="002C7EC1">
        <w:rPr>
          <w:rFonts w:cs="Times New Roman"/>
          <w:sz w:val="28"/>
          <w:szCs w:val="28"/>
          <w:lang w:val="pt-PT"/>
        </w:rPr>
        <w:t xml:space="preserve">nói </w:t>
      </w:r>
      <w:r w:rsidR="002C7EC1">
        <w:rPr>
          <w:rFonts w:cs="Times New Roman"/>
          <w:sz w:val="28"/>
          <w:szCs w:val="28"/>
          <w:lang w:val="pt-PT"/>
        </w:rPr>
        <w:lastRenderedPageBreak/>
        <w:t>riêng</w:t>
      </w:r>
      <w:r w:rsidRPr="00EF16CC">
        <w:rPr>
          <w:rFonts w:cs="Times New Roman"/>
          <w:sz w:val="28"/>
          <w:szCs w:val="28"/>
          <w:lang w:val="pt-PT"/>
        </w:rPr>
        <w:t>. Theo kết quả nghiên cứu của tác giả Đỗ Thị Trang</w:t>
      </w:r>
      <w:r w:rsidR="00FF08F9" w:rsidRPr="00EF16CC">
        <w:rPr>
          <w:rFonts w:cs="Times New Roman"/>
          <w:sz w:val="28"/>
          <w:szCs w:val="28"/>
          <w:lang w:val="pt-PT"/>
        </w:rPr>
        <w:t xml:space="preserve"> ở bệnh nhân tăng hồng cầu vô căn cho thấy 8/11 SNP của gen </w:t>
      </w:r>
      <w:r w:rsidR="00FF08F9" w:rsidRPr="00EF16CC">
        <w:rPr>
          <w:rFonts w:cs="Times New Roman"/>
          <w:i/>
          <w:sz w:val="28"/>
          <w:szCs w:val="28"/>
          <w:lang w:val="pt-PT"/>
        </w:rPr>
        <w:t>CYLD</w:t>
      </w:r>
      <w:r w:rsidR="00FF08F9" w:rsidRPr="00EF16CC">
        <w:rPr>
          <w:rFonts w:cs="Times New Roman"/>
          <w:sz w:val="28"/>
          <w:szCs w:val="28"/>
          <w:lang w:val="pt-PT"/>
        </w:rPr>
        <w:t xml:space="preserve"> có kiểu gen dị hợp tử xuất hiện ở cả 2 nhóm nghiên cứu, chỉ có </w:t>
      </w:r>
      <w:r w:rsidR="00001DE4">
        <w:rPr>
          <w:rFonts w:cs="Times New Roman"/>
          <w:sz w:val="28"/>
          <w:szCs w:val="28"/>
          <w:lang w:val="pt-PT"/>
        </w:rPr>
        <w:t>ba</w:t>
      </w:r>
      <w:r w:rsidR="00FF08F9" w:rsidRPr="00EF16CC">
        <w:rPr>
          <w:rFonts w:cs="Times New Roman"/>
          <w:sz w:val="28"/>
          <w:szCs w:val="28"/>
          <w:lang w:val="pt-PT"/>
        </w:rPr>
        <w:t xml:space="preserve"> SNP là kiểu gen dị hợp tử chỉ xuất hiện </w:t>
      </w:r>
      <w:r w:rsidR="004C6F16" w:rsidRPr="00EF16CC">
        <w:rPr>
          <w:rFonts w:cs="Times New Roman"/>
          <w:sz w:val="28"/>
          <w:szCs w:val="28"/>
          <w:lang w:val="pt-PT"/>
        </w:rPr>
        <w:t xml:space="preserve">ở </w:t>
      </w:r>
      <w:r w:rsidR="00FF08F9" w:rsidRPr="00EF16CC">
        <w:rPr>
          <w:rFonts w:cs="Times New Roman"/>
          <w:sz w:val="28"/>
          <w:szCs w:val="28"/>
          <w:lang w:val="pt-PT"/>
        </w:rPr>
        <w:t>nhóm bệnh.</w:t>
      </w:r>
      <w:r w:rsidR="00870AB8" w:rsidRPr="00EF16CC">
        <w:rPr>
          <w:rFonts w:cs="Times New Roman"/>
          <w:sz w:val="28"/>
          <w:szCs w:val="28"/>
          <w:lang w:val="pt-PT"/>
        </w:rPr>
        <w:t xml:space="preserve"> Trong đó kiểu gen TG của SNP p.W763G ở nhóm bệnh (18,2%) cao hơn nhóm chứng (1,81%) và sự khác biệt có ý nghĩa thống kê với p = 0,01</w:t>
      </w:r>
      <w:r w:rsidR="007E3BAB">
        <w:rPr>
          <w:rFonts w:cs="Times New Roman"/>
          <w:sz w:val="28"/>
          <w:szCs w:val="28"/>
          <w:lang w:val="pt-PT"/>
        </w:rPr>
        <w:t xml:space="preserve"> </w:t>
      </w:r>
      <w:r w:rsidR="003B4EBD">
        <w:rPr>
          <w:rFonts w:cs="Times New Roman"/>
          <w:sz w:val="28"/>
          <w:szCs w:val="28"/>
          <w:lang w:val="pt-PT"/>
        </w:rPr>
        <w:fldChar w:fldCharType="begin"/>
      </w:r>
      <w:r w:rsidR="009B0C3D">
        <w:rPr>
          <w:rFonts w:cs="Times New Roman"/>
          <w:sz w:val="28"/>
          <w:szCs w:val="28"/>
          <w:lang w:val="pt-PT"/>
        </w:rPr>
        <w:instrText xml:space="preserve"> ADDIN EN.CITE &lt;EndNote&gt;&lt;Cite&gt;&lt;Author&gt;Trang&lt;/Author&gt;&lt;Year&gt;2023&lt;/Year&gt;&lt;RecNum&gt;198&lt;/RecNum&gt;&lt;DisplayText&gt;[51]&lt;/DisplayText&gt;&lt;record&gt;&lt;rec-number&gt;198&lt;/rec-number&gt;&lt;foreign-keys&gt;&lt;key app="EN" db-id="ws0wrxsxjase2cex9055td9aspf22x022rtx" timestamp="1685285184"&gt;198&lt;/key&gt;&lt;/foreign-keys&gt;&lt;ref-type name="Thesis"&gt;32&lt;/ref-type&gt;&lt;contributors&gt;&lt;authors&gt;&lt;author&gt;Đỗ Thị Trang&lt;/author&gt;&lt;/authors&gt;&lt;/contributors&gt;&lt;titles&gt;&lt;title&gt;&lt;style face="normal" font="default" size="100%"&gt;Nghiên cứu vai trò của nhóm gen mã hóa &amp;#xD;Deubiquitinase và một số tín hiệu phân tử trên &amp;#xD;Bệnh nhân t&lt;/style&gt;&lt;style face="normal" font="default" charset="238" size="100%"&gt;ăng h&lt;/style&gt;&lt;style face="normal" font="default" size="100%"&gt;ồng cầu vô c&lt;/style&gt;&lt;style face="normal" font="default" charset="238" size="100%"&gt;ăn&lt;/style&gt;&lt;/title&gt;&lt;/titles&gt;&lt;pages&gt;Học viện Khoa Học và Công Nghệ&lt;/pages&gt;&lt;volume&gt;Luận án tiến sỹ&lt;/volume&gt;&lt;dates&gt;&lt;year&gt;2023&lt;/year&gt;&lt;/dates&gt;&lt;publisher&gt;Học viện Khoa Học và Công Nghệ&lt;/publisher&gt;&lt;urls&gt;&lt;/urls&gt;&lt;/record&gt;&lt;/Cite&gt;&lt;/EndNote&gt;</w:instrText>
      </w:r>
      <w:r w:rsidR="003B4EBD">
        <w:rPr>
          <w:rFonts w:cs="Times New Roman"/>
          <w:sz w:val="28"/>
          <w:szCs w:val="28"/>
          <w:lang w:val="pt-PT"/>
        </w:rPr>
        <w:fldChar w:fldCharType="separate"/>
      </w:r>
      <w:r w:rsidR="009B0C3D">
        <w:rPr>
          <w:rFonts w:cs="Times New Roman"/>
          <w:noProof/>
          <w:sz w:val="28"/>
          <w:szCs w:val="28"/>
          <w:lang w:val="pt-PT"/>
        </w:rPr>
        <w:t>[</w:t>
      </w:r>
      <w:hyperlink w:anchor="_ENREF_51" w:tooltip="Trang, 2023 #198" w:history="1">
        <w:r w:rsidR="00383EA1">
          <w:rPr>
            <w:rFonts w:cs="Times New Roman"/>
            <w:noProof/>
            <w:sz w:val="28"/>
            <w:szCs w:val="28"/>
            <w:lang w:val="pt-PT"/>
          </w:rPr>
          <w:t>51</w:t>
        </w:r>
      </w:hyperlink>
      <w:r w:rsidR="009B0C3D">
        <w:rPr>
          <w:rFonts w:cs="Times New Roman"/>
          <w:noProof/>
          <w:sz w:val="28"/>
          <w:szCs w:val="28"/>
          <w:lang w:val="pt-PT"/>
        </w:rPr>
        <w:t>]</w:t>
      </w:r>
      <w:r w:rsidR="003B4EBD">
        <w:rPr>
          <w:rFonts w:cs="Times New Roman"/>
          <w:sz w:val="28"/>
          <w:szCs w:val="28"/>
          <w:lang w:val="pt-PT"/>
        </w:rPr>
        <w:fldChar w:fldCharType="end"/>
      </w:r>
      <w:r w:rsidR="00870AB8" w:rsidRPr="00EF16CC">
        <w:rPr>
          <w:rFonts w:cs="Times New Roman"/>
          <w:sz w:val="28"/>
          <w:szCs w:val="28"/>
          <w:lang w:val="pt-PT"/>
        </w:rPr>
        <w:t xml:space="preserve">. Để đánh giá ảnh hưởng của SNP này với </w:t>
      </w:r>
      <w:r w:rsidR="00493D4F">
        <w:rPr>
          <w:rFonts w:cs="Times New Roman"/>
          <w:sz w:val="28"/>
          <w:szCs w:val="28"/>
          <w:lang w:val="pt-PT"/>
        </w:rPr>
        <w:t>khả năng gây hại</w:t>
      </w:r>
      <w:r w:rsidR="00870AB8" w:rsidRPr="00EF16CC">
        <w:rPr>
          <w:rFonts w:cs="Times New Roman"/>
          <w:sz w:val="28"/>
          <w:szCs w:val="28"/>
          <w:lang w:val="pt-PT"/>
        </w:rPr>
        <w:t>, bằng phần mềm tin sinh học Polyphen</w:t>
      </w:r>
      <w:r w:rsidR="00424D5E">
        <w:rPr>
          <w:rFonts w:cs="Times New Roman"/>
          <w:sz w:val="28"/>
          <w:szCs w:val="28"/>
          <w:lang w:val="pt-PT"/>
        </w:rPr>
        <w:t>-</w:t>
      </w:r>
      <w:r w:rsidR="00870AB8" w:rsidRPr="00EF16CC">
        <w:rPr>
          <w:rFonts w:cs="Times New Roman"/>
          <w:sz w:val="28"/>
          <w:szCs w:val="28"/>
          <w:lang w:val="pt-PT"/>
        </w:rPr>
        <w:t>2 cho thấy SNP p.W763G có thể gây bệnh với điểm số 0,9456, theo tác giả đây là đột biến sai nghĩa có thể gây bệnh</w:t>
      </w:r>
      <w:r w:rsidR="0079470B">
        <w:rPr>
          <w:rFonts w:cs="Times New Roman"/>
          <w:sz w:val="28"/>
          <w:szCs w:val="28"/>
          <w:lang w:val="pt-PT"/>
        </w:rPr>
        <w:t xml:space="preserve"> </w:t>
      </w:r>
      <w:r w:rsidR="003B4EBD">
        <w:rPr>
          <w:rFonts w:cs="Times New Roman"/>
          <w:sz w:val="28"/>
          <w:szCs w:val="28"/>
          <w:lang w:val="pt-PT"/>
        </w:rPr>
        <w:fldChar w:fldCharType="begin"/>
      </w:r>
      <w:r w:rsidR="009B0C3D">
        <w:rPr>
          <w:rFonts w:cs="Times New Roman"/>
          <w:sz w:val="28"/>
          <w:szCs w:val="28"/>
          <w:lang w:val="pt-PT"/>
        </w:rPr>
        <w:instrText xml:space="preserve"> ADDIN EN.CITE &lt;EndNote&gt;&lt;Cite&gt;&lt;Author&gt;Trang&lt;/Author&gt;&lt;Year&gt;2023&lt;/Year&gt;&lt;RecNum&gt;198&lt;/RecNum&gt;&lt;DisplayText&gt;[51]&lt;/DisplayText&gt;&lt;record&gt;&lt;rec-number&gt;198&lt;/rec-number&gt;&lt;foreign-keys&gt;&lt;key app="EN" db-id="ws0wrxsxjase2cex9055td9aspf22x022rtx" timestamp="1685285184"&gt;198&lt;/key&gt;&lt;/foreign-keys&gt;&lt;ref-type name="Thesis"&gt;32&lt;/ref-type&gt;&lt;contributors&gt;&lt;authors&gt;&lt;author&gt;Đỗ Thị Trang&lt;/author&gt;&lt;/authors&gt;&lt;/contributors&gt;&lt;titles&gt;&lt;title&gt;&lt;style face="normal" font="default" size="100%"&gt;Nghiên cứu vai trò của nhóm gen mã hóa &amp;#xD;Deubiquitinase và một số tín hiệu phân tử trên &amp;#xD;Bệnh nhân t&lt;/style&gt;&lt;style face="normal" font="default" charset="238" size="100%"&gt;ăng h&lt;/style&gt;&lt;style face="normal" font="default" size="100%"&gt;ồng cầu vô c&lt;/style&gt;&lt;style face="normal" font="default" charset="238" size="100%"&gt;ăn&lt;/style&gt;&lt;/title&gt;&lt;/titles&gt;&lt;pages&gt;Học viện Khoa Học và Công Nghệ&lt;/pages&gt;&lt;volume&gt;Luận án tiến sỹ&lt;/volume&gt;&lt;dates&gt;&lt;year&gt;2023&lt;/year&gt;&lt;/dates&gt;&lt;publisher&gt;Học viện Khoa Học và Công Nghệ&lt;/publisher&gt;&lt;urls&gt;&lt;/urls&gt;&lt;/record&gt;&lt;/Cite&gt;&lt;/EndNote&gt;</w:instrText>
      </w:r>
      <w:r w:rsidR="003B4EBD">
        <w:rPr>
          <w:rFonts w:cs="Times New Roman"/>
          <w:sz w:val="28"/>
          <w:szCs w:val="28"/>
          <w:lang w:val="pt-PT"/>
        </w:rPr>
        <w:fldChar w:fldCharType="separate"/>
      </w:r>
      <w:r w:rsidR="009B0C3D">
        <w:rPr>
          <w:rFonts w:cs="Times New Roman"/>
          <w:noProof/>
          <w:sz w:val="28"/>
          <w:szCs w:val="28"/>
          <w:lang w:val="pt-PT"/>
        </w:rPr>
        <w:t>[</w:t>
      </w:r>
      <w:hyperlink w:anchor="_ENREF_51" w:tooltip="Trang, 2023 #198" w:history="1">
        <w:r w:rsidR="00383EA1">
          <w:rPr>
            <w:rFonts w:cs="Times New Roman"/>
            <w:noProof/>
            <w:sz w:val="28"/>
            <w:szCs w:val="28"/>
            <w:lang w:val="pt-PT"/>
          </w:rPr>
          <w:t>51</w:t>
        </w:r>
      </w:hyperlink>
      <w:r w:rsidR="009B0C3D">
        <w:rPr>
          <w:rFonts w:cs="Times New Roman"/>
          <w:noProof/>
          <w:sz w:val="28"/>
          <w:szCs w:val="28"/>
          <w:lang w:val="pt-PT"/>
        </w:rPr>
        <w:t>]</w:t>
      </w:r>
      <w:r w:rsidR="003B4EBD">
        <w:rPr>
          <w:rFonts w:cs="Times New Roman"/>
          <w:sz w:val="28"/>
          <w:szCs w:val="28"/>
          <w:lang w:val="pt-PT"/>
        </w:rPr>
        <w:fldChar w:fldCharType="end"/>
      </w:r>
      <w:r w:rsidR="00870AB8" w:rsidRPr="00EF16CC">
        <w:rPr>
          <w:rFonts w:cs="Times New Roman"/>
          <w:sz w:val="28"/>
          <w:szCs w:val="28"/>
          <w:lang w:val="pt-PT"/>
        </w:rPr>
        <w:t>.</w:t>
      </w:r>
      <w:r w:rsidR="004C6F16" w:rsidRPr="00EF16CC">
        <w:rPr>
          <w:rFonts w:cs="Times New Roman"/>
          <w:sz w:val="28"/>
          <w:szCs w:val="28"/>
          <w:lang w:val="pt-PT"/>
        </w:rPr>
        <w:t xml:space="preserve"> Ở đối tượng nghiên cứu </w:t>
      </w:r>
      <w:r w:rsidR="001A4D59" w:rsidRPr="00EF16CC">
        <w:rPr>
          <w:rFonts w:cs="Times New Roman"/>
          <w:sz w:val="28"/>
          <w:szCs w:val="28"/>
          <w:lang w:val="pt-PT"/>
        </w:rPr>
        <w:t xml:space="preserve">là bệnh bạch cầu tủy cấp tác giả Nguyễn Thanh Huyền cho thấy kiểu gen dị hợp tử GC của biến thể </w:t>
      </w:r>
      <w:r w:rsidR="001A4D59" w:rsidRPr="00EF16CC">
        <w:rPr>
          <w:rFonts w:cs="Times New Roman"/>
          <w:sz w:val="28"/>
          <w:szCs w:val="28"/>
        </w:rPr>
        <w:t xml:space="preserve">p.Q731H gen </w:t>
      </w:r>
      <w:r w:rsidR="001A4D59" w:rsidRPr="00EF16CC">
        <w:rPr>
          <w:rFonts w:cs="Times New Roman"/>
          <w:i/>
          <w:sz w:val="28"/>
          <w:szCs w:val="28"/>
        </w:rPr>
        <w:t xml:space="preserve">CYLD </w:t>
      </w:r>
      <w:r w:rsidR="001A4D59" w:rsidRPr="00EF16CC">
        <w:rPr>
          <w:rFonts w:cs="Times New Roman"/>
          <w:sz w:val="28"/>
          <w:szCs w:val="28"/>
        </w:rPr>
        <w:t>có sự khác biệt có ý nghĩa thống kê giữa nhóm khỏe và nhóm chứng với p= 0,0024</w:t>
      </w:r>
      <w:r w:rsidR="0079470B">
        <w:rPr>
          <w:rFonts w:cs="Times New Roman"/>
          <w:sz w:val="28"/>
          <w:szCs w:val="28"/>
        </w:rPr>
        <w:t xml:space="preserve"> </w:t>
      </w:r>
      <w:r w:rsidR="001A4D59" w:rsidRPr="00EF16CC">
        <w:rPr>
          <w:rFonts w:cs="Times New Roman"/>
          <w:sz w:val="28"/>
          <w:szCs w:val="28"/>
        </w:rPr>
        <w:fldChar w:fldCharType="begin"/>
      </w:r>
      <w:r w:rsidR="009B0C3D">
        <w:rPr>
          <w:rFonts w:cs="Times New Roman"/>
          <w:sz w:val="28"/>
          <w:szCs w:val="28"/>
        </w:rPr>
        <w:instrText xml:space="preserve"> ADDIN EN.CITE &lt;EndNote&gt;&lt;Cite&gt;&lt;Author&gt;Huyền&lt;/Author&gt;&lt;Year&gt;2023&lt;/Year&gt;&lt;RecNum&gt;224&lt;/RecNum&gt;&lt;DisplayText&gt;[52]&lt;/DisplayText&gt;&lt;record&gt;&lt;rec-number&gt;224&lt;/rec-number&gt;&lt;foreign-keys&gt;&lt;key app="EN" db-id="ws0wrxsxjase2cex9055td9aspf22x022rtx" timestamp="1700150028"&gt;224&lt;/key&gt;&lt;/foreign-keys&gt;&lt;ref-type name="Thesis"&gt;32&lt;/ref-type&gt;&lt;contributors&gt;&lt;authors&gt;&lt;author&gt;Nguyễn Thanh Huyền&lt;/author&gt;&lt;/authors&gt;&lt;/contributors&gt;&lt;titles&gt;&lt;title&gt;Nghiên cứu vai trò của gen A20 và CYLD trong điều hòa chức năng tế bào  ở bệnh nhânbệnh bạch cầu dòng tủy&lt;/title&gt;&lt;/titles&gt;&lt;volume&gt;Luận án tiến sỹ&lt;/volume&gt;&lt;dates&gt;&lt;year&gt;2023&lt;/year&gt;&lt;/dates&gt;&lt;publisher&gt;Học viện khoa học và công nghệ&lt;/publisher&gt;&lt;urls&gt;&lt;/urls&gt;&lt;/record&gt;&lt;/Cite&gt;&lt;/EndNote&gt;</w:instrText>
      </w:r>
      <w:r w:rsidR="001A4D59" w:rsidRPr="00EF16CC">
        <w:rPr>
          <w:rFonts w:cs="Times New Roman"/>
          <w:sz w:val="28"/>
          <w:szCs w:val="28"/>
        </w:rPr>
        <w:fldChar w:fldCharType="separate"/>
      </w:r>
      <w:r w:rsidR="009B0C3D">
        <w:rPr>
          <w:rFonts w:cs="Times New Roman"/>
          <w:noProof/>
          <w:sz w:val="28"/>
          <w:szCs w:val="28"/>
        </w:rPr>
        <w:t>[</w:t>
      </w:r>
      <w:hyperlink w:anchor="_ENREF_52" w:tooltip="Huyền, 2023 #224" w:history="1">
        <w:r w:rsidR="00383EA1">
          <w:rPr>
            <w:rFonts w:cs="Times New Roman"/>
            <w:noProof/>
            <w:sz w:val="28"/>
            <w:szCs w:val="28"/>
          </w:rPr>
          <w:t>52</w:t>
        </w:r>
      </w:hyperlink>
      <w:r w:rsidR="009B0C3D">
        <w:rPr>
          <w:rFonts w:cs="Times New Roman"/>
          <w:noProof/>
          <w:sz w:val="28"/>
          <w:szCs w:val="28"/>
        </w:rPr>
        <w:t>]</w:t>
      </w:r>
      <w:r w:rsidR="001A4D59" w:rsidRPr="00EF16CC">
        <w:rPr>
          <w:rFonts w:cs="Times New Roman"/>
          <w:sz w:val="28"/>
          <w:szCs w:val="28"/>
        </w:rPr>
        <w:fldChar w:fldCharType="end"/>
      </w:r>
      <w:r w:rsidR="001A4D59" w:rsidRPr="00EF16CC">
        <w:rPr>
          <w:rFonts w:cs="Times New Roman"/>
          <w:sz w:val="28"/>
          <w:szCs w:val="28"/>
        </w:rPr>
        <w:t>, đồng thời tần số allen C có khả năng làm giảm nguy cơ mắc bệnh.</w:t>
      </w:r>
      <w:r w:rsidR="00493D4F">
        <w:rPr>
          <w:rFonts w:cs="Times New Roman"/>
          <w:sz w:val="28"/>
          <w:szCs w:val="28"/>
        </w:rPr>
        <w:t xml:space="preserve"> Theo kết quả nghiên cứu</w:t>
      </w:r>
      <w:r w:rsidR="001E731A">
        <w:rPr>
          <w:rFonts w:cs="Times New Roman"/>
          <w:sz w:val="28"/>
          <w:szCs w:val="28"/>
        </w:rPr>
        <w:t xml:space="preserve"> Nguyễn Hoàng Giang ở bệnh nhân mắc bệnh vảy nến xác định </w:t>
      </w:r>
      <w:r w:rsidR="00001DE4">
        <w:rPr>
          <w:rFonts w:cs="Times New Roman"/>
          <w:sz w:val="28"/>
          <w:szCs w:val="28"/>
        </w:rPr>
        <w:t>hai</w:t>
      </w:r>
      <w:r w:rsidR="001E731A">
        <w:rPr>
          <w:rFonts w:cs="Times New Roman"/>
          <w:sz w:val="28"/>
          <w:szCs w:val="28"/>
        </w:rPr>
        <w:t xml:space="preserve"> SNP trên intron 15 bao gồm </w:t>
      </w:r>
      <w:r w:rsidR="001E731A" w:rsidRPr="001E731A">
        <w:rPr>
          <w:rFonts w:cs="Times New Roman"/>
          <w:color w:val="222222"/>
          <w:sz w:val="28"/>
          <w:szCs w:val="28"/>
          <w:shd w:val="clear" w:color="auto" w:fill="FFFFFF"/>
        </w:rPr>
        <w:t xml:space="preserve">c.2483+53 G&gt;A </w:t>
      </w:r>
      <w:r w:rsidR="001E731A">
        <w:rPr>
          <w:rFonts w:cs="Times New Roman"/>
          <w:color w:val="222222"/>
          <w:sz w:val="28"/>
          <w:szCs w:val="28"/>
          <w:shd w:val="clear" w:color="auto" w:fill="FFFFFF"/>
        </w:rPr>
        <w:t>và</w:t>
      </w:r>
      <w:r w:rsidR="001E731A" w:rsidRPr="001E731A">
        <w:rPr>
          <w:rFonts w:cs="Times New Roman"/>
          <w:color w:val="222222"/>
          <w:sz w:val="28"/>
          <w:szCs w:val="28"/>
          <w:shd w:val="clear" w:color="auto" w:fill="FFFFFF"/>
        </w:rPr>
        <w:t xml:space="preserve"> c.2483+188 G&gt;A</w:t>
      </w:r>
      <w:r w:rsidR="001E731A">
        <w:rPr>
          <w:rFonts w:cs="Times New Roman"/>
          <w:color w:val="222222"/>
          <w:sz w:val="28"/>
          <w:szCs w:val="28"/>
          <w:shd w:val="clear" w:color="auto" w:fill="FFFFFF"/>
        </w:rPr>
        <w:t xml:space="preserve">, sự phân bố kiểu gen của 2 SNP không có sự khác biệt có ý nghĩa thống kê giữa nhóm bệnh và nhóm chứng </w:t>
      </w:r>
      <w:r w:rsidR="001E731A">
        <w:rPr>
          <w:rFonts w:cs="Times New Roman"/>
          <w:color w:val="222222"/>
          <w:sz w:val="28"/>
          <w:szCs w:val="28"/>
          <w:shd w:val="clear" w:color="auto" w:fill="FFFFFF"/>
        </w:rPr>
        <w:fldChar w:fldCharType="begin"/>
      </w:r>
      <w:r w:rsidR="00531385">
        <w:rPr>
          <w:rFonts w:cs="Times New Roman"/>
          <w:color w:val="222222"/>
          <w:sz w:val="28"/>
          <w:szCs w:val="28"/>
          <w:shd w:val="clear" w:color="auto" w:fill="FFFFFF"/>
        </w:rPr>
        <w:instrText xml:space="preserve"> ADDIN EN.CITE &lt;EndNote&gt;&lt;Cite&gt;&lt;Author&gt;Giang&lt;/Author&gt;&lt;Year&gt;2023&lt;/Year&gt;&lt;RecNum&gt;236&lt;/RecNum&gt;&lt;DisplayText&gt;[89]&lt;/DisplayText&gt;&lt;record&gt;&lt;rec-number&gt;236&lt;/rec-number&gt;&lt;foreign-keys&gt;&lt;key app="EN" db-id="ws0wrxsxjase2cex9055td9aspf22x022rtx" timestamp="1700551517"&gt;236&lt;/key&gt;&lt;/foreign-keys&gt;&lt;ref-type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1E731A">
        <w:rPr>
          <w:rFonts w:cs="Times New Roman"/>
          <w:color w:val="222222"/>
          <w:sz w:val="28"/>
          <w:szCs w:val="28"/>
          <w:shd w:val="clear" w:color="auto" w:fill="FFFFFF"/>
        </w:rPr>
        <w:fldChar w:fldCharType="separate"/>
      </w:r>
      <w:r w:rsidR="00531385">
        <w:rPr>
          <w:rFonts w:cs="Times New Roman"/>
          <w:noProof/>
          <w:color w:val="222222"/>
          <w:sz w:val="28"/>
          <w:szCs w:val="28"/>
          <w:shd w:val="clear" w:color="auto" w:fill="FFFFFF"/>
        </w:rPr>
        <w:t>[</w:t>
      </w:r>
      <w:hyperlink w:anchor="_ENREF_89" w:tooltip="Giang, 2023 #236" w:history="1">
        <w:r w:rsidR="00383EA1">
          <w:rPr>
            <w:rFonts w:cs="Times New Roman"/>
            <w:noProof/>
            <w:color w:val="222222"/>
            <w:sz w:val="28"/>
            <w:szCs w:val="28"/>
            <w:shd w:val="clear" w:color="auto" w:fill="FFFFFF"/>
          </w:rPr>
          <w:t>89</w:t>
        </w:r>
      </w:hyperlink>
      <w:r w:rsidR="00531385">
        <w:rPr>
          <w:rFonts w:cs="Times New Roman"/>
          <w:noProof/>
          <w:color w:val="222222"/>
          <w:sz w:val="28"/>
          <w:szCs w:val="28"/>
          <w:shd w:val="clear" w:color="auto" w:fill="FFFFFF"/>
        </w:rPr>
        <w:t>]</w:t>
      </w:r>
      <w:r w:rsidR="001E731A">
        <w:rPr>
          <w:rFonts w:cs="Times New Roman"/>
          <w:color w:val="222222"/>
          <w:sz w:val="28"/>
          <w:szCs w:val="28"/>
          <w:shd w:val="clear" w:color="auto" w:fill="FFFFFF"/>
        </w:rPr>
        <w:fldChar w:fldCharType="end"/>
      </w:r>
      <w:r w:rsidR="001E731A">
        <w:rPr>
          <w:rFonts w:cs="Times New Roman"/>
          <w:color w:val="222222"/>
          <w:sz w:val="28"/>
          <w:szCs w:val="28"/>
          <w:shd w:val="clear" w:color="auto" w:fill="FFFFFF"/>
        </w:rPr>
        <w:t>.</w:t>
      </w:r>
      <w:r w:rsidR="00F45C43">
        <w:rPr>
          <w:rFonts w:cs="Times New Roman"/>
          <w:color w:val="222222"/>
          <w:sz w:val="28"/>
          <w:szCs w:val="28"/>
          <w:shd w:val="clear" w:color="auto" w:fill="FFFFFF"/>
        </w:rPr>
        <w:t xml:space="preserve"> </w:t>
      </w:r>
      <w:r w:rsidR="00027B7B" w:rsidRPr="005E6D85">
        <w:rPr>
          <w:rFonts w:cs="Times New Roman"/>
          <w:sz w:val="28"/>
          <w:szCs w:val="28"/>
          <w:shd w:val="clear" w:color="auto" w:fill="FFFFFF"/>
        </w:rPr>
        <w:t xml:space="preserve">Nghiên cứu ở bệnh nhân mắc hội chứng Brooke- Spiegler do đột biến gen </w:t>
      </w:r>
      <w:r w:rsidR="00027B7B" w:rsidRPr="005E6D85">
        <w:rPr>
          <w:rFonts w:cs="Times New Roman"/>
          <w:i/>
          <w:sz w:val="28"/>
          <w:szCs w:val="28"/>
          <w:shd w:val="clear" w:color="auto" w:fill="FFFFFF"/>
        </w:rPr>
        <w:t>CYLD</w:t>
      </w:r>
      <w:r w:rsidR="00027B7B" w:rsidRPr="005E6D85">
        <w:rPr>
          <w:rFonts w:cs="Times New Roman"/>
          <w:sz w:val="28"/>
          <w:szCs w:val="28"/>
          <w:shd w:val="clear" w:color="auto" w:fill="FFFFFF"/>
        </w:rPr>
        <w:t xml:space="preserve"> gây nên các khối u lành tính có nguồn gốc từ phần phụ của da (nang lông, tuyến mồ hôi), Guardoli </w:t>
      </w:r>
      <w:r w:rsidR="00813289">
        <w:rPr>
          <w:rFonts w:cs="Times New Roman"/>
          <w:sz w:val="28"/>
          <w:szCs w:val="28"/>
          <w:shd w:val="clear" w:color="auto" w:fill="FFFFFF"/>
        </w:rPr>
        <w:t xml:space="preserve">D. </w:t>
      </w:r>
      <w:r w:rsidR="00027B7B" w:rsidRPr="005E6D85">
        <w:rPr>
          <w:rFonts w:cs="Times New Roman"/>
          <w:sz w:val="28"/>
          <w:szCs w:val="28"/>
          <w:shd w:val="clear" w:color="auto" w:fill="FFFFFF"/>
        </w:rPr>
        <w:t xml:space="preserve">và cs phát hiện đột biến mất 1 nucleotid </w:t>
      </w:r>
      <w:r w:rsidR="00FE5CA2" w:rsidRPr="005E6D85">
        <w:rPr>
          <w:rFonts w:cs="Times New Roman"/>
          <w:sz w:val="28"/>
          <w:szCs w:val="28"/>
          <w:shd w:val="clear" w:color="auto" w:fill="FFFFFF"/>
        </w:rPr>
        <w:t>trên</w:t>
      </w:r>
      <w:r w:rsidR="00027B7B" w:rsidRPr="005E6D85">
        <w:rPr>
          <w:rFonts w:cs="Times New Roman"/>
          <w:sz w:val="28"/>
          <w:szCs w:val="28"/>
          <w:shd w:val="clear" w:color="auto" w:fill="FFFFFF"/>
        </w:rPr>
        <w:t xml:space="preserve"> exon 15</w:t>
      </w:r>
      <w:r w:rsidR="00FE5CA2" w:rsidRPr="005E6D85">
        <w:rPr>
          <w:rFonts w:cs="Times New Roman"/>
          <w:sz w:val="28"/>
          <w:szCs w:val="28"/>
          <w:shd w:val="clear" w:color="auto" w:fill="FFFFFF"/>
        </w:rPr>
        <w:t xml:space="preserve"> ở tế bào mầm tạo ra codon kết thúc sớm và đột biến này đóng vai trò trung tâm trong sự phát triển của các khối u </w:t>
      </w:r>
      <w:r w:rsidR="00FE5CA2" w:rsidRPr="005E6D85">
        <w:rPr>
          <w:rFonts w:cs="Times New Roman"/>
          <w:sz w:val="28"/>
          <w:szCs w:val="28"/>
          <w:shd w:val="clear" w:color="auto" w:fill="FFFFFF"/>
        </w:rPr>
        <w:fldChar w:fldCharType="begin"/>
      </w:r>
      <w:r w:rsidR="00531385">
        <w:rPr>
          <w:rFonts w:cs="Times New Roman"/>
          <w:sz w:val="28"/>
          <w:szCs w:val="28"/>
          <w:shd w:val="clear" w:color="auto" w:fill="FFFFFF"/>
        </w:rPr>
        <w:instrText xml:space="preserve"> ADDIN EN.CITE &lt;EndNote&gt;&lt;Cite&gt;&lt;Author&gt;Guardoli&lt;/Author&gt;&lt;Year&gt;2015&lt;/Year&gt;&lt;RecNum&gt;293&lt;/RecNum&gt;&lt;DisplayText&gt;[99]&lt;/DisplayText&gt;&lt;record&gt;&lt;rec-number&gt;293&lt;/rec-number&gt;&lt;foreign-keys&gt;&lt;key app="EN" db-id="ws0wrxsxjase2cex9055td9aspf22x022rtx" timestamp="1715177248"&gt;293&lt;/key&gt;&lt;/foreign-keys&gt;&lt;ref-type name="Journal Article"&gt;17&lt;/ref-type&gt;&lt;contributors&gt;&lt;authors&gt;&lt;author&gt;Guardoli, D&lt;/author&gt;&lt;author&gt;Argenziano, Giuseppe&lt;/author&gt;&lt;author&gt;Ponti, Giovanni&lt;/author&gt;&lt;author&gt;Nasti, S&lt;/author&gt;&lt;author&gt;Zalaudek, I&lt;/author&gt;&lt;author&gt;Moscarella, E&lt;/author&gt;&lt;author&gt;Lallas, A&lt;/author&gt;&lt;author&gt;Piana, S&lt;/author&gt;&lt;author&gt;Specchio, F&lt;/author&gt;&lt;author&gt;Martinuzzi, C&lt;/author&gt;&lt;/authors&gt;&lt;/contributors&gt;&lt;titles&gt;&lt;title&gt;A novel CYLD germline mutation in Brooke‐Spiegler syndrome&lt;/title&gt;&lt;secondary-title&gt;Journal of the European Academy of Dermatology and Venereology&lt;/secondary-title&gt;&lt;/titles&gt;&lt;periodical&gt;&lt;full-title&gt;Journal of the European Academy of Dermatology and Venereology&lt;/full-title&gt;&lt;/periodical&gt;&lt;pages&gt;457-462&lt;/pages&gt;&lt;volume&gt;29&lt;/volume&gt;&lt;number&gt;3&lt;/number&gt;&lt;dates&gt;&lt;year&gt;2015&lt;/year&gt;&lt;/dates&gt;&lt;isbn&gt;0926-9959&lt;/isbn&gt;&lt;urls&gt;&lt;/urls&gt;&lt;/record&gt;&lt;/Cite&gt;&lt;/EndNote&gt;</w:instrText>
      </w:r>
      <w:r w:rsidR="00FE5CA2" w:rsidRPr="005E6D85">
        <w:rPr>
          <w:rFonts w:cs="Times New Roman"/>
          <w:sz w:val="28"/>
          <w:szCs w:val="28"/>
          <w:shd w:val="clear" w:color="auto" w:fill="FFFFFF"/>
        </w:rPr>
        <w:fldChar w:fldCharType="separate"/>
      </w:r>
      <w:r w:rsidR="00531385">
        <w:rPr>
          <w:rFonts w:cs="Times New Roman"/>
          <w:noProof/>
          <w:sz w:val="28"/>
          <w:szCs w:val="28"/>
          <w:shd w:val="clear" w:color="auto" w:fill="FFFFFF"/>
        </w:rPr>
        <w:t>[</w:t>
      </w:r>
      <w:hyperlink w:anchor="_ENREF_99" w:tooltip="Guardoli, 2015 #293" w:history="1">
        <w:r w:rsidR="00383EA1">
          <w:rPr>
            <w:rFonts w:cs="Times New Roman"/>
            <w:noProof/>
            <w:sz w:val="28"/>
            <w:szCs w:val="28"/>
            <w:shd w:val="clear" w:color="auto" w:fill="FFFFFF"/>
          </w:rPr>
          <w:t>99</w:t>
        </w:r>
      </w:hyperlink>
      <w:r w:rsidR="00531385">
        <w:rPr>
          <w:rFonts w:cs="Times New Roman"/>
          <w:noProof/>
          <w:sz w:val="28"/>
          <w:szCs w:val="28"/>
          <w:shd w:val="clear" w:color="auto" w:fill="FFFFFF"/>
        </w:rPr>
        <w:t>]</w:t>
      </w:r>
      <w:r w:rsidR="00FE5CA2" w:rsidRPr="005E6D85">
        <w:rPr>
          <w:rFonts w:cs="Times New Roman"/>
          <w:sz w:val="28"/>
          <w:szCs w:val="28"/>
          <w:shd w:val="clear" w:color="auto" w:fill="FFFFFF"/>
        </w:rPr>
        <w:fldChar w:fldCharType="end"/>
      </w:r>
      <w:r w:rsidR="00FE5CA2" w:rsidRPr="005E6D85">
        <w:rPr>
          <w:rFonts w:cs="Times New Roman"/>
          <w:sz w:val="28"/>
          <w:szCs w:val="28"/>
          <w:shd w:val="clear" w:color="auto" w:fill="FFFFFF"/>
        </w:rPr>
        <w:t>.</w:t>
      </w:r>
    </w:p>
    <w:p w14:paraId="667E333A" w14:textId="2FB53753" w:rsidR="00DB752D" w:rsidRPr="00EF16CC" w:rsidRDefault="003E20EE" w:rsidP="00BB415E">
      <w:pPr>
        <w:spacing w:after="0" w:line="360" w:lineRule="auto"/>
        <w:ind w:firstLine="720"/>
        <w:outlineLvl w:val="0"/>
        <w:rPr>
          <w:rFonts w:cs="Times New Roman"/>
          <w:sz w:val="28"/>
          <w:szCs w:val="28"/>
        </w:rPr>
      </w:pPr>
      <w:r w:rsidRPr="00EF16CC">
        <w:rPr>
          <w:rFonts w:cs="Times New Roman"/>
          <w:sz w:val="28"/>
          <w:szCs w:val="28"/>
        </w:rPr>
        <w:t xml:space="preserve">Năm 2016 Shi </w:t>
      </w:r>
      <w:r w:rsidR="006B0E0B">
        <w:rPr>
          <w:rFonts w:cs="Times New Roman"/>
          <w:sz w:val="28"/>
          <w:szCs w:val="28"/>
        </w:rPr>
        <w:t xml:space="preserve">Y. </w:t>
      </w:r>
      <w:r w:rsidRPr="00EF16CC">
        <w:rPr>
          <w:rFonts w:cs="Times New Roman"/>
          <w:sz w:val="28"/>
          <w:szCs w:val="28"/>
        </w:rPr>
        <w:t xml:space="preserve">và cs </w:t>
      </w:r>
      <w:r w:rsidR="003C60D8" w:rsidRPr="00EF16CC">
        <w:rPr>
          <w:rFonts w:cs="Times New Roman"/>
          <w:sz w:val="28"/>
          <w:szCs w:val="28"/>
        </w:rPr>
        <w:t>đã phát hiện điểm đa hình rs1121404</w:t>
      </w:r>
      <w:r w:rsidR="00813289">
        <w:rPr>
          <w:rFonts w:cs="Times New Roman"/>
          <w:sz w:val="28"/>
          <w:szCs w:val="28"/>
        </w:rPr>
        <w:t xml:space="preserve"> </w:t>
      </w:r>
      <w:r w:rsidR="003C60D8" w:rsidRPr="00EF16CC">
        <w:rPr>
          <w:rFonts w:cs="Times New Roman"/>
          <w:sz w:val="28"/>
          <w:szCs w:val="28"/>
        </w:rPr>
        <w:t xml:space="preserve">A&gt;G của gen </w:t>
      </w:r>
      <w:r w:rsidR="003C60D8" w:rsidRPr="00EF16CC">
        <w:rPr>
          <w:rFonts w:cs="Times New Roman"/>
          <w:i/>
          <w:sz w:val="28"/>
          <w:szCs w:val="28"/>
        </w:rPr>
        <w:t>CYLD</w:t>
      </w:r>
      <w:r w:rsidR="003C60D8" w:rsidRPr="00EF16CC">
        <w:rPr>
          <w:rFonts w:cs="Times New Roman"/>
          <w:sz w:val="28"/>
          <w:szCs w:val="28"/>
        </w:rPr>
        <w:t xml:space="preserve"> có liên quan chặt chẽ với bệnh bạch cầu lympho cấp ở trẻ em, sự khác biệt có ý nghĩa thống kê so với nhóm chứng với OR= 1,38, p= 5,29.10</w:t>
      </w:r>
      <w:r w:rsidR="003C60D8" w:rsidRPr="00EF16CC">
        <w:rPr>
          <w:rFonts w:cs="Times New Roman"/>
          <w:sz w:val="28"/>
          <w:szCs w:val="28"/>
          <w:vertAlign w:val="superscript"/>
        </w:rPr>
        <w:t>-10</w:t>
      </w:r>
      <w:r w:rsidR="0079470B">
        <w:rPr>
          <w:rFonts w:cs="Times New Roman"/>
          <w:sz w:val="28"/>
          <w:szCs w:val="28"/>
          <w:vertAlign w:val="superscript"/>
        </w:rPr>
        <w:t xml:space="preserve"> </w:t>
      </w:r>
      <w:r w:rsidR="003C60D8" w:rsidRPr="00EF16CC">
        <w:rPr>
          <w:rFonts w:cs="Times New Roman"/>
          <w:sz w:val="28"/>
          <w:szCs w:val="28"/>
        </w:rPr>
        <w:fldChar w:fldCharType="begin"/>
      </w:r>
      <w:r w:rsidR="00531385">
        <w:rPr>
          <w:rFonts w:cs="Times New Roman"/>
          <w:sz w:val="28"/>
          <w:szCs w:val="28"/>
        </w:rPr>
        <w:instrText xml:space="preserve"> ADDIN EN.CITE &lt;EndNote&gt;&lt;Cite&gt;&lt;Author&gt;Shi&lt;/Author&gt;&lt;Year&gt;2016&lt;/Year&gt;&lt;RecNum&gt;237&lt;/RecNum&gt;&lt;DisplayText&gt;[100]&lt;/DisplayText&gt;&lt;record&gt;&lt;rec-number&gt;237&lt;/rec-number&gt;&lt;foreign-keys&gt;&lt;key app="EN" db-id="ws0wrxsxjase2cex9055td9aspf22x022rtx" timestamp="1700578844"&gt;237&lt;/key&gt;&lt;/foreign-keys&gt;&lt;ref-type name="Journal Article"&gt;17&lt;/ref-type&gt;&lt;contributors&gt;&lt;authors&gt;&lt;author&gt;Shi, Yongyong&lt;/author&gt;&lt;author&gt;Du, Mulong&lt;/author&gt;&lt;author&gt;Fang, Yongjun&lt;/author&gt;&lt;author&gt;Tong, Na&lt;/author&gt;&lt;author&gt;Zhai, Xiaowen&lt;/author&gt;&lt;author&gt;Sheng, Xiaojing&lt;/author&gt;&lt;author&gt;Li, Zhiqiang&lt;/author&gt;&lt;author&gt;Xue, Yao&lt;/author&gt;&lt;author&gt;Li, Jie&lt;/author&gt;&lt;author&gt;Chu, Haiyan&lt;/author&gt;&lt;/authors&gt;&lt;/contributors&gt;&lt;titles&gt;&lt;title&gt;Identification of a novel susceptibility locus at 16q23. 1 associated with childhood acute lymphoblastic leukemia in Han Chinese&lt;/title&gt;&lt;secondary-title&gt;Human Molecular Genetics&lt;/secondary-title&gt;&lt;/titles&gt;&lt;periodical&gt;&lt;full-title&gt;Human Molecular Genetics&lt;/full-title&gt;&lt;/periodical&gt;&lt;pages&gt;2873-2880&lt;/pages&gt;&lt;volume&gt;25&lt;/volume&gt;&lt;number&gt;13&lt;/number&gt;&lt;dates&gt;&lt;year&gt;2016&lt;/year&gt;&lt;/dates&gt;&lt;isbn&gt;0964-6906&lt;/isbn&gt;&lt;urls&gt;&lt;/urls&gt;&lt;/record&gt;&lt;/Cite&gt;&lt;/EndNote&gt;</w:instrText>
      </w:r>
      <w:r w:rsidR="003C60D8" w:rsidRPr="00EF16CC">
        <w:rPr>
          <w:rFonts w:cs="Times New Roman"/>
          <w:sz w:val="28"/>
          <w:szCs w:val="28"/>
        </w:rPr>
        <w:fldChar w:fldCharType="separate"/>
      </w:r>
      <w:r w:rsidR="00531385">
        <w:rPr>
          <w:rFonts w:cs="Times New Roman"/>
          <w:noProof/>
          <w:sz w:val="28"/>
          <w:szCs w:val="28"/>
        </w:rPr>
        <w:t>[</w:t>
      </w:r>
      <w:hyperlink w:anchor="_ENREF_100" w:tooltip="Shi, 2016 #237" w:history="1">
        <w:r w:rsidR="00383EA1">
          <w:rPr>
            <w:rFonts w:cs="Times New Roman"/>
            <w:noProof/>
            <w:sz w:val="28"/>
            <w:szCs w:val="28"/>
          </w:rPr>
          <w:t>100</w:t>
        </w:r>
      </w:hyperlink>
      <w:r w:rsidR="00531385">
        <w:rPr>
          <w:rFonts w:cs="Times New Roman"/>
          <w:noProof/>
          <w:sz w:val="28"/>
          <w:szCs w:val="28"/>
        </w:rPr>
        <w:t>]</w:t>
      </w:r>
      <w:r w:rsidR="003C60D8" w:rsidRPr="00EF16CC">
        <w:rPr>
          <w:rFonts w:cs="Times New Roman"/>
          <w:sz w:val="28"/>
          <w:szCs w:val="28"/>
        </w:rPr>
        <w:fldChar w:fldCharType="end"/>
      </w:r>
      <w:r w:rsidR="003C60D8" w:rsidRPr="00EF16CC">
        <w:rPr>
          <w:rFonts w:cs="Times New Roman"/>
          <w:sz w:val="28"/>
          <w:szCs w:val="28"/>
        </w:rPr>
        <w:t>.</w:t>
      </w:r>
      <w:r w:rsidR="00424D5E">
        <w:rPr>
          <w:rFonts w:cs="Times New Roman"/>
          <w:sz w:val="28"/>
          <w:szCs w:val="28"/>
        </w:rPr>
        <w:t xml:space="preserve"> </w:t>
      </w:r>
      <w:r w:rsidR="005B519B" w:rsidRPr="00EF16CC">
        <w:rPr>
          <w:rFonts w:cs="Times New Roman"/>
          <w:sz w:val="28"/>
          <w:szCs w:val="28"/>
        </w:rPr>
        <w:t xml:space="preserve">Nghiên cứu về đột biến gen </w:t>
      </w:r>
      <w:r w:rsidR="005B519B" w:rsidRPr="00EF16CC">
        <w:rPr>
          <w:rFonts w:cs="Times New Roman"/>
          <w:i/>
          <w:sz w:val="28"/>
          <w:szCs w:val="28"/>
        </w:rPr>
        <w:t>CYLD</w:t>
      </w:r>
      <w:r w:rsidR="005B519B" w:rsidRPr="00EF16CC">
        <w:rPr>
          <w:rFonts w:cs="Times New Roman"/>
          <w:sz w:val="28"/>
          <w:szCs w:val="28"/>
        </w:rPr>
        <w:t xml:space="preserve"> </w:t>
      </w:r>
      <w:r w:rsidR="00AE5449" w:rsidRPr="00EF16CC">
        <w:rPr>
          <w:rFonts w:cs="Times New Roman"/>
          <w:sz w:val="28"/>
          <w:szCs w:val="28"/>
        </w:rPr>
        <w:t>ở 45 bệnh nhân u tuyến nước bọt trong đó có 34 bệnh nhân u</w:t>
      </w:r>
      <w:r w:rsidR="00E134BD">
        <w:rPr>
          <w:rFonts w:cs="Times New Roman"/>
          <w:sz w:val="28"/>
          <w:szCs w:val="28"/>
        </w:rPr>
        <w:t>ng</w:t>
      </w:r>
      <w:r w:rsidR="00AE5449" w:rsidRPr="00EF16CC">
        <w:rPr>
          <w:rFonts w:cs="Times New Roman"/>
          <w:sz w:val="28"/>
          <w:szCs w:val="28"/>
        </w:rPr>
        <w:t xml:space="preserve"> thư và 11 bệnh nhân u tuyến nước bọt lành tính</w:t>
      </w:r>
      <w:r w:rsidR="0064500C">
        <w:rPr>
          <w:rFonts w:cs="Times New Roman"/>
          <w:sz w:val="28"/>
          <w:szCs w:val="28"/>
        </w:rPr>
        <w:t>,</w:t>
      </w:r>
      <w:r w:rsidR="00AE5449" w:rsidRPr="00EF16CC">
        <w:rPr>
          <w:rFonts w:cs="Times New Roman"/>
          <w:sz w:val="28"/>
          <w:szCs w:val="28"/>
        </w:rPr>
        <w:t xml:space="preserve"> </w:t>
      </w:r>
      <w:r w:rsidR="00C34E4D" w:rsidRPr="00EF16CC">
        <w:rPr>
          <w:rFonts w:cs="Times New Roman"/>
          <w:sz w:val="28"/>
          <w:szCs w:val="28"/>
        </w:rPr>
        <w:t>Rito</w:t>
      </w:r>
      <w:r w:rsidR="006B0E0B">
        <w:rPr>
          <w:rFonts w:cs="Times New Roman"/>
          <w:sz w:val="28"/>
          <w:szCs w:val="28"/>
        </w:rPr>
        <w:t xml:space="preserve"> M.</w:t>
      </w:r>
      <w:r w:rsidR="00AE5449" w:rsidRPr="00EF16CC">
        <w:rPr>
          <w:rFonts w:cs="Times New Roman"/>
          <w:sz w:val="28"/>
          <w:szCs w:val="28"/>
        </w:rPr>
        <w:t xml:space="preserve"> và cs đã xác định được 23 biến thể thay thế nucleotid trong đó có 3 SNP giống với SNP đã được công bố trên cơ sở dữ liệu,</w:t>
      </w:r>
      <w:r w:rsidR="00F7151A" w:rsidRPr="00EF16CC">
        <w:rPr>
          <w:rFonts w:cs="Times New Roman"/>
          <w:sz w:val="28"/>
          <w:szCs w:val="28"/>
        </w:rPr>
        <w:t xml:space="preserve"> 17 đột biến </w:t>
      </w:r>
      <w:r w:rsidR="00265167">
        <w:rPr>
          <w:rFonts w:cs="Times New Roman"/>
          <w:sz w:val="28"/>
          <w:szCs w:val="28"/>
        </w:rPr>
        <w:t>sai</w:t>
      </w:r>
      <w:r w:rsidR="00F7151A" w:rsidRPr="00EF16CC">
        <w:rPr>
          <w:rFonts w:cs="Times New Roman"/>
          <w:sz w:val="28"/>
          <w:szCs w:val="28"/>
        </w:rPr>
        <w:t xml:space="preserve"> nghĩa và 3 đột biến đồng nghĩa. Trong đó đột biến ở exon 9</w:t>
      </w:r>
      <w:r w:rsidR="00001DE4">
        <w:rPr>
          <w:rFonts w:cs="Times New Roman"/>
          <w:sz w:val="28"/>
          <w:szCs w:val="28"/>
        </w:rPr>
        <w:t xml:space="preserve"> </w:t>
      </w:r>
      <w:r w:rsidR="00F7151A" w:rsidRPr="00EF16CC">
        <w:rPr>
          <w:rFonts w:cs="Times New Roman"/>
          <w:sz w:val="28"/>
          <w:szCs w:val="28"/>
        </w:rPr>
        <w:t xml:space="preserve">-11 được xác định ở cả u </w:t>
      </w:r>
      <w:r w:rsidR="00F7151A" w:rsidRPr="00EF16CC">
        <w:rPr>
          <w:rFonts w:cs="Times New Roman"/>
          <w:sz w:val="28"/>
          <w:szCs w:val="28"/>
        </w:rPr>
        <w:lastRenderedPageBreak/>
        <w:t>tuyến và ung thư biểu mô tuyến trong khi đột biến ở exon 12</w:t>
      </w:r>
      <w:r w:rsidR="00001DE4">
        <w:rPr>
          <w:rFonts w:cs="Times New Roman"/>
          <w:sz w:val="28"/>
          <w:szCs w:val="28"/>
        </w:rPr>
        <w:t xml:space="preserve"> - </w:t>
      </w:r>
      <w:r w:rsidR="00F7151A" w:rsidRPr="00EF16CC">
        <w:rPr>
          <w:rFonts w:cs="Times New Roman"/>
          <w:sz w:val="28"/>
          <w:szCs w:val="28"/>
        </w:rPr>
        <w:t>20, mã hóa miền USP, chỉ được tìm thấy trong ung thư biểu mô</w:t>
      </w:r>
      <w:r w:rsidR="0064500C">
        <w:rPr>
          <w:rFonts w:cs="Times New Roman"/>
          <w:sz w:val="28"/>
          <w:szCs w:val="28"/>
        </w:rPr>
        <w:t xml:space="preserve"> </w:t>
      </w:r>
      <w:r w:rsidR="00F7151A" w:rsidRPr="00EF16CC">
        <w:rPr>
          <w:rFonts w:cs="Times New Roman"/>
          <w:sz w:val="28"/>
          <w:szCs w:val="28"/>
        </w:rPr>
        <w:fldChar w:fldCharType="begin"/>
      </w:r>
      <w:r w:rsidR="00531385">
        <w:rPr>
          <w:rFonts w:cs="Times New Roman"/>
          <w:sz w:val="28"/>
          <w:szCs w:val="28"/>
        </w:rPr>
        <w:instrText xml:space="preserve"> ADDIN EN.CITE &lt;EndNote&gt;&lt;Cite&gt;&lt;Author&gt;Rito&lt;/Author&gt;&lt;Year&gt;2018&lt;/Year&gt;&lt;RecNum&gt;242&lt;/RecNum&gt;&lt;DisplayText&gt;[98]&lt;/DisplayText&gt;&lt;record&gt;&lt;rec-number&gt;242&lt;/rec-number&gt;&lt;foreign-keys&gt;&lt;key app="EN" db-id="ws0wrxsxjase2cex9055td9aspf22x022rtx" timestamp="1701165721"&gt;242&lt;/key&gt;&lt;/foreign-keys&gt;&lt;ref-type name="Journal Article"&gt;17&lt;/ref-type&gt;&lt;contributors&gt;&lt;authors&gt;&lt;author&gt;Rito, Miguel&lt;/author&gt;&lt;author&gt;Mitani, Yoshitsugu&lt;/author&gt;&lt;author&gt;Bell, Diana&lt;/author&gt;&lt;author&gt;Mariano, Fernanda Viviane&lt;/author&gt;&lt;author&gt;Almalki, Salman T&lt;/author&gt;&lt;author&gt;Pytynia, Kristen B&lt;/author&gt;&lt;author&gt;Fonseca, Isabel&lt;/author&gt;&lt;author&gt;El-Naggar, Adel K&lt;/author&gt;&lt;/authors&gt;&lt;/contributors&gt;&lt;titles&gt;&lt;title&gt;Frequent and differential mutations of the CYLD gene in basal cell salivary neoplasms: linkage to tumor development and progression&lt;/title&gt;&lt;secondary-title&gt;Modern Pathology&lt;/secondary-title&gt;&lt;/titles&gt;&lt;periodical&gt;&lt;full-title&gt;Modern Pathology&lt;/full-title&gt;&lt;/periodical&gt;&lt;pages&gt;1064-1072&lt;/pages&gt;&lt;volume&gt;31&lt;/volume&gt;&lt;number&gt;7&lt;/number&gt;&lt;dates&gt;&lt;year&gt;2018&lt;/year&gt;&lt;/dates&gt;&lt;isbn&gt;0893-3952&lt;/isbn&gt;&lt;urls&gt;&lt;/urls&gt;&lt;/record&gt;&lt;/Cite&gt;&lt;/EndNote&gt;</w:instrText>
      </w:r>
      <w:r w:rsidR="00F7151A" w:rsidRPr="00EF16CC">
        <w:rPr>
          <w:rFonts w:cs="Times New Roman"/>
          <w:sz w:val="28"/>
          <w:szCs w:val="28"/>
        </w:rPr>
        <w:fldChar w:fldCharType="separate"/>
      </w:r>
      <w:r w:rsidR="00531385">
        <w:rPr>
          <w:rFonts w:cs="Times New Roman"/>
          <w:noProof/>
          <w:sz w:val="28"/>
          <w:szCs w:val="28"/>
        </w:rPr>
        <w:t>[</w:t>
      </w:r>
      <w:hyperlink w:anchor="_ENREF_98" w:tooltip="Rito, 2018 #234" w:history="1">
        <w:r w:rsidR="00383EA1">
          <w:rPr>
            <w:rFonts w:cs="Times New Roman"/>
            <w:noProof/>
            <w:sz w:val="28"/>
            <w:szCs w:val="28"/>
          </w:rPr>
          <w:t>98</w:t>
        </w:r>
      </w:hyperlink>
      <w:r w:rsidR="00531385">
        <w:rPr>
          <w:rFonts w:cs="Times New Roman"/>
          <w:noProof/>
          <w:sz w:val="28"/>
          <w:szCs w:val="28"/>
        </w:rPr>
        <w:t>]</w:t>
      </w:r>
      <w:r w:rsidR="00F7151A" w:rsidRPr="00EF16CC">
        <w:rPr>
          <w:rFonts w:cs="Times New Roman"/>
          <w:sz w:val="28"/>
          <w:szCs w:val="28"/>
        </w:rPr>
        <w:fldChar w:fldCharType="end"/>
      </w:r>
      <w:r w:rsidR="00F7151A" w:rsidRPr="00EF16CC">
        <w:rPr>
          <w:rFonts w:cs="Times New Roman"/>
          <w:sz w:val="28"/>
          <w:szCs w:val="28"/>
        </w:rPr>
        <w:t xml:space="preserve">. Từ đó tác giả đưa ra kết luận đột biến gen </w:t>
      </w:r>
      <w:r w:rsidR="00F7151A" w:rsidRPr="00EF16CC">
        <w:rPr>
          <w:rFonts w:cs="Times New Roman"/>
          <w:i/>
          <w:sz w:val="28"/>
          <w:szCs w:val="28"/>
        </w:rPr>
        <w:t>CYLD</w:t>
      </w:r>
      <w:r w:rsidR="00F7151A" w:rsidRPr="00EF16CC">
        <w:rPr>
          <w:rFonts w:cs="Times New Roman"/>
          <w:sz w:val="28"/>
          <w:szCs w:val="28"/>
        </w:rPr>
        <w:t xml:space="preserve"> có thể đóng vai trò quan trọng trong hình thành khối u tế bào đáy.</w:t>
      </w:r>
    </w:p>
    <w:p w14:paraId="128027A4" w14:textId="20196DE7" w:rsidR="003710E1" w:rsidRPr="00EF16CC" w:rsidRDefault="003710E1" w:rsidP="00E06FAC">
      <w:pPr>
        <w:ind w:firstLine="426"/>
        <w:rPr>
          <w:rFonts w:cs="Times New Roman"/>
          <w:sz w:val="28"/>
          <w:szCs w:val="28"/>
          <w:lang w:val="pt-PT"/>
        </w:rPr>
      </w:pPr>
      <w:r w:rsidRPr="00EF16CC">
        <w:rPr>
          <w:rFonts w:cs="Times New Roman"/>
          <w:sz w:val="28"/>
          <w:szCs w:val="28"/>
          <w:lang w:val="pt-PT"/>
        </w:rPr>
        <w:t xml:space="preserve">Gen </w:t>
      </w:r>
      <w:r w:rsidRPr="00EF16CC">
        <w:rPr>
          <w:rFonts w:cs="Times New Roman"/>
          <w:i/>
          <w:sz w:val="28"/>
          <w:szCs w:val="28"/>
          <w:lang w:val="pt-PT"/>
        </w:rPr>
        <w:t>CYLD</w:t>
      </w:r>
      <w:r w:rsidRPr="00EF16CC">
        <w:rPr>
          <w:rFonts w:cs="Times New Roman"/>
          <w:sz w:val="28"/>
          <w:szCs w:val="28"/>
          <w:lang w:val="pt-PT"/>
        </w:rPr>
        <w:t xml:space="preserve"> là một deubiquitinase có chức năng loại bỏ các phân tử ubiquitin khỏi các protein tín hiệu khác nhau và điều chỉnh hoạt động của nhiều quá trình truyền tín hiệ</w:t>
      </w:r>
      <w:r w:rsidR="004F2BD7">
        <w:rPr>
          <w:rFonts w:cs="Times New Roman"/>
          <w:sz w:val="28"/>
          <w:szCs w:val="28"/>
          <w:lang w:val="pt-PT"/>
        </w:rPr>
        <w:t xml:space="preserve">u </w:t>
      </w:r>
      <w:r w:rsidR="00070699">
        <w:rPr>
          <w:rFonts w:cs="Times New Roman"/>
          <w:sz w:val="28"/>
          <w:szCs w:val="28"/>
          <w:lang w:val="pt-PT"/>
        </w:rPr>
        <w:t>của</w:t>
      </w:r>
      <w:r w:rsidRPr="00EF16CC">
        <w:rPr>
          <w:rFonts w:cs="Times New Roman"/>
          <w:sz w:val="28"/>
          <w:szCs w:val="28"/>
          <w:lang w:val="pt-PT"/>
        </w:rPr>
        <w:t xml:space="preserve"> tế bào. Gen này lần đầu tiên được phát hiện và nhân bản vào năm 2000 bởi Bignell và có liên quan đến một bệnh về da đặc biệt đặc trưng bởi nhiều khối u lành tính ở vùng đầu và cổ. Các nghiên cứu chức năng sau đó cho thấy nhiều vai trò của </w:t>
      </w:r>
      <w:r w:rsidRPr="00EF16CC">
        <w:rPr>
          <w:rFonts w:cs="Times New Roman"/>
          <w:i/>
          <w:sz w:val="28"/>
          <w:szCs w:val="28"/>
          <w:lang w:val="pt-PT"/>
        </w:rPr>
        <w:t>CYLD</w:t>
      </w:r>
      <w:r w:rsidRPr="00EF16CC">
        <w:rPr>
          <w:rFonts w:cs="Times New Roman"/>
          <w:sz w:val="28"/>
          <w:szCs w:val="28"/>
          <w:lang w:val="pt-PT"/>
        </w:rPr>
        <w:t xml:space="preserve"> trong việc điều hòa tình trạng viêm, miễn dịch, phát triển chu kỳ tế bào, sinh tinh, tạo xương và có khả năng tạo khối u. Cho đến nay, một số đường dẫn tín hiệu chính đã được phát hiện có liên quan hoặc được điều chỉnh bởi </w:t>
      </w:r>
      <w:r w:rsidRPr="00EF16CC">
        <w:rPr>
          <w:rFonts w:cs="Times New Roman"/>
          <w:i/>
          <w:sz w:val="28"/>
          <w:szCs w:val="28"/>
          <w:lang w:val="pt-PT"/>
        </w:rPr>
        <w:t>CYLD</w:t>
      </w:r>
      <w:r w:rsidRPr="00EF16CC">
        <w:rPr>
          <w:rFonts w:cs="Times New Roman"/>
          <w:sz w:val="28"/>
          <w:szCs w:val="28"/>
          <w:lang w:val="pt-PT"/>
        </w:rPr>
        <w:t>, bao gồm đường truyền tín hiệ</w:t>
      </w:r>
      <w:r w:rsidR="00813289">
        <w:rPr>
          <w:rFonts w:cs="Times New Roman"/>
          <w:sz w:val="28"/>
          <w:szCs w:val="28"/>
          <w:lang w:val="pt-PT"/>
        </w:rPr>
        <w:t>u NF-κ</w:t>
      </w:r>
      <w:r w:rsidRPr="00EF16CC">
        <w:rPr>
          <w:rFonts w:cs="Times New Roman"/>
          <w:sz w:val="28"/>
          <w:szCs w:val="28"/>
          <w:lang w:val="pt-PT"/>
        </w:rPr>
        <w:t xml:space="preserve">B, Wnt/β-catenin và c-JNK. Những thay đổi di truyền của </w:t>
      </w:r>
      <w:r w:rsidRPr="00EF16CC">
        <w:rPr>
          <w:rFonts w:cs="Times New Roman"/>
          <w:i/>
          <w:sz w:val="28"/>
          <w:szCs w:val="28"/>
          <w:lang w:val="pt-PT"/>
        </w:rPr>
        <w:t>CYLD</w:t>
      </w:r>
      <w:r w:rsidRPr="00EF16CC">
        <w:rPr>
          <w:rFonts w:cs="Times New Roman"/>
          <w:sz w:val="28"/>
          <w:szCs w:val="28"/>
          <w:lang w:val="pt-PT"/>
        </w:rPr>
        <w:t xml:space="preserve"> có thể dẫn đến việc kích hoạt hoặc ức chế một cách bất thường các đường truyền tín hiệu này, điều này có thể góp phần gây ra bệnh lý</w:t>
      </w:r>
      <w:r w:rsidR="0064500C">
        <w:rPr>
          <w:rFonts w:cs="Times New Roman"/>
          <w:sz w:val="28"/>
          <w:szCs w:val="28"/>
          <w:lang w:val="pt-PT"/>
        </w:rPr>
        <w:t xml:space="preserve"> </w:t>
      </w:r>
      <w:r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&lt;EndNote&gt;&lt;Cite&gt;&lt;Author&gt;Verhoeft&lt;/Author&gt;&lt;Year&gt;2016&lt;/Year&gt;&lt;RecNum&gt;238&lt;/RecNum&gt;&lt;DisplayText&gt;[47]&lt;/DisplayText&gt;&lt;record&gt;&lt;rec-number&gt;238&lt;/rec-number&gt;&lt;foreign-keys&gt;&lt;key app="EN" db-id="ws0wrxsxjase2cex9055td9aspf22x022rtx" timestamp="1700583012"&gt;238&lt;/key&gt;&lt;/foreign-keys&gt;&lt;ref-type name="Journal Article"&gt;17&lt;/ref-type&gt;&lt;contributors&gt;&lt;authors&gt;&lt;author&gt;Verhoeft, Krista Roberta&lt;/author&gt;&lt;author&gt;Ngan, Hoi Lam&lt;/author&gt;&lt;author&gt;Lui, Vivian Wai Yan&lt;/author&gt;&lt;/authors&gt;&lt;/contributors&gt;&lt;titles&gt;&lt;title&gt;The cylindromatosis (CYLD) gene and head and neck tumorigenesis&lt;/title&gt;&lt;secondary-title&gt;Cancers of the head &amp;amp; neck&lt;/secondary-title&gt;&lt;/titles&gt;&lt;periodical&gt;&lt;full-title&gt;Cancers of the head &amp;amp; neck&lt;/full-title&gt;&lt;/periodical&gt;&lt;pages&gt;1-16&lt;/pages&gt;&lt;volume&gt;1&lt;/volume&gt;&lt;dates&gt;&lt;year&gt;2016&lt;/year&gt;&lt;/dates&gt;&lt;urls&gt;&lt;/urls&gt;&lt;/record&gt;&lt;/Cite&gt;&lt;/EndNote&gt;</w:instrText>
      </w:r>
      <w:r w:rsidRPr="00EF16CC">
        <w:rPr>
          <w:rFonts w:cs="Times New Roman"/>
          <w:sz w:val="28"/>
          <w:szCs w:val="28"/>
          <w:lang w:val="pt-PT"/>
        </w:rPr>
        <w:fldChar w:fldCharType="separate"/>
      </w:r>
      <w:r w:rsidR="009B0C3D">
        <w:rPr>
          <w:rFonts w:cs="Times New Roman"/>
          <w:noProof/>
          <w:sz w:val="28"/>
          <w:szCs w:val="28"/>
          <w:lang w:val="pt-PT"/>
        </w:rPr>
        <w:t>[</w:t>
      </w:r>
      <w:hyperlink w:anchor="_ENREF_47" w:tooltip="Verhoeft, 2016 #238" w:history="1">
        <w:r w:rsidR="00383EA1">
          <w:rPr>
            <w:rFonts w:cs="Times New Roman"/>
            <w:noProof/>
            <w:sz w:val="28"/>
            <w:szCs w:val="28"/>
            <w:lang w:val="pt-PT"/>
          </w:rPr>
          <w:t>47</w:t>
        </w:r>
      </w:hyperlink>
      <w:r w:rsidR="009B0C3D">
        <w:rPr>
          <w:rFonts w:cs="Times New Roman"/>
          <w:noProof/>
          <w:sz w:val="28"/>
          <w:szCs w:val="28"/>
          <w:lang w:val="pt-PT"/>
        </w:rPr>
        <w:t>]</w:t>
      </w:r>
      <w:r w:rsidRPr="00EF16CC">
        <w:rPr>
          <w:rFonts w:cs="Times New Roman"/>
          <w:sz w:val="28"/>
          <w:szCs w:val="28"/>
          <w:lang w:val="pt-PT"/>
        </w:rPr>
        <w:fldChar w:fldCharType="end"/>
      </w:r>
      <w:r w:rsidRPr="00EF16CC">
        <w:rPr>
          <w:rFonts w:cs="Times New Roman"/>
          <w:sz w:val="28"/>
          <w:szCs w:val="28"/>
          <w:lang w:val="pt-PT"/>
        </w:rPr>
        <w:t>.</w:t>
      </w:r>
    </w:p>
    <w:p w14:paraId="597D83D0" w14:textId="1A5C26A1" w:rsidR="007A7D0C" w:rsidRDefault="00F8451D" w:rsidP="007A7D0C">
      <w:pPr>
        <w:ind w:firstLine="426"/>
        <w:rPr>
          <w:rFonts w:cs="Times New Roman"/>
          <w:sz w:val="28"/>
          <w:szCs w:val="28"/>
          <w:lang w:val="pt-PT"/>
        </w:rPr>
      </w:pPr>
      <w:r w:rsidRPr="00EF16CC">
        <w:rPr>
          <w:rFonts w:cs="Times New Roman"/>
          <w:sz w:val="28"/>
          <w:szCs w:val="28"/>
          <w:lang w:val="pt-PT"/>
        </w:rPr>
        <w:t xml:space="preserve">Để nghiên cứu chức năng của </w:t>
      </w:r>
      <w:r w:rsidRPr="00EF16CC">
        <w:rPr>
          <w:rFonts w:cs="Times New Roman"/>
          <w:i/>
          <w:sz w:val="28"/>
          <w:szCs w:val="28"/>
          <w:lang w:val="pt-PT"/>
        </w:rPr>
        <w:t>CYLD</w:t>
      </w:r>
      <w:r w:rsidRPr="00EF16CC">
        <w:rPr>
          <w:rFonts w:cs="Times New Roman"/>
          <w:sz w:val="28"/>
          <w:szCs w:val="28"/>
          <w:lang w:val="pt-PT"/>
        </w:rPr>
        <w:t xml:space="preserve"> các nhà nghiên cứu đã xây dựng mô hình chuột thực nghiện biến đổi gen. Một nghiên cứu của Massoumi </w:t>
      </w:r>
      <w:r w:rsidR="003710E1" w:rsidRPr="00EF16CC">
        <w:rPr>
          <w:rFonts w:cs="Times New Roman"/>
          <w:sz w:val="28"/>
          <w:szCs w:val="28"/>
          <w:lang w:val="pt-PT"/>
        </w:rPr>
        <w:t>và cs</w:t>
      </w:r>
      <w:r w:rsidRPr="00EF16CC">
        <w:rPr>
          <w:rFonts w:cs="Times New Roman"/>
          <w:sz w:val="28"/>
          <w:szCs w:val="28"/>
          <w:lang w:val="pt-PT"/>
        </w:rPr>
        <w:t xml:space="preserve"> đã chứng minh rằng chuột bị loại bỏ </w:t>
      </w:r>
      <w:r w:rsidRPr="00EF16CC">
        <w:rPr>
          <w:rFonts w:cs="Times New Roman"/>
          <w:i/>
          <w:sz w:val="28"/>
          <w:szCs w:val="28"/>
          <w:lang w:val="pt-PT"/>
        </w:rPr>
        <w:t>CYLD</w:t>
      </w:r>
      <w:r w:rsidR="005E6D85">
        <w:rPr>
          <w:rFonts w:cs="Times New Roman"/>
          <w:i/>
          <w:sz w:val="28"/>
          <w:szCs w:val="28"/>
          <w:lang w:val="pt-PT"/>
        </w:rPr>
        <w:t xml:space="preserve"> </w:t>
      </w:r>
      <w:r w:rsidRPr="00EF16CC">
        <w:rPr>
          <w:rFonts w:cs="Times New Roman"/>
          <w:sz w:val="28"/>
          <w:szCs w:val="28"/>
          <w:lang w:val="pt-PT"/>
        </w:rPr>
        <w:t xml:space="preserve">dễ bị hình thành u nhú vảy ở da </w:t>
      </w:r>
      <w:r w:rsidR="00391E4B" w:rsidRPr="00EF16CC">
        <w:rPr>
          <w:rFonts w:cs="Times New Roman"/>
          <w:sz w:val="28"/>
          <w:szCs w:val="28"/>
          <w:lang w:val="pt-PT"/>
        </w:rPr>
        <w:t xml:space="preserve">so với chuột không bị loại bỏ </w:t>
      </w:r>
      <w:r w:rsidR="00391E4B" w:rsidRPr="00EF16CC">
        <w:rPr>
          <w:rFonts w:cs="Times New Roman"/>
          <w:i/>
          <w:sz w:val="28"/>
          <w:szCs w:val="28"/>
          <w:lang w:val="pt-PT"/>
        </w:rPr>
        <w:t>CYLD</w:t>
      </w:r>
      <w:r w:rsidR="00F32ECE">
        <w:rPr>
          <w:rFonts w:cs="Times New Roman"/>
          <w:i/>
          <w:sz w:val="28"/>
          <w:szCs w:val="28"/>
          <w:lang w:val="pt-PT"/>
        </w:rPr>
        <w:t xml:space="preserve"> (</w:t>
      </w:r>
      <w:r w:rsidR="00F32ECE" w:rsidRPr="00EF16CC">
        <w:rPr>
          <w:rFonts w:cs="Times New Roman"/>
          <w:i/>
          <w:sz w:val="28"/>
          <w:szCs w:val="28"/>
          <w:lang w:val="pt-PT"/>
        </w:rPr>
        <w:t>CYLD</w:t>
      </w:r>
      <w:r w:rsidR="00F32ECE" w:rsidRPr="00EF16CC">
        <w:rPr>
          <w:rFonts w:cs="Times New Roman"/>
          <w:sz w:val="28"/>
          <w:szCs w:val="28"/>
          <w:lang w:val="pt-PT"/>
        </w:rPr>
        <w:t xml:space="preserve"> +/+</w:t>
      </w:r>
      <w:r w:rsidR="00F32ECE">
        <w:rPr>
          <w:rFonts w:cs="Times New Roman"/>
          <w:sz w:val="28"/>
          <w:szCs w:val="28"/>
          <w:lang w:val="pt-PT"/>
        </w:rPr>
        <w:t>)</w:t>
      </w:r>
      <w:r w:rsidRPr="00EF16CC">
        <w:rPr>
          <w:rFonts w:cs="Times New Roman"/>
          <w:sz w:val="28"/>
          <w:szCs w:val="28"/>
          <w:lang w:val="pt-PT"/>
        </w:rPr>
        <w:t xml:space="preserve">. Tất cả chuột </w:t>
      </w:r>
      <w:r w:rsidR="00F32ECE">
        <w:rPr>
          <w:rFonts w:cs="Times New Roman"/>
          <w:sz w:val="28"/>
          <w:szCs w:val="28"/>
          <w:lang w:val="pt-PT"/>
        </w:rPr>
        <w:t xml:space="preserve">mất </w:t>
      </w:r>
      <w:r w:rsidR="00F32ECE" w:rsidRPr="00EF16CC">
        <w:rPr>
          <w:rFonts w:cs="Times New Roman"/>
          <w:i/>
          <w:sz w:val="28"/>
          <w:szCs w:val="28"/>
          <w:lang w:val="pt-PT"/>
        </w:rPr>
        <w:t>CYLD</w:t>
      </w:r>
      <w:r w:rsidR="00F32ECE" w:rsidRPr="00EF16CC">
        <w:rPr>
          <w:rFonts w:cs="Times New Roman"/>
          <w:sz w:val="28"/>
          <w:szCs w:val="28"/>
          <w:lang w:val="pt-PT"/>
        </w:rPr>
        <w:t xml:space="preserve"> </w:t>
      </w:r>
      <w:r w:rsidR="00F32ECE">
        <w:rPr>
          <w:rFonts w:cs="Times New Roman"/>
          <w:sz w:val="28"/>
          <w:szCs w:val="28"/>
          <w:lang w:val="pt-PT"/>
        </w:rPr>
        <w:t>đồng hợp tử (</w:t>
      </w:r>
      <w:r w:rsidRPr="00EF16CC">
        <w:rPr>
          <w:rFonts w:cs="Times New Roman"/>
          <w:i/>
          <w:sz w:val="28"/>
          <w:szCs w:val="28"/>
          <w:lang w:val="pt-PT"/>
        </w:rPr>
        <w:t>CYLD</w:t>
      </w:r>
      <w:r w:rsidRPr="00EF16CC">
        <w:rPr>
          <w:rFonts w:cs="Times New Roman"/>
          <w:sz w:val="28"/>
          <w:szCs w:val="28"/>
          <w:lang w:val="pt-PT"/>
        </w:rPr>
        <w:t xml:space="preserve"> -/−</w:t>
      </w:r>
      <w:r w:rsidR="00F32ECE">
        <w:rPr>
          <w:rFonts w:cs="Times New Roman"/>
          <w:sz w:val="28"/>
          <w:szCs w:val="28"/>
          <w:lang w:val="pt-PT"/>
        </w:rPr>
        <w:t>)</w:t>
      </w:r>
      <w:r w:rsidRPr="00EF16CC">
        <w:rPr>
          <w:rFonts w:cs="Times New Roman"/>
          <w:sz w:val="28"/>
          <w:szCs w:val="28"/>
          <w:lang w:val="pt-PT"/>
        </w:rPr>
        <w:t xml:space="preserve"> đều phát triển khối u da (u nhú) sau 11 tuần so với chỉ 50–60% tỷ lệ mắc khối u ở chuột </w:t>
      </w:r>
      <w:r w:rsidRPr="00EF16CC">
        <w:rPr>
          <w:rFonts w:cs="Times New Roman"/>
          <w:i/>
          <w:sz w:val="28"/>
          <w:szCs w:val="28"/>
          <w:lang w:val="pt-PT"/>
        </w:rPr>
        <w:t>CYLD</w:t>
      </w:r>
      <w:r w:rsidRPr="00EF16CC">
        <w:rPr>
          <w:rFonts w:cs="Times New Roman"/>
          <w:sz w:val="28"/>
          <w:szCs w:val="28"/>
          <w:lang w:val="pt-PT"/>
        </w:rPr>
        <w:t xml:space="preserve"> +/+ sau 16 tuần. Điều quan trọng là, những con chuột bị mất </w:t>
      </w:r>
      <w:r w:rsidRPr="00EF16CC">
        <w:rPr>
          <w:rFonts w:cs="Times New Roman"/>
          <w:i/>
          <w:sz w:val="28"/>
          <w:szCs w:val="28"/>
          <w:lang w:val="pt-PT"/>
        </w:rPr>
        <w:t>CYLD</w:t>
      </w:r>
      <w:r w:rsidRPr="00EF16CC">
        <w:rPr>
          <w:rFonts w:cs="Times New Roman"/>
          <w:sz w:val="28"/>
          <w:szCs w:val="28"/>
          <w:lang w:val="pt-PT"/>
        </w:rPr>
        <w:t xml:space="preserve"> đồng hợp tử cũng như dị hợp tử (tức là chuột </w:t>
      </w:r>
      <w:r w:rsidRPr="00EF16CC">
        <w:rPr>
          <w:rFonts w:cs="Times New Roman"/>
          <w:i/>
          <w:sz w:val="28"/>
          <w:szCs w:val="28"/>
          <w:lang w:val="pt-PT"/>
        </w:rPr>
        <w:t>CYLD</w:t>
      </w:r>
      <w:r w:rsidRPr="00EF16CC">
        <w:rPr>
          <w:rFonts w:cs="Times New Roman"/>
          <w:sz w:val="28"/>
          <w:szCs w:val="28"/>
          <w:lang w:val="pt-PT"/>
        </w:rPr>
        <w:t xml:space="preserve"> -/− và </w:t>
      </w:r>
      <w:r w:rsidRPr="00EF16CC">
        <w:rPr>
          <w:rFonts w:cs="Times New Roman"/>
          <w:i/>
          <w:sz w:val="28"/>
          <w:szCs w:val="28"/>
          <w:lang w:val="pt-PT"/>
        </w:rPr>
        <w:t>CYLD</w:t>
      </w:r>
      <w:r w:rsidRPr="00EF16CC">
        <w:rPr>
          <w:rFonts w:cs="Times New Roman"/>
          <w:sz w:val="28"/>
          <w:szCs w:val="28"/>
          <w:lang w:val="pt-PT"/>
        </w:rPr>
        <w:t xml:space="preserve"> +/−) đều phát triển nhiều kiểu hình khối u trên da sớm hơn nhiều so với chuột </w:t>
      </w:r>
      <w:r w:rsidRPr="00EF16CC">
        <w:rPr>
          <w:rFonts w:cs="Times New Roman"/>
          <w:i/>
          <w:sz w:val="28"/>
          <w:szCs w:val="28"/>
          <w:lang w:val="pt-PT"/>
        </w:rPr>
        <w:t>CYLD</w:t>
      </w:r>
      <w:r w:rsidRPr="00EF16CC">
        <w:rPr>
          <w:rFonts w:cs="Times New Roman"/>
          <w:sz w:val="28"/>
          <w:szCs w:val="28"/>
          <w:lang w:val="pt-PT"/>
        </w:rPr>
        <w:t xml:space="preserve"> +/+. Đến tuần 16, chuột </w:t>
      </w:r>
      <w:r w:rsidRPr="00EF16CC">
        <w:rPr>
          <w:rFonts w:cs="Times New Roman"/>
          <w:i/>
          <w:sz w:val="28"/>
          <w:szCs w:val="28"/>
          <w:lang w:val="pt-PT"/>
        </w:rPr>
        <w:t>CYLD</w:t>
      </w:r>
      <w:r w:rsidRPr="00EF16CC">
        <w:rPr>
          <w:rFonts w:cs="Times New Roman"/>
          <w:sz w:val="28"/>
          <w:szCs w:val="28"/>
          <w:lang w:val="pt-PT"/>
        </w:rPr>
        <w:t xml:space="preserve"> -/− và </w:t>
      </w:r>
      <w:r w:rsidRPr="00EF16CC">
        <w:rPr>
          <w:rFonts w:cs="Times New Roman"/>
          <w:i/>
          <w:sz w:val="28"/>
          <w:szCs w:val="28"/>
          <w:lang w:val="pt-PT"/>
        </w:rPr>
        <w:t>CYLD</w:t>
      </w:r>
      <w:r w:rsidRPr="00EF16CC">
        <w:rPr>
          <w:rFonts w:cs="Times New Roman"/>
          <w:sz w:val="28"/>
          <w:szCs w:val="28"/>
          <w:lang w:val="pt-PT"/>
        </w:rPr>
        <w:t xml:space="preserve"> +/− chứa </w:t>
      </w:r>
      <w:r w:rsidR="00391E4B" w:rsidRPr="00EF16CC">
        <w:rPr>
          <w:rFonts w:cs="Times New Roman"/>
          <w:sz w:val="28"/>
          <w:szCs w:val="28"/>
          <w:lang w:val="pt-PT"/>
        </w:rPr>
        <w:t>tương</w:t>
      </w:r>
      <w:r w:rsidRPr="00EF16CC">
        <w:rPr>
          <w:rFonts w:cs="Times New Roman"/>
          <w:sz w:val="28"/>
          <w:szCs w:val="28"/>
          <w:lang w:val="pt-PT"/>
        </w:rPr>
        <w:t xml:space="preserve"> </w:t>
      </w:r>
      <w:r w:rsidR="00391E4B" w:rsidRPr="00EF16CC">
        <w:rPr>
          <w:rFonts w:cs="Times New Roman"/>
          <w:sz w:val="28"/>
          <w:szCs w:val="28"/>
          <w:lang w:val="pt-PT"/>
        </w:rPr>
        <w:t xml:space="preserve">ứng khoảng </w:t>
      </w:r>
      <w:r w:rsidRPr="00EF16CC">
        <w:rPr>
          <w:rFonts w:cs="Times New Roman"/>
          <w:sz w:val="28"/>
          <w:szCs w:val="28"/>
          <w:lang w:val="pt-PT"/>
        </w:rPr>
        <w:t xml:space="preserve">30 và 15 khối u/con chuột, so với chỉ 5 khối u trên mỗi con chuột trong nhóm </w:t>
      </w:r>
      <w:r w:rsidRPr="00EF16CC">
        <w:rPr>
          <w:rFonts w:cs="Times New Roman"/>
          <w:i/>
          <w:sz w:val="28"/>
          <w:szCs w:val="28"/>
          <w:lang w:val="pt-PT"/>
        </w:rPr>
        <w:t>CYLD</w:t>
      </w:r>
      <w:r w:rsidRPr="00EF16CC">
        <w:rPr>
          <w:rFonts w:cs="Times New Roman"/>
          <w:sz w:val="28"/>
          <w:szCs w:val="28"/>
          <w:lang w:val="pt-PT"/>
        </w:rPr>
        <w:t xml:space="preserve"> +/+. Những kết quả này chỉ ra rằng việc mất một bản sao gen </w:t>
      </w:r>
      <w:r w:rsidRPr="00EF16CC">
        <w:rPr>
          <w:rFonts w:cs="Times New Roman"/>
          <w:i/>
          <w:sz w:val="28"/>
          <w:szCs w:val="28"/>
          <w:lang w:val="pt-PT"/>
        </w:rPr>
        <w:t>CYLD</w:t>
      </w:r>
      <w:r w:rsidRPr="00EF16CC">
        <w:rPr>
          <w:rFonts w:cs="Times New Roman"/>
          <w:sz w:val="28"/>
          <w:szCs w:val="28"/>
          <w:lang w:val="pt-PT"/>
        </w:rPr>
        <w:t xml:space="preserve"> là đủ để tạo ra kiểu hình nhiều khối u. Hơn nữa, kích thước khối u trung bình của u nhú phát triển ở chuột </w:t>
      </w:r>
      <w:r w:rsidRPr="00EF16CC">
        <w:rPr>
          <w:rFonts w:cs="Times New Roman"/>
          <w:i/>
          <w:sz w:val="28"/>
          <w:szCs w:val="28"/>
          <w:lang w:val="pt-PT"/>
        </w:rPr>
        <w:t>CYLD</w:t>
      </w:r>
      <w:r w:rsidRPr="00EF16CC">
        <w:rPr>
          <w:rFonts w:cs="Times New Roman"/>
          <w:sz w:val="28"/>
          <w:szCs w:val="28"/>
          <w:lang w:val="pt-PT"/>
        </w:rPr>
        <w:t xml:space="preserve"> -/− cao hơn 2,8 lần so với kích thước được tìm thấy ở chuột </w:t>
      </w:r>
      <w:r w:rsidRPr="00EF16CC">
        <w:rPr>
          <w:rFonts w:cs="Times New Roman"/>
          <w:i/>
          <w:sz w:val="28"/>
          <w:szCs w:val="28"/>
          <w:lang w:val="pt-PT"/>
        </w:rPr>
        <w:t>CYLD</w:t>
      </w:r>
      <w:r w:rsidRPr="00EF16CC">
        <w:rPr>
          <w:rFonts w:cs="Times New Roman"/>
          <w:sz w:val="28"/>
          <w:szCs w:val="28"/>
          <w:lang w:val="pt-PT"/>
        </w:rPr>
        <w:t xml:space="preserve"> +/+, cho thấy tác động tiềm tàng của liều gen </w:t>
      </w:r>
      <w:r w:rsidRPr="00EF16CC">
        <w:rPr>
          <w:rFonts w:cs="Times New Roman"/>
          <w:i/>
          <w:sz w:val="28"/>
          <w:szCs w:val="28"/>
          <w:lang w:val="pt-PT"/>
        </w:rPr>
        <w:t>CYLD</w:t>
      </w:r>
      <w:r w:rsidRPr="00EF16CC">
        <w:rPr>
          <w:rFonts w:cs="Times New Roman"/>
          <w:sz w:val="28"/>
          <w:szCs w:val="28"/>
          <w:lang w:val="pt-PT"/>
        </w:rPr>
        <w:t xml:space="preserve"> đối với sự tăng sinh tế bào khối u. Tuy nhiên, tất cả các khối u phát triển </w:t>
      </w:r>
      <w:r w:rsidRPr="00EF16CC">
        <w:rPr>
          <w:rFonts w:cs="Times New Roman"/>
          <w:sz w:val="28"/>
          <w:szCs w:val="28"/>
          <w:lang w:val="pt-PT"/>
        </w:rPr>
        <w:lastRenderedPageBreak/>
        <w:t xml:space="preserve">trên nền </w:t>
      </w:r>
      <w:r w:rsidRPr="00EF16CC">
        <w:rPr>
          <w:rFonts w:cs="Times New Roman"/>
          <w:i/>
          <w:sz w:val="28"/>
          <w:szCs w:val="28"/>
          <w:lang w:val="pt-PT"/>
        </w:rPr>
        <w:t>CYLD</w:t>
      </w:r>
      <w:r w:rsidRPr="00EF16CC">
        <w:rPr>
          <w:rFonts w:cs="Times New Roman"/>
          <w:sz w:val="28"/>
          <w:szCs w:val="28"/>
          <w:lang w:val="pt-PT"/>
        </w:rPr>
        <w:t xml:space="preserve"> -/− và </w:t>
      </w:r>
      <w:r w:rsidRPr="00EF16CC">
        <w:rPr>
          <w:rFonts w:cs="Times New Roman"/>
          <w:i/>
          <w:sz w:val="28"/>
          <w:szCs w:val="28"/>
          <w:lang w:val="pt-PT"/>
        </w:rPr>
        <w:t>CYLD</w:t>
      </w:r>
      <w:r w:rsidRPr="00EF16CC">
        <w:rPr>
          <w:rFonts w:cs="Times New Roman"/>
          <w:sz w:val="28"/>
          <w:szCs w:val="28"/>
          <w:lang w:val="pt-PT"/>
        </w:rPr>
        <w:t xml:space="preserve"> +/− đều là các tổn thương tăng sản không có dấu hiệu ác tính</w:t>
      </w:r>
      <w:r w:rsidR="0079470B">
        <w:rPr>
          <w:rFonts w:cs="Times New Roman"/>
          <w:sz w:val="28"/>
          <w:szCs w:val="28"/>
          <w:lang w:val="pt-PT"/>
        </w:rPr>
        <w:t xml:space="preserve"> </w:t>
      </w:r>
      <w:r w:rsidR="007A7D0C" w:rsidRPr="00EF16CC">
        <w:rPr>
          <w:rFonts w:cs="Times New Roman"/>
          <w:sz w:val="28"/>
          <w:szCs w:val="28"/>
          <w:lang w:val="pt-PT"/>
        </w:rPr>
        <w:fldChar w:fldCharType="begin"/>
      </w:r>
      <w:r w:rsidR="009B0C3D">
        <w:rPr>
          <w:rFonts w:cs="Times New Roman"/>
          <w:sz w:val="28"/>
          <w:szCs w:val="28"/>
          <w:lang w:val="pt-PT"/>
        </w:rPr>
        <w:instrText xml:space="preserve"> ADDIN EN.CITE &lt;EndNote&gt;&lt;Cite&gt;&lt;Author&gt;Verhoeft&lt;/Author&gt;&lt;Year&gt;2016&lt;/Year&gt;&lt;RecNum&gt;238&lt;/RecNum&gt;&lt;DisplayText&gt;[47]&lt;/DisplayText&gt;&lt;record&gt;&lt;rec-number&gt;238&lt;/rec-number&gt;&lt;foreign-keys&gt;&lt;key app="EN" db-id="ws0wrxsxjase2cex9055td9aspf22x022rtx" timestamp="1700583012"&gt;238&lt;/key&gt;&lt;/foreign-keys&gt;&lt;ref-type name="Journal Article"&gt;17&lt;/ref-type&gt;&lt;contributors&gt;&lt;authors&gt;&lt;author&gt;Verhoeft, Krista Roberta&lt;/author&gt;&lt;author&gt;Ngan, Hoi Lam&lt;/author&gt;&lt;author&gt;Lui, Vivian Wai Yan&lt;/author&gt;&lt;/authors&gt;&lt;/contributors&gt;&lt;titles&gt;&lt;title&gt;The cylindromatosis (CYLD) gene and head and neck tumorigenesis&lt;/title&gt;&lt;secondary-title&gt;Cancers of the head &amp;amp; neck&lt;/secondary-title&gt;&lt;/titles&gt;&lt;periodical&gt;&lt;full-title&gt;Cancers of the head &amp;amp; neck&lt;/full-title&gt;&lt;/periodical&gt;&lt;pages&gt;1-16&lt;/pages&gt;&lt;volume&gt;1&lt;/volume&gt;&lt;dates&gt;&lt;year&gt;2016&lt;/year&gt;&lt;/dates&gt;&lt;urls&gt;&lt;/urls&gt;&lt;/record&gt;&lt;/Cite&gt;&lt;/EndNote&gt;</w:instrText>
      </w:r>
      <w:r w:rsidR="007A7D0C" w:rsidRPr="00EF16CC">
        <w:rPr>
          <w:rFonts w:cs="Times New Roman"/>
          <w:sz w:val="28"/>
          <w:szCs w:val="28"/>
          <w:lang w:val="pt-PT"/>
        </w:rPr>
        <w:fldChar w:fldCharType="separate"/>
      </w:r>
      <w:r w:rsidR="009B0C3D">
        <w:rPr>
          <w:rFonts w:cs="Times New Roman"/>
          <w:noProof/>
          <w:sz w:val="28"/>
          <w:szCs w:val="28"/>
          <w:lang w:val="pt-PT"/>
        </w:rPr>
        <w:t>[</w:t>
      </w:r>
      <w:hyperlink w:anchor="_ENREF_47" w:tooltip="Verhoeft, 2016 #238" w:history="1">
        <w:r w:rsidR="00383EA1">
          <w:rPr>
            <w:rFonts w:cs="Times New Roman"/>
            <w:noProof/>
            <w:sz w:val="28"/>
            <w:szCs w:val="28"/>
            <w:lang w:val="pt-PT"/>
          </w:rPr>
          <w:t>47</w:t>
        </w:r>
      </w:hyperlink>
      <w:r w:rsidR="009B0C3D">
        <w:rPr>
          <w:rFonts w:cs="Times New Roman"/>
          <w:noProof/>
          <w:sz w:val="28"/>
          <w:szCs w:val="28"/>
          <w:lang w:val="pt-PT"/>
        </w:rPr>
        <w:t>]</w:t>
      </w:r>
      <w:r w:rsidR="007A7D0C" w:rsidRPr="00EF16CC">
        <w:rPr>
          <w:rFonts w:cs="Times New Roman"/>
          <w:sz w:val="28"/>
          <w:szCs w:val="28"/>
          <w:lang w:val="pt-PT"/>
        </w:rPr>
        <w:fldChar w:fldCharType="end"/>
      </w:r>
      <w:r w:rsidRPr="00EF16CC">
        <w:rPr>
          <w:rFonts w:cs="Times New Roman"/>
          <w:sz w:val="28"/>
          <w:szCs w:val="28"/>
          <w:lang w:val="pt-PT"/>
        </w:rPr>
        <w:t xml:space="preserve">. </w:t>
      </w:r>
      <w:r w:rsidR="007A7D0C" w:rsidRPr="00EF16CC">
        <w:rPr>
          <w:rFonts w:cs="Times New Roman"/>
          <w:sz w:val="28"/>
          <w:szCs w:val="28"/>
          <w:lang w:val="pt-PT"/>
        </w:rPr>
        <w:t xml:space="preserve">Điều này cũng phù hợp với kết quả nghiên cứu của đề tài, chúng tôi không phát hiện được </w:t>
      </w:r>
      <w:r w:rsidR="00F32ECE">
        <w:rPr>
          <w:rFonts w:cs="Times New Roman"/>
          <w:sz w:val="28"/>
          <w:szCs w:val="28"/>
          <w:lang w:val="pt-PT"/>
        </w:rPr>
        <w:t>biến thể</w:t>
      </w:r>
      <w:r w:rsidR="007A7D0C" w:rsidRPr="00EF16CC">
        <w:rPr>
          <w:rFonts w:cs="Times New Roman"/>
          <w:sz w:val="28"/>
          <w:szCs w:val="28"/>
          <w:lang w:val="pt-PT"/>
        </w:rPr>
        <w:t xml:space="preserve"> nào làm tăng nguy cơ mắc bệnh </w:t>
      </w:r>
      <w:r w:rsidR="00BF1380">
        <w:rPr>
          <w:rFonts w:cs="Times New Roman"/>
          <w:sz w:val="28"/>
          <w:szCs w:val="28"/>
        </w:rPr>
        <w:t xml:space="preserve">ULKH </w:t>
      </w:r>
      <w:r w:rsidR="007A7D0C" w:rsidRPr="00EF16CC">
        <w:rPr>
          <w:rFonts w:cs="Times New Roman"/>
          <w:sz w:val="28"/>
          <w:szCs w:val="28"/>
          <w:lang w:val="pt-PT"/>
        </w:rPr>
        <w:t xml:space="preserve">ở các biến thể </w:t>
      </w:r>
      <w:r w:rsidR="004F2BD7">
        <w:rPr>
          <w:rFonts w:cs="Times New Roman"/>
          <w:sz w:val="28"/>
          <w:szCs w:val="28"/>
          <w:lang w:val="pt-PT"/>
        </w:rPr>
        <w:t xml:space="preserve">trên exon 15 </w:t>
      </w:r>
      <w:r w:rsidR="007A7D0C" w:rsidRPr="00EF16CC">
        <w:rPr>
          <w:rFonts w:cs="Times New Roman"/>
          <w:sz w:val="28"/>
          <w:szCs w:val="28"/>
          <w:lang w:val="pt-PT"/>
        </w:rPr>
        <w:t xml:space="preserve">gen </w:t>
      </w:r>
      <w:r w:rsidR="007A7D0C" w:rsidRPr="00EF16CC">
        <w:rPr>
          <w:rFonts w:cs="Times New Roman"/>
          <w:i/>
          <w:sz w:val="28"/>
          <w:szCs w:val="28"/>
          <w:lang w:val="pt-PT"/>
        </w:rPr>
        <w:t xml:space="preserve">CYLD. </w:t>
      </w:r>
      <w:r w:rsidR="007A7D0C" w:rsidRPr="00EF16CC">
        <w:rPr>
          <w:rFonts w:cs="Times New Roman"/>
          <w:sz w:val="28"/>
          <w:szCs w:val="28"/>
          <w:lang w:val="pt-PT"/>
        </w:rPr>
        <w:t xml:space="preserve">Tuy nhiên hạn chế của đề tài là </w:t>
      </w:r>
      <w:r w:rsidR="00813289">
        <w:rPr>
          <w:rFonts w:cs="Times New Roman"/>
          <w:sz w:val="28"/>
          <w:szCs w:val="28"/>
          <w:lang w:val="pt-PT"/>
        </w:rPr>
        <w:t>m</w:t>
      </w:r>
      <w:r w:rsidR="00B32B86">
        <w:rPr>
          <w:rFonts w:cs="Times New Roman"/>
          <w:sz w:val="28"/>
          <w:szCs w:val="28"/>
          <w:lang w:val="pt-PT"/>
        </w:rPr>
        <w:t>ớ</w:t>
      </w:r>
      <w:r w:rsidR="00813289">
        <w:rPr>
          <w:rFonts w:cs="Times New Roman"/>
          <w:sz w:val="28"/>
          <w:szCs w:val="28"/>
          <w:lang w:val="pt-PT"/>
        </w:rPr>
        <w:t xml:space="preserve">i chỉ nghiên cứu ở exon 15 mà </w:t>
      </w:r>
      <w:r w:rsidR="007A7D0C" w:rsidRPr="00EF16CC">
        <w:rPr>
          <w:rFonts w:cs="Times New Roman"/>
          <w:sz w:val="28"/>
          <w:szCs w:val="28"/>
          <w:lang w:val="pt-PT"/>
        </w:rPr>
        <w:t xml:space="preserve">chưa khảo sát hết toàn bộ các biến thể gen </w:t>
      </w:r>
      <w:r w:rsidR="007A7D0C" w:rsidRPr="00EF16CC">
        <w:rPr>
          <w:rFonts w:cs="Times New Roman"/>
          <w:i/>
          <w:sz w:val="28"/>
          <w:szCs w:val="28"/>
          <w:lang w:val="pt-PT"/>
        </w:rPr>
        <w:t xml:space="preserve">CYLD </w:t>
      </w:r>
      <w:r w:rsidR="007A7D0C" w:rsidRPr="00EF16CC">
        <w:rPr>
          <w:rFonts w:cs="Times New Roman"/>
          <w:sz w:val="28"/>
          <w:szCs w:val="28"/>
          <w:lang w:val="pt-PT"/>
        </w:rPr>
        <w:t xml:space="preserve">do vậy cần có nghiên cứu sâu hơn </w:t>
      </w:r>
      <w:r w:rsidR="008C10D5" w:rsidRPr="00EF16CC">
        <w:rPr>
          <w:rFonts w:cs="Times New Roman"/>
          <w:sz w:val="28"/>
          <w:szCs w:val="28"/>
          <w:lang w:val="pt-PT"/>
        </w:rPr>
        <w:t xml:space="preserve">ở các vùng khác nhau của gen này </w:t>
      </w:r>
      <w:r w:rsidR="007A7D0C" w:rsidRPr="00EF16CC">
        <w:rPr>
          <w:rFonts w:cs="Times New Roman"/>
          <w:sz w:val="28"/>
          <w:szCs w:val="28"/>
          <w:lang w:val="pt-PT"/>
        </w:rPr>
        <w:t xml:space="preserve">để làm rõ vai trò của </w:t>
      </w:r>
      <w:r w:rsidR="008C10D5" w:rsidRPr="00EF16CC">
        <w:rPr>
          <w:rFonts w:cs="Times New Roman"/>
          <w:sz w:val="28"/>
          <w:szCs w:val="28"/>
          <w:lang w:val="pt-PT"/>
        </w:rPr>
        <w:t>chúng</w:t>
      </w:r>
      <w:r w:rsidR="007A7D0C" w:rsidRPr="00EF16CC">
        <w:rPr>
          <w:rFonts w:cs="Times New Roman"/>
          <w:i/>
          <w:sz w:val="28"/>
          <w:szCs w:val="28"/>
          <w:lang w:val="pt-PT"/>
        </w:rPr>
        <w:t xml:space="preserve"> </w:t>
      </w:r>
      <w:r w:rsidR="007A7D0C" w:rsidRPr="00EF16CC">
        <w:rPr>
          <w:rFonts w:cs="Times New Roman"/>
          <w:sz w:val="28"/>
          <w:szCs w:val="28"/>
          <w:lang w:val="pt-PT"/>
        </w:rPr>
        <w:t xml:space="preserve">với bệnh </w:t>
      </w:r>
      <w:r w:rsidR="00597498">
        <w:rPr>
          <w:rFonts w:cs="Times New Roman"/>
          <w:sz w:val="28"/>
          <w:szCs w:val="28"/>
        </w:rPr>
        <w:t>ULKH</w:t>
      </w:r>
      <w:r w:rsidR="007A7D0C" w:rsidRPr="00EF16CC">
        <w:rPr>
          <w:rFonts w:cs="Times New Roman"/>
          <w:sz w:val="28"/>
          <w:szCs w:val="28"/>
          <w:lang w:val="pt-PT"/>
        </w:rPr>
        <w:t>.</w:t>
      </w:r>
    </w:p>
    <w:p w14:paraId="11FA3C51" w14:textId="1B1D9361" w:rsidR="007271A3" w:rsidRDefault="007271A3" w:rsidP="00236D4B">
      <w:pPr>
        <w:pStyle w:val="a2"/>
      </w:pPr>
      <w:bookmarkStart w:id="544" w:name="_Toc177712959"/>
      <w:bookmarkStart w:id="545" w:name="_Toc192270161"/>
      <w:r w:rsidRPr="007271A3">
        <w:t>4.2.2. Biểu hiện gen A20</w:t>
      </w:r>
      <w:r w:rsidR="002D5AB2">
        <w:t>,</w:t>
      </w:r>
      <w:r w:rsidRPr="007271A3">
        <w:t xml:space="preserve"> CYLD ở đối tượng nghiên cứu</w:t>
      </w:r>
      <w:bookmarkEnd w:id="544"/>
      <w:bookmarkEnd w:id="545"/>
    </w:p>
    <w:p w14:paraId="021357B6" w14:textId="68A4E7A0" w:rsidR="007271A3" w:rsidRPr="007271A3" w:rsidRDefault="007271A3" w:rsidP="007271A3">
      <w:pPr>
        <w:pStyle w:val="a2"/>
        <w:rPr>
          <w:b w:val="0"/>
        </w:rPr>
      </w:pPr>
      <w:bookmarkStart w:id="546" w:name="_Toc177712960"/>
      <w:bookmarkStart w:id="547" w:name="_Toc192270162"/>
      <w:r w:rsidRPr="007271A3">
        <w:rPr>
          <w:b w:val="0"/>
        </w:rPr>
        <w:t>4.2.2.</w:t>
      </w:r>
      <w:r>
        <w:rPr>
          <w:b w:val="0"/>
        </w:rPr>
        <w:t>1</w:t>
      </w:r>
      <w:r w:rsidRPr="007271A3">
        <w:rPr>
          <w:b w:val="0"/>
        </w:rPr>
        <w:t xml:space="preserve">. Mức độ biểu hiện </w:t>
      </w:r>
      <w:r w:rsidRPr="007271A3">
        <w:rPr>
          <w:b w:val="0"/>
          <w:lang w:val="en-US"/>
        </w:rPr>
        <w:t>mRNA</w:t>
      </w:r>
      <w:r w:rsidRPr="007271A3">
        <w:rPr>
          <w:b w:val="0"/>
        </w:rPr>
        <w:t xml:space="preserve"> gen </w:t>
      </w:r>
      <w:r>
        <w:rPr>
          <w:b w:val="0"/>
        </w:rPr>
        <w:t>A20</w:t>
      </w:r>
      <w:r w:rsidRPr="007271A3">
        <w:rPr>
          <w:b w:val="0"/>
        </w:rPr>
        <w:t xml:space="preserve"> ở </w:t>
      </w:r>
      <w:r>
        <w:rPr>
          <w:b w:val="0"/>
        </w:rPr>
        <w:t>đối tượng nghiên cứu</w:t>
      </w:r>
      <w:bookmarkEnd w:id="546"/>
      <w:bookmarkEnd w:id="547"/>
    </w:p>
    <w:p w14:paraId="2BF51762" w14:textId="3F139DA4" w:rsidR="007271A3" w:rsidRPr="007B02A6" w:rsidRDefault="007271A3" w:rsidP="007271A3">
      <w:pPr>
        <w:pStyle w:val="NormalWeb"/>
        <w:shd w:val="clear" w:color="auto" w:fill="FFFFFF"/>
        <w:spacing w:before="0" w:beforeAutospacing="0" w:after="0" w:afterAutospacing="0" w:line="360" w:lineRule="auto"/>
        <w:ind w:firstLine="720"/>
        <w:jc w:val="both"/>
        <w:rPr>
          <w:sz w:val="28"/>
          <w:szCs w:val="28"/>
        </w:rPr>
      </w:pPr>
      <w:r w:rsidRPr="007B02A6">
        <w:rPr>
          <w:sz w:val="28"/>
          <w:szCs w:val="28"/>
        </w:rPr>
        <w:t xml:space="preserve">Dữ liệu gần đây đã chứng minh rằng gen </w:t>
      </w:r>
      <w:r w:rsidRPr="007B02A6">
        <w:rPr>
          <w:i/>
          <w:sz w:val="28"/>
          <w:szCs w:val="28"/>
        </w:rPr>
        <w:t>A20</w:t>
      </w:r>
      <w:r w:rsidRPr="007B02A6">
        <w:rPr>
          <w:sz w:val="28"/>
          <w:szCs w:val="28"/>
        </w:rPr>
        <w:t xml:space="preserve"> đóng một vai trò quan trọng trong việc kích hoạt tín hiệu tế bào </w:t>
      </w:r>
      <w:r w:rsidR="00F83ADE" w:rsidRPr="007B02A6">
        <w:rPr>
          <w:sz w:val="28"/>
          <w:szCs w:val="28"/>
        </w:rPr>
        <w:t xml:space="preserve">lympho </w:t>
      </w:r>
      <w:r w:rsidRPr="007B02A6">
        <w:rPr>
          <w:sz w:val="28"/>
          <w:szCs w:val="28"/>
        </w:rPr>
        <w:t xml:space="preserve">B và T. </w:t>
      </w:r>
      <w:r w:rsidRPr="007B02A6">
        <w:rPr>
          <w:i/>
          <w:sz w:val="28"/>
          <w:szCs w:val="28"/>
        </w:rPr>
        <w:t>A20</w:t>
      </w:r>
      <w:r w:rsidRPr="007B02A6">
        <w:rPr>
          <w:sz w:val="28"/>
          <w:szCs w:val="28"/>
        </w:rPr>
        <w:t xml:space="preserve"> thường bị xóa trong </w:t>
      </w:r>
      <w:r w:rsidR="009B31CD">
        <w:rPr>
          <w:sz w:val="28"/>
          <w:szCs w:val="28"/>
        </w:rPr>
        <w:t>nhiều thể</w:t>
      </w:r>
      <w:r w:rsidRPr="007B02A6">
        <w:rPr>
          <w:sz w:val="28"/>
          <w:szCs w:val="28"/>
        </w:rPr>
        <w:t xml:space="preserve"> của u lympho tế bào B bao gồm </w:t>
      </w:r>
      <w:r w:rsidR="008C1EF4">
        <w:rPr>
          <w:sz w:val="28"/>
          <w:szCs w:val="28"/>
        </w:rPr>
        <w:t>u lympho</w:t>
      </w:r>
      <w:r w:rsidR="00FF0E57">
        <w:rPr>
          <w:sz w:val="28"/>
          <w:szCs w:val="28"/>
        </w:rPr>
        <w:t xml:space="preserve"> vùng rìa</w:t>
      </w:r>
      <w:r w:rsidRPr="007B02A6">
        <w:rPr>
          <w:sz w:val="28"/>
          <w:szCs w:val="28"/>
        </w:rPr>
        <w:t xml:space="preserve">, </w:t>
      </w:r>
      <w:r w:rsidR="00FF0E57">
        <w:rPr>
          <w:sz w:val="28"/>
          <w:szCs w:val="28"/>
        </w:rPr>
        <w:t>DLBCL</w:t>
      </w:r>
      <w:r w:rsidRPr="007B02A6">
        <w:rPr>
          <w:sz w:val="28"/>
          <w:szCs w:val="28"/>
        </w:rPr>
        <w:t xml:space="preserve">, </w:t>
      </w:r>
      <w:r w:rsidR="00FF0E57">
        <w:rPr>
          <w:sz w:val="28"/>
          <w:szCs w:val="28"/>
        </w:rPr>
        <w:t>FL</w:t>
      </w:r>
      <w:r w:rsidRPr="007B02A6">
        <w:rPr>
          <w:sz w:val="28"/>
          <w:szCs w:val="28"/>
        </w:rPr>
        <w:t xml:space="preserve">, MALT. Mất </w:t>
      </w:r>
      <w:r w:rsidRPr="007B02A6">
        <w:rPr>
          <w:i/>
          <w:sz w:val="28"/>
          <w:szCs w:val="28"/>
        </w:rPr>
        <w:t>A20</w:t>
      </w:r>
      <w:r w:rsidRPr="007B02A6">
        <w:rPr>
          <w:sz w:val="28"/>
          <w:szCs w:val="28"/>
        </w:rPr>
        <w:t xml:space="preserve"> cũng đã được tìm thấy trong hội chứng Sezary và u lympho tế bào T ở da. Các </w:t>
      </w:r>
      <w:r w:rsidR="00F83ADE" w:rsidRPr="007B02A6">
        <w:rPr>
          <w:sz w:val="28"/>
          <w:szCs w:val="28"/>
        </w:rPr>
        <w:t xml:space="preserve">biến thể </w:t>
      </w:r>
      <w:r w:rsidR="009B31CD">
        <w:rPr>
          <w:sz w:val="28"/>
          <w:szCs w:val="28"/>
        </w:rPr>
        <w:t xml:space="preserve">của </w:t>
      </w:r>
      <w:r w:rsidR="009B31CD" w:rsidRPr="009B31CD">
        <w:rPr>
          <w:i/>
          <w:sz w:val="28"/>
          <w:szCs w:val="28"/>
        </w:rPr>
        <w:t>A20</w:t>
      </w:r>
      <w:r w:rsidRPr="007B02A6">
        <w:rPr>
          <w:sz w:val="28"/>
          <w:szCs w:val="28"/>
        </w:rPr>
        <w:t xml:space="preserve"> </w:t>
      </w:r>
      <w:r w:rsidR="009B31CD">
        <w:rPr>
          <w:sz w:val="28"/>
          <w:szCs w:val="28"/>
        </w:rPr>
        <w:t xml:space="preserve">có thể </w:t>
      </w:r>
      <w:r w:rsidRPr="007B02A6">
        <w:rPr>
          <w:sz w:val="28"/>
          <w:szCs w:val="28"/>
        </w:rPr>
        <w:t xml:space="preserve">dẫn đến giảm biểu hiện </w:t>
      </w:r>
      <w:r w:rsidRPr="007B02A6">
        <w:rPr>
          <w:i/>
          <w:sz w:val="28"/>
          <w:szCs w:val="28"/>
        </w:rPr>
        <w:t>A20</w:t>
      </w:r>
      <w:r w:rsidRPr="007B02A6">
        <w:rPr>
          <w:sz w:val="28"/>
          <w:szCs w:val="28"/>
        </w:rPr>
        <w:t xml:space="preserve"> được phát hiện có liên quan đến cơ chê bệnh sinh của </w:t>
      </w:r>
      <w:r w:rsidR="00597498">
        <w:rPr>
          <w:sz w:val="28"/>
          <w:szCs w:val="28"/>
        </w:rPr>
        <w:t>ULKH</w:t>
      </w:r>
      <w:r w:rsidRPr="007B02A6">
        <w:rPr>
          <w:sz w:val="28"/>
          <w:szCs w:val="28"/>
        </w:rPr>
        <w:t xml:space="preserve"> </w:t>
      </w:r>
      <w:r w:rsidRPr="007B02A6">
        <w:rPr>
          <w:sz w:val="28"/>
          <w:szCs w:val="28"/>
        </w:rPr>
        <w:fldChar w:fldCharType="begin"/>
      </w:r>
      <w:r w:rsidR="00531385">
        <w:rPr>
          <w:sz w:val="28"/>
          <w:szCs w:val="28"/>
        </w:rPr>
        <w:instrText xml:space="preserve"> ADDIN EN.CITE &lt;EndNote&gt;&lt;Cite&gt;&lt;Author&gt;Shi&lt;/Author&gt;&lt;Year&gt;2013&lt;/Year&gt;&lt;RecNum&gt;213&lt;/RecNum&gt;&lt;DisplayText&gt;[101]&lt;/DisplayText&gt;&lt;record&gt;&lt;rec-number&gt;213&lt;/rec-number&gt;&lt;foreign-keys&gt;&lt;key app="EN" db-id="ws0wrxsxjase2cex9055td9aspf22x022rtx" timestamp="1688290909"&gt;213&lt;/key&gt;&lt;/foreign-keys&gt;&lt;ref-type name="Journal Article"&gt;17&lt;/ref-type&gt;&lt;contributors&gt;&lt;authors&gt;&lt;author&gt;Shi, Li&lt;/author&gt;&lt;author&gt;Chen, Shaohua&lt;/author&gt;&lt;author&gt;Lu, Yuhong&lt;/author&gt;&lt;author&gt;Wang, Xu&lt;/author&gt;&lt;author&gt;Xu, Ling&lt;/author&gt;&lt;author&gt;Zhang, Fan&lt;/author&gt;&lt;author&gt;Yang, Lijian&lt;/author&gt;&lt;author&gt;Wu, Xiuli&lt;/author&gt;&lt;author&gt;Li, Bo&lt;/author&gt;&lt;author&gt;Li, Yangqiu&lt;/author&gt;&lt;/authors&gt;&lt;/contributors&gt;&lt;titles&gt;&lt;title&gt;Changes in the MALT1-A20-NF-κB expression pattern may be related to T cell dysfunction in AML&lt;/title&gt;&lt;secondary-title&gt;Cancer cell international&lt;/secondary-title&gt;&lt;/titles&gt;&lt;periodical&gt;&lt;full-title&gt;Cancer cell international&lt;/full-title&gt;&lt;/periodical&gt;&lt;pages&gt;1-6&lt;/pages&gt;&lt;volume&gt;13&lt;/volume&gt;&lt;number&gt;1&lt;/number&gt;&lt;dates&gt;&lt;year&gt;2013&lt;/year&gt;&lt;/dates&gt;&lt;isbn&gt;1475-2867&lt;/isbn&gt;&lt;urls&gt;&lt;/urls&gt;&lt;/record&gt;&lt;/Cite&gt;&lt;/EndNote&gt;</w:instrText>
      </w:r>
      <w:r w:rsidRPr="007B02A6">
        <w:rPr>
          <w:sz w:val="28"/>
          <w:szCs w:val="28"/>
        </w:rPr>
        <w:fldChar w:fldCharType="separate"/>
      </w:r>
      <w:r w:rsidR="00531385">
        <w:rPr>
          <w:noProof/>
          <w:sz w:val="28"/>
          <w:szCs w:val="28"/>
        </w:rPr>
        <w:t>[</w:t>
      </w:r>
      <w:hyperlink w:anchor="_ENREF_101" w:tooltip="Shi, 2013 #213" w:history="1">
        <w:r w:rsidR="00383EA1">
          <w:rPr>
            <w:noProof/>
            <w:sz w:val="28"/>
            <w:szCs w:val="28"/>
          </w:rPr>
          <w:t>101</w:t>
        </w:r>
      </w:hyperlink>
      <w:r w:rsidR="00531385">
        <w:rPr>
          <w:noProof/>
          <w:sz w:val="28"/>
          <w:szCs w:val="28"/>
        </w:rPr>
        <w:t>]</w:t>
      </w:r>
      <w:r w:rsidRPr="007B02A6">
        <w:rPr>
          <w:sz w:val="28"/>
          <w:szCs w:val="28"/>
        </w:rPr>
        <w:fldChar w:fldCharType="end"/>
      </w:r>
      <w:r w:rsidRPr="007B02A6">
        <w:rPr>
          <w:sz w:val="28"/>
          <w:szCs w:val="28"/>
        </w:rPr>
        <w:t xml:space="preserve">. </w:t>
      </w:r>
    </w:p>
    <w:p w14:paraId="748EC4F8" w14:textId="4803BB7F" w:rsidR="007271A3" w:rsidRPr="007B02A6" w:rsidRDefault="007271A3" w:rsidP="007271A3">
      <w:pPr>
        <w:pStyle w:val="NormalWeb"/>
        <w:shd w:val="clear" w:color="auto" w:fill="FFFFFF"/>
        <w:spacing w:before="0" w:beforeAutospacing="0" w:after="0" w:afterAutospacing="0" w:line="360" w:lineRule="auto"/>
        <w:ind w:firstLine="720"/>
        <w:jc w:val="both"/>
        <w:rPr>
          <w:sz w:val="28"/>
          <w:szCs w:val="28"/>
        </w:rPr>
      </w:pPr>
      <w:bookmarkStart w:id="548" w:name="_Hlk163511005"/>
      <w:r w:rsidRPr="007B02A6">
        <w:rPr>
          <w:sz w:val="28"/>
          <w:szCs w:val="28"/>
        </w:rPr>
        <w:t xml:space="preserve">Trong nghiên cứu này, kết quả hình 3.6 cho thấy mức độ biểu hiện gen </w:t>
      </w:r>
      <w:r w:rsidRPr="007B02A6">
        <w:rPr>
          <w:i/>
          <w:sz w:val="28"/>
          <w:szCs w:val="28"/>
        </w:rPr>
        <w:t xml:space="preserve">A20 </w:t>
      </w:r>
      <w:r w:rsidRPr="007B02A6">
        <w:rPr>
          <w:sz w:val="28"/>
          <w:szCs w:val="28"/>
        </w:rPr>
        <w:t xml:space="preserve">ở bệnh nhân </w:t>
      </w:r>
      <w:r w:rsidR="00597498">
        <w:rPr>
          <w:sz w:val="28"/>
          <w:szCs w:val="28"/>
        </w:rPr>
        <w:t xml:space="preserve">ULKH </w:t>
      </w:r>
      <w:r w:rsidRPr="007B02A6">
        <w:rPr>
          <w:sz w:val="28"/>
          <w:szCs w:val="28"/>
        </w:rPr>
        <w:t>thấp hơn so với nhóm chứng khỏe mạnh sự khác biệt có ý nghĩa thống kê với p</w:t>
      </w:r>
      <w:r w:rsidR="007B02A6">
        <w:rPr>
          <w:sz w:val="28"/>
          <w:szCs w:val="28"/>
        </w:rPr>
        <w:t xml:space="preserve"> &lt;</w:t>
      </w:r>
      <w:r w:rsidRPr="007B02A6">
        <w:rPr>
          <w:sz w:val="28"/>
          <w:szCs w:val="28"/>
        </w:rPr>
        <w:t xml:space="preserve"> 0,0</w:t>
      </w:r>
      <w:r w:rsidR="007B02A6">
        <w:rPr>
          <w:sz w:val="28"/>
          <w:szCs w:val="28"/>
        </w:rPr>
        <w:t>5</w:t>
      </w:r>
      <w:r w:rsidRPr="007B02A6">
        <w:rPr>
          <w:sz w:val="28"/>
          <w:szCs w:val="28"/>
        </w:rPr>
        <w:t xml:space="preserve">. Kết quả nghiên cứu </w:t>
      </w:r>
      <w:r w:rsidR="004F128E" w:rsidRPr="007B02A6">
        <w:rPr>
          <w:sz w:val="28"/>
          <w:szCs w:val="28"/>
        </w:rPr>
        <w:t xml:space="preserve">của đề tài </w:t>
      </w:r>
      <w:r w:rsidRPr="007B02A6">
        <w:rPr>
          <w:sz w:val="28"/>
          <w:szCs w:val="28"/>
        </w:rPr>
        <w:t xml:space="preserve">tương đồng với một số nghiên cứu trước đây. Tác giả Wang </w:t>
      </w:r>
      <w:r w:rsidR="006B0E0B">
        <w:rPr>
          <w:sz w:val="28"/>
          <w:szCs w:val="28"/>
        </w:rPr>
        <w:t xml:space="preserve">X. </w:t>
      </w:r>
      <w:r w:rsidRPr="007B02A6">
        <w:rPr>
          <w:sz w:val="28"/>
          <w:szCs w:val="28"/>
        </w:rPr>
        <w:t xml:space="preserve">và cs nghiên cứu biểu hiện gen </w:t>
      </w:r>
      <w:r w:rsidRPr="007B02A6">
        <w:rPr>
          <w:i/>
          <w:sz w:val="28"/>
          <w:szCs w:val="28"/>
        </w:rPr>
        <w:t xml:space="preserve">A20 </w:t>
      </w:r>
      <w:r w:rsidRPr="007B02A6">
        <w:rPr>
          <w:sz w:val="28"/>
          <w:szCs w:val="28"/>
        </w:rPr>
        <w:t xml:space="preserve">từ máu ngoại vi của 59 bệnh nhân </w:t>
      </w:r>
      <w:r w:rsidR="00597498">
        <w:rPr>
          <w:sz w:val="28"/>
          <w:szCs w:val="28"/>
        </w:rPr>
        <w:t xml:space="preserve">ULKH </w:t>
      </w:r>
      <w:r w:rsidRPr="007B02A6">
        <w:rPr>
          <w:sz w:val="28"/>
          <w:szCs w:val="28"/>
        </w:rPr>
        <w:t xml:space="preserve">trong đó 24 trường hợp </w:t>
      </w:r>
      <w:r w:rsidR="00597498">
        <w:rPr>
          <w:sz w:val="28"/>
          <w:szCs w:val="28"/>
        </w:rPr>
        <w:t>ULKH</w:t>
      </w:r>
      <w:r w:rsidRPr="007B02A6">
        <w:rPr>
          <w:sz w:val="28"/>
          <w:szCs w:val="28"/>
        </w:rPr>
        <w:t xml:space="preserve"> tế bào T, 19 trường hợp </w:t>
      </w:r>
      <w:r w:rsidR="00597498">
        <w:rPr>
          <w:sz w:val="28"/>
          <w:szCs w:val="28"/>
        </w:rPr>
        <w:t xml:space="preserve">ULKH </w:t>
      </w:r>
      <w:r w:rsidRPr="007B02A6">
        <w:rPr>
          <w:sz w:val="28"/>
          <w:szCs w:val="28"/>
        </w:rPr>
        <w:t>tê bào B, 16 trường hợp tế bào T</w:t>
      </w:r>
      <w:r w:rsidR="00F83ADE" w:rsidRPr="007B02A6">
        <w:rPr>
          <w:sz w:val="28"/>
          <w:szCs w:val="28"/>
        </w:rPr>
        <w:t>/NK</w:t>
      </w:r>
      <w:r w:rsidRPr="007B02A6">
        <w:rPr>
          <w:sz w:val="28"/>
          <w:szCs w:val="28"/>
        </w:rPr>
        <w:t xml:space="preserve"> và 31 người khỏe mạnh làm nhóm chứng kết quả cho thấy mức độ biểu hiện gen </w:t>
      </w:r>
      <w:r w:rsidRPr="007B02A6">
        <w:rPr>
          <w:i/>
          <w:sz w:val="28"/>
          <w:szCs w:val="28"/>
        </w:rPr>
        <w:t xml:space="preserve">A20 </w:t>
      </w:r>
      <w:r w:rsidRPr="007B02A6">
        <w:rPr>
          <w:sz w:val="28"/>
          <w:szCs w:val="28"/>
        </w:rPr>
        <w:t xml:space="preserve">ở bệnh nhân </w:t>
      </w:r>
      <w:r w:rsidR="00597498">
        <w:rPr>
          <w:sz w:val="28"/>
          <w:szCs w:val="28"/>
        </w:rPr>
        <w:t xml:space="preserve">ULKH </w:t>
      </w:r>
      <w:r w:rsidRPr="007B02A6">
        <w:rPr>
          <w:sz w:val="28"/>
          <w:szCs w:val="28"/>
        </w:rPr>
        <w:t xml:space="preserve">(trung bình 2,967) thấp hơn nhóm chứng khỏe mạnh (trung bình 31,754) sự khác biệt có ý nghĩa thống kê với P &lt; 0,001 </w:t>
      </w:r>
      <w:r w:rsidRPr="007B02A6">
        <w:rPr>
          <w:sz w:val="28"/>
          <w:szCs w:val="28"/>
        </w:rPr>
        <w:fldChar w:fldCharType="begin"/>
      </w:r>
      <w:r w:rsidR="00531385">
        <w:rPr>
          <w:sz w:val="28"/>
          <w:szCs w:val="28"/>
        </w:rPr>
        <w:instrText xml:space="preserve"> ADDIN EN.CITE &lt;EndNote&gt;&lt;Cite&gt;&lt;Author&gt;Wang&lt;/Author&gt;&lt;Year&gt;2014&lt;/Year&gt;&lt;RecNum&gt;214&lt;/RecNum&gt;&lt;DisplayText&gt;[102]&lt;/DisplayText&gt;&lt;record&gt;&lt;rec-number&gt;214&lt;/rec-number&gt;&lt;foreign-keys&gt;&lt;key app="EN" db-id="ws0wrxsxjase2cex9055td9aspf22x022rtx" timestamp="1688311100"&gt;214&lt;/key&gt;&lt;/foreign-keys&gt;&lt;ref-type name="Journal Article"&gt;17&lt;/ref-type&gt;&lt;contributors&gt;&lt;authors&gt;&lt;author&gt;Wang, Xu&lt;/author&gt;&lt;author&gt;Xu, Yan&lt;/author&gt;&lt;author&gt;Liang, Lichan&lt;/author&gt;&lt;author&gt;Xu, Yi&lt;/author&gt;&lt;author&gt;Wang, Chunyan&lt;/author&gt;&lt;author&gt;Wang, Liang&lt;/author&gt;&lt;author&gt;Chen, Shaohua&lt;/author&gt;&lt;author&gt;Yang, Lijian&lt;/author&gt;&lt;author&gt;Wu, Xiuli&lt;/author&gt;&lt;author&gt;Li, Bo&lt;/author&gt;&lt;/authors&gt;&lt;/contributors&gt;&lt;titles&gt;&lt;title&gt;Abnormal expression of A20 and its regulated genes in peripheral blood from patients with lymphomas&lt;/title&gt;&lt;secondary-title&gt;Cancer cell international&lt;/secondary-title&gt;&lt;/titles&gt;&lt;periodical&gt;&lt;full-title&gt;Cancer cell international&lt;/full-title&gt;&lt;/periodical&gt;&lt;pages&gt;1-6&lt;/pages&gt;&lt;volume&gt;14&lt;/volume&gt;&lt;number&gt;1&lt;/number&gt;&lt;dates&gt;&lt;year&gt;2014&lt;/year&gt;&lt;/dates&gt;&lt;isbn&gt;1475-2867&lt;/isbn&gt;&lt;urls&gt;&lt;/urls&gt;&lt;/record&gt;&lt;/Cite&gt;&lt;/EndNote&gt;</w:instrText>
      </w:r>
      <w:r w:rsidRPr="007B02A6">
        <w:rPr>
          <w:sz w:val="28"/>
          <w:szCs w:val="28"/>
        </w:rPr>
        <w:fldChar w:fldCharType="separate"/>
      </w:r>
      <w:r w:rsidR="00531385">
        <w:rPr>
          <w:noProof/>
          <w:sz w:val="28"/>
          <w:szCs w:val="28"/>
        </w:rPr>
        <w:t>[</w:t>
      </w:r>
      <w:hyperlink w:anchor="_ENREF_102" w:tooltip="Wang, 2014 #214" w:history="1">
        <w:r w:rsidR="00383EA1">
          <w:rPr>
            <w:noProof/>
            <w:sz w:val="28"/>
            <w:szCs w:val="28"/>
          </w:rPr>
          <w:t>102</w:t>
        </w:r>
      </w:hyperlink>
      <w:r w:rsidR="00531385">
        <w:rPr>
          <w:noProof/>
          <w:sz w:val="28"/>
          <w:szCs w:val="28"/>
        </w:rPr>
        <w:t>]</w:t>
      </w:r>
      <w:r w:rsidRPr="007B02A6">
        <w:rPr>
          <w:sz w:val="28"/>
          <w:szCs w:val="28"/>
        </w:rPr>
        <w:fldChar w:fldCharType="end"/>
      </w:r>
      <w:r w:rsidRPr="007B02A6">
        <w:rPr>
          <w:sz w:val="28"/>
          <w:szCs w:val="28"/>
        </w:rPr>
        <w:t xml:space="preserve">. Theo Shi </w:t>
      </w:r>
      <w:r w:rsidR="006B0E0B">
        <w:rPr>
          <w:sz w:val="28"/>
          <w:szCs w:val="28"/>
        </w:rPr>
        <w:t xml:space="preserve">L. </w:t>
      </w:r>
      <w:r w:rsidRPr="007B02A6">
        <w:rPr>
          <w:sz w:val="28"/>
          <w:szCs w:val="28"/>
        </w:rPr>
        <w:t xml:space="preserve">và cs nghiên cứu mức độ biểu hiện gen </w:t>
      </w:r>
      <w:r w:rsidRPr="007B02A6">
        <w:rPr>
          <w:i/>
          <w:sz w:val="28"/>
          <w:szCs w:val="28"/>
        </w:rPr>
        <w:t>A20</w:t>
      </w:r>
      <w:r w:rsidRPr="007B02A6">
        <w:rPr>
          <w:sz w:val="28"/>
          <w:szCs w:val="28"/>
        </w:rPr>
        <w:t xml:space="preserve"> trong tế bào T ở 10 bệnh nhân bị bệnh bạch cầu tủy cấp</w:t>
      </w:r>
      <w:r w:rsidR="007B02A6">
        <w:rPr>
          <w:sz w:val="28"/>
          <w:szCs w:val="28"/>
        </w:rPr>
        <w:t xml:space="preserve"> (AML)</w:t>
      </w:r>
      <w:r w:rsidRPr="007B02A6">
        <w:rPr>
          <w:sz w:val="28"/>
          <w:szCs w:val="28"/>
        </w:rPr>
        <w:t xml:space="preserve"> kết quả mức độ biểu hiện của gen </w:t>
      </w:r>
      <w:r w:rsidRPr="007B02A6">
        <w:rPr>
          <w:i/>
          <w:sz w:val="28"/>
          <w:szCs w:val="28"/>
        </w:rPr>
        <w:t>A20</w:t>
      </w:r>
      <w:r w:rsidRPr="007B02A6">
        <w:rPr>
          <w:sz w:val="28"/>
          <w:szCs w:val="28"/>
        </w:rPr>
        <w:t xml:space="preserve"> ở nhóm AML (2,71 ± 2,14) thấp hơn so với ở nhóm đối chứng khỏe mạnh (14,45 ± 6,42) ( </w:t>
      </w:r>
      <w:r w:rsidRPr="007B02A6">
        <w:rPr>
          <w:rStyle w:val="Emphasis"/>
          <w:rFonts w:eastAsiaTheme="majorEastAsia"/>
          <w:sz w:val="28"/>
          <w:szCs w:val="28"/>
        </w:rPr>
        <w:t>p</w:t>
      </w:r>
      <w:r w:rsidRPr="007B02A6">
        <w:rPr>
          <w:sz w:val="28"/>
          <w:szCs w:val="28"/>
        </w:rPr>
        <w:t xml:space="preserve">  &lt; 0,0001) đồng thời tác giả tiến hành phân tích sâu hơn về mức độ biểu hiện NF-κB trong tế bào T và kết quả cho thấy mức độ biểu hiện của nó </w:t>
      </w:r>
      <w:r w:rsidRPr="007B02A6">
        <w:rPr>
          <w:sz w:val="28"/>
          <w:szCs w:val="28"/>
        </w:rPr>
        <w:lastRenderedPageBreak/>
        <w:t xml:space="preserve">cao ở nhóm AML (0,69 ± 0,22) so với nhóm khỏe mạnh (0,36 ± 0,03); tuy nhiên, sự khác biệt không có ý nghĩa thống kê (p = 0,172) </w:t>
      </w:r>
      <w:r w:rsidRPr="007B02A6">
        <w:rPr>
          <w:sz w:val="28"/>
          <w:szCs w:val="28"/>
        </w:rPr>
        <w:fldChar w:fldCharType="begin"/>
      </w:r>
      <w:r w:rsidR="00531385">
        <w:rPr>
          <w:sz w:val="28"/>
          <w:szCs w:val="28"/>
        </w:rPr>
        <w:instrText xml:space="preserve"> ADDIN EN.CITE &lt;EndNote&gt;&lt;Cite&gt;&lt;Author&gt;Shi&lt;/Author&gt;&lt;Year&gt;2013&lt;/Year&gt;&lt;RecNum&gt;213&lt;/RecNum&gt;&lt;DisplayText&gt;[101]&lt;/DisplayText&gt;&lt;record&gt;&lt;rec-number&gt;213&lt;/rec-number&gt;&lt;foreign-keys&gt;&lt;key app="EN" db-id="ws0wrxsxjase2cex9055td9aspf22x022rtx" timestamp="1688290909"&gt;213&lt;/key&gt;&lt;/foreign-keys&gt;&lt;ref-type name="Journal Article"&gt;17&lt;/ref-type&gt;&lt;contributors&gt;&lt;authors&gt;&lt;author&gt;Shi, Li&lt;/author&gt;&lt;author&gt;Chen, Shaohua&lt;/author&gt;&lt;author&gt;Lu, Yuhong&lt;/author&gt;&lt;author&gt;Wang, Xu&lt;/author&gt;&lt;author&gt;Xu, Ling&lt;/author&gt;&lt;author&gt;Zhang, Fan&lt;/author&gt;&lt;author&gt;Yang, Lijian&lt;/author&gt;&lt;author&gt;Wu, Xiuli&lt;/author&gt;&lt;author&gt;Li, Bo&lt;/author&gt;&lt;author&gt;Li, Yangqiu&lt;/author&gt;&lt;/authors&gt;&lt;/contributors&gt;&lt;titles&gt;&lt;title&gt;Changes in the MALT1-A20-NF-κB expression pattern may be related to T cell dysfunction in AML&lt;/title&gt;&lt;secondary-title&gt;Cancer cell international&lt;/secondary-title&gt;&lt;/titles&gt;&lt;periodical&gt;&lt;full-title&gt;Cancer cell international&lt;/full-title&gt;&lt;/periodical&gt;&lt;pages&gt;1-6&lt;/pages&gt;&lt;volume&gt;13&lt;/volume&gt;&lt;number&gt;1&lt;/number&gt;&lt;dates&gt;&lt;year&gt;2013&lt;/year&gt;&lt;/dates&gt;&lt;isbn&gt;1475-2867&lt;/isbn&gt;&lt;urls&gt;&lt;/urls&gt;&lt;/record&gt;&lt;/Cite&gt;&lt;/EndNote&gt;</w:instrText>
      </w:r>
      <w:r w:rsidRPr="007B02A6">
        <w:rPr>
          <w:sz w:val="28"/>
          <w:szCs w:val="28"/>
        </w:rPr>
        <w:fldChar w:fldCharType="separate"/>
      </w:r>
      <w:r w:rsidR="00531385">
        <w:rPr>
          <w:noProof/>
          <w:sz w:val="28"/>
          <w:szCs w:val="28"/>
        </w:rPr>
        <w:t>[</w:t>
      </w:r>
      <w:hyperlink w:anchor="_ENREF_101" w:tooltip="Shi, 2013 #213" w:history="1">
        <w:r w:rsidR="00383EA1">
          <w:rPr>
            <w:noProof/>
            <w:sz w:val="28"/>
            <w:szCs w:val="28"/>
          </w:rPr>
          <w:t>101</w:t>
        </w:r>
      </w:hyperlink>
      <w:r w:rsidR="00531385">
        <w:rPr>
          <w:noProof/>
          <w:sz w:val="28"/>
          <w:szCs w:val="28"/>
        </w:rPr>
        <w:t>]</w:t>
      </w:r>
      <w:r w:rsidRPr="007B02A6">
        <w:rPr>
          <w:sz w:val="28"/>
          <w:szCs w:val="28"/>
        </w:rPr>
        <w:fldChar w:fldCharType="end"/>
      </w:r>
      <w:r w:rsidRPr="007B02A6">
        <w:rPr>
          <w:sz w:val="28"/>
          <w:szCs w:val="28"/>
        </w:rPr>
        <w:t xml:space="preserve">. Tương tự kết quả nghiên cứu của </w:t>
      </w:r>
      <w:r w:rsidR="006B0E0B">
        <w:rPr>
          <w:sz w:val="28"/>
          <w:szCs w:val="28"/>
        </w:rPr>
        <w:t xml:space="preserve">He </w:t>
      </w:r>
      <w:r w:rsidRPr="007B02A6">
        <w:rPr>
          <w:sz w:val="28"/>
          <w:szCs w:val="28"/>
        </w:rPr>
        <w:t>D</w:t>
      </w:r>
      <w:r w:rsidR="006B0E0B">
        <w:rPr>
          <w:sz w:val="28"/>
          <w:szCs w:val="28"/>
        </w:rPr>
        <w:t>.</w:t>
      </w:r>
      <w:r w:rsidRPr="007B02A6">
        <w:rPr>
          <w:sz w:val="28"/>
          <w:szCs w:val="28"/>
        </w:rPr>
        <w:t>M</w:t>
      </w:r>
      <w:r w:rsidR="006B0E0B">
        <w:rPr>
          <w:sz w:val="28"/>
          <w:szCs w:val="28"/>
        </w:rPr>
        <w:t>.</w:t>
      </w:r>
      <w:r w:rsidRPr="007B02A6">
        <w:rPr>
          <w:sz w:val="28"/>
          <w:szCs w:val="28"/>
        </w:rPr>
        <w:t xml:space="preserve"> và cs (2014) cho thấy mức độ biểu hiện mRNA gen </w:t>
      </w:r>
      <w:r w:rsidRPr="007B02A6">
        <w:rPr>
          <w:i/>
          <w:sz w:val="28"/>
          <w:szCs w:val="28"/>
        </w:rPr>
        <w:t xml:space="preserve">A20 </w:t>
      </w:r>
      <w:r w:rsidRPr="007B02A6">
        <w:rPr>
          <w:sz w:val="28"/>
          <w:szCs w:val="28"/>
        </w:rPr>
        <w:t xml:space="preserve">ở bệnh nhân </w:t>
      </w:r>
      <w:r w:rsidR="00597498">
        <w:rPr>
          <w:sz w:val="28"/>
          <w:szCs w:val="28"/>
        </w:rPr>
        <w:t xml:space="preserve">ULKH </w:t>
      </w:r>
      <w:r w:rsidRPr="007B02A6">
        <w:rPr>
          <w:sz w:val="28"/>
          <w:szCs w:val="28"/>
        </w:rPr>
        <w:t>tế bào B thấp hơn nhóm chứng có ý nghĩa thống kê với p &lt; 0,05</w:t>
      </w:r>
      <w:r w:rsidR="006B0E0B">
        <w:rPr>
          <w:sz w:val="28"/>
          <w:szCs w:val="28"/>
        </w:rPr>
        <w:t xml:space="preserve"> </w:t>
      </w:r>
      <w:r w:rsidRPr="007B02A6">
        <w:rPr>
          <w:sz w:val="28"/>
          <w:szCs w:val="28"/>
        </w:rPr>
        <w:fldChar w:fldCharType="begin"/>
      </w:r>
      <w:r w:rsidR="00531385">
        <w:rPr>
          <w:sz w:val="28"/>
          <w:szCs w:val="28"/>
        </w:rPr>
        <w:instrText xml:space="preserve"> ADDIN EN.CITE &lt;EndNote&gt;&lt;Cite&gt;&lt;Author&gt;He&lt;/Author&gt;&lt;Year&gt;2014&lt;/Year&gt;&lt;RecNum&gt;259&lt;/RecNum&gt;&lt;DisplayText&gt;[103]&lt;/DisplayText&gt;&lt;record&gt;&lt;rec-number&gt;259&lt;/rec-number&gt;&lt;foreign-keys&gt;&lt;key app="EN" db-id="ws0wrxsxjase2cex9055td9aspf22x022rtx" timestamp="1701881216"&gt;259&lt;/key&gt;&lt;/foreign-keys&gt;&lt;ref-type name="Journal Article"&gt;17&lt;/ref-type&gt;&lt;contributors&gt;&lt;authors&gt;&lt;author&gt;He, Dong-Mei&lt;/author&gt;&lt;author&gt;Wu, Hong&lt;/author&gt;&lt;author&gt;Wu, Xiu-Li&lt;/author&gt;&lt;author&gt;Ding, Li&lt;/author&gt;&lt;author&gt;Xu, Ling&lt;/author&gt;&lt;author&gt;Li, Yang-Qiu&lt;/author&gt;&lt;/authors&gt;&lt;/contributors&gt;&lt;titles&gt;&lt;title&gt;The gene expression patterns of BMPR2, EP300, TGFβ2, and TNFAIP3 in B-Lymphoma cells&lt;/title&gt;&lt;secondary-title&gt;Cancer Biology &amp;amp; Medicine&lt;/secondary-title&gt;&lt;/titles&gt;&lt;periodical&gt;&lt;full-title&gt;Cancer Biology &amp;amp; Medicine&lt;/full-title&gt;&lt;/periodical&gt;&lt;pages&gt;202&lt;/pages&gt;&lt;volume&gt;11&lt;/volume&gt;&lt;number&gt;3&lt;/number&gt;&lt;dates&gt;&lt;year&gt;2014&lt;/year&gt;&lt;/dates&gt;&lt;urls&gt;&lt;/urls&gt;&lt;/record&gt;&lt;/Cite&gt;&lt;/EndNote&gt;</w:instrText>
      </w:r>
      <w:r w:rsidRPr="007B02A6">
        <w:rPr>
          <w:sz w:val="28"/>
          <w:szCs w:val="28"/>
        </w:rPr>
        <w:fldChar w:fldCharType="separate"/>
      </w:r>
      <w:r w:rsidR="00531385">
        <w:rPr>
          <w:noProof/>
          <w:sz w:val="28"/>
          <w:szCs w:val="28"/>
        </w:rPr>
        <w:t>[</w:t>
      </w:r>
      <w:hyperlink w:anchor="_ENREF_103" w:tooltip="He, 2014 #259" w:history="1">
        <w:r w:rsidR="00383EA1">
          <w:rPr>
            <w:noProof/>
            <w:sz w:val="28"/>
            <w:szCs w:val="28"/>
          </w:rPr>
          <w:t>103</w:t>
        </w:r>
      </w:hyperlink>
      <w:r w:rsidR="00531385">
        <w:rPr>
          <w:noProof/>
          <w:sz w:val="28"/>
          <w:szCs w:val="28"/>
        </w:rPr>
        <w:t>]</w:t>
      </w:r>
      <w:r w:rsidRPr="007B02A6">
        <w:rPr>
          <w:sz w:val="28"/>
          <w:szCs w:val="28"/>
        </w:rPr>
        <w:fldChar w:fldCharType="end"/>
      </w:r>
      <w:r w:rsidRPr="007B02A6">
        <w:rPr>
          <w:sz w:val="28"/>
          <w:szCs w:val="28"/>
        </w:rPr>
        <w:t xml:space="preserve">. Theo Ma </w:t>
      </w:r>
      <w:r w:rsidR="006B0E0B">
        <w:rPr>
          <w:sz w:val="28"/>
          <w:szCs w:val="28"/>
        </w:rPr>
        <w:t xml:space="preserve">Y. </w:t>
      </w:r>
      <w:r w:rsidRPr="007B02A6">
        <w:rPr>
          <w:sz w:val="28"/>
          <w:szCs w:val="28"/>
        </w:rPr>
        <w:t xml:space="preserve">và cs (2014) nghiên cứu mức độ biểu hiện gen </w:t>
      </w:r>
      <w:r w:rsidRPr="007B02A6">
        <w:rPr>
          <w:i/>
          <w:sz w:val="28"/>
          <w:szCs w:val="28"/>
        </w:rPr>
        <w:t>CARMA1-BCL10-MALT1-A20-NF-κB</w:t>
      </w:r>
      <w:r w:rsidRPr="007B02A6">
        <w:rPr>
          <w:sz w:val="28"/>
          <w:szCs w:val="28"/>
        </w:rPr>
        <w:t xml:space="preserve"> ở bệnh bạch cầu lympho cấp tế bào T kết quả cho thấy: mức độ biểu hiện </w:t>
      </w:r>
      <w:r w:rsidRPr="007B02A6">
        <w:rPr>
          <w:i/>
          <w:sz w:val="28"/>
          <w:szCs w:val="28"/>
        </w:rPr>
        <w:t>A20</w:t>
      </w:r>
      <w:r w:rsidRPr="007B02A6">
        <w:rPr>
          <w:sz w:val="28"/>
          <w:szCs w:val="28"/>
        </w:rPr>
        <w:t xml:space="preserve"> ở bệnh nhân T-ALL (trung bình: 4,853) thấp hơn so với người khỏe mạnh (trung bình: 8,748) có ý nghĩa thống kê với p = 0,017 . Ngược lại, sự biểu hiện quá mức của NF-κB (trung bình: 0,714) được phát hiện ở T-ALL </w:t>
      </w:r>
      <w:r w:rsidR="007B02A6">
        <w:rPr>
          <w:sz w:val="28"/>
          <w:szCs w:val="28"/>
        </w:rPr>
        <w:t xml:space="preserve">cao hơn </w:t>
      </w:r>
      <w:r w:rsidRPr="007B02A6">
        <w:rPr>
          <w:sz w:val="28"/>
          <w:szCs w:val="28"/>
        </w:rPr>
        <w:t xml:space="preserve">so với những người khỏe mạnh (trung bình: 0,335) có ý nghĩa thống kê với p = 0,001. Đồng thời nghiên cứu cũng phát hiện mối tương quan nghịch giữa mức biểu hiện </w:t>
      </w:r>
      <w:r w:rsidRPr="007B02A6">
        <w:rPr>
          <w:i/>
          <w:sz w:val="28"/>
          <w:szCs w:val="28"/>
        </w:rPr>
        <w:t>A20</w:t>
      </w:r>
      <w:r w:rsidRPr="007B02A6">
        <w:rPr>
          <w:sz w:val="28"/>
          <w:szCs w:val="28"/>
        </w:rPr>
        <w:t xml:space="preserve"> và NF-κB với r</w:t>
      </w:r>
      <w:r w:rsidRPr="007B02A6">
        <w:rPr>
          <w:sz w:val="28"/>
          <w:szCs w:val="28"/>
          <w:vertAlign w:val="subscript"/>
        </w:rPr>
        <w:t>s</w:t>
      </w:r>
      <w:r w:rsidRPr="007B02A6">
        <w:rPr>
          <w:sz w:val="28"/>
          <w:szCs w:val="28"/>
        </w:rPr>
        <w:t> = –0,847, P &lt;0,0001</w:t>
      </w:r>
      <w:r w:rsidR="006B060A">
        <w:rPr>
          <w:sz w:val="28"/>
          <w:szCs w:val="28"/>
        </w:rPr>
        <w:t xml:space="preserve"> </w:t>
      </w:r>
      <w:r w:rsidR="006B060A" w:rsidRPr="007B02A6">
        <w:rPr>
          <w:sz w:val="28"/>
          <w:szCs w:val="28"/>
        </w:rPr>
        <w:fldChar w:fldCharType="begin"/>
      </w:r>
      <w:r w:rsidR="009B0C3D">
        <w:rPr>
          <w:sz w:val="28"/>
          <w:szCs w:val="28"/>
        </w:rPr>
        <w:instrText xml:space="preserve"> ADDIN EN.CITE &lt;EndNote&gt;&lt;Cite&gt;&lt;Author&gt;Ma&lt;/Author&gt;&lt;Year&gt;2014&lt;/Year&gt;&lt;RecNum&gt;262&lt;/RecNum&gt;&lt;DisplayText&gt;[57]&lt;/DisplayText&gt;&lt;record&gt;&lt;rec-number&gt;262&lt;/rec-number&gt;&lt;foreign-keys&gt;&lt;key app="EN" db-id="ws0wrxsxjase2cex9055td9aspf22x022rtx" timestamp="1702099766"&gt;262&lt;/key&gt;&lt;/foreign-keys&gt;&lt;ref-type name="Journal Article"&gt;17&lt;/ref-type&gt;&lt;contributors&gt;&lt;authors&gt;&lt;author&gt;Ma, Yu&lt;/author&gt;&lt;author&gt;Liao, Ziwei&lt;/author&gt;&lt;author&gt;Xu, Yi&lt;/author&gt;&lt;author&gt;Zhong, Ziyun&lt;/author&gt;&lt;author&gt;Wang, Xu&lt;/author&gt;&lt;author&gt;Zhang, Fan&lt;/author&gt;&lt;author&gt;Chen, Shaohua&lt;/author&gt;&lt;author&gt;Yang, Lijian&lt;/author&gt;&lt;author&gt;Luo, Gengxin&lt;/author&gt;&lt;author&gt;Huang, Xin&lt;/author&gt;&lt;/authors&gt;&lt;/contributors&gt;&lt;titles&gt;&lt;title&gt;Characteristics of CARMA1-BCL10-MALT1-A20-NF-κB expression in T cell-acute lymphocytic leukemia&lt;/title&gt;&lt;secondary-title&gt;European journal of medical research&lt;/secondary-title&gt;&lt;/titles&gt;&lt;periodical&gt;&lt;full-title&gt;European journal of medical research&lt;/full-title&gt;&lt;/periodical&gt;&lt;pages&gt;1-6&lt;/pages&gt;&lt;volume&gt;19&lt;/volume&gt;&lt;number&gt;1&lt;/number&gt;&lt;dates&gt;&lt;year&gt;2014&lt;/year&gt;&lt;/dates&gt;&lt;isbn&gt;2047-783X&lt;/isbn&gt;&lt;urls&gt;&lt;/urls&gt;&lt;/record&gt;&lt;/Cite&gt;&lt;/EndNote&gt;</w:instrText>
      </w:r>
      <w:r w:rsidR="006B060A" w:rsidRPr="007B02A6">
        <w:rPr>
          <w:sz w:val="28"/>
          <w:szCs w:val="28"/>
        </w:rPr>
        <w:fldChar w:fldCharType="separate"/>
      </w:r>
      <w:r w:rsidR="009B0C3D">
        <w:rPr>
          <w:noProof/>
          <w:sz w:val="28"/>
          <w:szCs w:val="28"/>
        </w:rPr>
        <w:t>[</w:t>
      </w:r>
      <w:hyperlink w:anchor="_ENREF_57" w:tooltip="Ma, 2014 #262" w:history="1">
        <w:r w:rsidR="00383EA1">
          <w:rPr>
            <w:noProof/>
            <w:sz w:val="28"/>
            <w:szCs w:val="28"/>
          </w:rPr>
          <w:t>57</w:t>
        </w:r>
      </w:hyperlink>
      <w:r w:rsidR="009B0C3D">
        <w:rPr>
          <w:noProof/>
          <w:sz w:val="28"/>
          <w:szCs w:val="28"/>
        </w:rPr>
        <w:t>]</w:t>
      </w:r>
      <w:r w:rsidR="006B060A" w:rsidRPr="007B02A6">
        <w:rPr>
          <w:sz w:val="28"/>
          <w:szCs w:val="28"/>
        </w:rPr>
        <w:fldChar w:fldCharType="end"/>
      </w:r>
      <w:r w:rsidR="006B060A">
        <w:rPr>
          <w:sz w:val="28"/>
          <w:szCs w:val="28"/>
        </w:rPr>
        <w:t>.</w:t>
      </w:r>
      <w:r w:rsidRPr="007B02A6">
        <w:rPr>
          <w:sz w:val="28"/>
          <w:szCs w:val="28"/>
        </w:rPr>
        <w:t xml:space="preserve"> </w:t>
      </w:r>
    </w:p>
    <w:p w14:paraId="24274B0B" w14:textId="5D94CC66" w:rsidR="007271A3" w:rsidRPr="00EF16CC" w:rsidRDefault="007271A3" w:rsidP="007271A3">
      <w:pPr>
        <w:pStyle w:val="NormalWeb"/>
        <w:shd w:val="clear" w:color="auto" w:fill="FFFFFF"/>
        <w:spacing w:before="0" w:beforeAutospacing="0" w:after="0" w:afterAutospacing="0" w:line="360" w:lineRule="auto"/>
        <w:ind w:firstLine="720"/>
        <w:jc w:val="both"/>
        <w:rPr>
          <w:color w:val="212121"/>
          <w:sz w:val="28"/>
          <w:szCs w:val="28"/>
        </w:rPr>
      </w:pPr>
      <w:r w:rsidRPr="00EF16CC">
        <w:rPr>
          <w:sz w:val="28"/>
          <w:szCs w:val="28"/>
        </w:rPr>
        <w:t xml:space="preserve">Bên cạnh đó kích hoạt liên tục </w:t>
      </w:r>
      <w:r w:rsidR="002A10D8" w:rsidRPr="002A10D8">
        <w:rPr>
          <w:sz w:val="28"/>
          <w:szCs w:val="28"/>
        </w:rPr>
        <w:t>đường truyền tín hiệu</w:t>
      </w:r>
      <w:r w:rsidR="002A10D8">
        <w:rPr>
          <w:sz w:val="28"/>
          <w:szCs w:val="28"/>
        </w:rPr>
        <w:t xml:space="preserve"> </w:t>
      </w:r>
      <w:r w:rsidRPr="00EF16CC">
        <w:rPr>
          <w:sz w:val="28"/>
          <w:szCs w:val="28"/>
        </w:rPr>
        <w:t xml:space="preserve">NF-κB </w:t>
      </w:r>
      <w:r w:rsidR="00597498">
        <w:rPr>
          <w:sz w:val="28"/>
          <w:szCs w:val="28"/>
        </w:rPr>
        <w:t>do</w:t>
      </w:r>
      <w:r w:rsidRPr="00EF16CC">
        <w:rPr>
          <w:sz w:val="28"/>
          <w:szCs w:val="28"/>
        </w:rPr>
        <w:t xml:space="preserve"> bất hoạt gen </w:t>
      </w:r>
      <w:r w:rsidRPr="00EF16CC">
        <w:rPr>
          <w:i/>
          <w:sz w:val="28"/>
          <w:szCs w:val="28"/>
        </w:rPr>
        <w:t>A20</w:t>
      </w:r>
      <w:r w:rsidRPr="00EF16CC">
        <w:rPr>
          <w:sz w:val="28"/>
          <w:szCs w:val="28"/>
        </w:rPr>
        <w:t xml:space="preserve"> cũng được công bố ở bệnh nhân ung thư tuyến tụy, theo Wang </w:t>
      </w:r>
      <w:r w:rsidR="006B0E0B">
        <w:rPr>
          <w:sz w:val="28"/>
          <w:szCs w:val="28"/>
        </w:rPr>
        <w:t xml:space="preserve">Q. </w:t>
      </w:r>
      <w:r w:rsidRPr="00EF16CC">
        <w:rPr>
          <w:sz w:val="28"/>
          <w:szCs w:val="28"/>
        </w:rPr>
        <w:t xml:space="preserve">và cs nghiên cứu biểu hiện gen </w:t>
      </w:r>
      <w:r w:rsidRPr="00EF16CC">
        <w:rPr>
          <w:i/>
          <w:sz w:val="28"/>
          <w:szCs w:val="28"/>
        </w:rPr>
        <w:t xml:space="preserve">A20 </w:t>
      </w:r>
      <w:r w:rsidRPr="00EF16CC">
        <w:rPr>
          <w:sz w:val="28"/>
          <w:szCs w:val="28"/>
        </w:rPr>
        <w:t xml:space="preserve">ở bệnh nhân ung thư tụy kết quả cho thấy mức độ biểu hiện gen </w:t>
      </w:r>
      <w:r w:rsidRPr="00EF16CC">
        <w:rPr>
          <w:i/>
          <w:sz w:val="28"/>
          <w:szCs w:val="28"/>
        </w:rPr>
        <w:t>A20</w:t>
      </w:r>
      <w:r w:rsidRPr="00EF16CC">
        <w:rPr>
          <w:sz w:val="28"/>
          <w:szCs w:val="28"/>
        </w:rPr>
        <w:t xml:space="preserve"> ở bệnh nhân ung thư tụy thấp hơn nhóm chứng, sự khác biệt có ý nghĩa thống kê với p = 0,003</w:t>
      </w:r>
      <w:r w:rsidR="006B060A">
        <w:rPr>
          <w:sz w:val="28"/>
          <w:szCs w:val="28"/>
        </w:rPr>
        <w:t xml:space="preserve"> </w:t>
      </w:r>
      <w:r w:rsidRPr="00EF16CC">
        <w:rPr>
          <w:sz w:val="28"/>
          <w:szCs w:val="28"/>
        </w:rPr>
        <w:fldChar w:fldCharType="begin"/>
      </w:r>
      <w:r w:rsidR="00531385">
        <w:rPr>
          <w:sz w:val="28"/>
          <w:szCs w:val="28"/>
        </w:rPr>
        <w:instrText xml:space="preserve"> ADDIN EN.CITE &lt;EndNote&gt;&lt;Cite&gt;&lt;Author&gt;Wang&lt;/Author&gt;&lt;Year&gt;2012&lt;/Year&gt;&lt;RecNum&gt;263&lt;/RecNum&gt;&lt;DisplayText&gt;[104]&lt;/DisplayText&gt;&lt;record&gt;&lt;rec-number&gt;263&lt;/rec-number&gt;&lt;foreign-keys&gt;&lt;key app="EN" db-id="ws0wrxsxjase2cex9055td9aspf22x022rtx" timestamp="1702115880"&gt;263&lt;/key&gt;&lt;/foreign-keys&gt;&lt;ref-type name="Journal Article"&gt;17&lt;/ref-type&gt;&lt;contributors&gt;&lt;authors&gt;&lt;author&gt;Wang, Qing&lt;/author&gt;&lt;author&gt;Yuan, Lijuan&lt;/author&gt;&lt;author&gt;Liu, Ziyu&lt;/author&gt;&lt;author&gt;Yin, Jikai&lt;/author&gt;&lt;author&gt;Jiang, Xue&lt;/author&gt;&lt;author&gt;Lu, Jianguo&lt;/author&gt;&lt;/authors&gt;&lt;/contributors&gt;&lt;titles&gt;&lt;title&gt;Expression of A20 is reduced in pancreatic cancer tissues&lt;/title&gt;&lt;secondary-title&gt;Journal of molecular histology&lt;/secondary-title&gt;&lt;/titles&gt;&lt;periodical&gt;&lt;full-title&gt;Journal of molecular histology&lt;/full-title&gt;&lt;/periodical&gt;&lt;pages&gt;319-325&lt;/pages&gt;&lt;volume&gt;43&lt;/volume&gt;&lt;dates&gt;&lt;year&gt;2012&lt;/year&gt;&lt;/dates&gt;&lt;isbn&gt;1567-2379&lt;/isbn&gt;&lt;urls&gt;&lt;/urls&gt;&lt;/record&gt;&lt;/Cite&gt;&lt;/EndNote&gt;</w:instrText>
      </w:r>
      <w:r w:rsidRPr="00EF16CC">
        <w:rPr>
          <w:sz w:val="28"/>
          <w:szCs w:val="28"/>
        </w:rPr>
        <w:fldChar w:fldCharType="separate"/>
      </w:r>
      <w:r w:rsidR="00531385">
        <w:rPr>
          <w:noProof/>
          <w:sz w:val="28"/>
          <w:szCs w:val="28"/>
        </w:rPr>
        <w:t>[</w:t>
      </w:r>
      <w:hyperlink w:anchor="_ENREF_104" w:tooltip="Wang, 2012 #263" w:history="1">
        <w:r w:rsidR="00383EA1">
          <w:rPr>
            <w:noProof/>
            <w:sz w:val="28"/>
            <w:szCs w:val="28"/>
          </w:rPr>
          <w:t>104</w:t>
        </w:r>
      </w:hyperlink>
      <w:r w:rsidR="00531385">
        <w:rPr>
          <w:noProof/>
          <w:sz w:val="28"/>
          <w:szCs w:val="28"/>
        </w:rPr>
        <w:t>]</w:t>
      </w:r>
      <w:r w:rsidRPr="00EF16CC">
        <w:rPr>
          <w:sz w:val="28"/>
          <w:szCs w:val="28"/>
        </w:rPr>
        <w:fldChar w:fldCharType="end"/>
      </w:r>
      <w:r w:rsidRPr="00EF16CC">
        <w:rPr>
          <w:sz w:val="28"/>
          <w:szCs w:val="28"/>
        </w:rPr>
        <w:t>.</w:t>
      </w:r>
    </w:p>
    <w:p w14:paraId="12769CAC" w14:textId="7DC8D7C5" w:rsidR="007271A3" w:rsidRDefault="007271A3" w:rsidP="007271A3">
      <w:pPr>
        <w:pStyle w:val="NormalWeb"/>
        <w:shd w:val="clear" w:color="auto" w:fill="FFFFFF"/>
        <w:spacing w:before="0" w:beforeAutospacing="0" w:after="0" w:afterAutospacing="0" w:line="360" w:lineRule="auto"/>
        <w:ind w:firstLine="720"/>
        <w:jc w:val="both"/>
        <w:rPr>
          <w:color w:val="1A1A1A"/>
          <w:sz w:val="28"/>
          <w:szCs w:val="28"/>
        </w:rPr>
      </w:pPr>
      <w:r w:rsidRPr="00EF16CC">
        <w:rPr>
          <w:sz w:val="28"/>
          <w:szCs w:val="28"/>
        </w:rPr>
        <w:t xml:space="preserve">Như vậy, mức độ biểu hiện gen </w:t>
      </w:r>
      <w:r w:rsidRPr="00EF16CC">
        <w:rPr>
          <w:i/>
          <w:sz w:val="28"/>
          <w:szCs w:val="28"/>
        </w:rPr>
        <w:t>A20</w:t>
      </w:r>
      <w:r w:rsidRPr="00EF16CC">
        <w:rPr>
          <w:sz w:val="28"/>
          <w:szCs w:val="28"/>
        </w:rPr>
        <w:t xml:space="preserve"> giảm được ghi nhận ở rất nhiều bệnh lý ác tính và </w:t>
      </w:r>
      <w:r w:rsidR="007B02A6">
        <w:rPr>
          <w:sz w:val="28"/>
          <w:szCs w:val="28"/>
        </w:rPr>
        <w:t>điều đó cũng được quan sát thấy</w:t>
      </w:r>
      <w:r w:rsidRPr="00EF16CC">
        <w:rPr>
          <w:sz w:val="28"/>
          <w:szCs w:val="28"/>
        </w:rPr>
        <w:t xml:space="preserve"> ở bệnh nhân </w:t>
      </w:r>
      <w:r w:rsidR="00597498">
        <w:rPr>
          <w:sz w:val="28"/>
          <w:szCs w:val="28"/>
        </w:rPr>
        <w:t xml:space="preserve">ULKH </w:t>
      </w:r>
      <w:r w:rsidR="007B02A6">
        <w:rPr>
          <w:sz w:val="28"/>
          <w:szCs w:val="28"/>
        </w:rPr>
        <w:t>trong nghiên cứu này</w:t>
      </w:r>
      <w:r w:rsidRPr="00EF16CC">
        <w:rPr>
          <w:sz w:val="28"/>
          <w:szCs w:val="28"/>
        </w:rPr>
        <w:t xml:space="preserve">. </w:t>
      </w:r>
      <w:r w:rsidR="00597498">
        <w:rPr>
          <w:sz w:val="28"/>
          <w:szCs w:val="28"/>
        </w:rPr>
        <w:t xml:space="preserve">ULKH </w:t>
      </w:r>
      <w:r w:rsidRPr="00EF16CC">
        <w:rPr>
          <w:sz w:val="28"/>
          <w:szCs w:val="28"/>
        </w:rPr>
        <w:t xml:space="preserve">là bệnh ung thư của hệ thống miễn dịch bắt nguồn từ tế bào </w:t>
      </w:r>
      <w:r w:rsidR="00F83ADE">
        <w:rPr>
          <w:sz w:val="28"/>
          <w:szCs w:val="28"/>
        </w:rPr>
        <w:t xml:space="preserve">lympho </w:t>
      </w:r>
      <w:r w:rsidRPr="00EF16CC">
        <w:rPr>
          <w:sz w:val="28"/>
          <w:szCs w:val="28"/>
        </w:rPr>
        <w:t xml:space="preserve">B, T hoặc NK. Sự phát triển, duy trì và tiến triển của u lympho ác tính do sự mất khả năng điều hòa các </w:t>
      </w:r>
      <w:r w:rsidR="002A10D8" w:rsidRPr="00EF16CC">
        <w:rPr>
          <w:sz w:val="28"/>
          <w:szCs w:val="28"/>
        </w:rPr>
        <w:t xml:space="preserve">con đường tín hiệu </w:t>
      </w:r>
      <w:r w:rsidRPr="00EF16CC">
        <w:rPr>
          <w:sz w:val="28"/>
          <w:szCs w:val="28"/>
        </w:rPr>
        <w:t>tế bào bao gồm kiểm soát sự biệt hóa, tăng sinh hoặc chết theo chương trình trong tế bào lympho. Trong đó đường</w:t>
      </w:r>
      <w:r w:rsidR="002A10D8">
        <w:rPr>
          <w:sz w:val="28"/>
          <w:szCs w:val="28"/>
        </w:rPr>
        <w:t xml:space="preserve"> truyền tín hiệu</w:t>
      </w:r>
      <w:r w:rsidRPr="00EF16CC">
        <w:rPr>
          <w:sz w:val="28"/>
          <w:szCs w:val="28"/>
        </w:rPr>
        <w:t xml:space="preserve"> NF-κB đã được coi là đường truyền tín hiệu thiết yếu và điều hòa chặt chẽ sự phát triển, kích hoạt và sống sót của các tế bào lympho bình thường đối với các phản ứng miễn dịch của cơ thể </w:t>
      </w:r>
      <w:r w:rsidRPr="00EF16CC">
        <w:rPr>
          <w:sz w:val="28"/>
          <w:szCs w:val="28"/>
        </w:rPr>
        <w:fldChar w:fldCharType="begin"/>
      </w:r>
      <w:r w:rsidR="00531385">
        <w:rPr>
          <w:sz w:val="28"/>
          <w:szCs w:val="28"/>
        </w:rPr>
        <w:instrText xml:space="preserve"> ADDIN EN.CITE &lt;EndNote&gt;&lt;Cite&gt;&lt;Author&gt;Wang&lt;/Author&gt;&lt;Year&gt;2014&lt;/Year&gt;&lt;RecNum&gt;214&lt;/RecNum&gt;&lt;DisplayText&gt;[102]&lt;/DisplayText&gt;&lt;record&gt;&lt;rec-number&gt;214&lt;/rec-number&gt;&lt;foreign-keys&gt;&lt;key app="EN" db-id="ws0wrxsxjase2cex9055td9aspf22x022rtx" timestamp="1688311100"&gt;214&lt;/key&gt;&lt;/foreign-keys&gt;&lt;ref-type name="Journal Article"&gt;17&lt;/ref-type&gt;&lt;contributors&gt;&lt;authors&gt;&lt;author&gt;Wang, Xu&lt;/author&gt;&lt;author&gt;Xu, Yan&lt;/author&gt;&lt;author&gt;Liang, Lichan&lt;/author&gt;&lt;author&gt;Xu, Yi&lt;/author&gt;&lt;author&gt;Wang, Chunyan&lt;/author&gt;&lt;author&gt;Wang, Liang&lt;/author&gt;&lt;author&gt;Chen, Shaohua&lt;/author&gt;&lt;author&gt;Yang, Lijian&lt;/author&gt;&lt;author&gt;Wu, Xiuli&lt;/author&gt;&lt;author&gt;Li, Bo&lt;/author&gt;&lt;/authors&gt;&lt;/contributors&gt;&lt;titles&gt;&lt;title&gt;Abnormal expression of A20 and its regulated genes in peripheral blood from patients with lymphomas&lt;/title&gt;&lt;secondary-title&gt;Cancer cell international&lt;/secondary-title&gt;&lt;/titles&gt;&lt;periodical&gt;&lt;full-title&gt;Cancer cell international&lt;/full-title&gt;&lt;/periodical&gt;&lt;pages&gt;1-6&lt;/pages&gt;&lt;volume&gt;14&lt;/volume&gt;&lt;number&gt;1&lt;/number&gt;&lt;dates&gt;&lt;year&gt;2014&lt;/year&gt;&lt;/dates&gt;&lt;isbn&gt;1475-2867&lt;/isbn&gt;&lt;urls&gt;&lt;/urls&gt;&lt;/record&gt;&lt;/Cite&gt;&lt;/EndNote&gt;</w:instrText>
      </w:r>
      <w:r w:rsidRPr="00EF16CC">
        <w:rPr>
          <w:sz w:val="28"/>
          <w:szCs w:val="28"/>
        </w:rPr>
        <w:fldChar w:fldCharType="separate"/>
      </w:r>
      <w:r w:rsidR="00531385">
        <w:rPr>
          <w:noProof/>
          <w:sz w:val="28"/>
          <w:szCs w:val="28"/>
        </w:rPr>
        <w:t>[</w:t>
      </w:r>
      <w:hyperlink w:anchor="_ENREF_102" w:tooltip="Wang, 2014 #214" w:history="1">
        <w:r w:rsidR="00383EA1">
          <w:rPr>
            <w:noProof/>
            <w:sz w:val="28"/>
            <w:szCs w:val="28"/>
          </w:rPr>
          <w:t>102</w:t>
        </w:r>
      </w:hyperlink>
      <w:r w:rsidR="00531385">
        <w:rPr>
          <w:noProof/>
          <w:sz w:val="28"/>
          <w:szCs w:val="28"/>
        </w:rPr>
        <w:t>]</w:t>
      </w:r>
      <w:r w:rsidRPr="00EF16CC">
        <w:rPr>
          <w:sz w:val="28"/>
          <w:szCs w:val="28"/>
        </w:rPr>
        <w:fldChar w:fldCharType="end"/>
      </w:r>
      <w:r w:rsidRPr="00EF16CC">
        <w:rPr>
          <w:sz w:val="28"/>
          <w:szCs w:val="28"/>
        </w:rPr>
        <w:t>. T</w:t>
      </w:r>
      <w:r w:rsidRPr="00EF16CC">
        <w:rPr>
          <w:color w:val="1A1A1A"/>
          <w:sz w:val="28"/>
          <w:szCs w:val="28"/>
        </w:rPr>
        <w:t>uy nhiên, kích hoạt</w:t>
      </w:r>
      <w:r w:rsidR="002A10D8">
        <w:rPr>
          <w:color w:val="1A1A1A"/>
          <w:sz w:val="28"/>
          <w:szCs w:val="28"/>
        </w:rPr>
        <w:t xml:space="preserve"> </w:t>
      </w:r>
      <w:r w:rsidR="002A10D8" w:rsidRPr="00EF16CC">
        <w:rPr>
          <w:sz w:val="28"/>
          <w:szCs w:val="28"/>
        </w:rPr>
        <w:t>đường</w:t>
      </w:r>
      <w:r w:rsidR="002A10D8">
        <w:rPr>
          <w:sz w:val="28"/>
          <w:szCs w:val="28"/>
        </w:rPr>
        <w:t xml:space="preserve"> truyền tín hiệu</w:t>
      </w:r>
      <w:r w:rsidRPr="00EF16CC">
        <w:rPr>
          <w:color w:val="1A1A1A"/>
          <w:sz w:val="28"/>
          <w:szCs w:val="28"/>
        </w:rPr>
        <w:t xml:space="preserve"> NF-κB có thể thúc đẩy sự tăng sinh và sống sót của </w:t>
      </w:r>
      <w:r w:rsidRPr="00EF16CC">
        <w:rPr>
          <w:color w:val="1A1A1A"/>
          <w:sz w:val="28"/>
          <w:szCs w:val="28"/>
        </w:rPr>
        <w:lastRenderedPageBreak/>
        <w:t xml:space="preserve">tế bào lympho liên tục và gần đây đã được công nhận là yếu tố gây bệnh quan trọng trong ung thư hạch </w:t>
      </w:r>
      <w:r w:rsidRPr="00EF16CC">
        <w:rPr>
          <w:color w:val="1A1A1A"/>
          <w:sz w:val="28"/>
          <w:szCs w:val="28"/>
        </w:rPr>
        <w:fldChar w:fldCharType="begin"/>
      </w:r>
      <w:r w:rsidR="001F5BF8">
        <w:rPr>
          <w:color w:val="1A1A1A"/>
          <w:sz w:val="28"/>
          <w:szCs w:val="28"/>
        </w:rPr>
        <w:instrText xml:space="preserve"> ADDIN EN.CITE &lt;EndNote&gt;&lt;Cite&gt;&lt;Author&gt;Jost&lt;/Author&gt;&lt;Year&gt;2007&lt;/Year&gt;&lt;RecNum&gt;82&lt;/RecNum&gt;&lt;DisplayText&gt;[28]&lt;/DisplayText&gt;&lt;record&gt;&lt;rec-number&gt;82&lt;/rec-number&gt;&lt;foreign-keys&gt;&lt;key app="EN" db-id="ws0wrxsxjase2cex9055td9aspf22x022rtx" timestamp="1647079978"&gt;82&lt;/key&gt;&lt;/foreign-keys&gt;&lt;ref-type name="Journal Article"&gt;17&lt;/ref-type&gt;&lt;contributors&gt;&lt;authors&gt;&lt;author&gt;Jost, Philipp J&lt;/author&gt;&lt;author&gt;Ruland, Jürgen&lt;/author&gt;&lt;/authors&gt;&lt;/contributors&gt;&lt;titles&gt;&lt;title&gt;Aberrant NF-κB signaling in lymphoma: mechanisms, consequences, and therapeutic implications&lt;/title&gt;&lt;secondary-title&gt;Blood&lt;/secondary-title&gt;&lt;/titles&gt;&lt;periodical&gt;&lt;full-title&gt;Blood&lt;/full-title&gt;&lt;/periodical&gt;&lt;pages&gt;2700-2707&lt;/pages&gt;&lt;volume&gt;109&lt;/volume&gt;&lt;number&gt;7&lt;/number&gt;&lt;dates&gt;&lt;year&gt;2007&lt;/year&gt;&lt;/dates&gt;&lt;isbn&gt;0006-4971&lt;/isbn&gt;&lt;urls&gt;&lt;/urls&gt;&lt;/record&gt;&lt;/Cite&gt;&lt;/EndNote&gt;</w:instrText>
      </w:r>
      <w:r w:rsidRPr="00EF16CC">
        <w:rPr>
          <w:color w:val="1A1A1A"/>
          <w:sz w:val="28"/>
          <w:szCs w:val="28"/>
        </w:rPr>
        <w:fldChar w:fldCharType="separate"/>
      </w:r>
      <w:r w:rsidR="001F5BF8">
        <w:rPr>
          <w:noProof/>
          <w:color w:val="1A1A1A"/>
          <w:sz w:val="28"/>
          <w:szCs w:val="28"/>
        </w:rPr>
        <w:t>[</w:t>
      </w:r>
      <w:hyperlink w:anchor="_ENREF_28" w:tooltip="Jost, 2007 #82" w:history="1">
        <w:r w:rsidR="00383EA1">
          <w:rPr>
            <w:noProof/>
            <w:color w:val="1A1A1A"/>
            <w:sz w:val="28"/>
            <w:szCs w:val="28"/>
          </w:rPr>
          <w:t>28</w:t>
        </w:r>
      </w:hyperlink>
      <w:r w:rsidR="001F5BF8">
        <w:rPr>
          <w:noProof/>
          <w:color w:val="1A1A1A"/>
          <w:sz w:val="28"/>
          <w:szCs w:val="28"/>
        </w:rPr>
        <w:t>]</w:t>
      </w:r>
      <w:r w:rsidRPr="00EF16CC">
        <w:rPr>
          <w:color w:val="1A1A1A"/>
          <w:sz w:val="28"/>
          <w:szCs w:val="28"/>
        </w:rPr>
        <w:fldChar w:fldCharType="end"/>
      </w:r>
      <w:r w:rsidRPr="00EF16CC">
        <w:rPr>
          <w:color w:val="1A1A1A"/>
          <w:sz w:val="28"/>
          <w:szCs w:val="28"/>
        </w:rPr>
        <w:t xml:space="preserve">. </w:t>
      </w:r>
      <w:r w:rsidRPr="00EF16CC">
        <w:rPr>
          <w:i/>
          <w:color w:val="1A1A1A"/>
          <w:sz w:val="28"/>
          <w:szCs w:val="28"/>
        </w:rPr>
        <w:t xml:space="preserve">A20 </w:t>
      </w:r>
      <w:r w:rsidRPr="00EF16CC">
        <w:rPr>
          <w:color w:val="1A1A1A"/>
          <w:sz w:val="28"/>
          <w:szCs w:val="28"/>
        </w:rPr>
        <w:t xml:space="preserve">được biết đến là gen ức chế </w:t>
      </w:r>
      <w:r w:rsidR="007C5E56">
        <w:rPr>
          <w:sz w:val="28"/>
          <w:szCs w:val="28"/>
        </w:rPr>
        <w:t xml:space="preserve">kích </w:t>
      </w:r>
      <w:r w:rsidR="007C5E56" w:rsidRPr="00EF16CC">
        <w:rPr>
          <w:sz w:val="28"/>
          <w:szCs w:val="28"/>
        </w:rPr>
        <w:t>hoạt</w:t>
      </w:r>
      <w:r w:rsidRPr="00EF16CC">
        <w:rPr>
          <w:color w:val="1A1A1A"/>
          <w:sz w:val="28"/>
          <w:szCs w:val="28"/>
        </w:rPr>
        <w:t xml:space="preserve"> </w:t>
      </w:r>
      <w:r w:rsidR="002A10D8" w:rsidRPr="00EF16CC">
        <w:rPr>
          <w:sz w:val="28"/>
          <w:szCs w:val="28"/>
        </w:rPr>
        <w:t>đường</w:t>
      </w:r>
      <w:r w:rsidR="002A10D8">
        <w:rPr>
          <w:sz w:val="28"/>
          <w:szCs w:val="28"/>
        </w:rPr>
        <w:t xml:space="preserve"> truyền tín hiệu</w:t>
      </w:r>
      <w:r w:rsidRPr="00EF16CC">
        <w:rPr>
          <w:color w:val="1A1A1A"/>
          <w:sz w:val="28"/>
          <w:szCs w:val="28"/>
        </w:rPr>
        <w:t xml:space="preserve"> NF-κB thông qua đó biểu hiện chức năng như một gen ức chế khối u trong </w:t>
      </w:r>
      <w:r w:rsidR="00597498">
        <w:rPr>
          <w:sz w:val="28"/>
          <w:szCs w:val="28"/>
        </w:rPr>
        <w:t>ULKH</w:t>
      </w:r>
      <w:r w:rsidRPr="00EF16CC">
        <w:rPr>
          <w:color w:val="1A1A1A"/>
          <w:sz w:val="28"/>
          <w:szCs w:val="28"/>
        </w:rPr>
        <w:t xml:space="preserve">. Điều đó được chứng minh qua thử nghiệm Honma </w:t>
      </w:r>
      <w:r w:rsidR="006B060A">
        <w:rPr>
          <w:color w:val="1A1A1A"/>
          <w:sz w:val="28"/>
          <w:szCs w:val="28"/>
        </w:rPr>
        <w:t xml:space="preserve">K. </w:t>
      </w:r>
      <w:r w:rsidRPr="00EF16CC">
        <w:rPr>
          <w:color w:val="1A1A1A"/>
          <w:sz w:val="28"/>
          <w:szCs w:val="28"/>
        </w:rPr>
        <w:t xml:space="preserve">và cs cho </w:t>
      </w:r>
      <w:r w:rsidRPr="00EF16CC">
        <w:rPr>
          <w:sz w:val="28"/>
          <w:szCs w:val="28"/>
        </w:rPr>
        <w:t xml:space="preserve">thấy  sự biểu hiện quá mức của </w:t>
      </w:r>
      <w:r w:rsidRPr="00EF16CC">
        <w:rPr>
          <w:i/>
          <w:sz w:val="28"/>
          <w:szCs w:val="28"/>
        </w:rPr>
        <w:t>A20</w:t>
      </w:r>
      <w:r w:rsidRPr="00EF16CC">
        <w:rPr>
          <w:sz w:val="28"/>
          <w:szCs w:val="28"/>
        </w:rPr>
        <w:t xml:space="preserve"> gây ra quá trình chết theo chương trình và khi bất hoạt </w:t>
      </w:r>
      <w:r w:rsidRPr="00EF16CC">
        <w:rPr>
          <w:i/>
          <w:sz w:val="28"/>
          <w:szCs w:val="28"/>
        </w:rPr>
        <w:t>A20</w:t>
      </w:r>
      <w:r w:rsidRPr="00EF16CC">
        <w:rPr>
          <w:sz w:val="28"/>
          <w:szCs w:val="28"/>
        </w:rPr>
        <w:t xml:space="preserve"> có liên quan đến khả năng chống lại quá trình chết theo chương trình và tăng cường khả năng phân chia tế bào </w:t>
      </w:r>
      <w:r w:rsidRPr="00EF16CC">
        <w:rPr>
          <w:sz w:val="28"/>
          <w:szCs w:val="28"/>
        </w:rPr>
        <w:fldChar w:fldCharType="begin"/>
      </w:r>
      <w:r w:rsidR="002370FD">
        <w:rPr>
          <w:sz w:val="28"/>
          <w:szCs w:val="28"/>
        </w:rPr>
        <w:instrText xml:space="preserve"> ADDIN EN.CITE &lt;EndNote&gt;&lt;Cite&gt;&lt;Author&gt;Honma&lt;/Author&gt;&lt;Year&gt;2009&lt;/Year&gt;&lt;RecNum&gt;216&lt;/RecNum&gt;&lt;DisplayText&gt;[34]&lt;/DisplayText&gt;&lt;record&gt;&lt;rec-number&gt;216&lt;/rec-number&gt;&lt;foreign-keys&gt;&lt;key app="EN" db-id="ws0wrxsxjase2cex9055td9aspf22x022rtx" timestamp="1688380942"&gt;216&lt;/key&gt;&lt;/foreign-keys&gt;&lt;ref-type name="Journal Article"&gt;17&lt;/ref-type&gt;&lt;contributors&gt;&lt;authors&gt;&lt;author&gt;Honma, Keiichiro&lt;/author&gt;&lt;author&gt;Tsuzuki, Shinobu&lt;/author&gt;&lt;author&gt;Nakagawa, Masao&lt;/author&gt;&lt;author&gt;Tagawa, Hiroyuki&lt;/author&gt;&lt;author&gt;Nakamura, Shigeo&lt;/author&gt;&lt;author&gt;Morishima, Yasuo&lt;/author&gt;&lt;author&gt;Seto, Masao&lt;/author&gt;&lt;/authors&gt;&lt;/contributors&gt;&lt;titles&gt;&lt;title&gt;TNFAIP3/A20 functions as a novel tumor suppressor gene in several subtypes of non-Hodgkin lymphomas&lt;/title&gt;&lt;secondary-title&gt;Blood, The Journal of the American Society of Hematology&lt;/secondary-title&gt;&lt;/titles&gt;&lt;periodical&gt;&lt;full-title&gt;Blood, The Journal of the American Society of Hematology&lt;/full-title&gt;&lt;/periodical&gt;&lt;pages&gt;2467-2475&lt;/pages&gt;&lt;volume&gt;114&lt;/volume&gt;&lt;number&gt;12&lt;/number&gt;&lt;dates&gt;&lt;year&gt;2009&lt;/year&gt;&lt;/dates&gt;&lt;isbn&gt;0006-4971&lt;/isbn&gt;&lt;urls&gt;&lt;/urls&gt;&lt;/record&gt;&lt;/Cite&gt;&lt;/EndNote&gt;</w:instrText>
      </w:r>
      <w:r w:rsidRPr="00EF16CC">
        <w:rPr>
          <w:sz w:val="28"/>
          <w:szCs w:val="28"/>
        </w:rPr>
        <w:fldChar w:fldCharType="separate"/>
      </w:r>
      <w:r w:rsidR="002370FD">
        <w:rPr>
          <w:noProof/>
          <w:sz w:val="28"/>
          <w:szCs w:val="28"/>
        </w:rPr>
        <w:t>[</w:t>
      </w:r>
      <w:hyperlink w:anchor="_ENREF_34" w:tooltip="Honma, 2009 #216" w:history="1">
        <w:r w:rsidR="00383EA1">
          <w:rPr>
            <w:noProof/>
            <w:sz w:val="28"/>
            <w:szCs w:val="28"/>
          </w:rPr>
          <w:t>34</w:t>
        </w:r>
      </w:hyperlink>
      <w:r w:rsidR="002370FD">
        <w:rPr>
          <w:noProof/>
          <w:sz w:val="28"/>
          <w:szCs w:val="28"/>
        </w:rPr>
        <w:t>]</w:t>
      </w:r>
      <w:r w:rsidRPr="00EF16CC">
        <w:rPr>
          <w:sz w:val="28"/>
          <w:szCs w:val="28"/>
        </w:rPr>
        <w:fldChar w:fldCharType="end"/>
      </w:r>
      <w:r w:rsidR="00B82650">
        <w:rPr>
          <w:sz w:val="28"/>
          <w:szCs w:val="28"/>
        </w:rPr>
        <w:t xml:space="preserve">. </w:t>
      </w:r>
      <w:r w:rsidR="00B82650" w:rsidRPr="00B82650">
        <w:rPr>
          <w:sz w:val="28"/>
          <w:szCs w:val="28"/>
        </w:rPr>
        <w:t xml:space="preserve">Nhiều đa hình nucleotide đơn đã được xác định trong vùng khởi động, vùng intron và exon của gen </w:t>
      </w:r>
      <w:r w:rsidR="00B82650" w:rsidRPr="00B82650">
        <w:rPr>
          <w:i/>
          <w:sz w:val="28"/>
          <w:szCs w:val="28"/>
        </w:rPr>
        <w:t>A20</w:t>
      </w:r>
      <w:r w:rsidR="00B82650" w:rsidRPr="00B82650">
        <w:rPr>
          <w:sz w:val="28"/>
          <w:szCs w:val="28"/>
        </w:rPr>
        <w:t xml:space="preserve">, </w:t>
      </w:r>
      <w:r w:rsidR="00B82650">
        <w:rPr>
          <w:sz w:val="28"/>
          <w:szCs w:val="28"/>
        </w:rPr>
        <w:t>đều có thể ảnh hưởng</w:t>
      </w:r>
      <w:r w:rsidR="00B82650" w:rsidRPr="00B82650">
        <w:rPr>
          <w:sz w:val="28"/>
          <w:szCs w:val="28"/>
        </w:rPr>
        <w:t xml:space="preserve"> vào các yếu tố điều hòa phiên mã </w:t>
      </w:r>
      <w:r w:rsidR="00B82650" w:rsidRPr="00B82650">
        <w:rPr>
          <w:i/>
          <w:sz w:val="28"/>
          <w:szCs w:val="28"/>
        </w:rPr>
        <w:t>A20</w:t>
      </w:r>
      <w:r w:rsidR="00B82650" w:rsidRPr="00B82650">
        <w:rPr>
          <w:sz w:val="28"/>
          <w:szCs w:val="28"/>
        </w:rPr>
        <w:t xml:space="preserve"> hoặc trực tiếp vào biểu hiện và chức năng của </w:t>
      </w:r>
      <w:r w:rsidRPr="00EF16CC">
        <w:rPr>
          <w:i/>
          <w:sz w:val="28"/>
          <w:szCs w:val="28"/>
        </w:rPr>
        <w:t xml:space="preserve">A20 </w:t>
      </w:r>
      <w:r w:rsidRPr="00EF16CC">
        <w:rPr>
          <w:sz w:val="28"/>
          <w:szCs w:val="28"/>
        </w:rPr>
        <w:t xml:space="preserve">dẫn đến kích hoạt đường truyền tín hiệu </w:t>
      </w:r>
      <w:r w:rsidRPr="00EF16CC">
        <w:rPr>
          <w:color w:val="1A1A1A"/>
          <w:sz w:val="28"/>
          <w:szCs w:val="28"/>
        </w:rPr>
        <w:t xml:space="preserve">NF-κB </w:t>
      </w:r>
      <w:r w:rsidR="00B82650">
        <w:rPr>
          <w:color w:val="1A1A1A"/>
          <w:sz w:val="28"/>
          <w:szCs w:val="28"/>
        </w:rPr>
        <w:t xml:space="preserve">được chứng minh </w:t>
      </w:r>
      <w:r w:rsidRPr="00EF16CC">
        <w:rPr>
          <w:color w:val="1A1A1A"/>
          <w:sz w:val="28"/>
          <w:szCs w:val="28"/>
        </w:rPr>
        <w:t xml:space="preserve">có thể liên quan đến cơ chế phân tử trong bệnh </w:t>
      </w:r>
      <w:r w:rsidR="00597498">
        <w:rPr>
          <w:sz w:val="28"/>
          <w:szCs w:val="28"/>
        </w:rPr>
        <w:t xml:space="preserve">ULKH </w:t>
      </w:r>
      <w:r w:rsidRPr="00EF16CC">
        <w:rPr>
          <w:color w:val="1A1A1A"/>
          <w:sz w:val="28"/>
          <w:szCs w:val="28"/>
        </w:rPr>
        <w:fldChar w:fldCharType="begin"/>
      </w:r>
      <w:r w:rsidR="00531385">
        <w:rPr>
          <w:color w:val="1A1A1A"/>
          <w:sz w:val="28"/>
          <w:szCs w:val="28"/>
        </w:rPr>
        <w:instrText xml:space="preserve"> ADDIN EN.CITE &lt;EndNote&gt;&lt;Cite&gt;&lt;Author&gt;Kato&lt;/Author&gt;&lt;Year&gt;2009&lt;/Year&gt;&lt;RecNum&gt;261&lt;/RecNum&gt;&lt;DisplayText&gt;[57, 105]&lt;/DisplayText&gt;&lt;record&gt;&lt;rec-number&gt;261&lt;/rec-number&gt;&lt;foreign-keys&gt;&lt;key app="EN" db-id="ws0wrxsxjase2cex9055td9aspf22x022rtx" timestamp="1702099731"&gt;261&lt;/key&gt;&lt;/foreign-keys&gt;&lt;ref-type name="Journal Article"&gt;17&lt;/ref-type&gt;&lt;contributors&gt;&lt;authors&gt;&lt;author&gt;Kato, Motohiro&lt;/author&gt;&lt;author&gt;Sanada, Masashi&lt;/author&gt;&lt;author&gt;Kato, Itaru&lt;/author&gt;&lt;author&gt;Sato, Yasuharu&lt;/author&gt;&lt;author&gt;Takita, Junko&lt;/author&gt;&lt;author&gt;Takeuchi, Kengo&lt;/author&gt;&lt;author&gt;Niwa, Akira&lt;/author&gt;&lt;author&gt;Chen, Yuyan&lt;/author&gt;&lt;author&gt;Nakazaki, Kumi&lt;/author&gt;&lt;author&gt;Nomoto, Junko&lt;/author&gt;&lt;/authors&gt;&lt;/contributors&gt;&lt;titles&gt;&lt;title&gt;Frequent inactivation of A20 in B-cell lymphomas&lt;/title&gt;&lt;secondary-title&gt;Nature&lt;/secondary-title&gt;&lt;/titles&gt;&lt;periodical&gt;&lt;full-title&gt;Nature&lt;/full-title&gt;&lt;/periodical&gt;&lt;pages&gt;712-716&lt;/pages&gt;&lt;volume&gt;459&lt;/volume&gt;&lt;number&gt;7247&lt;/number&gt;&lt;dates&gt;&lt;year&gt;2009&lt;/year&gt;&lt;/dates&gt;&lt;isbn&gt;0028-0836&lt;/isbn&gt;&lt;urls&gt;&lt;/urls&gt;&lt;/record&gt;&lt;/Cite&gt;&lt;Cite&gt;&lt;Author&gt;Ma&lt;/Author&gt;&lt;Year&gt;2014&lt;/Year&gt;&lt;RecNum&gt;262&lt;/RecNum&gt;&lt;record&gt;&lt;rec-number&gt;262&lt;/rec-number&gt;&lt;foreign-keys&gt;&lt;key app="EN" db-id="ws0wrxsxjase2cex9055td9aspf22x022rtx" timestamp="1702099766"&gt;262&lt;/key&gt;&lt;/foreign-keys&gt;&lt;ref-type name="Journal Article"&gt;17&lt;/ref-type&gt;&lt;contributors&gt;&lt;authors&gt;&lt;author&gt;Ma, Yu&lt;/author&gt;&lt;author&gt;Liao, Ziwei&lt;/author&gt;&lt;author&gt;Xu, Yi&lt;/author&gt;&lt;author&gt;Zhong, Ziyun&lt;/author&gt;&lt;author&gt;Wang, Xu&lt;/author&gt;&lt;author&gt;Zhang, Fan&lt;/author&gt;&lt;author&gt;Chen, Shaohua&lt;/author&gt;&lt;author&gt;Yang, Lijian&lt;/author&gt;&lt;author&gt;Luo, Gengxin&lt;/author&gt;&lt;author&gt;Huang, Xin&lt;/author&gt;&lt;/authors&gt;&lt;/contributors&gt;&lt;titles&gt;&lt;title&gt;Characteristics of CARMA1-BCL10-MALT1-A20-NF-κB expression in T cell-acute lymphocytic leukemia&lt;/title&gt;&lt;secondary-title&gt;European journal of medical research&lt;/secondary-title&gt;&lt;/titles&gt;&lt;periodical&gt;&lt;full-title&gt;European journal of medical research&lt;/full-title&gt;&lt;/periodical&gt;&lt;pages&gt;1-6&lt;/pages&gt;&lt;volume&gt;19&lt;/volume&gt;&lt;number&gt;1&lt;/number&gt;&lt;dates&gt;&lt;year&gt;2014&lt;/year&gt;&lt;/dates&gt;&lt;isbn&gt;2047-783X&lt;/isbn&gt;&lt;urls&gt;&lt;/urls&gt;&lt;/record&gt;&lt;/Cite&gt;&lt;/EndNote&gt;</w:instrText>
      </w:r>
      <w:r w:rsidRPr="00EF16CC">
        <w:rPr>
          <w:color w:val="1A1A1A"/>
          <w:sz w:val="28"/>
          <w:szCs w:val="28"/>
        </w:rPr>
        <w:fldChar w:fldCharType="separate"/>
      </w:r>
      <w:r w:rsidR="00531385">
        <w:rPr>
          <w:noProof/>
          <w:color w:val="1A1A1A"/>
          <w:sz w:val="28"/>
          <w:szCs w:val="28"/>
        </w:rPr>
        <w:t>[</w:t>
      </w:r>
      <w:hyperlink w:anchor="_ENREF_57" w:tooltip="Ma, 2014 #262" w:history="1">
        <w:r w:rsidR="00383EA1">
          <w:rPr>
            <w:noProof/>
            <w:color w:val="1A1A1A"/>
            <w:sz w:val="28"/>
            <w:szCs w:val="28"/>
          </w:rPr>
          <w:t>57</w:t>
        </w:r>
      </w:hyperlink>
      <w:r w:rsidR="00A50423">
        <w:rPr>
          <w:noProof/>
          <w:color w:val="1A1A1A"/>
          <w:sz w:val="28"/>
          <w:szCs w:val="28"/>
        </w:rPr>
        <w:t>]</w:t>
      </w:r>
      <w:r w:rsidR="00531385">
        <w:rPr>
          <w:noProof/>
          <w:color w:val="1A1A1A"/>
          <w:sz w:val="28"/>
          <w:szCs w:val="28"/>
        </w:rPr>
        <w:t xml:space="preserve">, </w:t>
      </w:r>
      <w:r w:rsidR="00A50423">
        <w:rPr>
          <w:noProof/>
          <w:color w:val="1A1A1A"/>
          <w:sz w:val="28"/>
          <w:szCs w:val="28"/>
        </w:rPr>
        <w:t>[</w:t>
      </w:r>
      <w:hyperlink w:anchor="_ENREF_105" w:tooltip="Kato, 2009 #261" w:history="1">
        <w:r w:rsidR="00383EA1">
          <w:rPr>
            <w:noProof/>
            <w:color w:val="1A1A1A"/>
            <w:sz w:val="28"/>
            <w:szCs w:val="28"/>
          </w:rPr>
          <w:t>105</w:t>
        </w:r>
      </w:hyperlink>
      <w:r w:rsidR="00531385">
        <w:rPr>
          <w:noProof/>
          <w:color w:val="1A1A1A"/>
          <w:sz w:val="28"/>
          <w:szCs w:val="28"/>
        </w:rPr>
        <w:t>]</w:t>
      </w:r>
      <w:r w:rsidRPr="00EF16CC">
        <w:rPr>
          <w:color w:val="1A1A1A"/>
          <w:sz w:val="28"/>
          <w:szCs w:val="28"/>
        </w:rPr>
        <w:fldChar w:fldCharType="end"/>
      </w:r>
      <w:r w:rsidRPr="00EF16CC">
        <w:rPr>
          <w:color w:val="1A1A1A"/>
          <w:sz w:val="28"/>
          <w:szCs w:val="28"/>
        </w:rPr>
        <w:t xml:space="preserve"> và chiến lược điều trị nhắm mục tiêu vào gen </w:t>
      </w:r>
      <w:r w:rsidRPr="00EF16CC">
        <w:rPr>
          <w:i/>
          <w:color w:val="1A1A1A"/>
          <w:sz w:val="28"/>
          <w:szCs w:val="28"/>
        </w:rPr>
        <w:t>A20</w:t>
      </w:r>
      <w:r w:rsidRPr="00EF16CC">
        <w:rPr>
          <w:color w:val="1A1A1A"/>
          <w:sz w:val="28"/>
          <w:szCs w:val="28"/>
        </w:rPr>
        <w:t xml:space="preserve"> và </w:t>
      </w:r>
      <w:r w:rsidR="002A10D8" w:rsidRPr="00EF16CC">
        <w:rPr>
          <w:sz w:val="28"/>
          <w:szCs w:val="28"/>
        </w:rPr>
        <w:t>đường</w:t>
      </w:r>
      <w:r w:rsidR="002A10D8">
        <w:rPr>
          <w:sz w:val="28"/>
          <w:szCs w:val="28"/>
        </w:rPr>
        <w:t xml:space="preserve"> truyền tín hiệu</w:t>
      </w:r>
      <w:r w:rsidRPr="00EF16CC">
        <w:rPr>
          <w:color w:val="1A1A1A"/>
          <w:sz w:val="28"/>
          <w:szCs w:val="28"/>
        </w:rPr>
        <w:t xml:space="preserve"> NF-κB hứa hẹn mang lại hiệu quả trong điều trị bệnh </w:t>
      </w:r>
      <w:bookmarkEnd w:id="548"/>
      <w:r w:rsidR="00597498">
        <w:rPr>
          <w:sz w:val="28"/>
          <w:szCs w:val="28"/>
        </w:rPr>
        <w:t xml:space="preserve">ULKH </w:t>
      </w:r>
      <w:r w:rsidRPr="00EF16CC">
        <w:rPr>
          <w:color w:val="1A1A1A"/>
          <w:sz w:val="28"/>
          <w:szCs w:val="28"/>
        </w:rPr>
        <w:fldChar w:fldCharType="begin"/>
      </w:r>
      <w:r w:rsidR="002370FD">
        <w:rPr>
          <w:color w:val="1A1A1A"/>
          <w:sz w:val="28"/>
          <w:szCs w:val="28"/>
        </w:rPr>
        <w:instrText xml:space="preserve"> ADDIN EN.CITE &lt;EndNote&gt;&lt;Cite&gt;&lt;Author&gt;Honma&lt;/Author&gt;&lt;Year&gt;2009&lt;/Year&gt;&lt;RecNum&gt;216&lt;/RecNum&gt;&lt;DisplayText&gt;[34]&lt;/DisplayText&gt;&lt;record&gt;&lt;rec-number&gt;216&lt;/rec-number&gt;&lt;foreign-keys&gt;&lt;key app="EN" db-id="ws0wrxsxjase2cex9055td9aspf22x022rtx" timestamp="1688380942"&gt;216&lt;/key&gt;&lt;/foreign-keys&gt;&lt;ref-type name="Journal Article"&gt;17&lt;/ref-type&gt;&lt;contributors&gt;&lt;authors&gt;&lt;author&gt;Honma, Keiichiro&lt;/author&gt;&lt;author&gt;Tsuzuki, Shinobu&lt;/author&gt;&lt;author&gt;Nakagawa, Masao&lt;/author&gt;&lt;author&gt;Tagawa, Hiroyuki&lt;/author&gt;&lt;author&gt;Nakamura, Shigeo&lt;/author&gt;&lt;author&gt;Morishima, Yasuo&lt;/author&gt;&lt;author&gt;Seto, Masao&lt;/author&gt;&lt;/authors&gt;&lt;/contributors&gt;&lt;titles&gt;&lt;title&gt;TNFAIP3/A20 functions as a novel tumor suppressor gene in several subtypes of non-Hodgkin lymphomas&lt;/title&gt;&lt;secondary-title&gt;Blood, The Journal of the American Society of Hematology&lt;/secondary-title&gt;&lt;/titles&gt;&lt;periodical&gt;&lt;full-title&gt;Blood, The Journal of the American Society of Hematology&lt;/full-title&gt;&lt;/periodical&gt;&lt;pages&gt;2467-2475&lt;/pages&gt;&lt;volume&gt;114&lt;/volume&gt;&lt;number&gt;12&lt;/number&gt;&lt;dates&gt;&lt;year&gt;2009&lt;/year&gt;&lt;/dates&gt;&lt;isbn&gt;0006-4971&lt;/isbn&gt;&lt;urls&gt;&lt;/urls&gt;&lt;/record&gt;&lt;/Cite&gt;&lt;/EndNote&gt;</w:instrText>
      </w:r>
      <w:r w:rsidRPr="00EF16CC">
        <w:rPr>
          <w:color w:val="1A1A1A"/>
          <w:sz w:val="28"/>
          <w:szCs w:val="28"/>
        </w:rPr>
        <w:fldChar w:fldCharType="separate"/>
      </w:r>
      <w:r w:rsidR="002370FD">
        <w:rPr>
          <w:noProof/>
          <w:color w:val="1A1A1A"/>
          <w:sz w:val="28"/>
          <w:szCs w:val="28"/>
        </w:rPr>
        <w:t>[</w:t>
      </w:r>
      <w:hyperlink w:anchor="_ENREF_34" w:tooltip="Honma, 2009 #216" w:history="1">
        <w:r w:rsidR="00383EA1">
          <w:rPr>
            <w:noProof/>
            <w:color w:val="1A1A1A"/>
            <w:sz w:val="28"/>
            <w:szCs w:val="28"/>
          </w:rPr>
          <w:t>34</w:t>
        </w:r>
      </w:hyperlink>
      <w:r w:rsidR="002370FD">
        <w:rPr>
          <w:noProof/>
          <w:color w:val="1A1A1A"/>
          <w:sz w:val="28"/>
          <w:szCs w:val="28"/>
        </w:rPr>
        <w:t>]</w:t>
      </w:r>
      <w:r w:rsidRPr="00EF16CC">
        <w:rPr>
          <w:color w:val="1A1A1A"/>
          <w:sz w:val="28"/>
          <w:szCs w:val="28"/>
        </w:rPr>
        <w:fldChar w:fldCharType="end"/>
      </w:r>
      <w:r w:rsidRPr="00EF16CC">
        <w:rPr>
          <w:color w:val="1A1A1A"/>
          <w:sz w:val="28"/>
          <w:szCs w:val="28"/>
        </w:rPr>
        <w:t xml:space="preserve">. </w:t>
      </w:r>
    </w:p>
    <w:p w14:paraId="37C325F2" w14:textId="614625FE" w:rsidR="00BB066F" w:rsidRDefault="00F32ECE" w:rsidP="007271A3">
      <w:pPr>
        <w:pStyle w:val="NormalWeb"/>
        <w:shd w:val="clear" w:color="auto" w:fill="FFFFFF"/>
        <w:spacing w:before="0" w:beforeAutospacing="0" w:after="0" w:afterAutospacing="0" w:line="360" w:lineRule="auto"/>
        <w:ind w:firstLine="720"/>
        <w:jc w:val="both"/>
        <w:rPr>
          <w:color w:val="1A1A1A"/>
          <w:sz w:val="28"/>
          <w:szCs w:val="28"/>
        </w:rPr>
      </w:pPr>
      <w:r>
        <w:rPr>
          <w:color w:val="1A1A1A"/>
          <w:sz w:val="28"/>
          <w:szCs w:val="28"/>
        </w:rPr>
        <w:t xml:space="preserve">Mức độ biểu hiện gen </w:t>
      </w:r>
      <w:r w:rsidRPr="00F32ECE">
        <w:rPr>
          <w:i/>
          <w:color w:val="1A1A1A"/>
          <w:sz w:val="28"/>
          <w:szCs w:val="28"/>
        </w:rPr>
        <w:t>A20</w:t>
      </w:r>
      <w:r>
        <w:rPr>
          <w:color w:val="1A1A1A"/>
          <w:sz w:val="28"/>
          <w:szCs w:val="28"/>
        </w:rPr>
        <w:t xml:space="preserve"> không chỉ liên quan đến cơ chế bệnh sinh của ULKH, mà còn liên quan đến khả năng kháng thuốc trong các phác đồ điều trị bệnh. </w:t>
      </w:r>
      <w:r w:rsidR="007E1DB5">
        <w:rPr>
          <w:color w:val="1A1A1A"/>
          <w:sz w:val="28"/>
          <w:szCs w:val="28"/>
        </w:rPr>
        <w:t xml:space="preserve">Theo tác giả Zhang L. và cs, mức độ biểu hiện </w:t>
      </w:r>
      <w:r w:rsidR="007E1DB5" w:rsidRPr="00F32ECE">
        <w:rPr>
          <w:i/>
          <w:color w:val="1A1A1A"/>
          <w:sz w:val="28"/>
          <w:szCs w:val="28"/>
        </w:rPr>
        <w:t>A20</w:t>
      </w:r>
      <w:r w:rsidR="007E1DB5">
        <w:rPr>
          <w:i/>
          <w:color w:val="1A1A1A"/>
          <w:sz w:val="28"/>
          <w:szCs w:val="28"/>
        </w:rPr>
        <w:t xml:space="preserve"> </w:t>
      </w:r>
      <w:r w:rsidR="007E1DB5">
        <w:rPr>
          <w:color w:val="1A1A1A"/>
          <w:sz w:val="28"/>
          <w:szCs w:val="28"/>
        </w:rPr>
        <w:t xml:space="preserve">giảm dẫn đến tăng khả năng kháng trị của DLBCL với rituximab khi tăng mức độ biểu hiện </w:t>
      </w:r>
      <w:r w:rsidR="007E1DB5" w:rsidRPr="00F32ECE">
        <w:rPr>
          <w:i/>
          <w:color w:val="1A1A1A"/>
          <w:sz w:val="28"/>
          <w:szCs w:val="28"/>
        </w:rPr>
        <w:t>A20</w:t>
      </w:r>
      <w:r w:rsidR="007E1DB5">
        <w:rPr>
          <w:i/>
          <w:color w:val="1A1A1A"/>
          <w:sz w:val="28"/>
          <w:szCs w:val="28"/>
        </w:rPr>
        <w:t xml:space="preserve"> </w:t>
      </w:r>
      <w:r w:rsidR="007E1DB5">
        <w:rPr>
          <w:color w:val="1A1A1A"/>
          <w:sz w:val="28"/>
          <w:szCs w:val="28"/>
        </w:rPr>
        <w:t>cũng làm tăng sự nhạy cảm của tế bào ác tính với rituximab</w:t>
      </w:r>
      <w:r w:rsidR="008F705F">
        <w:rPr>
          <w:color w:val="1A1A1A"/>
          <w:sz w:val="28"/>
          <w:szCs w:val="28"/>
        </w:rPr>
        <w:t xml:space="preserve"> </w:t>
      </w:r>
      <w:r w:rsidR="007E1DB5">
        <w:rPr>
          <w:color w:val="1A1A1A"/>
          <w:sz w:val="28"/>
          <w:szCs w:val="28"/>
        </w:rPr>
        <w:fldChar w:fldCharType="begin"/>
      </w:r>
      <w:r w:rsidR="007E1DB5">
        <w:rPr>
          <w:color w:val="1A1A1A"/>
          <w:sz w:val="28"/>
          <w:szCs w:val="28"/>
        </w:rPr>
        <w:instrText xml:space="preserve"> ADDIN EN.CITE &lt;EndNote&gt;&lt;Cite&gt;&lt;Author&gt;Zhang&lt;/Author&gt;&lt;Year&gt;2021&lt;/Year&gt;&lt;RecNum&gt;312&lt;/RecNum&gt;&lt;DisplayText&gt;[106]&lt;/DisplayText&gt;&lt;record&gt;&lt;rec-number&gt;312&lt;/rec-number&gt;&lt;foreign-keys&gt;&lt;key app="EN" db-id="ws0wrxsxjase2cex9055td9aspf22x022rtx" timestamp="1740887616"&gt;312&lt;/key&gt;&lt;/foreign-keys&gt;&lt;ref-type name="Journal Article"&gt;17&lt;/ref-type&gt;&lt;contributors&gt;&lt;authors&gt;&lt;author&gt;Zhang, Li&lt;/author&gt;&lt;author&gt;Zhou, Shixia&lt;/author&gt;&lt;author&gt;Zhou, Tiejun&lt;/author&gt;&lt;author&gt;Li, Xiaoming&lt;/author&gt;&lt;author&gt;Tang, Junling&lt;/author&gt;&lt;/authors&gt;&lt;/contributors&gt;&lt;titles&gt;&lt;title&gt;Potential of the tumor-derived extracellular vesicles carrying the miR-125b-5p target TNFAIP3 in reducing the sensitivity of diffuse large B cell lymphoma to rituximab&lt;/title&gt;&lt;secondary-title&gt;International Journal of Oncology&lt;/secondary-title&gt;&lt;/titles&gt;&lt;periodical&gt;&lt;full-title&gt;International Journal of Oncology&lt;/full-title&gt;&lt;/periodical&gt;&lt;pages&gt;31&lt;/pages&gt;&lt;volume&gt;58&lt;/volume&gt;&lt;number&gt;6&lt;/number&gt;&lt;dates&gt;&lt;year&gt;2021&lt;/year&gt;&lt;/dates&gt;&lt;isbn&gt;1019-6439&lt;/isbn&gt;&lt;urls&gt;&lt;/urls&gt;&lt;/record&gt;&lt;/Cite&gt;&lt;/EndNote&gt;</w:instrText>
      </w:r>
      <w:r w:rsidR="007E1DB5">
        <w:rPr>
          <w:color w:val="1A1A1A"/>
          <w:sz w:val="28"/>
          <w:szCs w:val="28"/>
        </w:rPr>
        <w:fldChar w:fldCharType="separate"/>
      </w:r>
      <w:r w:rsidR="007E1DB5">
        <w:rPr>
          <w:noProof/>
          <w:color w:val="1A1A1A"/>
          <w:sz w:val="28"/>
          <w:szCs w:val="28"/>
        </w:rPr>
        <w:t>[</w:t>
      </w:r>
      <w:hyperlink w:anchor="_ENREF_106" w:tooltip="Zhang, 2021 #312" w:history="1">
        <w:r w:rsidR="00383EA1">
          <w:rPr>
            <w:noProof/>
            <w:color w:val="1A1A1A"/>
            <w:sz w:val="28"/>
            <w:szCs w:val="28"/>
          </w:rPr>
          <w:t>106</w:t>
        </w:r>
      </w:hyperlink>
      <w:r w:rsidR="007E1DB5">
        <w:rPr>
          <w:noProof/>
          <w:color w:val="1A1A1A"/>
          <w:sz w:val="28"/>
          <w:szCs w:val="28"/>
        </w:rPr>
        <w:t>]</w:t>
      </w:r>
      <w:r w:rsidR="007E1DB5">
        <w:rPr>
          <w:color w:val="1A1A1A"/>
          <w:sz w:val="28"/>
          <w:szCs w:val="28"/>
        </w:rPr>
        <w:fldChar w:fldCharType="end"/>
      </w:r>
      <w:r w:rsidR="007E1DB5">
        <w:rPr>
          <w:color w:val="1A1A1A"/>
          <w:sz w:val="28"/>
          <w:szCs w:val="28"/>
        </w:rPr>
        <w:t xml:space="preserve">. </w:t>
      </w:r>
    </w:p>
    <w:p w14:paraId="017AA228" w14:textId="5FDEE07A" w:rsidR="00F32ECE" w:rsidRPr="00BB066F" w:rsidRDefault="00BB066F" w:rsidP="007271A3">
      <w:pPr>
        <w:pStyle w:val="NormalWeb"/>
        <w:shd w:val="clear" w:color="auto" w:fill="FFFFFF"/>
        <w:spacing w:before="0" w:beforeAutospacing="0" w:after="0" w:afterAutospacing="0" w:line="360" w:lineRule="auto"/>
        <w:ind w:firstLine="720"/>
        <w:jc w:val="both"/>
        <w:rPr>
          <w:color w:val="1A1A1A"/>
          <w:sz w:val="28"/>
          <w:szCs w:val="28"/>
        </w:rPr>
      </w:pPr>
      <w:r>
        <w:rPr>
          <w:color w:val="1A1A1A"/>
          <w:sz w:val="28"/>
          <w:szCs w:val="28"/>
        </w:rPr>
        <w:t xml:space="preserve">Liên quan đến đề tài này, chúng tôi tiến hành thử nghiện đánh giá vai trò của </w:t>
      </w:r>
      <w:r w:rsidRPr="00BB066F">
        <w:rPr>
          <w:i/>
          <w:color w:val="1A1A1A"/>
          <w:sz w:val="28"/>
          <w:szCs w:val="28"/>
        </w:rPr>
        <w:t>A20</w:t>
      </w:r>
      <w:r w:rsidR="00F32ECE">
        <w:rPr>
          <w:color w:val="1A1A1A"/>
          <w:sz w:val="28"/>
          <w:szCs w:val="28"/>
        </w:rPr>
        <w:t xml:space="preserve"> </w:t>
      </w:r>
      <w:r>
        <w:rPr>
          <w:color w:val="1A1A1A"/>
          <w:sz w:val="28"/>
          <w:szCs w:val="28"/>
        </w:rPr>
        <w:t xml:space="preserve">với vai trò thực bào của tế bào tua với tế bào u lympho ác tính sau khi xử lý bởi thuốc doxorubicin và etoposide. Kết quả cho thấy ở mẫu nuôi cấy tế bào được xử lý bởi thuốc doxorubicin và etoposide mà </w:t>
      </w:r>
      <w:r w:rsidRPr="00BB066F">
        <w:rPr>
          <w:i/>
          <w:color w:val="1A1A1A"/>
          <w:sz w:val="28"/>
          <w:szCs w:val="28"/>
        </w:rPr>
        <w:t>A20</w:t>
      </w:r>
      <w:r>
        <w:rPr>
          <w:color w:val="1A1A1A"/>
          <w:sz w:val="28"/>
          <w:szCs w:val="28"/>
        </w:rPr>
        <w:t xml:space="preserve"> bị bất hoạt, quá trình thực bào tế bào ác tính giảm so với mẫu chứng. Điều này cho thấy sự giảm biểu hiện </w:t>
      </w:r>
      <w:r w:rsidRPr="00BB066F">
        <w:rPr>
          <w:i/>
          <w:color w:val="1A1A1A"/>
          <w:sz w:val="28"/>
          <w:szCs w:val="28"/>
        </w:rPr>
        <w:t>A20</w:t>
      </w:r>
      <w:r>
        <w:rPr>
          <w:color w:val="1A1A1A"/>
          <w:sz w:val="28"/>
          <w:szCs w:val="28"/>
        </w:rPr>
        <w:t xml:space="preserve"> có thể liên quan đến </w:t>
      </w:r>
      <w:r w:rsidR="00832438">
        <w:rPr>
          <w:color w:val="1A1A1A"/>
          <w:sz w:val="28"/>
          <w:szCs w:val="28"/>
        </w:rPr>
        <w:t>khả năng đáp ứng</w:t>
      </w:r>
      <w:r>
        <w:rPr>
          <w:color w:val="1A1A1A"/>
          <w:sz w:val="28"/>
          <w:szCs w:val="28"/>
        </w:rPr>
        <w:t xml:space="preserve"> điều trị kém</w:t>
      </w:r>
      <w:r w:rsidR="00832438">
        <w:rPr>
          <w:color w:val="1A1A1A"/>
          <w:sz w:val="28"/>
          <w:szCs w:val="28"/>
        </w:rPr>
        <w:t xml:space="preserve"> ở bệnh ULKH.</w:t>
      </w:r>
    </w:p>
    <w:p w14:paraId="06293115" w14:textId="77777777" w:rsidR="00493C3D" w:rsidRDefault="00493C3D">
      <w:pPr>
        <w:spacing w:after="160" w:line="259" w:lineRule="auto"/>
        <w:contextualSpacing w:val="0"/>
        <w:jc w:val="left"/>
        <w:rPr>
          <w:rFonts w:eastAsia="Times New Roman" w:cs="Times New Roman"/>
          <w:i/>
          <w:sz w:val="28"/>
          <w:szCs w:val="28"/>
          <w:lang w:val="en-GB" w:eastAsia="x-none"/>
        </w:rPr>
      </w:pPr>
      <w:bookmarkStart w:id="549" w:name="_Toc160639947"/>
      <w:bookmarkStart w:id="550" w:name="_Toc177712961"/>
      <w:r>
        <w:rPr>
          <w:b/>
        </w:rPr>
        <w:br w:type="page"/>
      </w:r>
    </w:p>
    <w:p w14:paraId="6B652462" w14:textId="307B52EE" w:rsidR="007271A3" w:rsidRPr="007271A3" w:rsidRDefault="007271A3" w:rsidP="007271A3">
      <w:pPr>
        <w:pStyle w:val="a2"/>
        <w:rPr>
          <w:b w:val="0"/>
        </w:rPr>
      </w:pPr>
      <w:bookmarkStart w:id="551" w:name="_Toc192270163"/>
      <w:r w:rsidRPr="007271A3">
        <w:rPr>
          <w:b w:val="0"/>
        </w:rPr>
        <w:lastRenderedPageBreak/>
        <w:t xml:space="preserve">4.2.2.2. Mức độ biểu hiện </w:t>
      </w:r>
      <w:r w:rsidRPr="007271A3">
        <w:rPr>
          <w:b w:val="0"/>
          <w:lang w:val="en-US"/>
        </w:rPr>
        <w:t>mRNA</w:t>
      </w:r>
      <w:r w:rsidRPr="007271A3">
        <w:rPr>
          <w:b w:val="0"/>
        </w:rPr>
        <w:t xml:space="preserve"> gen CYLD ở </w:t>
      </w:r>
      <w:bookmarkEnd w:id="549"/>
      <w:r>
        <w:rPr>
          <w:b w:val="0"/>
        </w:rPr>
        <w:t>đối tượng nghiên cứu</w:t>
      </w:r>
      <w:bookmarkEnd w:id="550"/>
      <w:bookmarkEnd w:id="551"/>
    </w:p>
    <w:p w14:paraId="2231C2C2" w14:textId="00BE7B4A" w:rsidR="007271A3" w:rsidRPr="00EF16CC" w:rsidRDefault="007271A3" w:rsidP="007271A3">
      <w:pPr>
        <w:pStyle w:val="NormalWeb"/>
        <w:shd w:val="clear" w:color="auto" w:fill="FFFFFF"/>
        <w:spacing w:before="0" w:beforeAutospacing="0" w:after="0" w:afterAutospacing="0" w:line="360" w:lineRule="auto"/>
        <w:jc w:val="both"/>
        <w:rPr>
          <w:color w:val="221F22"/>
          <w:sz w:val="28"/>
          <w:szCs w:val="28"/>
        </w:rPr>
      </w:pPr>
      <w:r w:rsidRPr="00EF16CC">
        <w:rPr>
          <w:b/>
          <w:color w:val="212121"/>
          <w:sz w:val="28"/>
          <w:szCs w:val="28"/>
        </w:rPr>
        <w:tab/>
      </w:r>
      <w:r w:rsidRPr="00EF16CC">
        <w:rPr>
          <w:i/>
          <w:color w:val="222222"/>
          <w:sz w:val="28"/>
          <w:szCs w:val="28"/>
        </w:rPr>
        <w:t>CYLD</w:t>
      </w:r>
      <w:r w:rsidRPr="00EF16CC">
        <w:rPr>
          <w:color w:val="222222"/>
          <w:sz w:val="28"/>
          <w:szCs w:val="28"/>
        </w:rPr>
        <w:t xml:space="preserve"> là gen deubiquitin</w:t>
      </w:r>
      <w:r w:rsidRPr="00EF16CC">
        <w:rPr>
          <w:color w:val="221F22"/>
          <w:sz w:val="28"/>
          <w:szCs w:val="28"/>
        </w:rPr>
        <w:t xml:space="preserve"> điều chỉnh nhiều quá trình sinh lý bao gồm nguyên phân tế bào, cân bằng nội môi tế bào</w:t>
      </w:r>
      <w:r w:rsidR="00851C51">
        <w:rPr>
          <w:color w:val="221F22"/>
          <w:sz w:val="28"/>
          <w:szCs w:val="28"/>
        </w:rPr>
        <w:t xml:space="preserve"> lympho</w:t>
      </w:r>
      <w:r w:rsidRPr="00EF16CC">
        <w:rPr>
          <w:color w:val="221F22"/>
          <w:sz w:val="28"/>
          <w:szCs w:val="28"/>
        </w:rPr>
        <w:t xml:space="preserve"> B, đáp ứng miễn dịch và phát triển tế bào </w:t>
      </w:r>
      <w:r w:rsidR="00851C51">
        <w:rPr>
          <w:color w:val="221F22"/>
          <w:sz w:val="28"/>
          <w:szCs w:val="28"/>
        </w:rPr>
        <w:t xml:space="preserve">lympho </w:t>
      </w:r>
      <w:r w:rsidRPr="00EF16CC">
        <w:rPr>
          <w:color w:val="221F22"/>
          <w:sz w:val="28"/>
          <w:szCs w:val="28"/>
        </w:rPr>
        <w:t xml:space="preserve">T. Ngoài ra các nghiên cứu trước đây đã chứng minh </w:t>
      </w:r>
      <w:r w:rsidRPr="00EF16CC">
        <w:rPr>
          <w:i/>
          <w:color w:val="221F22"/>
          <w:sz w:val="28"/>
          <w:szCs w:val="28"/>
        </w:rPr>
        <w:t>CYLD</w:t>
      </w:r>
      <w:r w:rsidRPr="00EF16CC">
        <w:rPr>
          <w:color w:val="221F22"/>
          <w:sz w:val="28"/>
          <w:szCs w:val="28"/>
        </w:rPr>
        <w:t xml:space="preserve"> là một gen ức chế khối u thông qua vai trò ức chế </w:t>
      </w:r>
      <w:r w:rsidR="002A10D8" w:rsidRPr="00EF16CC">
        <w:rPr>
          <w:sz w:val="28"/>
          <w:szCs w:val="28"/>
        </w:rPr>
        <w:t>đường</w:t>
      </w:r>
      <w:r w:rsidR="002A10D8">
        <w:rPr>
          <w:sz w:val="28"/>
          <w:szCs w:val="28"/>
        </w:rPr>
        <w:t xml:space="preserve"> truyền tín hiệu </w:t>
      </w:r>
      <w:r w:rsidRPr="00EF16CC">
        <w:rPr>
          <w:color w:val="221F22"/>
          <w:sz w:val="28"/>
          <w:szCs w:val="28"/>
        </w:rPr>
        <w:t>NF-κB</w:t>
      </w:r>
      <w:r w:rsidR="00ED5E4F">
        <w:rPr>
          <w:color w:val="221F22"/>
          <w:sz w:val="28"/>
          <w:szCs w:val="28"/>
        </w:rPr>
        <w:t xml:space="preserve"> </w:t>
      </w:r>
      <w:r w:rsidRPr="00EF16CC">
        <w:rPr>
          <w:color w:val="221F22"/>
          <w:sz w:val="28"/>
          <w:szCs w:val="28"/>
        </w:rPr>
        <w:fldChar w:fldCharType="begin"/>
      </w:r>
      <w:r w:rsidR="007E1DB5">
        <w:rPr>
          <w:color w:val="221F22"/>
          <w:sz w:val="28"/>
          <w:szCs w:val="28"/>
        </w:rPr>
        <w:instrText xml:space="preserve"> ADDIN EN.CITE &lt;EndNote&gt;&lt;Cite&gt;&lt;Author&gt;Wu&lt;/Author&gt;&lt;Year&gt;2016&lt;/Year&gt;&lt;RecNum&gt;218&lt;/RecNum&gt;&lt;DisplayText&gt;[107]&lt;/DisplayText&gt;&lt;record&gt;&lt;rec-number&gt;218&lt;/rec-number&gt;&lt;foreign-keys&gt;&lt;key app="EN" db-id="ws0wrxsxjase2cex9055td9aspf22x022rtx" timestamp="1689567442"&gt;218&lt;/key&gt;&lt;/foreign-keys&gt;&lt;ref-type name="Journal Article"&gt;17&lt;/ref-type&gt;&lt;contributors&gt;&lt;authors&gt;&lt;author&gt;Wu, Wei&lt;/author&gt;&lt;author&gt;Zhu, Huayuan&lt;/author&gt;&lt;author&gt;Fu, Yuan&lt;/author&gt;&lt;author&gt;Shen, Wenyi&lt;/author&gt;&lt;author&gt;Miao, Kourong&lt;/author&gt;&lt;author&gt;Hong, Min&lt;/author&gt;&lt;author&gt;Xu, Wei&lt;/author&gt;&lt;author&gt;Fan, Lei&lt;/author&gt;&lt;author&gt;Young, Ken H&lt;/author&gt;&lt;author&gt;Liu, Peng&lt;/author&gt;&lt;/authors&gt;&lt;/contributors&gt;&lt;titles&gt;&lt;title&gt;High LEF1 expression predicts adverse prognosis in chronic lymphocytic leukemia and may be targeted by ethacrynic acid&lt;/title&gt;&lt;secondary-title&gt;Oncotarget&lt;/secondary-title&gt;&lt;/titles&gt;&lt;periodical&gt;&lt;full-title&gt;Oncotarget&lt;/full-title&gt;&lt;/periodical&gt;&lt;pages&gt;21631&lt;/pages&gt;&lt;volume&gt;7&lt;/volume&gt;&lt;number&gt;16&lt;/number&gt;&lt;dates&gt;&lt;year&gt;2016&lt;/year&gt;&lt;/dates&gt;&lt;urls&gt;&lt;/urls&gt;&lt;/record&gt;&lt;/Cite&gt;&lt;/EndNote&gt;</w:instrText>
      </w:r>
      <w:r w:rsidRPr="00EF16CC">
        <w:rPr>
          <w:color w:val="221F22"/>
          <w:sz w:val="28"/>
          <w:szCs w:val="28"/>
        </w:rPr>
        <w:fldChar w:fldCharType="separate"/>
      </w:r>
      <w:r w:rsidR="007E1DB5">
        <w:rPr>
          <w:noProof/>
          <w:color w:val="221F22"/>
          <w:sz w:val="28"/>
          <w:szCs w:val="28"/>
        </w:rPr>
        <w:t>[</w:t>
      </w:r>
      <w:hyperlink w:anchor="_ENREF_107" w:tooltip="Wu, 2016 #218" w:history="1">
        <w:r w:rsidR="00383EA1">
          <w:rPr>
            <w:noProof/>
            <w:color w:val="221F22"/>
            <w:sz w:val="28"/>
            <w:szCs w:val="28"/>
          </w:rPr>
          <w:t>107</w:t>
        </w:r>
      </w:hyperlink>
      <w:r w:rsidR="007E1DB5">
        <w:rPr>
          <w:noProof/>
          <w:color w:val="221F22"/>
          <w:sz w:val="28"/>
          <w:szCs w:val="28"/>
        </w:rPr>
        <w:t>]</w:t>
      </w:r>
      <w:r w:rsidRPr="00EF16CC">
        <w:rPr>
          <w:color w:val="221F22"/>
          <w:sz w:val="28"/>
          <w:szCs w:val="28"/>
        </w:rPr>
        <w:fldChar w:fldCharType="end"/>
      </w:r>
      <w:r w:rsidRPr="00EF16CC">
        <w:rPr>
          <w:color w:val="221F22"/>
          <w:sz w:val="28"/>
          <w:szCs w:val="28"/>
        </w:rPr>
        <w:t xml:space="preserve">. Sự biểu hiện gen </w:t>
      </w:r>
      <w:r w:rsidRPr="00EF16CC">
        <w:rPr>
          <w:i/>
          <w:color w:val="221F22"/>
          <w:sz w:val="28"/>
          <w:szCs w:val="28"/>
        </w:rPr>
        <w:t>CYLD</w:t>
      </w:r>
      <w:r w:rsidRPr="00EF16CC">
        <w:rPr>
          <w:color w:val="221F22"/>
          <w:sz w:val="28"/>
          <w:szCs w:val="28"/>
        </w:rPr>
        <w:t xml:space="preserve"> đã được ng</w:t>
      </w:r>
      <w:r w:rsidR="00020DF3">
        <w:rPr>
          <w:color w:val="221F22"/>
          <w:sz w:val="28"/>
          <w:szCs w:val="28"/>
        </w:rPr>
        <w:t>h</w:t>
      </w:r>
      <w:r w:rsidRPr="00EF16CC">
        <w:rPr>
          <w:color w:val="221F22"/>
          <w:sz w:val="28"/>
          <w:szCs w:val="28"/>
        </w:rPr>
        <w:t xml:space="preserve">iên cứu ở </w:t>
      </w:r>
      <w:r w:rsidR="00851C51">
        <w:rPr>
          <w:color w:val="221F22"/>
          <w:sz w:val="28"/>
          <w:szCs w:val="28"/>
        </w:rPr>
        <w:t>nhiều</w:t>
      </w:r>
      <w:r w:rsidRPr="00EF16CC">
        <w:rPr>
          <w:color w:val="221F22"/>
          <w:sz w:val="28"/>
          <w:szCs w:val="28"/>
        </w:rPr>
        <w:t xml:space="preserve"> bệnh ung thư khác nhau, có rất ít nghiên cứu trong các bệnh lý ác tính về huyết học.</w:t>
      </w:r>
    </w:p>
    <w:p w14:paraId="6A094964" w14:textId="27833921" w:rsidR="007271A3" w:rsidRPr="00EF16CC" w:rsidRDefault="007271A3" w:rsidP="007271A3">
      <w:pPr>
        <w:pStyle w:val="NormalWeb"/>
        <w:shd w:val="clear" w:color="auto" w:fill="FFFFFF"/>
        <w:spacing w:before="0" w:beforeAutospacing="0" w:after="0" w:afterAutospacing="0" w:line="360" w:lineRule="auto"/>
        <w:ind w:firstLine="720"/>
        <w:jc w:val="both"/>
        <w:rPr>
          <w:color w:val="1A1A1A"/>
          <w:sz w:val="28"/>
          <w:szCs w:val="28"/>
        </w:rPr>
      </w:pPr>
      <w:r w:rsidRPr="00EF16CC">
        <w:rPr>
          <w:color w:val="1A1A1A"/>
          <w:sz w:val="28"/>
          <w:szCs w:val="28"/>
        </w:rPr>
        <w:t xml:space="preserve">Ở nhóm bệnh lý ác tính huyết học, năm 2014 </w:t>
      </w:r>
      <w:r w:rsidR="00ED5E4F">
        <w:rPr>
          <w:color w:val="1A1A1A"/>
          <w:sz w:val="28"/>
          <w:szCs w:val="28"/>
        </w:rPr>
        <w:t xml:space="preserve">Wu </w:t>
      </w:r>
      <w:r w:rsidRPr="00EF16CC">
        <w:rPr>
          <w:color w:val="1A1A1A"/>
          <w:sz w:val="28"/>
          <w:szCs w:val="28"/>
        </w:rPr>
        <w:t>W</w:t>
      </w:r>
      <w:r w:rsidR="00ED5E4F">
        <w:rPr>
          <w:color w:val="1A1A1A"/>
          <w:sz w:val="28"/>
          <w:szCs w:val="28"/>
        </w:rPr>
        <w:t>.</w:t>
      </w:r>
      <w:r w:rsidRPr="00EF16CC">
        <w:rPr>
          <w:color w:val="1A1A1A"/>
          <w:sz w:val="28"/>
          <w:szCs w:val="28"/>
        </w:rPr>
        <w:t xml:space="preserve"> và cs nghiên cứu ý ng</w:t>
      </w:r>
      <w:r>
        <w:rPr>
          <w:color w:val="1A1A1A"/>
          <w:sz w:val="28"/>
          <w:szCs w:val="28"/>
        </w:rPr>
        <w:t>h</w:t>
      </w:r>
      <w:r w:rsidRPr="00EF16CC">
        <w:rPr>
          <w:color w:val="1A1A1A"/>
          <w:sz w:val="28"/>
          <w:szCs w:val="28"/>
        </w:rPr>
        <w:t xml:space="preserve">ĩa lâm sàng của gen </w:t>
      </w:r>
      <w:r w:rsidRPr="00EF16CC">
        <w:rPr>
          <w:i/>
          <w:color w:val="1A1A1A"/>
          <w:sz w:val="28"/>
          <w:szCs w:val="28"/>
        </w:rPr>
        <w:t>CYLD</w:t>
      </w:r>
      <w:r w:rsidRPr="00EF16CC">
        <w:rPr>
          <w:color w:val="1A1A1A"/>
          <w:sz w:val="28"/>
          <w:szCs w:val="28"/>
        </w:rPr>
        <w:t xml:space="preserve"> ở 125 bệnh nhân bị bệnh bạch cầu lympho mạn cho thấy mức độ biểu hiện mRNA gen </w:t>
      </w:r>
      <w:r w:rsidRPr="00EF16CC">
        <w:rPr>
          <w:i/>
          <w:color w:val="1A1A1A"/>
          <w:sz w:val="28"/>
          <w:szCs w:val="28"/>
        </w:rPr>
        <w:t>CYLD</w:t>
      </w:r>
      <w:r w:rsidRPr="00EF16CC">
        <w:rPr>
          <w:color w:val="1A1A1A"/>
          <w:sz w:val="28"/>
          <w:szCs w:val="28"/>
        </w:rPr>
        <w:t xml:space="preserve"> thấp hơn tế bào B bình thường, đồng thời có liên quan đến trạng thái đột biến vùng chuỗi nặng của gen </w:t>
      </w:r>
      <w:r w:rsidRPr="00EF16CC">
        <w:rPr>
          <w:i/>
          <w:color w:val="1A1A1A"/>
          <w:sz w:val="28"/>
          <w:szCs w:val="28"/>
        </w:rPr>
        <w:t>IGH</w:t>
      </w:r>
      <w:r w:rsidR="002C144D">
        <w:rPr>
          <w:i/>
          <w:color w:val="1A1A1A"/>
          <w:sz w:val="28"/>
          <w:szCs w:val="28"/>
        </w:rPr>
        <w:t>,</w:t>
      </w:r>
      <w:r w:rsidRPr="00EF16CC">
        <w:rPr>
          <w:color w:val="1A1A1A"/>
          <w:sz w:val="28"/>
          <w:szCs w:val="28"/>
        </w:rPr>
        <w:t xml:space="preserve"> cụ thể ở bệnh nhân có đột biến gen </w:t>
      </w:r>
      <w:r w:rsidRPr="00EF16CC">
        <w:rPr>
          <w:i/>
          <w:color w:val="1A1A1A"/>
          <w:sz w:val="28"/>
          <w:szCs w:val="28"/>
        </w:rPr>
        <w:t>IGH</w:t>
      </w:r>
      <w:r w:rsidRPr="00EF16CC">
        <w:rPr>
          <w:color w:val="1A1A1A"/>
          <w:sz w:val="28"/>
          <w:szCs w:val="28"/>
        </w:rPr>
        <w:t xml:space="preserve"> mức độ biểu hiện gen </w:t>
      </w:r>
      <w:r w:rsidRPr="00EF16CC">
        <w:rPr>
          <w:i/>
          <w:color w:val="1A1A1A"/>
          <w:sz w:val="28"/>
          <w:szCs w:val="28"/>
        </w:rPr>
        <w:t>CYLD</w:t>
      </w:r>
      <w:r w:rsidRPr="00EF16CC">
        <w:rPr>
          <w:color w:val="1A1A1A"/>
          <w:sz w:val="28"/>
          <w:szCs w:val="28"/>
        </w:rPr>
        <w:t xml:space="preserve"> cao hơn nhóm không đột biến, sự khác biệt có ý nghĩa thống kê với p = 0,0018, mức độ biểu hiện gen </w:t>
      </w:r>
      <w:r w:rsidRPr="00EF16CC">
        <w:rPr>
          <w:i/>
          <w:color w:val="1A1A1A"/>
          <w:sz w:val="28"/>
          <w:szCs w:val="28"/>
        </w:rPr>
        <w:t>CYLD</w:t>
      </w:r>
      <w:r w:rsidRPr="00EF16CC">
        <w:rPr>
          <w:color w:val="1A1A1A"/>
          <w:sz w:val="28"/>
          <w:szCs w:val="28"/>
        </w:rPr>
        <w:t xml:space="preserve"> cao có xu hướng cải thiện thời gian sống thêm toàn bộ (thời gian sống thêm toàn bộ 10 năm ở nhóm bệnh nhân có biểu hiện </w:t>
      </w:r>
      <w:r w:rsidRPr="00EF16CC">
        <w:rPr>
          <w:i/>
          <w:color w:val="1A1A1A"/>
          <w:sz w:val="28"/>
          <w:szCs w:val="28"/>
        </w:rPr>
        <w:t>CYLD</w:t>
      </w:r>
      <w:r w:rsidRPr="00EF16CC">
        <w:rPr>
          <w:color w:val="1A1A1A"/>
          <w:sz w:val="28"/>
          <w:szCs w:val="28"/>
        </w:rPr>
        <w:t xml:space="preserve"> cao là 94,74%, nhóm biểu hiện </w:t>
      </w:r>
      <w:r w:rsidRPr="00ED5E4F">
        <w:rPr>
          <w:i/>
          <w:iCs/>
          <w:color w:val="1A1A1A"/>
          <w:sz w:val="28"/>
          <w:szCs w:val="28"/>
        </w:rPr>
        <w:t>CYLD</w:t>
      </w:r>
      <w:r w:rsidRPr="00EF16CC">
        <w:rPr>
          <w:color w:val="1A1A1A"/>
          <w:sz w:val="28"/>
          <w:szCs w:val="28"/>
        </w:rPr>
        <w:t xml:space="preserve"> thấp chiếm 52,71%)</w:t>
      </w:r>
      <w:r w:rsidR="0079470B">
        <w:rPr>
          <w:color w:val="1A1A1A"/>
          <w:sz w:val="28"/>
          <w:szCs w:val="28"/>
        </w:rPr>
        <w:t xml:space="preserve"> </w:t>
      </w:r>
      <w:r w:rsidRPr="00EF16CC">
        <w:rPr>
          <w:color w:val="1A1A1A"/>
          <w:sz w:val="28"/>
          <w:szCs w:val="28"/>
        </w:rPr>
        <w:fldChar w:fldCharType="begin"/>
      </w:r>
      <w:r w:rsidR="007E1DB5">
        <w:rPr>
          <w:color w:val="1A1A1A"/>
          <w:sz w:val="28"/>
          <w:szCs w:val="28"/>
        </w:rPr>
        <w:instrText xml:space="preserve"> ADDIN EN.CITE &lt;EndNote&gt;&lt;Cite&gt;&lt;Author&gt;Wu&lt;/Author&gt;&lt;Year&gt;2014&lt;/Year&gt;&lt;RecNum&gt;219&lt;/RecNum&gt;&lt;DisplayText&gt;[108]&lt;/DisplayText&gt;&lt;record&gt;&lt;rec-number&gt;219&lt;/rec-number&gt;&lt;foreign-keys&gt;&lt;key app="EN" db-id="ws0wrxsxjase2cex9055td9aspf22x022rtx" timestamp="1689582946"&gt;219&lt;/key&gt;&lt;/foreign-keys&gt;&lt;ref-type name="Journal Article"&gt;17&lt;/ref-type&gt;&lt;contributors&gt;&lt;authors&gt;&lt;author&gt;Wu, Wei&lt;/author&gt;&lt;author&gt;Zhu, Huayuan&lt;/author&gt;&lt;author&gt;Fu, Yuan&lt;/author&gt;&lt;author&gt;Shen, Wenyi&lt;/author&gt;&lt;author&gt;Xu, Jiadai&lt;/author&gt;&lt;author&gt;Miao, Kourong&lt;/author&gt;&lt;author&gt;Hong, Ming&lt;/author&gt;&lt;author&gt;Xu, Wei&lt;/author&gt;&lt;author&gt;Liu, Peng&lt;/author&gt;&lt;author&gt;Li, Jianyong&lt;/author&gt;&lt;/authors&gt;&lt;/contributors&gt;&lt;titles&gt;&lt;title&gt;Clinical significance of down-regulated cylindromatosis gene in chronic lymphocytic leukemia&lt;/title&gt;&lt;secondary-title&gt;Leukemia &amp;amp; lymphoma&lt;/secondary-title&gt;&lt;/titles&gt;&lt;periodical&gt;&lt;full-title&gt;Leukemia &amp;amp; lymphoma&lt;/full-title&gt;&lt;/periodical&gt;&lt;pages&gt;588-594&lt;/pages&gt;&lt;volume&gt;55&lt;/volume&gt;&lt;number&gt;3&lt;/number&gt;&lt;dates&gt;&lt;year&gt;2014&lt;/year&gt;&lt;/dates&gt;&lt;isbn&gt;1042-8194&lt;/isbn&gt;&lt;urls&gt;&lt;/urls&gt;&lt;/record&gt;&lt;/Cite&gt;&lt;/EndNote&gt;</w:instrText>
      </w:r>
      <w:r w:rsidRPr="00EF16CC">
        <w:rPr>
          <w:color w:val="1A1A1A"/>
          <w:sz w:val="28"/>
          <w:szCs w:val="28"/>
        </w:rPr>
        <w:fldChar w:fldCharType="separate"/>
      </w:r>
      <w:r w:rsidR="007E1DB5">
        <w:rPr>
          <w:noProof/>
          <w:color w:val="1A1A1A"/>
          <w:sz w:val="28"/>
          <w:szCs w:val="28"/>
        </w:rPr>
        <w:t>[</w:t>
      </w:r>
      <w:hyperlink w:anchor="_ENREF_108" w:tooltip="Wu, 2014 #219" w:history="1">
        <w:r w:rsidR="00383EA1">
          <w:rPr>
            <w:noProof/>
            <w:color w:val="1A1A1A"/>
            <w:sz w:val="28"/>
            <w:szCs w:val="28"/>
          </w:rPr>
          <w:t>108</w:t>
        </w:r>
      </w:hyperlink>
      <w:r w:rsidR="007E1DB5">
        <w:rPr>
          <w:noProof/>
          <w:color w:val="1A1A1A"/>
          <w:sz w:val="28"/>
          <w:szCs w:val="28"/>
        </w:rPr>
        <w:t>]</w:t>
      </w:r>
      <w:r w:rsidRPr="00EF16CC">
        <w:rPr>
          <w:color w:val="1A1A1A"/>
          <w:sz w:val="28"/>
          <w:szCs w:val="28"/>
        </w:rPr>
        <w:fldChar w:fldCharType="end"/>
      </w:r>
      <w:r w:rsidRPr="00EF16CC">
        <w:rPr>
          <w:color w:val="1A1A1A"/>
          <w:sz w:val="28"/>
          <w:szCs w:val="28"/>
        </w:rPr>
        <w:t>. Năm 2016 Andel</w:t>
      </w:r>
      <w:r w:rsidR="00ED5E4F">
        <w:rPr>
          <w:color w:val="1A1A1A"/>
          <w:sz w:val="28"/>
          <w:szCs w:val="28"/>
        </w:rPr>
        <w:t xml:space="preserve"> H.</w:t>
      </w:r>
      <w:r w:rsidRPr="00EF16CC">
        <w:rPr>
          <w:color w:val="1A1A1A"/>
          <w:sz w:val="28"/>
          <w:szCs w:val="28"/>
        </w:rPr>
        <w:t xml:space="preserve"> và cs tiến hành nghiên cứu ở bệnh nhân đa u tủy xương thấy rằng mức độ biểu hiện gen </w:t>
      </w:r>
      <w:r w:rsidRPr="00EF16CC">
        <w:rPr>
          <w:i/>
          <w:color w:val="1A1A1A"/>
          <w:sz w:val="28"/>
          <w:szCs w:val="28"/>
        </w:rPr>
        <w:t>CYLD</w:t>
      </w:r>
      <w:r w:rsidRPr="00EF16CC">
        <w:rPr>
          <w:color w:val="1A1A1A"/>
          <w:sz w:val="28"/>
          <w:szCs w:val="28"/>
        </w:rPr>
        <w:t xml:space="preserve"> giảm có ý nghĩa thống kê so với nhóm khỏe mạnh, đồng thời nghiên cứu cũng chỉ ra rằng sự giảm biểu hiện gen </w:t>
      </w:r>
      <w:r w:rsidRPr="00EF16CC">
        <w:rPr>
          <w:i/>
          <w:color w:val="1A1A1A"/>
          <w:sz w:val="28"/>
          <w:szCs w:val="28"/>
        </w:rPr>
        <w:t>CYLD</w:t>
      </w:r>
      <w:r w:rsidRPr="00EF16CC">
        <w:rPr>
          <w:color w:val="1A1A1A"/>
          <w:sz w:val="28"/>
          <w:szCs w:val="28"/>
        </w:rPr>
        <w:t xml:space="preserve"> liên quan chặt chẽ với đường truyền tín hiệu Wnt hơn l</w:t>
      </w:r>
      <w:r w:rsidR="00257546">
        <w:rPr>
          <w:color w:val="1A1A1A"/>
          <w:sz w:val="28"/>
          <w:szCs w:val="28"/>
        </w:rPr>
        <w:t>à NF</w:t>
      </w:r>
      <w:r w:rsidR="00B5798E">
        <w:rPr>
          <w:color w:val="1A1A1A"/>
          <w:sz w:val="28"/>
          <w:szCs w:val="28"/>
        </w:rPr>
        <w:t>-</w:t>
      </w:r>
      <w:r w:rsidR="00257546">
        <w:rPr>
          <w:color w:val="1A1A1A"/>
          <w:sz w:val="28"/>
          <w:szCs w:val="28"/>
        </w:rPr>
        <w:t>κ</w:t>
      </w:r>
      <w:r w:rsidRPr="00EF16CC">
        <w:rPr>
          <w:color w:val="1A1A1A"/>
          <w:sz w:val="28"/>
          <w:szCs w:val="28"/>
        </w:rPr>
        <w:t>B</w:t>
      </w:r>
      <w:r w:rsidR="0079470B">
        <w:rPr>
          <w:color w:val="1A1A1A"/>
          <w:sz w:val="28"/>
          <w:szCs w:val="28"/>
        </w:rPr>
        <w:t xml:space="preserve"> </w:t>
      </w:r>
      <w:r w:rsidRPr="00EF16CC">
        <w:rPr>
          <w:color w:val="1A1A1A"/>
          <w:sz w:val="28"/>
          <w:szCs w:val="28"/>
        </w:rPr>
        <w:fldChar w:fldCharType="begin"/>
      </w:r>
      <w:r w:rsidR="009B0C3D">
        <w:rPr>
          <w:color w:val="1A1A1A"/>
          <w:sz w:val="28"/>
          <w:szCs w:val="28"/>
        </w:rPr>
        <w:instrText xml:space="preserve"> ADDIN EN.CITE &lt;EndNote&gt;&lt;Cite&gt;&lt;Author&gt;Van Andel&lt;/Author&gt;&lt;Year&gt;2017&lt;/Year&gt;&lt;RecNum&gt;220&lt;/RecNum&gt;&lt;DisplayText&gt;[63]&lt;/DisplayText&gt;&lt;record&gt;&lt;rec-number&gt;220&lt;/rec-number&gt;&lt;foreign-keys&gt;&lt;key app="EN" db-id="ws0wrxsxjase2cex9055td9aspf22x022rtx" timestamp="1689588379"&gt;220&lt;/key&gt;&lt;/foreign-keys&gt;&lt;ref-type name="Journal Article"&gt;17&lt;/ref-type&gt;&lt;contributors&gt;&lt;authors&gt;&lt;author&gt;Van Andel, H&lt;/author&gt;&lt;author&gt;Kocemba, KA&lt;/author&gt;&lt;author&gt;de Haan-Kramer, A&lt;/author&gt;&lt;author&gt;Mellink, CH&lt;/author&gt;&lt;author&gt;Piwowar, Monika&lt;/author&gt;&lt;author&gt;Broijl, Annemiek&lt;/author&gt;&lt;author&gt;van Duin, Mark&lt;/author&gt;&lt;author&gt;Sonneveld, Pieter&lt;/author&gt;&lt;author&gt;Maurice, MM&lt;/author&gt;&lt;author&gt;Kersten, Marie José&lt;/author&gt;&lt;/authors&gt;&lt;/contributors&gt;&lt;titles&gt;&lt;title&gt;Loss of CYLD expression unleashes Wnt signaling in multiple myeloma and is associated with aggressive disease&lt;/title&gt;&lt;secondary-title&gt;Oncogene&lt;/secondary-title&gt;&lt;/titles&gt;&lt;periodical&gt;&lt;full-title&gt;Oncogene&lt;/full-title&gt;&lt;/periodical&gt;&lt;pages&gt;2105-2115&lt;/pages&gt;&lt;volume&gt;36&lt;/volume&gt;&lt;number&gt;15&lt;/number&gt;&lt;dates&gt;&lt;year&gt;2017&lt;/year&gt;&lt;/dates&gt;&lt;isbn&gt;1476-5594&lt;/isbn&gt;&lt;urls&gt;&lt;/urls&gt;&lt;/record&gt;&lt;/Cite&gt;&lt;/EndNote&gt;</w:instrText>
      </w:r>
      <w:r w:rsidRPr="00EF16CC">
        <w:rPr>
          <w:color w:val="1A1A1A"/>
          <w:sz w:val="28"/>
          <w:szCs w:val="28"/>
        </w:rPr>
        <w:fldChar w:fldCharType="separate"/>
      </w:r>
      <w:r w:rsidR="009B0C3D">
        <w:rPr>
          <w:noProof/>
          <w:color w:val="1A1A1A"/>
          <w:sz w:val="28"/>
          <w:szCs w:val="28"/>
        </w:rPr>
        <w:t>[</w:t>
      </w:r>
      <w:hyperlink w:anchor="_ENREF_63" w:tooltip="Van Andel, 2017 #220" w:history="1">
        <w:r w:rsidR="00383EA1">
          <w:rPr>
            <w:noProof/>
            <w:color w:val="1A1A1A"/>
            <w:sz w:val="28"/>
            <w:szCs w:val="28"/>
          </w:rPr>
          <w:t>63</w:t>
        </w:r>
      </w:hyperlink>
      <w:r w:rsidR="009B0C3D">
        <w:rPr>
          <w:noProof/>
          <w:color w:val="1A1A1A"/>
          <w:sz w:val="28"/>
          <w:szCs w:val="28"/>
        </w:rPr>
        <w:t>]</w:t>
      </w:r>
      <w:r w:rsidRPr="00EF16CC">
        <w:rPr>
          <w:color w:val="1A1A1A"/>
          <w:sz w:val="28"/>
          <w:szCs w:val="28"/>
        </w:rPr>
        <w:fldChar w:fldCharType="end"/>
      </w:r>
      <w:r w:rsidRPr="00EF16CC">
        <w:rPr>
          <w:color w:val="1A1A1A"/>
          <w:sz w:val="28"/>
          <w:szCs w:val="28"/>
        </w:rPr>
        <w:t xml:space="preserve">. Theo nghiên cứu của Nguyễn Thanh Huyền mức độ biểu hiện mRNA gen </w:t>
      </w:r>
      <w:r w:rsidRPr="00EF16CC">
        <w:rPr>
          <w:i/>
          <w:color w:val="1A1A1A"/>
          <w:sz w:val="28"/>
          <w:szCs w:val="28"/>
        </w:rPr>
        <w:t>CYLD</w:t>
      </w:r>
      <w:r w:rsidRPr="00EF16CC">
        <w:rPr>
          <w:color w:val="1A1A1A"/>
          <w:sz w:val="28"/>
          <w:szCs w:val="28"/>
        </w:rPr>
        <w:t xml:space="preserve"> ở bệnh nhân mắc AML và ALL thấp hơn so với nhóm chứng là người khỏe mạnh, sự khác biệt có ý nghĩa thống kê</w:t>
      </w:r>
      <w:r w:rsidR="00851C51">
        <w:rPr>
          <w:color w:val="1A1A1A"/>
          <w:sz w:val="28"/>
          <w:szCs w:val="28"/>
        </w:rPr>
        <w:t xml:space="preserve"> </w:t>
      </w:r>
      <w:r w:rsidRPr="00EF16CC">
        <w:rPr>
          <w:color w:val="1A1A1A"/>
          <w:sz w:val="28"/>
          <w:szCs w:val="28"/>
        </w:rPr>
        <w:fldChar w:fldCharType="begin"/>
      </w:r>
      <w:r w:rsidR="009B0C3D">
        <w:rPr>
          <w:color w:val="1A1A1A"/>
          <w:sz w:val="28"/>
          <w:szCs w:val="28"/>
        </w:rPr>
        <w:instrText xml:space="preserve"> ADDIN EN.CITE &lt;EndNote&gt;&lt;Cite&gt;&lt;Author&gt;Huyền&lt;/Author&gt;&lt;Year&gt;2023&lt;/Year&gt;&lt;RecNum&gt;224&lt;/RecNum&gt;&lt;DisplayText&gt;[52]&lt;/DisplayText&gt;&lt;record&gt;&lt;rec-number&gt;224&lt;/rec-number&gt;&lt;foreign-keys&gt;&lt;key app="EN" db-id="ws0wrxsxjase2cex9055td9aspf22x022rtx" timestamp="1700150028"&gt;224&lt;/key&gt;&lt;/foreign-keys&gt;&lt;ref-type name="Thesis"&gt;32&lt;/ref-type&gt;&lt;contributors&gt;&lt;authors&gt;&lt;author&gt;Nguyễn Thanh Huyền&lt;/author&gt;&lt;/authors&gt;&lt;/contributors&gt;&lt;titles&gt;&lt;title&gt;Nghiên cứu vai trò của gen A20 và CYLD trong điều hòa chức năng tế bào  ở bệnh nhânbệnh bạch cầu dòng tủy&lt;/title&gt;&lt;/titles&gt;&lt;volume&gt;Luận án tiến sỹ&lt;/volume&gt;&lt;dates&gt;&lt;year&gt;2023&lt;/year&gt;&lt;/dates&gt;&lt;publisher&gt;Học viện khoa học và công nghệ&lt;/publisher&gt;&lt;urls&gt;&lt;/urls&gt;&lt;/record&gt;&lt;/Cite&gt;&lt;/EndNote&gt;</w:instrText>
      </w:r>
      <w:r w:rsidRPr="00EF16CC">
        <w:rPr>
          <w:color w:val="1A1A1A"/>
          <w:sz w:val="28"/>
          <w:szCs w:val="28"/>
        </w:rPr>
        <w:fldChar w:fldCharType="separate"/>
      </w:r>
      <w:r w:rsidR="009B0C3D">
        <w:rPr>
          <w:noProof/>
          <w:color w:val="1A1A1A"/>
          <w:sz w:val="28"/>
          <w:szCs w:val="28"/>
        </w:rPr>
        <w:t>[</w:t>
      </w:r>
      <w:hyperlink w:anchor="_ENREF_52" w:tooltip="Huyền, 2023 #224" w:history="1">
        <w:r w:rsidR="00383EA1">
          <w:rPr>
            <w:noProof/>
            <w:color w:val="1A1A1A"/>
            <w:sz w:val="28"/>
            <w:szCs w:val="28"/>
          </w:rPr>
          <w:t>52</w:t>
        </w:r>
      </w:hyperlink>
      <w:r w:rsidR="009B0C3D">
        <w:rPr>
          <w:noProof/>
          <w:color w:val="1A1A1A"/>
          <w:sz w:val="28"/>
          <w:szCs w:val="28"/>
        </w:rPr>
        <w:t>]</w:t>
      </w:r>
      <w:r w:rsidRPr="00EF16CC">
        <w:rPr>
          <w:color w:val="1A1A1A"/>
          <w:sz w:val="28"/>
          <w:szCs w:val="28"/>
        </w:rPr>
        <w:fldChar w:fldCharType="end"/>
      </w:r>
      <w:r w:rsidRPr="00EF16CC">
        <w:rPr>
          <w:color w:val="1A1A1A"/>
          <w:sz w:val="28"/>
          <w:szCs w:val="28"/>
        </w:rPr>
        <w:t>.</w:t>
      </w:r>
    </w:p>
    <w:p w14:paraId="01517506" w14:textId="5A02C896" w:rsidR="007271A3" w:rsidRPr="00EF16CC" w:rsidRDefault="007271A3" w:rsidP="00493C3D">
      <w:pPr>
        <w:pStyle w:val="NormalWeb"/>
        <w:shd w:val="clear" w:color="auto" w:fill="FFFFFF"/>
        <w:spacing w:before="0" w:beforeAutospacing="0" w:after="0" w:afterAutospacing="0" w:line="348" w:lineRule="auto"/>
        <w:ind w:firstLine="720"/>
        <w:jc w:val="both"/>
        <w:rPr>
          <w:color w:val="1A1A1A"/>
          <w:sz w:val="28"/>
          <w:szCs w:val="28"/>
        </w:rPr>
      </w:pPr>
      <w:r w:rsidRPr="00EF16CC">
        <w:rPr>
          <w:color w:val="1A1A1A"/>
          <w:sz w:val="28"/>
          <w:szCs w:val="28"/>
        </w:rPr>
        <w:t xml:space="preserve">Nghiên cứu ở đối tượng mắc bệnh ung thư các tạng đặc, </w:t>
      </w:r>
      <w:r w:rsidR="00ED5E4F">
        <w:rPr>
          <w:color w:val="1A1A1A"/>
          <w:sz w:val="28"/>
          <w:szCs w:val="28"/>
        </w:rPr>
        <w:t xml:space="preserve">Tang </w:t>
      </w:r>
      <w:r w:rsidR="0079470B">
        <w:rPr>
          <w:color w:val="1A1A1A"/>
          <w:sz w:val="28"/>
          <w:szCs w:val="28"/>
        </w:rPr>
        <w:t>S.</w:t>
      </w:r>
      <w:r w:rsidR="00ED5E4F">
        <w:rPr>
          <w:color w:val="1A1A1A"/>
          <w:sz w:val="28"/>
          <w:szCs w:val="28"/>
        </w:rPr>
        <w:t>Y.</w:t>
      </w:r>
      <w:r w:rsidRPr="00EF16CC">
        <w:rPr>
          <w:color w:val="1A1A1A"/>
          <w:sz w:val="28"/>
          <w:szCs w:val="28"/>
        </w:rPr>
        <w:t xml:space="preserve"> và cs (2023) kết quả cho thấy mức độ biểu hiện gen </w:t>
      </w:r>
      <w:r w:rsidRPr="00EF16CC">
        <w:rPr>
          <w:i/>
          <w:color w:val="1A1A1A"/>
          <w:sz w:val="28"/>
          <w:szCs w:val="28"/>
        </w:rPr>
        <w:t>CYLD</w:t>
      </w:r>
      <w:r w:rsidRPr="00EF16CC">
        <w:rPr>
          <w:color w:val="1A1A1A"/>
          <w:sz w:val="28"/>
          <w:szCs w:val="28"/>
        </w:rPr>
        <w:t xml:space="preserve"> ở bệnh nhân ung thư biểu mô tế bào gan (trung bình là 0,06) thấp hơn có ý nghĩa thống kê nhóm chứng khỏe mạnh (trung bình 1,262), ở nhóm bệnh nhân xơ gan mức độ biểu hiện gen </w:t>
      </w:r>
      <w:r w:rsidRPr="00EF16CC">
        <w:rPr>
          <w:i/>
          <w:color w:val="1A1A1A"/>
          <w:sz w:val="28"/>
          <w:szCs w:val="28"/>
        </w:rPr>
        <w:t>CYLD</w:t>
      </w:r>
      <w:r w:rsidRPr="00EF16CC">
        <w:rPr>
          <w:color w:val="1A1A1A"/>
          <w:sz w:val="28"/>
          <w:szCs w:val="28"/>
        </w:rPr>
        <w:t xml:space="preserve"> cao hơn nhóm chứng có ý nghĩa thống kê. Nghiên cứu cũng chỉ ra rằng </w:t>
      </w:r>
      <w:r w:rsidRPr="00EF16CC">
        <w:rPr>
          <w:color w:val="1A1A1A"/>
          <w:sz w:val="28"/>
          <w:szCs w:val="28"/>
        </w:rPr>
        <w:lastRenderedPageBreak/>
        <w:t xml:space="preserve">sự biểu hiện quá mức của </w:t>
      </w:r>
      <w:r w:rsidRPr="00EF16CC">
        <w:rPr>
          <w:i/>
          <w:color w:val="1A1A1A"/>
          <w:sz w:val="28"/>
          <w:szCs w:val="28"/>
        </w:rPr>
        <w:t>CYLD</w:t>
      </w:r>
      <w:r w:rsidRPr="00EF16CC">
        <w:rPr>
          <w:color w:val="1A1A1A"/>
          <w:sz w:val="28"/>
          <w:szCs w:val="28"/>
        </w:rPr>
        <w:t xml:space="preserve"> gây ra sự chết của tế bào H</w:t>
      </w:r>
      <w:r w:rsidR="00257546">
        <w:rPr>
          <w:color w:val="1A1A1A"/>
          <w:sz w:val="28"/>
          <w:szCs w:val="28"/>
        </w:rPr>
        <w:t>CC thông qua ức chế tín hiệu NFκ</w:t>
      </w:r>
      <w:r w:rsidRPr="00EF16CC">
        <w:rPr>
          <w:color w:val="1A1A1A"/>
          <w:sz w:val="28"/>
          <w:szCs w:val="28"/>
        </w:rPr>
        <w:t xml:space="preserve">B. Việc xóa </w:t>
      </w:r>
      <w:r w:rsidRPr="00EF16CC">
        <w:rPr>
          <w:i/>
          <w:color w:val="1A1A1A"/>
          <w:sz w:val="28"/>
          <w:szCs w:val="28"/>
        </w:rPr>
        <w:t>CYLD</w:t>
      </w:r>
      <w:r w:rsidRPr="00EF16CC">
        <w:rPr>
          <w:color w:val="1A1A1A"/>
          <w:sz w:val="28"/>
          <w:szCs w:val="28"/>
        </w:rPr>
        <w:t xml:space="preserve"> ở tế bào gan gây ra hủy hoại tế bào gan, xơ hóa và phát triển ung thư gan. Tuy nhiên cơ chế phân tử gây nên sự giảm biểu hiện gen </w:t>
      </w:r>
      <w:r w:rsidRPr="00EF16CC">
        <w:rPr>
          <w:i/>
          <w:color w:val="1A1A1A"/>
          <w:sz w:val="28"/>
          <w:szCs w:val="28"/>
        </w:rPr>
        <w:t>CYLD</w:t>
      </w:r>
      <w:r w:rsidRPr="00EF16CC">
        <w:rPr>
          <w:color w:val="1A1A1A"/>
          <w:sz w:val="28"/>
          <w:szCs w:val="28"/>
        </w:rPr>
        <w:t xml:space="preserve"> trong HCC vẫn chưa rõ ràng </w:t>
      </w:r>
      <w:r w:rsidRPr="00EF16CC">
        <w:rPr>
          <w:color w:val="1A1A1A"/>
          <w:sz w:val="28"/>
          <w:szCs w:val="28"/>
        </w:rPr>
        <w:fldChar w:fldCharType="begin"/>
      </w:r>
      <w:r w:rsidR="007E1DB5">
        <w:rPr>
          <w:color w:val="1A1A1A"/>
          <w:sz w:val="28"/>
          <w:szCs w:val="28"/>
        </w:rPr>
        <w:instrText xml:space="preserve"> ADDIN EN.CITE &lt;EndNote&gt;&lt;Cite&gt;&lt;Author&gt;Tang&lt;/Author&gt;&lt;Year&gt;2023&lt;/Year&gt;&lt;RecNum&gt;221&lt;/RecNum&gt;&lt;DisplayText&gt;[109]&lt;/DisplayText&gt;&lt;record&gt;&lt;rec-number&gt;221&lt;/rec-number&gt;&lt;foreign-keys&gt;&lt;key app="EN" db-id="ws0wrxsxjase2cex9055td9aspf22x022rtx" timestamp="1689650549"&gt;221&lt;/key&gt;&lt;/foreign-keys&gt;&lt;ref-type name="Journal Article"&gt;17&lt;/ref-type&gt;&lt;contributors&gt;&lt;authors&gt;&lt;author&gt;Tang, Si Ying&lt;/author&gt;&lt;author&gt;Xu, Ying&lt;/author&gt;&lt;author&gt;Jiao, Cong Cong&lt;/author&gt;&lt;author&gt;Jiang, Meng Hui&lt;/author&gt;&lt;author&gt;Kong, Nan&lt;/author&gt;&lt;author&gt;Ding, Hao&lt;/author&gt;&lt;author&gt;Cui, Lian Hua&lt;/author&gt;&lt;author&gt;Piao, Jin-Mei&lt;/author&gt;&lt;/authors&gt;&lt;/contributors&gt;&lt;titles&gt;&lt;title&gt;Clinical significance of cylindromatosis expression in primary hepatocellular carcinoma&lt;/title&gt;&lt;secondary-title&gt;Arab Journal of Gastroenterology&lt;/secondary-title&gt;&lt;/titles&gt;&lt;periodical&gt;&lt;full-title&gt;Arab Journal of Gastroenterology&lt;/full-title&gt;&lt;/periodical&gt;&lt;pages&gt;58-64&lt;/pages&gt;&lt;volume&gt;24&lt;/volume&gt;&lt;number&gt;1&lt;/number&gt;&lt;dates&gt;&lt;year&gt;2023&lt;/year&gt;&lt;/dates&gt;&lt;isbn&gt;1687-1979&lt;/isbn&gt;&lt;urls&gt;&lt;/urls&gt;&lt;/record&gt;&lt;/Cite&gt;&lt;/EndNote&gt;</w:instrText>
      </w:r>
      <w:r w:rsidRPr="00EF16CC">
        <w:rPr>
          <w:color w:val="1A1A1A"/>
          <w:sz w:val="28"/>
          <w:szCs w:val="28"/>
        </w:rPr>
        <w:fldChar w:fldCharType="separate"/>
      </w:r>
      <w:r w:rsidR="007E1DB5">
        <w:rPr>
          <w:noProof/>
          <w:color w:val="1A1A1A"/>
          <w:sz w:val="28"/>
          <w:szCs w:val="28"/>
        </w:rPr>
        <w:t>[</w:t>
      </w:r>
      <w:hyperlink w:anchor="_ENREF_109" w:tooltip="Tang, 2023 #221" w:history="1">
        <w:r w:rsidR="00383EA1">
          <w:rPr>
            <w:noProof/>
            <w:color w:val="1A1A1A"/>
            <w:sz w:val="28"/>
            <w:szCs w:val="28"/>
          </w:rPr>
          <w:t>109</w:t>
        </w:r>
      </w:hyperlink>
      <w:r w:rsidR="007E1DB5">
        <w:rPr>
          <w:noProof/>
          <w:color w:val="1A1A1A"/>
          <w:sz w:val="28"/>
          <w:szCs w:val="28"/>
        </w:rPr>
        <w:t>]</w:t>
      </w:r>
      <w:r w:rsidRPr="00EF16CC">
        <w:rPr>
          <w:color w:val="1A1A1A"/>
          <w:sz w:val="28"/>
          <w:szCs w:val="28"/>
        </w:rPr>
        <w:fldChar w:fldCharType="end"/>
      </w:r>
      <w:r w:rsidRPr="00EF16CC">
        <w:rPr>
          <w:color w:val="1A1A1A"/>
          <w:sz w:val="28"/>
          <w:szCs w:val="28"/>
        </w:rPr>
        <w:t>.</w:t>
      </w:r>
    </w:p>
    <w:p w14:paraId="2D0305AD" w14:textId="65A53D8D" w:rsidR="007271A3" w:rsidRPr="00EF16CC" w:rsidRDefault="007271A3" w:rsidP="00493C3D">
      <w:pPr>
        <w:pStyle w:val="NormalWeb"/>
        <w:shd w:val="clear" w:color="auto" w:fill="FFFFFF"/>
        <w:spacing w:before="0" w:beforeAutospacing="0" w:after="0" w:afterAutospacing="0" w:line="348" w:lineRule="auto"/>
        <w:ind w:firstLine="720"/>
        <w:jc w:val="both"/>
        <w:rPr>
          <w:color w:val="1A1A1A"/>
          <w:sz w:val="28"/>
          <w:szCs w:val="28"/>
        </w:rPr>
      </w:pPr>
      <w:r w:rsidRPr="00EF16CC">
        <w:rPr>
          <w:color w:val="1A1A1A"/>
          <w:sz w:val="28"/>
          <w:szCs w:val="28"/>
        </w:rPr>
        <w:t xml:space="preserve">Gen </w:t>
      </w:r>
      <w:r w:rsidRPr="00EF16CC">
        <w:rPr>
          <w:i/>
          <w:color w:val="1A1A1A"/>
          <w:sz w:val="28"/>
          <w:szCs w:val="28"/>
        </w:rPr>
        <w:t>CYLD</w:t>
      </w:r>
      <w:r w:rsidRPr="00EF16CC">
        <w:rPr>
          <w:color w:val="1A1A1A"/>
          <w:sz w:val="28"/>
          <w:szCs w:val="28"/>
        </w:rPr>
        <w:t xml:space="preserve"> ban đầu được mô tả là gen ức chế khối u trong bệnh u hình trụ</w:t>
      </w:r>
      <w:r w:rsidR="0034283B">
        <w:rPr>
          <w:color w:val="1A1A1A"/>
          <w:sz w:val="28"/>
          <w:szCs w:val="28"/>
        </w:rPr>
        <w:t xml:space="preserve"> </w:t>
      </w:r>
      <w:r w:rsidRPr="00EF16CC">
        <w:rPr>
          <w:color w:val="1A1A1A"/>
          <w:sz w:val="28"/>
          <w:szCs w:val="28"/>
        </w:rPr>
        <w:t xml:space="preserve">mang tính chất gia đình. Sau đó gen </w:t>
      </w:r>
      <w:r w:rsidRPr="00EF16CC">
        <w:rPr>
          <w:i/>
          <w:color w:val="1A1A1A"/>
          <w:sz w:val="28"/>
          <w:szCs w:val="28"/>
        </w:rPr>
        <w:t>CYLD</w:t>
      </w:r>
      <w:r w:rsidRPr="00EF16CC">
        <w:rPr>
          <w:color w:val="1A1A1A"/>
          <w:sz w:val="28"/>
          <w:szCs w:val="28"/>
        </w:rPr>
        <w:t xml:space="preserve"> được phát hiện có nhiều chức năng khác nhau trong đó có chức năng điều hòa </w:t>
      </w:r>
      <w:r w:rsidR="002A10D8" w:rsidRPr="00EF16CC">
        <w:rPr>
          <w:sz w:val="28"/>
          <w:szCs w:val="28"/>
        </w:rPr>
        <w:t>đường</w:t>
      </w:r>
      <w:r w:rsidR="002A10D8">
        <w:rPr>
          <w:sz w:val="28"/>
          <w:szCs w:val="28"/>
        </w:rPr>
        <w:t xml:space="preserve"> truyền tín hiệu</w:t>
      </w:r>
      <w:r w:rsidRPr="00EF16CC">
        <w:rPr>
          <w:color w:val="1A1A1A"/>
          <w:sz w:val="28"/>
          <w:szCs w:val="28"/>
        </w:rPr>
        <w:t xml:space="preserve"> NF</w:t>
      </w:r>
      <w:r w:rsidR="00B5798E">
        <w:rPr>
          <w:color w:val="1A1A1A"/>
          <w:sz w:val="28"/>
          <w:szCs w:val="28"/>
        </w:rPr>
        <w:t>-</w:t>
      </w:r>
      <w:r w:rsidRPr="00EF16CC">
        <w:rPr>
          <w:color w:val="1A1A1A"/>
          <w:sz w:val="28"/>
          <w:szCs w:val="28"/>
        </w:rPr>
        <w:t>κB thông qua quá trình khử ubiquitin do đó ảnh hưởng đến sự sự tăng sinh, apoptosis và sự sống sót của tế bào</w:t>
      </w:r>
      <w:r w:rsidR="0079470B">
        <w:rPr>
          <w:color w:val="1A1A1A"/>
          <w:sz w:val="28"/>
          <w:szCs w:val="28"/>
        </w:rPr>
        <w:t xml:space="preserve"> </w:t>
      </w:r>
      <w:r w:rsidRPr="00EF16CC">
        <w:rPr>
          <w:color w:val="1A1A1A"/>
          <w:sz w:val="28"/>
          <w:szCs w:val="28"/>
        </w:rPr>
        <w:fldChar w:fldCharType="begin"/>
      </w:r>
      <w:r w:rsidR="007E1DB5">
        <w:rPr>
          <w:color w:val="1A1A1A"/>
          <w:sz w:val="28"/>
          <w:szCs w:val="28"/>
        </w:rPr>
        <w:instrText xml:space="preserve"> ADDIN EN.CITE &lt;EndNote&gt;&lt;Cite&gt;&lt;Author&gt;Papadatou&lt;/Author&gt;&lt;Year&gt;2022&lt;/Year&gt;&lt;RecNum&gt;264&lt;/RecNum&gt;&lt;DisplayText&gt;[110]&lt;/DisplayText&gt;&lt;record&gt;&lt;rec-number&gt;264&lt;/rec-number&gt;&lt;foreign-keys&gt;&lt;key app="EN" db-id="ws0wrxsxjase2cex9055td9aspf22x022rtx" timestamp="1702200700"&gt;264&lt;/key&gt;&lt;/foreign-keys&gt;&lt;ref-type name="Journal Article"&gt;17&lt;/ref-type&gt;&lt;contributors&gt;&lt;authors&gt;&lt;author&gt;Papadatou, Vasiliki&lt;/author&gt;&lt;author&gt;Tologkos, Stylianos&lt;/author&gt;&lt;author&gt;Tsolou, Avgi&lt;/author&gt;&lt;author&gt;Deftereou, Theodora-Eleftheria&lt;/author&gt;&lt;author&gt;Liberis, Anastasios&lt;/author&gt;&lt;author&gt;Trypsianis, Grigorios&lt;/author&gt;&lt;author&gt;Alexiadis, Triantafyllos&lt;/author&gt;&lt;author&gt;Georgiadi, Kyriaki&lt;/author&gt;&lt;author&gt;Alexiadi, Christina-Angelika&lt;/author&gt;&lt;author&gt;Nikolaidou, Christina&lt;/author&gt;&lt;/authors&gt;&lt;/contributors&gt;&lt;titles&gt;&lt;title&gt;CYLD expression in endometrial carcinoma and correlation with clinicohistopathological parameters&lt;/title&gt;&lt;secondary-title&gt;Taiwanese Journal of Obstetrics and Gynecology&lt;/secondary-title&gt;&lt;/titles&gt;&lt;periodical&gt;&lt;full-title&gt;Taiwanese Journal of Obstetrics and Gynecology&lt;/full-title&gt;&lt;/periodical&gt;&lt;pages&gt;596-600&lt;/pages&gt;&lt;volume&gt;61&lt;/volume&gt;&lt;number&gt;4&lt;/number&gt;&lt;dates&gt;&lt;year&gt;2022&lt;/year&gt;&lt;/dates&gt;&lt;isbn&gt;1028-4559&lt;/isbn&gt;&lt;urls&gt;&lt;/urls&gt;&lt;/record&gt;&lt;/Cite&gt;&lt;/EndNote&gt;</w:instrText>
      </w:r>
      <w:r w:rsidRPr="00EF16CC">
        <w:rPr>
          <w:color w:val="1A1A1A"/>
          <w:sz w:val="28"/>
          <w:szCs w:val="28"/>
        </w:rPr>
        <w:fldChar w:fldCharType="separate"/>
      </w:r>
      <w:r w:rsidR="007E1DB5">
        <w:rPr>
          <w:noProof/>
          <w:color w:val="1A1A1A"/>
          <w:sz w:val="28"/>
          <w:szCs w:val="28"/>
        </w:rPr>
        <w:t>[</w:t>
      </w:r>
      <w:hyperlink w:anchor="_ENREF_110" w:tooltip="Papadatou, 2022 #264" w:history="1">
        <w:r w:rsidR="00383EA1">
          <w:rPr>
            <w:noProof/>
            <w:color w:val="1A1A1A"/>
            <w:sz w:val="28"/>
            <w:szCs w:val="28"/>
          </w:rPr>
          <w:t>110</w:t>
        </w:r>
      </w:hyperlink>
      <w:r w:rsidR="007E1DB5">
        <w:rPr>
          <w:noProof/>
          <w:color w:val="1A1A1A"/>
          <w:sz w:val="28"/>
          <w:szCs w:val="28"/>
        </w:rPr>
        <w:t>]</w:t>
      </w:r>
      <w:r w:rsidRPr="00EF16CC">
        <w:rPr>
          <w:color w:val="1A1A1A"/>
          <w:sz w:val="28"/>
          <w:szCs w:val="28"/>
        </w:rPr>
        <w:fldChar w:fldCharType="end"/>
      </w:r>
      <w:r w:rsidRPr="00EF16CC">
        <w:rPr>
          <w:color w:val="1A1A1A"/>
          <w:sz w:val="28"/>
          <w:szCs w:val="28"/>
        </w:rPr>
        <w:t xml:space="preserve">. Nhưng biểu hiện gen </w:t>
      </w:r>
      <w:r w:rsidRPr="00EF16CC">
        <w:rPr>
          <w:i/>
          <w:color w:val="1A1A1A"/>
          <w:sz w:val="28"/>
          <w:szCs w:val="28"/>
        </w:rPr>
        <w:t>CYLD</w:t>
      </w:r>
      <w:r w:rsidRPr="00EF16CC">
        <w:rPr>
          <w:color w:val="1A1A1A"/>
          <w:sz w:val="28"/>
          <w:szCs w:val="28"/>
        </w:rPr>
        <w:t xml:space="preserve"> rất ít được nghiên cứu ở bệnh nhân </w:t>
      </w:r>
      <w:r w:rsidR="00BF1380">
        <w:rPr>
          <w:sz w:val="28"/>
          <w:szCs w:val="28"/>
        </w:rPr>
        <w:t>ULKH</w:t>
      </w:r>
      <w:r w:rsidRPr="00EF16CC">
        <w:rPr>
          <w:color w:val="1A1A1A"/>
          <w:sz w:val="28"/>
          <w:szCs w:val="28"/>
        </w:rPr>
        <w:t xml:space="preserve">. Đánh giá về mức độ biểu hiện gen </w:t>
      </w:r>
      <w:r w:rsidRPr="00EF16CC">
        <w:rPr>
          <w:i/>
          <w:color w:val="1A1A1A"/>
          <w:sz w:val="28"/>
          <w:szCs w:val="28"/>
        </w:rPr>
        <w:t>CYLD</w:t>
      </w:r>
      <w:r w:rsidRPr="00EF16CC">
        <w:rPr>
          <w:color w:val="1A1A1A"/>
          <w:sz w:val="28"/>
          <w:szCs w:val="28"/>
        </w:rPr>
        <w:t xml:space="preserve"> </w:t>
      </w:r>
      <w:r>
        <w:rPr>
          <w:color w:val="1A1A1A"/>
          <w:sz w:val="28"/>
          <w:szCs w:val="28"/>
        </w:rPr>
        <w:t>kết quả</w:t>
      </w:r>
      <w:r w:rsidRPr="00EF16CC">
        <w:rPr>
          <w:color w:val="1A1A1A"/>
          <w:sz w:val="28"/>
          <w:szCs w:val="28"/>
        </w:rPr>
        <w:t xml:space="preserve"> nghiên cứu cho thấy ở bệnh nhân </w:t>
      </w:r>
      <w:r w:rsidR="00BF1380">
        <w:rPr>
          <w:sz w:val="28"/>
          <w:szCs w:val="28"/>
        </w:rPr>
        <w:t xml:space="preserve">ULKH </w:t>
      </w:r>
      <w:r>
        <w:rPr>
          <w:color w:val="1A1A1A"/>
          <w:sz w:val="28"/>
          <w:szCs w:val="28"/>
        </w:rPr>
        <w:t xml:space="preserve">có </w:t>
      </w:r>
      <w:r w:rsidRPr="00EF16CC">
        <w:rPr>
          <w:color w:val="1A1A1A"/>
          <w:sz w:val="28"/>
          <w:szCs w:val="28"/>
        </w:rPr>
        <w:t xml:space="preserve">mức độ biểu hiện cao hơn nhóm chứng, sự khác biệt có ý nghĩa thống kê với </w:t>
      </w:r>
      <w:r w:rsidR="002C144D">
        <w:rPr>
          <w:color w:val="1A1A1A"/>
          <w:sz w:val="28"/>
          <w:szCs w:val="28"/>
        </w:rPr>
        <w:t>p</w:t>
      </w:r>
      <w:r w:rsidRPr="00EF16CC">
        <w:rPr>
          <w:color w:val="1A1A1A"/>
          <w:sz w:val="28"/>
          <w:szCs w:val="28"/>
        </w:rPr>
        <w:t xml:space="preserve"> &lt; 0,05. K</w:t>
      </w:r>
      <w:r>
        <w:rPr>
          <w:color w:val="1A1A1A"/>
          <w:sz w:val="28"/>
          <w:szCs w:val="28"/>
        </w:rPr>
        <w:t>ết</w:t>
      </w:r>
      <w:r w:rsidRPr="00EF16CC">
        <w:rPr>
          <w:color w:val="1A1A1A"/>
          <w:sz w:val="28"/>
          <w:szCs w:val="28"/>
        </w:rPr>
        <w:t xml:space="preserve"> quả </w:t>
      </w:r>
      <w:r>
        <w:rPr>
          <w:color w:val="1A1A1A"/>
          <w:sz w:val="28"/>
          <w:szCs w:val="28"/>
        </w:rPr>
        <w:t>này</w:t>
      </w:r>
      <w:r w:rsidRPr="00EF16CC">
        <w:rPr>
          <w:color w:val="1A1A1A"/>
          <w:sz w:val="28"/>
          <w:szCs w:val="28"/>
        </w:rPr>
        <w:t xml:space="preserve"> có sự khác biệt với các nghiên cứu trước đây khả năng là do các nghiên cứu được thực hiện ở các đối tượng khác nhau. </w:t>
      </w:r>
      <w:r w:rsidRPr="00EF16CC">
        <w:rPr>
          <w:i/>
          <w:sz w:val="28"/>
          <w:szCs w:val="28"/>
        </w:rPr>
        <w:t>CYLD</w:t>
      </w:r>
      <w:r w:rsidRPr="00EF16CC">
        <w:rPr>
          <w:sz w:val="28"/>
          <w:szCs w:val="28"/>
        </w:rPr>
        <w:t xml:space="preserve"> được coi là chất ức chế khối u tồn tại phổ biến trong nhiều loại khối u. Tuy nhiên, mức độ biểu hiện của </w:t>
      </w:r>
      <w:r w:rsidRPr="00EF16CC">
        <w:rPr>
          <w:i/>
          <w:sz w:val="28"/>
          <w:szCs w:val="28"/>
        </w:rPr>
        <w:t>CYLD</w:t>
      </w:r>
      <w:r w:rsidRPr="00EF16CC">
        <w:rPr>
          <w:sz w:val="28"/>
          <w:szCs w:val="28"/>
        </w:rPr>
        <w:t xml:space="preserve"> không đồng nhất ở các l</w:t>
      </w:r>
      <w:r>
        <w:rPr>
          <w:sz w:val="28"/>
          <w:szCs w:val="28"/>
        </w:rPr>
        <w:t>oại</w:t>
      </w:r>
      <w:r w:rsidRPr="00EF16CC">
        <w:rPr>
          <w:sz w:val="28"/>
          <w:szCs w:val="28"/>
        </w:rPr>
        <w:t xml:space="preserve"> ung thư khác nhau. Trong ung thư vú, mức độ biểu hiện protein </w:t>
      </w:r>
      <w:r w:rsidRPr="00EF16CC">
        <w:rPr>
          <w:i/>
          <w:sz w:val="28"/>
          <w:szCs w:val="28"/>
        </w:rPr>
        <w:t>CYLD</w:t>
      </w:r>
      <w:r w:rsidRPr="00EF16CC">
        <w:rPr>
          <w:sz w:val="28"/>
          <w:szCs w:val="28"/>
        </w:rPr>
        <w:t xml:space="preserve"> trong khối u thấp hơn so với các mô bình thường. Nhưng ở ung thư đại trực tràng giai đoạn đầu, mức độ biểu hiện </w:t>
      </w:r>
      <w:r w:rsidRPr="00EF16CC">
        <w:rPr>
          <w:i/>
          <w:sz w:val="28"/>
          <w:szCs w:val="28"/>
        </w:rPr>
        <w:t>CYLD</w:t>
      </w:r>
      <w:r w:rsidRPr="00EF16CC">
        <w:rPr>
          <w:sz w:val="28"/>
          <w:szCs w:val="28"/>
        </w:rPr>
        <w:t xml:space="preserve"> cao và giảm dần theo tiến triển của bệnh. Có một số nghiên cứu về mức độ biểu hiện protein của </w:t>
      </w:r>
      <w:r w:rsidRPr="00EF16CC">
        <w:rPr>
          <w:i/>
          <w:sz w:val="28"/>
          <w:szCs w:val="28"/>
        </w:rPr>
        <w:t>CYLD</w:t>
      </w:r>
      <w:r w:rsidRPr="00EF16CC">
        <w:rPr>
          <w:sz w:val="28"/>
          <w:szCs w:val="28"/>
        </w:rPr>
        <w:t xml:space="preserve"> trong các khối u ác tính về huyết học. Trong bệnh CLL, mức độ biểu hiện protein </w:t>
      </w:r>
      <w:r w:rsidRPr="00EF16CC">
        <w:rPr>
          <w:i/>
          <w:sz w:val="28"/>
          <w:szCs w:val="28"/>
        </w:rPr>
        <w:t>CYLD</w:t>
      </w:r>
      <w:r w:rsidRPr="00EF16CC">
        <w:rPr>
          <w:sz w:val="28"/>
          <w:szCs w:val="28"/>
        </w:rPr>
        <w:t xml:space="preserve"> thấp hơn so với nhóm chứng bình thường. Nhưng trong u lympho tế bào T, mức độ biểu hiện </w:t>
      </w:r>
      <w:r w:rsidRPr="00EF16CC">
        <w:rPr>
          <w:i/>
          <w:sz w:val="28"/>
          <w:szCs w:val="28"/>
        </w:rPr>
        <w:t>CYLD</w:t>
      </w:r>
      <w:r w:rsidRPr="00EF16CC">
        <w:rPr>
          <w:sz w:val="28"/>
          <w:szCs w:val="28"/>
        </w:rPr>
        <w:t xml:space="preserve"> không có sự khác biệt đáng kể giữa mẫu hạch ác tính và mẫu hạch bình thường. Những phát hiện này cho thấy rằng có các cơ chế điều chỉnh chức năng của </w:t>
      </w:r>
      <w:r w:rsidRPr="00EF16CC">
        <w:rPr>
          <w:i/>
          <w:sz w:val="28"/>
          <w:szCs w:val="28"/>
        </w:rPr>
        <w:t>CYLD</w:t>
      </w:r>
      <w:r w:rsidRPr="00EF16CC">
        <w:rPr>
          <w:sz w:val="28"/>
          <w:szCs w:val="28"/>
        </w:rPr>
        <w:t xml:space="preserve"> </w:t>
      </w:r>
      <w:r>
        <w:rPr>
          <w:sz w:val="28"/>
          <w:szCs w:val="28"/>
        </w:rPr>
        <w:t xml:space="preserve">rất </w:t>
      </w:r>
      <w:r w:rsidRPr="00EF16CC">
        <w:rPr>
          <w:sz w:val="28"/>
          <w:szCs w:val="28"/>
        </w:rPr>
        <w:t xml:space="preserve">khác nhau trong các khối u khác nhau </w:t>
      </w:r>
      <w:r w:rsidRPr="00EF16CC">
        <w:rPr>
          <w:sz w:val="28"/>
          <w:szCs w:val="28"/>
        </w:rPr>
        <w:fldChar w:fldCharType="begin"/>
      </w:r>
      <w:r w:rsidR="007E1DB5">
        <w:rPr>
          <w:sz w:val="28"/>
          <w:szCs w:val="28"/>
        </w:rPr>
        <w:instrText xml:space="preserve"> ADDIN EN.CITE &lt;EndNote&gt;&lt;Cite&gt;&lt;Author&gt;Xu&lt;/Author&gt;&lt;Year&gt;2021&lt;/Year&gt;&lt;RecNum&gt;222&lt;/RecNum&gt;&lt;DisplayText&gt;[111]&lt;/DisplayText&gt;&lt;record&gt;&lt;rec-number&gt;222&lt;/rec-number&gt;&lt;foreign-keys&gt;&lt;key app="EN" db-id="ws0wrxsxjase2cex9055td9aspf22x022rtx" timestamp="1689651927"&gt;222&lt;/key&gt;&lt;/foreign-keys&gt;&lt;ref-type name="Journal Article"&gt;17&lt;/ref-type&gt;&lt;contributors&gt;&lt;authors&gt;&lt;author&gt;Xu, Xin&lt;/author&gt;&lt;author&gt;Wei, Ting&lt;/author&gt;&lt;author&gt;Zhong, Weijie&lt;/author&gt;&lt;author&gt;Ang, Rosalind&lt;/author&gt;&lt;author&gt;Lei, Ye&lt;/author&gt;&lt;author&gt;Zhang, Hui&lt;/author&gt;&lt;author&gt;Li, Qingshan&lt;/author&gt;&lt;/authors&gt;&lt;/contributors&gt;&lt;titles&gt;&lt;title&gt;Down-regulation of cylindromatosis protein phosphorylation by BTK inhibitor promotes apoptosis of non-GCB-diffuse large B-cell lymphoma&lt;/title&gt;&lt;secondary-title&gt;Cancer Cell International&lt;/secondary-title&gt;&lt;/titles&gt;&lt;periodical&gt;&lt;full-title&gt;Cancer cell international&lt;/full-title&gt;&lt;/periodical&gt;&lt;pages&gt;1-14&lt;/pages&gt;&lt;volume&gt;21&lt;/volume&gt;&lt;number&gt;1&lt;/number&gt;&lt;dates&gt;&lt;year&gt;2021&lt;/year&gt;&lt;/dates&gt;&lt;isbn&gt;1475-2867&lt;/isbn&gt;&lt;urls&gt;&lt;/urls&gt;&lt;/record&gt;&lt;/Cite&gt;&lt;/EndNote&gt;</w:instrText>
      </w:r>
      <w:r w:rsidRPr="00EF16CC">
        <w:rPr>
          <w:sz w:val="28"/>
          <w:szCs w:val="28"/>
        </w:rPr>
        <w:fldChar w:fldCharType="separate"/>
      </w:r>
      <w:r w:rsidR="007E1DB5">
        <w:rPr>
          <w:noProof/>
          <w:sz w:val="28"/>
          <w:szCs w:val="28"/>
        </w:rPr>
        <w:t>[</w:t>
      </w:r>
      <w:hyperlink w:anchor="_ENREF_111" w:tooltip="Xu, 2021 #222" w:history="1">
        <w:r w:rsidR="00383EA1">
          <w:rPr>
            <w:noProof/>
            <w:sz w:val="28"/>
            <w:szCs w:val="28"/>
          </w:rPr>
          <w:t>111</w:t>
        </w:r>
      </w:hyperlink>
      <w:r w:rsidR="007E1DB5">
        <w:rPr>
          <w:noProof/>
          <w:sz w:val="28"/>
          <w:szCs w:val="28"/>
        </w:rPr>
        <w:t>]</w:t>
      </w:r>
      <w:r w:rsidRPr="00EF16CC">
        <w:rPr>
          <w:sz w:val="28"/>
          <w:szCs w:val="28"/>
        </w:rPr>
        <w:fldChar w:fldCharType="end"/>
      </w:r>
      <w:r w:rsidRPr="00EF16CC">
        <w:rPr>
          <w:sz w:val="28"/>
          <w:szCs w:val="28"/>
        </w:rPr>
        <w:t xml:space="preserve">. </w:t>
      </w:r>
      <w:r w:rsidR="00FF4A63">
        <w:rPr>
          <w:sz w:val="28"/>
          <w:szCs w:val="28"/>
        </w:rPr>
        <w:t>Theo Juno</w:t>
      </w:r>
      <w:r w:rsidR="00BC0B31">
        <w:rPr>
          <w:sz w:val="28"/>
          <w:szCs w:val="28"/>
        </w:rPr>
        <w:t xml:space="preserve"> H.</w:t>
      </w:r>
      <w:r w:rsidR="00090F31">
        <w:rPr>
          <w:sz w:val="28"/>
          <w:szCs w:val="28"/>
        </w:rPr>
        <w:t xml:space="preserve"> </w:t>
      </w:r>
      <w:r w:rsidR="00090F31" w:rsidRPr="00090F31">
        <w:rPr>
          <w:i/>
          <w:sz w:val="28"/>
          <w:szCs w:val="28"/>
        </w:rPr>
        <w:t>CYLD</w:t>
      </w:r>
      <w:r w:rsidR="00090F31">
        <w:rPr>
          <w:sz w:val="28"/>
          <w:szCs w:val="28"/>
        </w:rPr>
        <w:t xml:space="preserve"> có vai trò ức chế tín hiệu NF-κB, tuy nhiên khi kích hoạt tín hiệu NF-κB bởi</w:t>
      </w:r>
      <w:r w:rsidR="00C12129">
        <w:rPr>
          <w:sz w:val="28"/>
          <w:szCs w:val="28"/>
        </w:rPr>
        <w:t xml:space="preserve"> </w:t>
      </w:r>
      <w:r w:rsidR="00090F31" w:rsidRPr="00090F31">
        <w:rPr>
          <w:sz w:val="28"/>
          <w:szCs w:val="28"/>
        </w:rPr>
        <w:t>TNF-α hoặc IL-1β</w:t>
      </w:r>
      <w:r w:rsidR="00090F31">
        <w:rPr>
          <w:sz w:val="28"/>
          <w:szCs w:val="28"/>
        </w:rPr>
        <w:t xml:space="preserve"> cũng làm tăng biểu hiện gen </w:t>
      </w:r>
      <w:r w:rsidR="00090F31" w:rsidRPr="00090F31">
        <w:rPr>
          <w:i/>
          <w:sz w:val="28"/>
          <w:szCs w:val="28"/>
        </w:rPr>
        <w:t>CYLD</w:t>
      </w:r>
      <w:r w:rsidR="00090F31">
        <w:rPr>
          <w:sz w:val="28"/>
          <w:szCs w:val="28"/>
        </w:rPr>
        <w:t xml:space="preserve"> </w:t>
      </w:r>
      <w:r w:rsidR="00090F31">
        <w:rPr>
          <w:sz w:val="28"/>
          <w:szCs w:val="28"/>
        </w:rPr>
        <w:fldChar w:fldCharType="begin"/>
      </w:r>
      <w:r w:rsidR="007E1DB5">
        <w:rPr>
          <w:sz w:val="28"/>
          <w:szCs w:val="28"/>
        </w:rPr>
        <w:instrText xml:space="preserve"> ADDIN EN.CITE &lt;EndNote&gt;&lt;Cite&gt;&lt;Author&gt;Jono&lt;/Author&gt;&lt;Year&gt;2004&lt;/Year&gt;&lt;RecNum&gt;294&lt;/RecNum&gt;&lt;DisplayText&gt;[112]&lt;/DisplayText&gt;&lt;record&gt;&lt;rec-number&gt;294&lt;/rec-number&gt;&lt;foreign-keys&gt;&lt;key app="EN" db-id="ws0wrxsxjase2cex9055td9aspf22x022rtx" timestamp="1715358149"&gt;294&lt;/key&gt;&lt;/foreign-keys&gt;&lt;ref-type name="Journal Article"&gt;17&lt;/ref-type&gt;&lt;contributors&gt;&lt;authors&gt;&lt;author&gt;Jono, Hirofumi&lt;/author&gt;&lt;author&gt;Lim, Jae Hyang&lt;/author&gt;&lt;author&gt;Chen, Lin-Feng&lt;/author&gt;&lt;author&gt;Xu, Haidong&lt;/author&gt;&lt;author&gt;Trompouki, Eirini&lt;/author&gt;&lt;author&gt;Pan, Zhixing K&lt;/author&gt;&lt;author&gt;Mosialos, George&lt;/author&gt;&lt;author&gt;Li, Jian-Dong&lt;/author&gt;&lt;/authors&gt;&lt;/contributors&gt;&lt;titles&gt;&lt;title&gt;NF-κB is essential for induction of CYLD, the negative regulator of NF-κB: evidence for a novel inducible autoregulatory feedback pathway&lt;/title&gt;&lt;secondary-title&gt;Journal of Biological Chemistry&lt;/secondary-title&gt;&lt;/titles&gt;&lt;periodical&gt;&lt;full-title&gt;Journal of Biological Chemistry&lt;/full-title&gt;&lt;/periodical&gt;&lt;pages&gt;36171-36174&lt;/pages&gt;&lt;volume&gt;279&lt;/volume&gt;&lt;number&gt;35&lt;/number&gt;&lt;dates&gt;&lt;year&gt;2004&lt;/year&gt;&lt;/dates&gt;&lt;isbn&gt;0021-9258&lt;/isbn&gt;&lt;urls&gt;&lt;/urls&gt;&lt;/record&gt;&lt;/Cite&gt;&lt;/EndNote&gt;</w:instrText>
      </w:r>
      <w:r w:rsidR="00090F31">
        <w:rPr>
          <w:sz w:val="28"/>
          <w:szCs w:val="28"/>
        </w:rPr>
        <w:fldChar w:fldCharType="separate"/>
      </w:r>
      <w:r w:rsidR="007E1DB5">
        <w:rPr>
          <w:noProof/>
          <w:sz w:val="28"/>
          <w:szCs w:val="28"/>
        </w:rPr>
        <w:t>[</w:t>
      </w:r>
      <w:hyperlink w:anchor="_ENREF_112" w:tooltip="Jono, 2004 #294" w:history="1">
        <w:r w:rsidR="00383EA1">
          <w:rPr>
            <w:noProof/>
            <w:sz w:val="28"/>
            <w:szCs w:val="28"/>
          </w:rPr>
          <w:t>112</w:t>
        </w:r>
      </w:hyperlink>
      <w:r w:rsidR="007E1DB5">
        <w:rPr>
          <w:noProof/>
          <w:sz w:val="28"/>
          <w:szCs w:val="28"/>
        </w:rPr>
        <w:t>]</w:t>
      </w:r>
      <w:r w:rsidR="00090F31">
        <w:rPr>
          <w:sz w:val="28"/>
          <w:szCs w:val="28"/>
        </w:rPr>
        <w:fldChar w:fldCharType="end"/>
      </w:r>
      <w:r w:rsidR="00090F31">
        <w:rPr>
          <w:i/>
          <w:sz w:val="28"/>
          <w:szCs w:val="28"/>
        </w:rPr>
        <w:t xml:space="preserve">. </w:t>
      </w:r>
      <w:r w:rsidR="00090F31">
        <w:rPr>
          <w:sz w:val="28"/>
          <w:szCs w:val="28"/>
        </w:rPr>
        <w:t xml:space="preserve">Trong nghiên cứu này, vẫn chưa lý giải được chính xác cơ chế điều chỉnh tăng biểu hiện </w:t>
      </w:r>
      <w:r w:rsidR="00090F31" w:rsidRPr="00090F31">
        <w:rPr>
          <w:i/>
          <w:sz w:val="28"/>
          <w:szCs w:val="28"/>
        </w:rPr>
        <w:t>CYLD</w:t>
      </w:r>
      <w:r w:rsidR="00090F31">
        <w:rPr>
          <w:sz w:val="28"/>
          <w:szCs w:val="28"/>
        </w:rPr>
        <w:t xml:space="preserve"> ở bệnh nhân </w:t>
      </w:r>
      <w:r w:rsidR="00FF0E57">
        <w:rPr>
          <w:sz w:val="28"/>
          <w:szCs w:val="28"/>
        </w:rPr>
        <w:t>ULKH</w:t>
      </w:r>
      <w:r w:rsidR="00090F31">
        <w:rPr>
          <w:sz w:val="28"/>
          <w:szCs w:val="28"/>
        </w:rPr>
        <w:t xml:space="preserve">, </w:t>
      </w:r>
      <w:r w:rsidRPr="00EF16CC">
        <w:rPr>
          <w:sz w:val="28"/>
          <w:szCs w:val="28"/>
        </w:rPr>
        <w:t xml:space="preserve">cần phải có nghiên cứu </w:t>
      </w:r>
      <w:r w:rsidR="00090F31">
        <w:rPr>
          <w:sz w:val="28"/>
          <w:szCs w:val="28"/>
        </w:rPr>
        <w:t>sâu hơn</w:t>
      </w:r>
      <w:r w:rsidRPr="00EF16CC">
        <w:rPr>
          <w:sz w:val="28"/>
          <w:szCs w:val="28"/>
        </w:rPr>
        <w:t xml:space="preserve"> để làm rõ cơ chế điều hòa </w:t>
      </w:r>
      <w:r w:rsidRPr="00EF16CC">
        <w:rPr>
          <w:i/>
          <w:sz w:val="28"/>
          <w:szCs w:val="28"/>
        </w:rPr>
        <w:t>CYLD</w:t>
      </w:r>
      <w:r w:rsidRPr="00EF16CC">
        <w:rPr>
          <w:sz w:val="28"/>
          <w:szCs w:val="28"/>
        </w:rPr>
        <w:t xml:space="preserve"> trong bệnh u lympho ác tính.</w:t>
      </w:r>
    </w:p>
    <w:p w14:paraId="3F36961C" w14:textId="62E46193" w:rsidR="005254CD" w:rsidRPr="009838FB" w:rsidRDefault="005254CD" w:rsidP="0027284D">
      <w:pPr>
        <w:pStyle w:val="a1"/>
        <w:rPr>
          <w:lang w:val="en-US"/>
        </w:rPr>
      </w:pPr>
      <w:bookmarkStart w:id="552" w:name="_Toc160639944"/>
      <w:bookmarkStart w:id="553" w:name="_Toc177712962"/>
      <w:bookmarkStart w:id="554" w:name="_Toc192270164"/>
      <w:bookmarkStart w:id="555" w:name="_Hlk183787988"/>
      <w:r w:rsidRPr="00EF16CC">
        <w:lastRenderedPageBreak/>
        <w:t>4.</w:t>
      </w:r>
      <w:r w:rsidR="00C12129">
        <w:t>3</w:t>
      </w:r>
      <w:r w:rsidRPr="00EF16CC">
        <w:t xml:space="preserve">. Mối liên quan </w:t>
      </w:r>
      <w:r w:rsidR="009838FB">
        <w:rPr>
          <w:lang w:val="en-US"/>
        </w:rPr>
        <w:t>giữa biến thể và</w:t>
      </w:r>
      <w:r w:rsidR="00CA588A">
        <w:t xml:space="preserve"> biểu hiện</w:t>
      </w:r>
      <w:r w:rsidRPr="00EF16CC">
        <w:t xml:space="preserve"> gen </w:t>
      </w:r>
      <w:r w:rsidRPr="00121F07">
        <w:rPr>
          <w:i/>
        </w:rPr>
        <w:t>A20, CYLD</w:t>
      </w:r>
      <w:r w:rsidRPr="00EF16CC">
        <w:t xml:space="preserve"> với </w:t>
      </w:r>
      <w:r w:rsidR="00D073CD">
        <w:t xml:space="preserve">đặc điểm </w:t>
      </w:r>
      <w:r w:rsidRPr="00EF16CC">
        <w:t xml:space="preserve">lâm sàng, cận lâng sàng ở </w:t>
      </w:r>
      <w:bookmarkEnd w:id="552"/>
      <w:bookmarkEnd w:id="553"/>
      <w:r w:rsidR="009838FB">
        <w:rPr>
          <w:lang w:val="en-US"/>
        </w:rPr>
        <w:t>bệnh nhân ULKH</w:t>
      </w:r>
      <w:bookmarkEnd w:id="554"/>
    </w:p>
    <w:p w14:paraId="2C2977F4" w14:textId="1E665BC7" w:rsidR="005254CD" w:rsidRDefault="005254CD" w:rsidP="00236D4B">
      <w:pPr>
        <w:pStyle w:val="a2"/>
      </w:pPr>
      <w:bookmarkStart w:id="556" w:name="_Toc177712963"/>
      <w:bookmarkStart w:id="557" w:name="_Toc192270165"/>
      <w:r w:rsidRPr="00EF16CC">
        <w:t>4.</w:t>
      </w:r>
      <w:r w:rsidR="00C12129">
        <w:t>3</w:t>
      </w:r>
      <w:r w:rsidRPr="00EF16CC">
        <w:t xml:space="preserve">.1. Mối liên quan </w:t>
      </w:r>
      <w:r w:rsidR="009838FB">
        <w:t>giữa biến thể</w:t>
      </w:r>
      <w:r w:rsidRPr="00EF16CC">
        <w:t xml:space="preserve"> gen A20</w:t>
      </w:r>
      <w:r w:rsidR="00EF3377" w:rsidRPr="00EF16CC">
        <w:t>, CYLD</w:t>
      </w:r>
      <w:r w:rsidRPr="00EF16CC">
        <w:t xml:space="preserve"> với</w:t>
      </w:r>
      <w:r w:rsidR="00D073CD">
        <w:t xml:space="preserve"> đặc điểm</w:t>
      </w:r>
      <w:r w:rsidRPr="00EF16CC">
        <w:t xml:space="preserve"> lâm sàng</w:t>
      </w:r>
      <w:r w:rsidR="00D073CD">
        <w:t xml:space="preserve">, cận lâm sàng </w:t>
      </w:r>
      <w:r w:rsidRPr="00EF16CC">
        <w:t xml:space="preserve">ở </w:t>
      </w:r>
      <w:bookmarkEnd w:id="556"/>
      <w:r w:rsidR="009838FB">
        <w:t>bệnh nhân ULKH</w:t>
      </w:r>
      <w:bookmarkEnd w:id="557"/>
    </w:p>
    <w:p w14:paraId="15FCDE90" w14:textId="68AF48CB" w:rsidR="00037DE9" w:rsidRDefault="00D073CD" w:rsidP="00037DE9">
      <w:pPr>
        <w:pStyle w:val="a3"/>
      </w:pPr>
      <w:r w:rsidRPr="00EF16CC">
        <w:t>4.</w:t>
      </w:r>
      <w:r>
        <w:t>3</w:t>
      </w:r>
      <w:r w:rsidRPr="00EF16CC">
        <w:t>.1.</w:t>
      </w:r>
      <w:r>
        <w:t>1.</w:t>
      </w:r>
      <w:r w:rsidRPr="00EF16CC">
        <w:t xml:space="preserve"> Mối liên quan </w:t>
      </w:r>
      <w:r w:rsidR="009838FB">
        <w:t>giữa biến thể</w:t>
      </w:r>
      <w:r w:rsidRPr="00EF16CC">
        <w:t xml:space="preserve"> gen A20, CYLD với </w:t>
      </w:r>
      <w:r>
        <w:t xml:space="preserve">đặc điểm </w:t>
      </w:r>
      <w:r w:rsidRPr="00EF16CC">
        <w:t>lâm sàng ở</w:t>
      </w:r>
      <w:r w:rsidR="00037DE9">
        <w:t xml:space="preserve"> bệnh nhân</w:t>
      </w:r>
      <w:r w:rsidRPr="00EF16CC">
        <w:t xml:space="preserve"> </w:t>
      </w:r>
      <w:r w:rsidR="00BF1380">
        <w:t>ULKH</w:t>
      </w:r>
    </w:p>
    <w:p w14:paraId="4DEBA5EE" w14:textId="0B25CAD5" w:rsidR="00247287" w:rsidRPr="0058503E" w:rsidRDefault="005D3BC0" w:rsidP="00037DE9">
      <w:pPr>
        <w:pStyle w:val="a3"/>
        <w:rPr>
          <w:color w:val="000000"/>
          <w:spacing w:val="3"/>
        </w:rPr>
      </w:pPr>
      <w:r w:rsidRPr="0058503E">
        <w:rPr>
          <w:color w:val="000000"/>
          <w:spacing w:val="3"/>
        </w:rPr>
        <w:t xml:space="preserve">- Liên quan </w:t>
      </w:r>
      <w:r w:rsidR="009838FB">
        <w:rPr>
          <w:color w:val="000000"/>
          <w:spacing w:val="3"/>
        </w:rPr>
        <w:t>giữa biến thể</w:t>
      </w:r>
      <w:r w:rsidR="00247287" w:rsidRPr="0058503E">
        <w:rPr>
          <w:color w:val="000000"/>
          <w:spacing w:val="3"/>
        </w:rPr>
        <w:t xml:space="preserve"> gen </w:t>
      </w:r>
      <w:r w:rsidR="00247287" w:rsidRPr="009838FB">
        <w:rPr>
          <w:color w:val="000000"/>
          <w:spacing w:val="3"/>
        </w:rPr>
        <w:t>A20</w:t>
      </w:r>
      <w:r w:rsidR="00247287" w:rsidRPr="0058503E">
        <w:rPr>
          <w:i w:val="0"/>
          <w:color w:val="000000"/>
          <w:spacing w:val="3"/>
        </w:rPr>
        <w:t xml:space="preserve"> </w:t>
      </w:r>
      <w:r w:rsidR="00247287" w:rsidRPr="0058503E">
        <w:rPr>
          <w:color w:val="000000"/>
          <w:spacing w:val="3"/>
        </w:rPr>
        <w:t xml:space="preserve">với </w:t>
      </w:r>
      <w:r w:rsidR="00D073CD" w:rsidRPr="0058503E">
        <w:rPr>
          <w:color w:val="000000"/>
          <w:spacing w:val="3"/>
        </w:rPr>
        <w:t xml:space="preserve">đặc điểm </w:t>
      </w:r>
      <w:r w:rsidR="00247287" w:rsidRPr="0058503E">
        <w:rPr>
          <w:color w:val="000000"/>
          <w:spacing w:val="3"/>
        </w:rPr>
        <w:t>lâm sàng ở</w:t>
      </w:r>
      <w:r w:rsidR="00037DE9">
        <w:rPr>
          <w:color w:val="000000"/>
          <w:spacing w:val="3"/>
        </w:rPr>
        <w:t xml:space="preserve"> bệnh nhân</w:t>
      </w:r>
      <w:r w:rsidR="00247287" w:rsidRPr="0058503E">
        <w:rPr>
          <w:color w:val="000000"/>
          <w:spacing w:val="3"/>
        </w:rPr>
        <w:t xml:space="preserve"> </w:t>
      </w:r>
      <w:r w:rsidR="00BF1380">
        <w:t>ULKH</w:t>
      </w:r>
    </w:p>
    <w:bookmarkEnd w:id="555"/>
    <w:p w14:paraId="64497094" w14:textId="45E9EC4E" w:rsidR="000439AC" w:rsidRPr="00EF16CC" w:rsidRDefault="00247287" w:rsidP="000439AC">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t xml:space="preserve">Cho đến nay đã có một số nghiên cứu về liên quan giữa đa hình gen </w:t>
      </w:r>
      <w:r w:rsidRPr="00EF16CC">
        <w:rPr>
          <w:i/>
          <w:color w:val="000000"/>
          <w:spacing w:val="3"/>
          <w:sz w:val="28"/>
          <w:szCs w:val="28"/>
        </w:rPr>
        <w:t>A20</w:t>
      </w:r>
      <w:r w:rsidRPr="00EF16CC">
        <w:rPr>
          <w:color w:val="000000"/>
          <w:spacing w:val="3"/>
          <w:sz w:val="28"/>
          <w:szCs w:val="28"/>
        </w:rPr>
        <w:t xml:space="preserve"> với đặc điểm lâm sàng được công bố</w:t>
      </w:r>
      <w:r w:rsidR="00E736CA" w:rsidRPr="00EF16CC">
        <w:rPr>
          <w:color w:val="000000"/>
          <w:spacing w:val="3"/>
          <w:sz w:val="28"/>
          <w:szCs w:val="28"/>
        </w:rPr>
        <w:t xml:space="preserve"> ở các bệnh lý khác nhau như</w:t>
      </w:r>
      <w:r w:rsidR="00C34CDB" w:rsidRPr="00EF16CC">
        <w:rPr>
          <w:color w:val="000000"/>
          <w:spacing w:val="3"/>
          <w:sz w:val="28"/>
          <w:szCs w:val="28"/>
        </w:rPr>
        <w:t xml:space="preserve"> </w:t>
      </w:r>
      <w:r w:rsidR="00BC0B31">
        <w:rPr>
          <w:color w:val="000000"/>
          <w:spacing w:val="3"/>
          <w:sz w:val="28"/>
          <w:szCs w:val="28"/>
        </w:rPr>
        <w:t xml:space="preserve">Shaat </w:t>
      </w:r>
      <w:r w:rsidR="00C34CDB" w:rsidRPr="00EF16CC">
        <w:rPr>
          <w:color w:val="000000"/>
          <w:spacing w:val="3"/>
          <w:sz w:val="28"/>
          <w:szCs w:val="28"/>
        </w:rPr>
        <w:t>R</w:t>
      </w:r>
      <w:r w:rsidR="00BC0B31">
        <w:rPr>
          <w:color w:val="000000"/>
          <w:spacing w:val="3"/>
          <w:sz w:val="28"/>
          <w:szCs w:val="28"/>
        </w:rPr>
        <w:t>.M.</w:t>
      </w:r>
      <w:r w:rsidR="00C34CDB" w:rsidRPr="00EF16CC">
        <w:rPr>
          <w:color w:val="000000"/>
          <w:spacing w:val="3"/>
          <w:sz w:val="28"/>
          <w:szCs w:val="28"/>
        </w:rPr>
        <w:t xml:space="preserve"> và cs nghiên cứu mối liên quan đột biến gen </w:t>
      </w:r>
      <w:r w:rsidR="00C34CDB" w:rsidRPr="00EF16CC">
        <w:rPr>
          <w:i/>
          <w:color w:val="000000"/>
          <w:spacing w:val="3"/>
          <w:sz w:val="28"/>
          <w:szCs w:val="28"/>
        </w:rPr>
        <w:t xml:space="preserve">A20 </w:t>
      </w:r>
      <w:r w:rsidR="00C34CDB" w:rsidRPr="00EF16CC">
        <w:rPr>
          <w:color w:val="000000"/>
          <w:spacing w:val="3"/>
          <w:sz w:val="28"/>
          <w:szCs w:val="28"/>
        </w:rPr>
        <w:t xml:space="preserve">với đặc điểm lâm sàng ở bệnh nhân </w:t>
      </w:r>
      <w:r w:rsidR="00BF1380">
        <w:rPr>
          <w:sz w:val="28"/>
          <w:szCs w:val="28"/>
        </w:rPr>
        <w:t xml:space="preserve">ULKH </w:t>
      </w:r>
      <w:r w:rsidR="00C34CDB" w:rsidRPr="00EF16CC">
        <w:rPr>
          <w:color w:val="000000"/>
          <w:spacing w:val="3"/>
          <w:sz w:val="28"/>
          <w:szCs w:val="28"/>
        </w:rPr>
        <w:t>DLBCL kết quả cho thấy</w:t>
      </w:r>
      <w:r w:rsidR="00FD6D2E" w:rsidRPr="00EF16CC">
        <w:rPr>
          <w:color w:val="000000"/>
          <w:spacing w:val="3"/>
          <w:sz w:val="28"/>
          <w:szCs w:val="28"/>
        </w:rPr>
        <w:t xml:space="preserve"> tần suất xuất hiện kiểu gen GA của đột biến gen </w:t>
      </w:r>
      <w:r w:rsidR="00FD6D2E" w:rsidRPr="00EF16CC">
        <w:rPr>
          <w:i/>
          <w:color w:val="000000"/>
          <w:spacing w:val="3"/>
          <w:sz w:val="28"/>
          <w:szCs w:val="28"/>
        </w:rPr>
        <w:t>A20</w:t>
      </w:r>
      <w:r w:rsidR="00C34CDB" w:rsidRPr="00EF16CC">
        <w:rPr>
          <w:color w:val="000000"/>
          <w:spacing w:val="3"/>
          <w:sz w:val="28"/>
          <w:szCs w:val="28"/>
        </w:rPr>
        <w:t xml:space="preserve"> </w:t>
      </w:r>
      <w:r w:rsidR="00FD6D2E" w:rsidRPr="00EF16CC">
        <w:rPr>
          <w:color w:val="000000"/>
          <w:spacing w:val="3"/>
          <w:sz w:val="28"/>
          <w:szCs w:val="28"/>
        </w:rPr>
        <w:t>là 18% trong đó kiểu gen GA xuất hiện với tỷ lệ cao hơn ở nam giới so với nữ tương ứng 66,7% và 33,3% tuy nhiện</w:t>
      </w:r>
      <w:r w:rsidR="00C34CDB" w:rsidRPr="00EF16CC">
        <w:rPr>
          <w:color w:val="000000"/>
          <w:spacing w:val="3"/>
          <w:sz w:val="28"/>
          <w:szCs w:val="28"/>
        </w:rPr>
        <w:t xml:space="preserve"> sự khác b</w:t>
      </w:r>
      <w:r w:rsidR="00FD6D2E" w:rsidRPr="00EF16CC">
        <w:rPr>
          <w:color w:val="000000"/>
          <w:spacing w:val="3"/>
          <w:sz w:val="28"/>
          <w:szCs w:val="28"/>
        </w:rPr>
        <w:t xml:space="preserve">iệt này không có ý nghĩa thống kê. Tương tự phân bố kiểu gen GA của biến thể </w:t>
      </w:r>
      <w:r w:rsidR="00FD6D2E" w:rsidRPr="00EF16CC">
        <w:rPr>
          <w:i/>
          <w:color w:val="000000"/>
          <w:spacing w:val="3"/>
          <w:sz w:val="28"/>
          <w:szCs w:val="28"/>
        </w:rPr>
        <w:t>A20</w:t>
      </w:r>
      <w:r w:rsidR="00FD6D2E" w:rsidRPr="00EF16CC">
        <w:rPr>
          <w:color w:val="000000"/>
          <w:spacing w:val="3"/>
          <w:sz w:val="28"/>
          <w:szCs w:val="28"/>
        </w:rPr>
        <w:t xml:space="preserve"> ở bệnh nhân DLBCL không có sự khác biệt có ý nghĩa thống kê theo tuổi, giai đoạn bệnh, chỉ số tiên lượng bệnh IPI cũng như triệu chứng nhóm B. Điều đáng chú ý ở nghiên cứu là đột biến này</w:t>
      </w:r>
      <w:r w:rsidR="002C144D">
        <w:rPr>
          <w:color w:val="000000"/>
          <w:spacing w:val="3"/>
          <w:sz w:val="28"/>
          <w:szCs w:val="28"/>
        </w:rPr>
        <w:t xml:space="preserve"> của</w:t>
      </w:r>
      <w:r w:rsidR="00FD6D2E" w:rsidRPr="00EF16CC">
        <w:rPr>
          <w:color w:val="000000"/>
          <w:spacing w:val="3"/>
          <w:sz w:val="28"/>
          <w:szCs w:val="28"/>
        </w:rPr>
        <w:t xml:space="preserve"> gen </w:t>
      </w:r>
      <w:r w:rsidR="00FD6D2E" w:rsidRPr="00EF16CC">
        <w:rPr>
          <w:i/>
          <w:color w:val="000000"/>
          <w:spacing w:val="3"/>
          <w:sz w:val="28"/>
          <w:szCs w:val="28"/>
        </w:rPr>
        <w:t>A20</w:t>
      </w:r>
      <w:r w:rsidR="00FD6D2E" w:rsidRPr="00EF16CC">
        <w:rPr>
          <w:color w:val="000000"/>
          <w:spacing w:val="3"/>
          <w:sz w:val="28"/>
          <w:szCs w:val="28"/>
        </w:rPr>
        <w:t xml:space="preserve"> có liên quan đến tiên lượng về thời gian sống thêm của bệnh nhân, cụ thể </w:t>
      </w:r>
      <w:r w:rsidR="00F272AB">
        <w:rPr>
          <w:color w:val="000000"/>
          <w:spacing w:val="3"/>
          <w:sz w:val="28"/>
          <w:szCs w:val="28"/>
        </w:rPr>
        <w:t>bệnh</w:t>
      </w:r>
      <w:r w:rsidR="007D29C9">
        <w:rPr>
          <w:color w:val="000000"/>
          <w:spacing w:val="3"/>
          <w:sz w:val="28"/>
          <w:szCs w:val="28"/>
        </w:rPr>
        <w:t xml:space="preserve"> nhân</w:t>
      </w:r>
      <w:r w:rsidR="00F272AB">
        <w:rPr>
          <w:color w:val="000000"/>
          <w:spacing w:val="3"/>
          <w:sz w:val="28"/>
          <w:szCs w:val="28"/>
        </w:rPr>
        <w:t xml:space="preserve"> </w:t>
      </w:r>
      <w:r w:rsidR="00FD6D2E" w:rsidRPr="00EF16CC">
        <w:rPr>
          <w:color w:val="000000"/>
          <w:spacing w:val="3"/>
          <w:sz w:val="28"/>
          <w:szCs w:val="28"/>
        </w:rPr>
        <w:t xml:space="preserve">mang kiểu gen </w:t>
      </w:r>
      <w:r w:rsidR="00FD6D2E" w:rsidRPr="00EF16CC">
        <w:rPr>
          <w:color w:val="000000"/>
          <w:sz w:val="28"/>
          <w:szCs w:val="28"/>
        </w:rPr>
        <w:t>GA có thời gian sống thêm không bệnh</w:t>
      </w:r>
      <w:r w:rsidR="009446A7" w:rsidRPr="00EF16CC">
        <w:rPr>
          <w:color w:val="000000"/>
          <w:sz w:val="28"/>
          <w:szCs w:val="28"/>
        </w:rPr>
        <w:t xml:space="preserve"> và thời gian sống thêm toàn bộ ngắn hơn so với người mang kiểu gen GG ở bệnh nhân DLBCL</w:t>
      </w:r>
      <w:r w:rsidR="00257546">
        <w:rPr>
          <w:color w:val="000000"/>
          <w:sz w:val="28"/>
          <w:szCs w:val="28"/>
        </w:rPr>
        <w:t xml:space="preserve"> [113]</w:t>
      </w:r>
      <w:r w:rsidR="009446A7" w:rsidRPr="00EF16CC">
        <w:rPr>
          <w:color w:val="000000"/>
          <w:sz w:val="28"/>
          <w:szCs w:val="28"/>
        </w:rPr>
        <w:t>.</w:t>
      </w:r>
      <w:r w:rsidR="005F15EF" w:rsidRPr="00EF16CC">
        <w:rPr>
          <w:color w:val="000000"/>
          <w:sz w:val="28"/>
          <w:szCs w:val="28"/>
        </w:rPr>
        <w:t xml:space="preserve"> Nghiên cứu ở đối tượng </w:t>
      </w:r>
      <w:r w:rsidR="00BF1380">
        <w:rPr>
          <w:sz w:val="28"/>
          <w:szCs w:val="28"/>
        </w:rPr>
        <w:t xml:space="preserve">ULKH </w:t>
      </w:r>
      <w:r w:rsidR="005F15EF" w:rsidRPr="00EF16CC">
        <w:rPr>
          <w:color w:val="000000"/>
          <w:sz w:val="28"/>
          <w:szCs w:val="28"/>
        </w:rPr>
        <w:t>thể ABC-DLBCL, Cen</w:t>
      </w:r>
      <w:r w:rsidR="00257546">
        <w:rPr>
          <w:color w:val="000000"/>
          <w:sz w:val="28"/>
          <w:szCs w:val="28"/>
        </w:rPr>
        <w:t xml:space="preserve"> H.</w:t>
      </w:r>
      <w:r w:rsidR="005F15EF" w:rsidRPr="00EF16CC">
        <w:rPr>
          <w:color w:val="000000"/>
          <w:sz w:val="28"/>
          <w:szCs w:val="28"/>
        </w:rPr>
        <w:t xml:space="preserve"> và cs cho kết quả tương tự: tỷ lệ đột biến gen </w:t>
      </w:r>
      <w:r w:rsidR="005F15EF" w:rsidRPr="00EF16CC">
        <w:rPr>
          <w:i/>
          <w:color w:val="000000"/>
          <w:sz w:val="28"/>
          <w:szCs w:val="28"/>
        </w:rPr>
        <w:t xml:space="preserve">A20 </w:t>
      </w:r>
      <w:r w:rsidR="005F15EF" w:rsidRPr="00EF16CC">
        <w:rPr>
          <w:color w:val="000000"/>
          <w:sz w:val="28"/>
          <w:szCs w:val="28"/>
        </w:rPr>
        <w:t>ở bệnh nhân ABC-DLBCL là 29,4%</w:t>
      </w:r>
      <w:r w:rsidR="00C91698" w:rsidRPr="00EF16CC">
        <w:rPr>
          <w:color w:val="000000"/>
          <w:sz w:val="28"/>
          <w:szCs w:val="28"/>
        </w:rPr>
        <w:t xml:space="preserve"> chủ yếu ở dạng dị hợp tử nằm trên exon 3 và exon 7-</w:t>
      </w:r>
      <w:r w:rsidR="00F272AB">
        <w:rPr>
          <w:color w:val="000000"/>
          <w:sz w:val="28"/>
          <w:szCs w:val="28"/>
        </w:rPr>
        <w:t xml:space="preserve"> </w:t>
      </w:r>
      <w:r w:rsidR="00C91698" w:rsidRPr="00EF16CC">
        <w:rPr>
          <w:color w:val="000000"/>
          <w:sz w:val="28"/>
          <w:szCs w:val="28"/>
        </w:rPr>
        <w:t xml:space="preserve">9, ở nhóm bệnh nhân là nam giới có tỷ lệ đột biến gen </w:t>
      </w:r>
      <w:r w:rsidR="00C91698" w:rsidRPr="00EF16CC">
        <w:rPr>
          <w:i/>
          <w:color w:val="000000"/>
          <w:sz w:val="28"/>
          <w:szCs w:val="28"/>
        </w:rPr>
        <w:t>A20</w:t>
      </w:r>
      <w:r w:rsidR="00C91698" w:rsidRPr="00EF16CC">
        <w:rPr>
          <w:color w:val="000000"/>
          <w:sz w:val="28"/>
          <w:szCs w:val="28"/>
        </w:rPr>
        <w:t xml:space="preserve"> cao hơn nữ giới, tuổi dưới 60 cao hơn nhóm tuổi trên 60, giai đoạn III,</w:t>
      </w:r>
      <w:r w:rsidR="00257546">
        <w:rPr>
          <w:color w:val="000000"/>
          <w:sz w:val="28"/>
          <w:szCs w:val="28"/>
        </w:rPr>
        <w:t xml:space="preserve"> </w:t>
      </w:r>
      <w:r w:rsidR="00C91698" w:rsidRPr="00EF16CC">
        <w:rPr>
          <w:color w:val="000000"/>
          <w:sz w:val="28"/>
          <w:szCs w:val="28"/>
        </w:rPr>
        <w:t>IV hay gặp hơn giai đoạn I,</w:t>
      </w:r>
      <w:r w:rsidR="00257546">
        <w:rPr>
          <w:color w:val="000000"/>
          <w:sz w:val="28"/>
          <w:szCs w:val="28"/>
        </w:rPr>
        <w:t xml:space="preserve"> </w:t>
      </w:r>
      <w:r w:rsidR="00C91698" w:rsidRPr="00EF16CC">
        <w:rPr>
          <w:color w:val="000000"/>
          <w:sz w:val="28"/>
          <w:szCs w:val="28"/>
        </w:rPr>
        <w:t>II tuy nhiên không có sự khác biệt có ý nghĩa thống kê về sự phân bố kiểu gen giữa các nhóm nghiên cứu</w:t>
      </w:r>
      <w:r w:rsidR="00700D79">
        <w:rPr>
          <w:color w:val="000000"/>
          <w:sz w:val="28"/>
          <w:szCs w:val="28"/>
        </w:rPr>
        <w:t xml:space="preserve"> [125]</w:t>
      </w:r>
      <w:r w:rsidR="0040483F" w:rsidRPr="00EF16CC">
        <w:rPr>
          <w:color w:val="000000"/>
          <w:sz w:val="28"/>
          <w:szCs w:val="28"/>
        </w:rPr>
        <w:t>.</w:t>
      </w:r>
      <w:r w:rsidR="00C6120C" w:rsidRPr="00EF16CC">
        <w:rPr>
          <w:color w:val="000000"/>
          <w:spacing w:val="3"/>
          <w:sz w:val="28"/>
          <w:szCs w:val="28"/>
        </w:rPr>
        <w:t xml:space="preserve"> </w:t>
      </w:r>
    </w:p>
    <w:p w14:paraId="7070C4CA" w14:textId="7FC6964F" w:rsidR="000439AC" w:rsidRPr="00EF16CC" w:rsidRDefault="000439AC" w:rsidP="00493C3D">
      <w:pPr>
        <w:pStyle w:val="NormalWeb"/>
        <w:shd w:val="clear" w:color="auto" w:fill="FFFFFF"/>
        <w:spacing w:before="0" w:beforeAutospacing="0" w:after="0" w:afterAutospacing="0" w:line="372" w:lineRule="auto"/>
        <w:ind w:firstLine="720"/>
        <w:jc w:val="both"/>
        <w:rPr>
          <w:sz w:val="28"/>
          <w:szCs w:val="28"/>
        </w:rPr>
      </w:pPr>
      <w:r w:rsidRPr="00EF16CC">
        <w:rPr>
          <w:color w:val="000000"/>
          <w:spacing w:val="3"/>
          <w:sz w:val="28"/>
          <w:szCs w:val="28"/>
        </w:rPr>
        <w:t>Một nghiên cứu khác của</w:t>
      </w:r>
      <w:r w:rsidR="00BC0B31">
        <w:rPr>
          <w:color w:val="000000"/>
          <w:spacing w:val="3"/>
          <w:sz w:val="28"/>
          <w:szCs w:val="28"/>
        </w:rPr>
        <w:t xml:space="preserve"> Elbaz</w:t>
      </w:r>
      <w:r w:rsidRPr="00EF16CC">
        <w:rPr>
          <w:color w:val="000000"/>
          <w:spacing w:val="3"/>
          <w:sz w:val="28"/>
          <w:szCs w:val="28"/>
        </w:rPr>
        <w:t xml:space="preserve"> O</w:t>
      </w:r>
      <w:r w:rsidR="00BC0B31">
        <w:rPr>
          <w:color w:val="000000"/>
          <w:spacing w:val="3"/>
          <w:sz w:val="28"/>
          <w:szCs w:val="28"/>
        </w:rPr>
        <w:t>.</w:t>
      </w:r>
      <w:r w:rsidRPr="00EF16CC">
        <w:rPr>
          <w:color w:val="000000"/>
          <w:spacing w:val="3"/>
          <w:sz w:val="28"/>
          <w:szCs w:val="28"/>
        </w:rPr>
        <w:t xml:space="preserve"> cho kết quả </w:t>
      </w:r>
      <w:r w:rsidR="006660BB" w:rsidRPr="00EF16CC">
        <w:rPr>
          <w:color w:val="000000"/>
          <w:spacing w:val="3"/>
          <w:sz w:val="28"/>
          <w:szCs w:val="28"/>
        </w:rPr>
        <w:t>khác biệt</w:t>
      </w:r>
      <w:r w:rsidRPr="00EF16CC">
        <w:rPr>
          <w:color w:val="000000"/>
          <w:spacing w:val="3"/>
          <w:sz w:val="28"/>
          <w:szCs w:val="28"/>
        </w:rPr>
        <w:t xml:space="preserve"> về mối liên quan của SNP gen </w:t>
      </w:r>
      <w:r w:rsidRPr="00EF16CC">
        <w:rPr>
          <w:i/>
          <w:color w:val="000000"/>
          <w:spacing w:val="3"/>
          <w:sz w:val="28"/>
          <w:szCs w:val="28"/>
        </w:rPr>
        <w:t>A20</w:t>
      </w:r>
      <w:r w:rsidRPr="00EF16CC">
        <w:rPr>
          <w:color w:val="000000"/>
          <w:spacing w:val="3"/>
          <w:sz w:val="28"/>
          <w:szCs w:val="28"/>
        </w:rPr>
        <w:t xml:space="preserve"> với lâm sàng ở bệnh nhân DLBCL</w:t>
      </w:r>
      <w:r w:rsidR="00700D79">
        <w:rPr>
          <w:color w:val="000000"/>
          <w:spacing w:val="3"/>
          <w:sz w:val="28"/>
          <w:szCs w:val="28"/>
        </w:rPr>
        <w:t xml:space="preserve"> </w:t>
      </w:r>
      <w:r w:rsidR="002F2F59" w:rsidRPr="00EF16CC">
        <w:rPr>
          <w:color w:val="000000"/>
          <w:spacing w:val="3"/>
          <w:sz w:val="28"/>
          <w:szCs w:val="28"/>
        </w:rPr>
        <w:t xml:space="preserve">kiểu gen CT của </w:t>
      </w:r>
      <w:r w:rsidRPr="00EF16CC">
        <w:rPr>
          <w:color w:val="000000"/>
          <w:spacing w:val="3"/>
          <w:sz w:val="28"/>
          <w:szCs w:val="28"/>
        </w:rPr>
        <w:lastRenderedPageBreak/>
        <w:t>SNP</w:t>
      </w:r>
      <w:r w:rsidR="002F2F59" w:rsidRPr="00EF16CC">
        <w:rPr>
          <w:color w:val="000000"/>
          <w:spacing w:val="3"/>
          <w:sz w:val="28"/>
          <w:szCs w:val="28"/>
        </w:rPr>
        <w:t xml:space="preserve"> </w:t>
      </w:r>
      <w:r w:rsidR="002F2F59" w:rsidRPr="00EF16CC">
        <w:rPr>
          <w:sz w:val="28"/>
          <w:szCs w:val="28"/>
        </w:rPr>
        <w:t xml:space="preserve">rs387907272 hay gặp ở nhóm người tuổi cao hơn kiểu gen TT, đồng thời giai đoạn muộn cũng xuất hiện kiểu gen CT với tỷ lệ cao hơn, sự khác biệt này có ý nghĩa thống kê với p &lt; 0,001. Còn kiểu gen GA của SNP rs143002189 ghi nhận sự khác biệt có ý nghĩa thống kê giữa nhóm giai đoạn sớm và giai đoạn muộn nhưng không có sự khác biệt giữa </w:t>
      </w:r>
      <w:r w:rsidR="00F545F9" w:rsidRPr="00EF16CC">
        <w:rPr>
          <w:sz w:val="28"/>
          <w:szCs w:val="28"/>
        </w:rPr>
        <w:t>các</w:t>
      </w:r>
      <w:r w:rsidR="002F2F59" w:rsidRPr="00EF16CC">
        <w:rPr>
          <w:sz w:val="28"/>
          <w:szCs w:val="28"/>
        </w:rPr>
        <w:t xml:space="preserve"> nhóm tuổi</w:t>
      </w:r>
      <w:r w:rsidR="00700D79">
        <w:rPr>
          <w:sz w:val="28"/>
          <w:szCs w:val="28"/>
        </w:rPr>
        <w:t xml:space="preserve"> [114]</w:t>
      </w:r>
      <w:r w:rsidR="002F2F59" w:rsidRPr="00EF16CC">
        <w:rPr>
          <w:sz w:val="28"/>
          <w:szCs w:val="28"/>
        </w:rPr>
        <w:t>.</w:t>
      </w:r>
      <w:r w:rsidR="00F545F9" w:rsidRPr="00EF16CC">
        <w:rPr>
          <w:sz w:val="28"/>
          <w:szCs w:val="28"/>
        </w:rPr>
        <w:t xml:space="preserve"> Sự phân bố kiểu gen của cả hai SNP không có sự khác biệt có ý nghĩa thống kê giữa các chỉ số lâm sàng khác như giới tính và điểm ECOG. Tuy nhiên tác giả chưa lý giải được sự khác biệt có ý nghĩa về phân bố kiểu gen của các SNP liên quan với chỉ số lâm sàng nêu trên.</w:t>
      </w:r>
    </w:p>
    <w:p w14:paraId="313A7038" w14:textId="69C2D99D" w:rsidR="000E3BBE" w:rsidRPr="00EF16CC" w:rsidRDefault="00FB64BC" w:rsidP="00493C3D">
      <w:pPr>
        <w:pStyle w:val="NormalWeb"/>
        <w:shd w:val="clear" w:color="auto" w:fill="FFFFFF"/>
        <w:spacing w:before="0" w:beforeAutospacing="0" w:after="0" w:afterAutospacing="0" w:line="372" w:lineRule="auto"/>
        <w:ind w:firstLine="720"/>
        <w:jc w:val="both"/>
        <w:rPr>
          <w:sz w:val="28"/>
          <w:szCs w:val="28"/>
        </w:rPr>
      </w:pPr>
      <w:r w:rsidRPr="00EF16CC">
        <w:rPr>
          <w:color w:val="000000"/>
          <w:spacing w:val="3"/>
          <w:sz w:val="28"/>
          <w:szCs w:val="28"/>
        </w:rPr>
        <w:t xml:space="preserve">Để tìm hiểu mối liên quan giữa SNP gen </w:t>
      </w:r>
      <w:r w:rsidRPr="00EF16CC">
        <w:rPr>
          <w:i/>
          <w:color w:val="000000"/>
          <w:spacing w:val="3"/>
          <w:sz w:val="28"/>
          <w:szCs w:val="28"/>
        </w:rPr>
        <w:t>A20</w:t>
      </w:r>
      <w:r w:rsidRPr="00EF16CC">
        <w:rPr>
          <w:color w:val="000000"/>
          <w:spacing w:val="3"/>
          <w:sz w:val="28"/>
          <w:szCs w:val="28"/>
        </w:rPr>
        <w:t xml:space="preserve"> chúng tôi so sánh tỷ lệ xuất hiện kiểu gen của các biến thể gen </w:t>
      </w:r>
      <w:r w:rsidRPr="00EF16CC">
        <w:rPr>
          <w:i/>
          <w:color w:val="000000"/>
          <w:spacing w:val="3"/>
          <w:sz w:val="28"/>
          <w:szCs w:val="28"/>
        </w:rPr>
        <w:t xml:space="preserve">A20 </w:t>
      </w:r>
      <w:r w:rsidRPr="00EF16CC">
        <w:rPr>
          <w:color w:val="000000"/>
          <w:spacing w:val="3"/>
          <w:sz w:val="28"/>
          <w:szCs w:val="28"/>
        </w:rPr>
        <w:t xml:space="preserve">theo </w:t>
      </w:r>
      <w:r w:rsidR="007033D5" w:rsidRPr="00EF16CC">
        <w:rPr>
          <w:color w:val="000000"/>
          <w:spacing w:val="3"/>
          <w:sz w:val="28"/>
          <w:szCs w:val="28"/>
        </w:rPr>
        <w:t xml:space="preserve">các nhóm đặc điểm lâm sàng khác nhau, </w:t>
      </w:r>
      <w:r w:rsidR="00EB4951">
        <w:rPr>
          <w:color w:val="000000"/>
          <w:spacing w:val="3"/>
          <w:sz w:val="28"/>
          <w:szCs w:val="28"/>
        </w:rPr>
        <w:t xml:space="preserve">kết quả nghiên cứu </w:t>
      </w:r>
      <w:r w:rsidR="0028278E" w:rsidRPr="00EF16CC">
        <w:rPr>
          <w:color w:val="000000"/>
          <w:spacing w:val="3"/>
          <w:sz w:val="28"/>
          <w:szCs w:val="28"/>
        </w:rPr>
        <w:t xml:space="preserve">chưa tìm thấy sự khác biệt có ý nghĩa thống kê nào về sự phân bố kiểu gen của </w:t>
      </w:r>
      <w:r w:rsidR="00DE5A37">
        <w:rPr>
          <w:color w:val="000000"/>
          <w:spacing w:val="3"/>
          <w:sz w:val="28"/>
          <w:szCs w:val="28"/>
        </w:rPr>
        <w:t>các biến thể</w:t>
      </w:r>
      <w:r w:rsidR="0028278E" w:rsidRPr="00EF16CC">
        <w:rPr>
          <w:color w:val="000000"/>
          <w:spacing w:val="3"/>
          <w:sz w:val="28"/>
          <w:szCs w:val="28"/>
        </w:rPr>
        <w:t xml:space="preserve"> này ở các giai đoạn bệnh, thể mô bệnh học và thể tiến triển của bệnh </w:t>
      </w:r>
      <w:r w:rsidR="00BF1380">
        <w:rPr>
          <w:sz w:val="28"/>
          <w:szCs w:val="28"/>
        </w:rPr>
        <w:t xml:space="preserve">ULKH </w:t>
      </w:r>
      <w:r w:rsidR="0028278E" w:rsidRPr="00EF16CC">
        <w:rPr>
          <w:color w:val="000000"/>
          <w:spacing w:val="3"/>
          <w:sz w:val="28"/>
          <w:szCs w:val="28"/>
        </w:rPr>
        <w:t>(bảng 3.1</w:t>
      </w:r>
      <w:r w:rsidR="006D5C12">
        <w:rPr>
          <w:color w:val="000000"/>
          <w:spacing w:val="3"/>
          <w:sz w:val="28"/>
          <w:szCs w:val="28"/>
        </w:rPr>
        <w:t xml:space="preserve">4, 3.16 và </w:t>
      </w:r>
      <w:r w:rsidR="0028278E" w:rsidRPr="00EF16CC">
        <w:rPr>
          <w:color w:val="000000"/>
          <w:spacing w:val="3"/>
          <w:sz w:val="28"/>
          <w:szCs w:val="28"/>
        </w:rPr>
        <w:t>3.1</w:t>
      </w:r>
      <w:r w:rsidR="006D5C12">
        <w:rPr>
          <w:color w:val="000000"/>
          <w:spacing w:val="3"/>
          <w:sz w:val="28"/>
          <w:szCs w:val="28"/>
        </w:rPr>
        <w:t>8</w:t>
      </w:r>
      <w:r w:rsidR="0028278E" w:rsidRPr="00EF16CC">
        <w:rPr>
          <w:color w:val="000000"/>
          <w:spacing w:val="3"/>
          <w:sz w:val="28"/>
          <w:szCs w:val="28"/>
        </w:rPr>
        <w:t>). Kết quả này có sự khác biệt với nghiên cứu của</w:t>
      </w:r>
      <w:r w:rsidR="0028278E" w:rsidRPr="00EF16CC">
        <w:rPr>
          <w:sz w:val="28"/>
          <w:szCs w:val="28"/>
        </w:rPr>
        <w:t xml:space="preserve"> </w:t>
      </w:r>
      <w:r w:rsidR="00BC0B31">
        <w:rPr>
          <w:sz w:val="28"/>
          <w:szCs w:val="28"/>
        </w:rPr>
        <w:t xml:space="preserve">Ghadban </w:t>
      </w:r>
      <w:r w:rsidR="0028278E" w:rsidRPr="00EF16CC">
        <w:rPr>
          <w:sz w:val="28"/>
          <w:szCs w:val="28"/>
        </w:rPr>
        <w:t>T</w:t>
      </w:r>
      <w:r w:rsidR="00BC0B31">
        <w:rPr>
          <w:sz w:val="28"/>
          <w:szCs w:val="28"/>
        </w:rPr>
        <w:t>.</w:t>
      </w:r>
      <w:r w:rsidR="0028278E" w:rsidRPr="00EF16CC">
        <w:rPr>
          <w:sz w:val="28"/>
          <w:szCs w:val="28"/>
        </w:rPr>
        <w:t xml:space="preserve"> và cs thực hiện trên đối tượng bệnh ung thư </w:t>
      </w:r>
      <w:r w:rsidR="002C4E5F" w:rsidRPr="00EF16CC">
        <w:rPr>
          <w:sz w:val="28"/>
          <w:szCs w:val="28"/>
        </w:rPr>
        <w:t>thực quản</w:t>
      </w:r>
      <w:r w:rsidR="0028278E" w:rsidRPr="00EF16CC">
        <w:rPr>
          <w:sz w:val="28"/>
          <w:szCs w:val="28"/>
        </w:rPr>
        <w:t xml:space="preserve"> cho thấy mối tương quan có ý nghĩa thống kê giữa giai đoạn bệnh ung thư thực quản và đa hình gen </w:t>
      </w:r>
      <w:r w:rsidR="0028278E" w:rsidRPr="00EF16CC">
        <w:rPr>
          <w:i/>
          <w:sz w:val="28"/>
          <w:szCs w:val="28"/>
        </w:rPr>
        <w:t>A20</w:t>
      </w:r>
      <w:r w:rsidR="0028278E" w:rsidRPr="00EF16CC">
        <w:rPr>
          <w:sz w:val="28"/>
          <w:szCs w:val="28"/>
        </w:rPr>
        <w:t xml:space="preserve"> ( </w:t>
      </w:r>
      <w:r w:rsidR="00DE5A37">
        <w:rPr>
          <w:sz w:val="28"/>
          <w:szCs w:val="28"/>
        </w:rPr>
        <w:t>p</w:t>
      </w:r>
      <w:r w:rsidR="0028278E" w:rsidRPr="00EF16CC">
        <w:rPr>
          <w:sz w:val="28"/>
          <w:szCs w:val="28"/>
        </w:rPr>
        <w:t xml:space="preserve"> &lt;0, 001) với gần 80% </w:t>
      </w:r>
      <w:r w:rsidR="006D5C12">
        <w:rPr>
          <w:sz w:val="28"/>
          <w:szCs w:val="28"/>
        </w:rPr>
        <w:t>bệnh</w:t>
      </w:r>
      <w:r w:rsidR="007D29C9">
        <w:rPr>
          <w:sz w:val="28"/>
          <w:szCs w:val="28"/>
        </w:rPr>
        <w:t xml:space="preserve"> nhân</w:t>
      </w:r>
      <w:r w:rsidR="006D5C12">
        <w:rPr>
          <w:sz w:val="28"/>
          <w:szCs w:val="28"/>
        </w:rPr>
        <w:t xml:space="preserve"> </w:t>
      </w:r>
      <w:r w:rsidR="0028278E" w:rsidRPr="00EF16CC">
        <w:rPr>
          <w:sz w:val="28"/>
          <w:szCs w:val="28"/>
        </w:rPr>
        <w:t xml:space="preserve">mang allen C đồng hợp tử biểu hiện giai đoạn bệnh tiến triển, trong khi những </w:t>
      </w:r>
      <w:r w:rsidR="006D5C12">
        <w:rPr>
          <w:sz w:val="28"/>
          <w:szCs w:val="28"/>
        </w:rPr>
        <w:t xml:space="preserve">bệnh </w:t>
      </w:r>
      <w:r w:rsidR="007D29C9">
        <w:rPr>
          <w:sz w:val="28"/>
          <w:szCs w:val="28"/>
        </w:rPr>
        <w:t xml:space="preserve">nhân </w:t>
      </w:r>
      <w:r w:rsidR="0028278E" w:rsidRPr="00EF16CC">
        <w:rPr>
          <w:sz w:val="28"/>
          <w:szCs w:val="28"/>
        </w:rPr>
        <w:t xml:space="preserve">mang allen A đồng hợp tử chỉ xuất hiện ở giai đoạn bệnh I, II. Đánh giá theo giai đoạn TNM cho thấy không có mối liên quan nào giữa SNP gen </w:t>
      </w:r>
      <w:r w:rsidR="0028278E" w:rsidRPr="00EF16CC">
        <w:rPr>
          <w:i/>
          <w:sz w:val="28"/>
          <w:szCs w:val="28"/>
        </w:rPr>
        <w:t>A20</w:t>
      </w:r>
      <w:r w:rsidR="0028278E" w:rsidRPr="00EF16CC">
        <w:rPr>
          <w:sz w:val="28"/>
          <w:szCs w:val="28"/>
        </w:rPr>
        <w:t xml:space="preserve"> với kích thước khối u nhưng liên quan đến tính trạng di căn hạch (</w:t>
      </w:r>
      <w:r w:rsidR="00DE5A37">
        <w:rPr>
          <w:sz w:val="28"/>
          <w:szCs w:val="28"/>
        </w:rPr>
        <w:t>p</w:t>
      </w:r>
      <w:r w:rsidR="0028278E" w:rsidRPr="00EF16CC">
        <w:rPr>
          <w:sz w:val="28"/>
          <w:szCs w:val="28"/>
        </w:rPr>
        <w:t xml:space="preserve"> &lt;0,001). Phần lớn những </w:t>
      </w:r>
      <w:r w:rsidR="006D5C12">
        <w:rPr>
          <w:sz w:val="28"/>
          <w:szCs w:val="28"/>
        </w:rPr>
        <w:t>bệnh</w:t>
      </w:r>
      <w:r w:rsidR="0028278E" w:rsidRPr="00EF16CC">
        <w:rPr>
          <w:sz w:val="28"/>
          <w:szCs w:val="28"/>
        </w:rPr>
        <w:t xml:space="preserve"> </w:t>
      </w:r>
      <w:r w:rsidR="007D29C9">
        <w:rPr>
          <w:sz w:val="28"/>
          <w:szCs w:val="28"/>
        </w:rPr>
        <w:t xml:space="preserve">nhân </w:t>
      </w:r>
      <w:r w:rsidR="0028278E" w:rsidRPr="00EF16CC">
        <w:rPr>
          <w:sz w:val="28"/>
          <w:szCs w:val="28"/>
        </w:rPr>
        <w:t>mang alen C xuất hiện ở nh</w:t>
      </w:r>
      <w:r w:rsidR="006D5C12">
        <w:rPr>
          <w:sz w:val="28"/>
          <w:szCs w:val="28"/>
        </w:rPr>
        <w:t>ữ</w:t>
      </w:r>
      <w:r w:rsidR="0028278E" w:rsidRPr="00EF16CC">
        <w:rPr>
          <w:sz w:val="28"/>
          <w:szCs w:val="28"/>
        </w:rPr>
        <w:t xml:space="preserve">ng trường hợp có di căn hạch, trong khi alen A đồng hợp tử không xuất hiện ở nhóm bệnh nhân này ( </w:t>
      </w:r>
      <w:r w:rsidR="00DE5A37">
        <w:rPr>
          <w:sz w:val="28"/>
          <w:szCs w:val="28"/>
        </w:rPr>
        <w:t>p</w:t>
      </w:r>
      <w:r w:rsidR="0028278E" w:rsidRPr="00EF16CC">
        <w:rPr>
          <w:sz w:val="28"/>
          <w:szCs w:val="28"/>
        </w:rPr>
        <w:t xml:space="preserve"> &lt;0,0001). Tất cả các bệnh nhân mắc bệnh giai đoạn IVa đều thuộc kiểu gen CC (P &lt;0,001). Nghiên cứu cũng cho thấy cho thấy sự phân bố kiểu gen giữa các nhóm tuổi và giới không có sự khác biệt có ý nghĩa thống kê</w:t>
      </w:r>
      <w:r w:rsidR="006D5C12">
        <w:rPr>
          <w:sz w:val="28"/>
          <w:szCs w:val="28"/>
        </w:rPr>
        <w:t xml:space="preserve"> </w:t>
      </w:r>
      <w:r w:rsidR="0028278E" w:rsidRPr="00EF16CC">
        <w:rPr>
          <w:sz w:val="28"/>
          <w:szCs w:val="28"/>
        </w:rPr>
        <w:fldChar w:fldCharType="begin"/>
      </w:r>
      <w:r w:rsidR="007E1DB5">
        <w:rPr>
          <w:sz w:val="28"/>
          <w:szCs w:val="28"/>
        </w:rPr>
        <w:instrText xml:space="preserve"> ADDIN EN.CITE &lt;EndNote&gt;&lt;Cite&gt;&lt;Author&gt;Ghadban&lt;/Author&gt;&lt;Year&gt;2014&lt;/Year&gt;&lt;RecNum&gt;241&lt;/RecNum&gt;&lt;DisplayText&gt;[113]&lt;/DisplayText&gt;&lt;record&gt;&lt;rec-number&gt;241&lt;/rec-number&gt;&lt;foreign-keys&gt;&lt;key app="EN" db-id="ws0wrxsxjase2cex9055td9aspf22x022rtx" timestamp="1701081461"&gt;241&lt;/key&gt;&lt;/foreign-keys&gt;&lt;ref-type name="Journal Article"&gt;17&lt;/ref-type&gt;&lt;contributors&gt;&lt;authors&gt;&lt;author&gt;Ghadban, Tarik&lt;/author&gt;&lt;author&gt;Smif, Magdalena&lt;/author&gt;&lt;author&gt;Uzunoglu, Faik G&lt;/author&gt;&lt;author&gt;Perez, Daniel R&lt;/author&gt;&lt;author&gt;Tsui, Tung Y&lt;/author&gt;&lt;author&gt;El Gammal, Alexander T&lt;/author&gt;&lt;author&gt;Erbes, Peter J&lt;/author&gt;&lt;author&gt;Zilbermints, Veacheslav&lt;/author&gt;&lt;author&gt;Wellner, Ulrich&lt;/author&gt;&lt;author&gt;Pantel, Klaus&lt;/author&gt;&lt;/authors&gt;&lt;/contributors&gt;&lt;titles&gt;&lt;title&gt;An A/C germline single-nucleotide polymorphism in the TNFAIP3 gene is associated with advanced disease stage and survival in only surgically treated esophageal cancer&lt;/title&gt;&lt;secondary-title&gt;Journal of human genetics&lt;/secondary-title&gt;&lt;/titles&gt;&lt;periodical&gt;&lt;full-title&gt;Journal of human genetics&lt;/full-title&gt;&lt;/periodical&gt;&lt;pages&gt;661-666&lt;/pages&gt;&lt;volume&gt;59&lt;/volume&gt;&lt;number&gt;12&lt;/number&gt;&lt;dates&gt;&lt;year&gt;2014&lt;/year&gt;&lt;/dates&gt;&lt;isbn&gt;1435-232X&lt;/isbn&gt;&lt;urls&gt;&lt;/urls&gt;&lt;/record&gt;&lt;/Cite&gt;&lt;/EndNote&gt;</w:instrText>
      </w:r>
      <w:r w:rsidR="0028278E" w:rsidRPr="00EF16CC">
        <w:rPr>
          <w:sz w:val="28"/>
          <w:szCs w:val="28"/>
        </w:rPr>
        <w:fldChar w:fldCharType="separate"/>
      </w:r>
      <w:r w:rsidR="007E1DB5">
        <w:rPr>
          <w:noProof/>
          <w:sz w:val="28"/>
          <w:szCs w:val="28"/>
        </w:rPr>
        <w:t>[</w:t>
      </w:r>
      <w:hyperlink w:anchor="_ENREF_113" w:tooltip="Ghadban, 2014 #241" w:history="1">
        <w:r w:rsidR="00383EA1">
          <w:rPr>
            <w:noProof/>
            <w:sz w:val="28"/>
            <w:szCs w:val="28"/>
          </w:rPr>
          <w:t>113</w:t>
        </w:r>
      </w:hyperlink>
      <w:r w:rsidR="007E1DB5">
        <w:rPr>
          <w:noProof/>
          <w:sz w:val="28"/>
          <w:szCs w:val="28"/>
        </w:rPr>
        <w:t>]</w:t>
      </w:r>
      <w:r w:rsidR="0028278E" w:rsidRPr="00EF16CC">
        <w:rPr>
          <w:sz w:val="28"/>
          <w:szCs w:val="28"/>
        </w:rPr>
        <w:fldChar w:fldCharType="end"/>
      </w:r>
      <w:r w:rsidR="0028278E" w:rsidRPr="00EF16CC">
        <w:rPr>
          <w:sz w:val="28"/>
          <w:szCs w:val="28"/>
        </w:rPr>
        <w:t xml:space="preserve">. Có sự khác biệt này khả năng là do sự khác biệt về đối tượng </w:t>
      </w:r>
      <w:r w:rsidR="0028278E" w:rsidRPr="00EF16CC">
        <w:rPr>
          <w:sz w:val="28"/>
          <w:szCs w:val="28"/>
        </w:rPr>
        <w:lastRenderedPageBreak/>
        <w:t>nghiên cứu</w:t>
      </w:r>
      <w:r w:rsidR="002C4E5F" w:rsidRPr="00EF16CC">
        <w:rPr>
          <w:sz w:val="28"/>
          <w:szCs w:val="28"/>
        </w:rPr>
        <w:t xml:space="preserve">, tác giả </w:t>
      </w:r>
      <w:r w:rsidR="00BC0B31">
        <w:rPr>
          <w:sz w:val="28"/>
          <w:szCs w:val="28"/>
        </w:rPr>
        <w:t xml:space="preserve">Ghadban </w:t>
      </w:r>
      <w:r w:rsidR="00BC0B31" w:rsidRPr="00EF16CC">
        <w:rPr>
          <w:sz w:val="28"/>
          <w:szCs w:val="28"/>
        </w:rPr>
        <w:t>T</w:t>
      </w:r>
      <w:r w:rsidR="00BC0B31">
        <w:rPr>
          <w:sz w:val="28"/>
          <w:szCs w:val="28"/>
        </w:rPr>
        <w:t>.</w:t>
      </w:r>
      <w:r w:rsidR="00BC0B31" w:rsidRPr="00EF16CC">
        <w:rPr>
          <w:sz w:val="28"/>
          <w:szCs w:val="28"/>
        </w:rPr>
        <w:t xml:space="preserve"> </w:t>
      </w:r>
      <w:r w:rsidR="002C4E5F" w:rsidRPr="00EF16CC">
        <w:rPr>
          <w:sz w:val="28"/>
          <w:szCs w:val="28"/>
        </w:rPr>
        <w:t xml:space="preserve">và cs thực hiện nghiên cứu ở bệnh nhân ung thư thực quản còn nghiên cứu của chúng tôi được tiến hành trên bệnh nhân </w:t>
      </w:r>
      <w:r w:rsidR="00BF1380">
        <w:rPr>
          <w:sz w:val="28"/>
          <w:szCs w:val="28"/>
        </w:rPr>
        <w:t>ULKH</w:t>
      </w:r>
      <w:r w:rsidR="002C4E5F" w:rsidRPr="00EF16CC">
        <w:rPr>
          <w:sz w:val="28"/>
          <w:szCs w:val="28"/>
        </w:rPr>
        <w:t>, đồng thời</w:t>
      </w:r>
      <w:r w:rsidR="008C10D5" w:rsidRPr="00EF16CC">
        <w:rPr>
          <w:sz w:val="28"/>
          <w:szCs w:val="28"/>
        </w:rPr>
        <w:t xml:space="preserve"> vị trí</w:t>
      </w:r>
      <w:r w:rsidR="002C4E5F" w:rsidRPr="00EF16CC">
        <w:rPr>
          <w:sz w:val="28"/>
          <w:szCs w:val="28"/>
        </w:rPr>
        <w:t xml:space="preserve"> biến thể gen </w:t>
      </w:r>
      <w:r w:rsidR="002C4E5F" w:rsidRPr="00EF16CC">
        <w:rPr>
          <w:i/>
          <w:sz w:val="28"/>
          <w:szCs w:val="28"/>
        </w:rPr>
        <w:t xml:space="preserve">A20 </w:t>
      </w:r>
      <w:r w:rsidR="002C4E5F" w:rsidRPr="00EF16CC">
        <w:rPr>
          <w:sz w:val="28"/>
          <w:szCs w:val="28"/>
        </w:rPr>
        <w:t>cũng khác nhau giữa hai nghiên cứu nên kết quả có sự khác biệt.</w:t>
      </w:r>
      <w:r w:rsidR="00FD046E">
        <w:rPr>
          <w:sz w:val="28"/>
          <w:szCs w:val="28"/>
        </w:rPr>
        <w:t xml:space="preserve"> Tuy nhiên hạn chế ở nghiên cứu của chúng tôi là cỡ mẫu nghiên cứu nhỏ trong khi bệnh ULKH có nhiều thể bệnh khác nhau do đó cần phải có nghiên cứu sâu hơn với cỡ mẫu lớn để đánh giá chính xác mối liên quan giữa biến thể gen </w:t>
      </w:r>
      <w:r w:rsidR="00FD046E" w:rsidRPr="00591E50">
        <w:rPr>
          <w:i/>
          <w:sz w:val="28"/>
          <w:szCs w:val="28"/>
        </w:rPr>
        <w:t>A20</w:t>
      </w:r>
      <w:r w:rsidR="00FD046E">
        <w:rPr>
          <w:i/>
          <w:sz w:val="28"/>
          <w:szCs w:val="28"/>
        </w:rPr>
        <w:t xml:space="preserve"> </w:t>
      </w:r>
      <w:r w:rsidR="00FD046E">
        <w:rPr>
          <w:sz w:val="28"/>
          <w:szCs w:val="28"/>
        </w:rPr>
        <w:t>với các đặc điểm lâm sàng ở bệnh nhân ULKH.</w:t>
      </w:r>
    </w:p>
    <w:p w14:paraId="29EFF17B" w14:textId="502660EA" w:rsidR="006B37A5" w:rsidRPr="009838FB" w:rsidRDefault="006B37A5" w:rsidP="00493C3D">
      <w:pPr>
        <w:pStyle w:val="NormalWeb"/>
        <w:shd w:val="clear" w:color="auto" w:fill="FFFFFF"/>
        <w:spacing w:before="0" w:beforeAutospacing="0" w:after="0" w:afterAutospacing="0" w:line="372" w:lineRule="auto"/>
        <w:ind w:firstLine="720"/>
        <w:jc w:val="both"/>
        <w:rPr>
          <w:i/>
          <w:color w:val="000000"/>
          <w:spacing w:val="3"/>
          <w:sz w:val="28"/>
          <w:szCs w:val="28"/>
        </w:rPr>
      </w:pPr>
      <w:r w:rsidRPr="009838FB">
        <w:rPr>
          <w:i/>
          <w:color w:val="000000"/>
          <w:spacing w:val="3"/>
          <w:sz w:val="28"/>
          <w:szCs w:val="28"/>
        </w:rPr>
        <w:t xml:space="preserve">- Liên quan </w:t>
      </w:r>
      <w:r w:rsidR="009838FB" w:rsidRPr="009838FB">
        <w:rPr>
          <w:i/>
          <w:color w:val="000000"/>
          <w:spacing w:val="3"/>
          <w:sz w:val="28"/>
          <w:szCs w:val="28"/>
        </w:rPr>
        <w:t>giữa biến thể</w:t>
      </w:r>
      <w:r w:rsidRPr="009838FB">
        <w:rPr>
          <w:i/>
          <w:color w:val="000000"/>
          <w:spacing w:val="3"/>
          <w:sz w:val="28"/>
          <w:szCs w:val="28"/>
        </w:rPr>
        <w:t xml:space="preserve"> gen CYLD với </w:t>
      </w:r>
      <w:r w:rsidR="00D073CD" w:rsidRPr="009838FB">
        <w:rPr>
          <w:i/>
          <w:color w:val="000000"/>
          <w:spacing w:val="3"/>
          <w:sz w:val="28"/>
          <w:szCs w:val="28"/>
        </w:rPr>
        <w:t xml:space="preserve">đặc điểm </w:t>
      </w:r>
      <w:r w:rsidRPr="009838FB">
        <w:rPr>
          <w:i/>
          <w:color w:val="000000"/>
          <w:spacing w:val="3"/>
          <w:sz w:val="28"/>
          <w:szCs w:val="28"/>
        </w:rPr>
        <w:t xml:space="preserve">lâm sàng ở </w:t>
      </w:r>
      <w:r w:rsidR="00E96AE5" w:rsidRPr="009838FB">
        <w:rPr>
          <w:i/>
          <w:color w:val="000000"/>
          <w:spacing w:val="3"/>
          <w:sz w:val="28"/>
          <w:szCs w:val="28"/>
        </w:rPr>
        <w:t xml:space="preserve">bệnh nhân </w:t>
      </w:r>
      <w:r w:rsidR="00BF1380" w:rsidRPr="009838FB">
        <w:rPr>
          <w:i/>
          <w:sz w:val="28"/>
          <w:szCs w:val="28"/>
        </w:rPr>
        <w:t>ULKH</w:t>
      </w:r>
    </w:p>
    <w:p w14:paraId="750FCD0E" w14:textId="698B6990" w:rsidR="00EA1546" w:rsidRPr="00EF16CC" w:rsidRDefault="00EA1546" w:rsidP="00493C3D">
      <w:pPr>
        <w:pStyle w:val="NormalWeb"/>
        <w:shd w:val="clear" w:color="auto" w:fill="FFFFFF"/>
        <w:spacing w:before="0" w:beforeAutospacing="0" w:after="0" w:afterAutospacing="0" w:line="372" w:lineRule="auto"/>
        <w:ind w:firstLine="720"/>
        <w:jc w:val="both"/>
        <w:rPr>
          <w:sz w:val="28"/>
          <w:szCs w:val="28"/>
        </w:rPr>
      </w:pPr>
      <w:r w:rsidRPr="00EF16CC">
        <w:rPr>
          <w:color w:val="000000"/>
          <w:spacing w:val="3"/>
          <w:sz w:val="28"/>
          <w:szCs w:val="28"/>
        </w:rPr>
        <w:t xml:space="preserve">Phân tích mối liên quan đột biến gen </w:t>
      </w:r>
      <w:r w:rsidRPr="00EF16CC">
        <w:rPr>
          <w:i/>
          <w:iCs/>
          <w:color w:val="000000"/>
          <w:spacing w:val="3"/>
          <w:sz w:val="28"/>
          <w:szCs w:val="28"/>
        </w:rPr>
        <w:t xml:space="preserve">CYLD </w:t>
      </w:r>
      <w:r w:rsidRPr="00EF16CC">
        <w:rPr>
          <w:color w:val="000000"/>
          <w:spacing w:val="3"/>
          <w:sz w:val="28"/>
          <w:szCs w:val="28"/>
        </w:rPr>
        <w:t xml:space="preserve">với đặc điểm lâm sàng đã có một vài nghiên cứu thực hiện ở các đối tượng khác nhau như Rito </w:t>
      </w:r>
      <w:r w:rsidR="00BC0B31">
        <w:rPr>
          <w:color w:val="000000"/>
          <w:spacing w:val="3"/>
          <w:sz w:val="28"/>
          <w:szCs w:val="28"/>
        </w:rPr>
        <w:t xml:space="preserve">M. </w:t>
      </w:r>
      <w:r w:rsidRPr="00EF16CC">
        <w:rPr>
          <w:color w:val="000000"/>
          <w:spacing w:val="3"/>
          <w:sz w:val="28"/>
          <w:szCs w:val="28"/>
        </w:rPr>
        <w:t xml:space="preserve">và cs đánh giá mối liên quan giữa </w:t>
      </w:r>
      <w:r w:rsidR="009838FB">
        <w:rPr>
          <w:color w:val="000000"/>
          <w:spacing w:val="3"/>
          <w:sz w:val="28"/>
          <w:szCs w:val="28"/>
        </w:rPr>
        <w:t>biến thể</w:t>
      </w:r>
      <w:r w:rsidRPr="00EF16CC">
        <w:rPr>
          <w:color w:val="000000"/>
          <w:spacing w:val="3"/>
          <w:sz w:val="28"/>
          <w:szCs w:val="28"/>
        </w:rPr>
        <w:t xml:space="preserve"> gen </w:t>
      </w:r>
      <w:r w:rsidRPr="00EF16CC">
        <w:rPr>
          <w:i/>
          <w:iCs/>
          <w:color w:val="000000"/>
          <w:spacing w:val="3"/>
          <w:sz w:val="28"/>
          <w:szCs w:val="28"/>
        </w:rPr>
        <w:t>CYLD</w:t>
      </w:r>
      <w:r w:rsidRPr="00EF16CC">
        <w:rPr>
          <w:color w:val="000000"/>
          <w:spacing w:val="3"/>
          <w:sz w:val="28"/>
          <w:szCs w:val="28"/>
        </w:rPr>
        <w:t xml:space="preserve"> ở 45 bệnh nhân u tuyến nước bọt với các chỉ số lâm sàng cho thấy tỷ lệ đột biến gen </w:t>
      </w:r>
      <w:r w:rsidRPr="00EF16CC">
        <w:rPr>
          <w:i/>
          <w:iCs/>
          <w:color w:val="000000"/>
          <w:spacing w:val="3"/>
          <w:sz w:val="28"/>
          <w:szCs w:val="28"/>
        </w:rPr>
        <w:t>CYLD</w:t>
      </w:r>
      <w:r w:rsidRPr="00EF16CC">
        <w:rPr>
          <w:color w:val="000000"/>
          <w:spacing w:val="3"/>
          <w:sz w:val="28"/>
          <w:szCs w:val="28"/>
        </w:rPr>
        <w:t xml:space="preserve"> ở bệnh nhân trên 60 tuổi cao hơn ở bệnh nhân dưới 60 tuổi, đồng thời ở nam giới cao hơn nữ giới tuy nhiên sự khác biệt không có ý nghĩa thống kê với lần lượt p= 0,43 và p= 0,46. Tác giả cũng không tìm thấy mối liên quan có ý nghĩa thống kê nào với kích thước khối u trong nghiên cứu</w:t>
      </w:r>
      <w:r w:rsidR="00A70330" w:rsidRPr="00EF16CC">
        <w:rPr>
          <w:color w:val="000000"/>
          <w:spacing w:val="3"/>
          <w:sz w:val="28"/>
          <w:szCs w:val="28"/>
        </w:rPr>
        <w:t xml:space="preserve"> </w:t>
      </w:r>
      <w:r w:rsidR="00A70330" w:rsidRPr="00EF16CC">
        <w:rPr>
          <w:color w:val="000000"/>
          <w:spacing w:val="3"/>
          <w:sz w:val="28"/>
          <w:szCs w:val="28"/>
        </w:rPr>
        <w:fldChar w:fldCharType="begin"/>
      </w:r>
      <w:r w:rsidR="00531385">
        <w:rPr>
          <w:color w:val="000000"/>
          <w:spacing w:val="3"/>
          <w:sz w:val="28"/>
          <w:szCs w:val="28"/>
        </w:rPr>
        <w:instrText xml:space="preserve"> ADDIN EN.CITE &lt;EndNote&gt;&lt;Cite&gt;&lt;Author&gt;Rito&lt;/Author&gt;&lt;Year&gt;2018&lt;/Year&gt;&lt;RecNum&gt;242&lt;/RecNum&gt;&lt;DisplayText&gt;[98]&lt;/DisplayText&gt;&lt;record&gt;&lt;rec-number&gt;242&lt;/rec-number&gt;&lt;foreign-keys&gt;&lt;key app="EN" db-id="ws0wrxsxjase2cex9055td9aspf22x022rtx" timestamp="1701165721"&gt;242&lt;/key&gt;&lt;/foreign-keys&gt;&lt;ref-type name="Journal Article"&gt;17&lt;/ref-type&gt;&lt;contributors&gt;&lt;authors&gt;&lt;author&gt;Rito, Miguel&lt;/author&gt;&lt;author&gt;Mitani, Yoshitsugu&lt;/author&gt;&lt;author&gt;Bell, Diana&lt;/author&gt;&lt;author&gt;Mariano, Fernanda Viviane&lt;/author&gt;&lt;author&gt;Almalki, Salman T&lt;/author&gt;&lt;author&gt;Pytynia, Kristen B&lt;/author&gt;&lt;author&gt;Fonseca, Isabel&lt;/author&gt;&lt;author&gt;El-Naggar, Adel K&lt;/author&gt;&lt;/authors&gt;&lt;/contributors&gt;&lt;titles&gt;&lt;title&gt;Frequent and differential mutations of the CYLD gene in basal cell salivary neoplasms: linkage to tumor development and progression&lt;/title&gt;&lt;secondary-title&gt;Modern Pathology&lt;/secondary-title&gt;&lt;/titles&gt;&lt;periodical&gt;&lt;full-title&gt;Modern Pathology&lt;/full-title&gt;&lt;/periodical&gt;&lt;pages&gt;1064-1072&lt;/pages&gt;&lt;volume&gt;31&lt;/volume&gt;&lt;number&gt;7&lt;/number&gt;&lt;dates&gt;&lt;year&gt;2018&lt;/year&gt;&lt;/dates&gt;&lt;isbn&gt;0893-3952&lt;/isbn&gt;&lt;urls&gt;&lt;/urls&gt;&lt;/record&gt;&lt;/Cite&gt;&lt;/EndNote&gt;</w:instrText>
      </w:r>
      <w:r w:rsidR="00A70330" w:rsidRPr="00EF16CC">
        <w:rPr>
          <w:color w:val="000000"/>
          <w:spacing w:val="3"/>
          <w:sz w:val="28"/>
          <w:szCs w:val="28"/>
        </w:rPr>
        <w:fldChar w:fldCharType="separate"/>
      </w:r>
      <w:r w:rsidR="00531385">
        <w:rPr>
          <w:noProof/>
          <w:color w:val="000000"/>
          <w:spacing w:val="3"/>
          <w:sz w:val="28"/>
          <w:szCs w:val="28"/>
        </w:rPr>
        <w:t>[</w:t>
      </w:r>
      <w:hyperlink w:anchor="_ENREF_98" w:tooltip="Rito, 2018 #234" w:history="1">
        <w:r w:rsidR="00383EA1">
          <w:rPr>
            <w:noProof/>
            <w:color w:val="000000"/>
            <w:spacing w:val="3"/>
            <w:sz w:val="28"/>
            <w:szCs w:val="28"/>
          </w:rPr>
          <w:t>98</w:t>
        </w:r>
      </w:hyperlink>
      <w:r w:rsidR="00531385">
        <w:rPr>
          <w:noProof/>
          <w:color w:val="000000"/>
          <w:spacing w:val="3"/>
          <w:sz w:val="28"/>
          <w:szCs w:val="28"/>
        </w:rPr>
        <w:t>]</w:t>
      </w:r>
      <w:r w:rsidR="00A70330" w:rsidRPr="00EF16CC">
        <w:rPr>
          <w:color w:val="000000"/>
          <w:spacing w:val="3"/>
          <w:sz w:val="28"/>
          <w:szCs w:val="28"/>
        </w:rPr>
        <w:fldChar w:fldCharType="end"/>
      </w:r>
      <w:r w:rsidRPr="00EF16CC">
        <w:rPr>
          <w:color w:val="000000"/>
          <w:spacing w:val="3"/>
          <w:sz w:val="28"/>
          <w:szCs w:val="28"/>
        </w:rPr>
        <w:t>.</w:t>
      </w:r>
      <w:r w:rsidRPr="00EF16CC">
        <w:rPr>
          <w:sz w:val="28"/>
          <w:szCs w:val="28"/>
        </w:rPr>
        <w:t xml:space="preserve"> </w:t>
      </w:r>
    </w:p>
    <w:p w14:paraId="7A3A75F6" w14:textId="2B46E6EB" w:rsidR="006240C9" w:rsidRPr="00EF16CC" w:rsidRDefault="00BC0B31" w:rsidP="00493C3D">
      <w:pPr>
        <w:spacing w:after="0" w:line="372" w:lineRule="auto"/>
        <w:ind w:firstLine="720"/>
        <w:contextualSpacing w:val="0"/>
        <w:rPr>
          <w:rFonts w:cs="Times New Roman"/>
          <w:color w:val="000000"/>
          <w:spacing w:val="3"/>
          <w:sz w:val="28"/>
          <w:szCs w:val="28"/>
        </w:rPr>
      </w:pPr>
      <w:r>
        <w:rPr>
          <w:rFonts w:cs="Times New Roman"/>
          <w:sz w:val="28"/>
          <w:szCs w:val="28"/>
        </w:rPr>
        <w:t xml:space="preserve">Williams </w:t>
      </w:r>
      <w:r w:rsidR="00EA1546" w:rsidRPr="00EF16CC">
        <w:rPr>
          <w:rFonts w:cs="Times New Roman"/>
          <w:sz w:val="28"/>
          <w:szCs w:val="28"/>
        </w:rPr>
        <w:t>E</w:t>
      </w:r>
      <w:r>
        <w:rPr>
          <w:rFonts w:cs="Times New Roman"/>
          <w:sz w:val="28"/>
          <w:szCs w:val="28"/>
        </w:rPr>
        <w:t>.A.</w:t>
      </w:r>
      <w:r w:rsidR="00EA1546" w:rsidRPr="00EF16CC">
        <w:rPr>
          <w:rFonts w:cs="Times New Roman"/>
          <w:sz w:val="28"/>
          <w:szCs w:val="28"/>
        </w:rPr>
        <w:t xml:space="preserve"> và cs nghiên cứu đ</w:t>
      </w:r>
      <w:r w:rsidR="00EA1546" w:rsidRPr="00EF16CC">
        <w:rPr>
          <w:rFonts w:cs="Times New Roman"/>
          <w:color w:val="000000"/>
          <w:spacing w:val="3"/>
          <w:sz w:val="28"/>
          <w:szCs w:val="28"/>
        </w:rPr>
        <w:t xml:space="preserve">ột biến gen </w:t>
      </w:r>
      <w:r w:rsidR="00EA1546" w:rsidRPr="00EF16CC">
        <w:rPr>
          <w:rFonts w:cs="Times New Roman"/>
          <w:i/>
          <w:iCs/>
          <w:color w:val="000000"/>
          <w:spacing w:val="3"/>
          <w:sz w:val="28"/>
          <w:szCs w:val="28"/>
        </w:rPr>
        <w:t>CYLD</w:t>
      </w:r>
      <w:r w:rsidR="00EA1546" w:rsidRPr="00EF16CC">
        <w:rPr>
          <w:rFonts w:cs="Times New Roman"/>
          <w:color w:val="000000"/>
          <w:spacing w:val="3"/>
          <w:sz w:val="28"/>
          <w:szCs w:val="28"/>
        </w:rPr>
        <w:t xml:space="preserve"> ở bệnh ung thư biểu mô tế bào vảy ở đầu và cổ dương tính với HPV (</w:t>
      </w:r>
      <w:r w:rsidR="00EA1546" w:rsidRPr="00EF16CC">
        <w:rPr>
          <w:rFonts w:cs="Times New Roman"/>
          <w:color w:val="222222"/>
          <w:sz w:val="28"/>
          <w:szCs w:val="28"/>
        </w:rPr>
        <w:t>Human papilloma virus</w:t>
      </w:r>
      <w:r w:rsidR="00EA1546" w:rsidRPr="00EF16CC">
        <w:rPr>
          <w:rFonts w:cs="Times New Roman"/>
          <w:color w:val="000000"/>
          <w:spacing w:val="3"/>
          <w:sz w:val="28"/>
          <w:szCs w:val="28"/>
        </w:rPr>
        <w:t xml:space="preserve">) cho thấy tỷ lệ đột biến gen </w:t>
      </w:r>
      <w:r w:rsidR="00EA1546" w:rsidRPr="00EF16CC">
        <w:rPr>
          <w:rFonts w:cs="Times New Roman"/>
          <w:i/>
          <w:iCs/>
          <w:color w:val="000000"/>
          <w:spacing w:val="3"/>
          <w:sz w:val="28"/>
          <w:szCs w:val="28"/>
        </w:rPr>
        <w:t>CYLD</w:t>
      </w:r>
      <w:r w:rsidR="00EA1546" w:rsidRPr="00EF16CC">
        <w:rPr>
          <w:rFonts w:cs="Times New Roman"/>
          <w:color w:val="000000"/>
          <w:spacing w:val="3"/>
          <w:sz w:val="28"/>
          <w:szCs w:val="28"/>
        </w:rPr>
        <w:t xml:space="preserve"> ở bệnh nhân nam cao hơn bệnh nhân nữ có ý nghĩa thống kê với p= 0,02, tuy nhiên không có sự khác biệt về tuổi ở đối tượng nghiên cứu</w:t>
      </w:r>
      <w:r w:rsidR="006D5C12">
        <w:rPr>
          <w:rFonts w:cs="Times New Roman"/>
          <w:color w:val="000000"/>
          <w:spacing w:val="3"/>
          <w:sz w:val="28"/>
          <w:szCs w:val="28"/>
        </w:rPr>
        <w:t xml:space="preserve"> </w:t>
      </w:r>
      <w:r w:rsidR="00A70330" w:rsidRPr="00EF16CC">
        <w:rPr>
          <w:rFonts w:cs="Times New Roman"/>
          <w:color w:val="000000"/>
          <w:spacing w:val="3"/>
          <w:sz w:val="28"/>
          <w:szCs w:val="28"/>
        </w:rPr>
        <w:fldChar w:fldCharType="begin"/>
      </w:r>
      <w:r w:rsidR="007E1DB5">
        <w:rPr>
          <w:rFonts w:cs="Times New Roman"/>
          <w:color w:val="000000"/>
          <w:spacing w:val="3"/>
          <w:sz w:val="28"/>
          <w:szCs w:val="28"/>
        </w:rPr>
        <w:instrText xml:space="preserve"> ADDIN EN.CITE &lt;EndNote&gt;&lt;Cite&gt;&lt;Author&gt;Williams&lt;/Author&gt;&lt;Year&gt;2021&lt;/Year&gt;&lt;RecNum&gt;243&lt;/RecNum&gt;&lt;DisplayText&gt;[114]&lt;/DisplayText&gt;&lt;record&gt;&lt;rec-number&gt;243&lt;/rec-number&gt;&lt;foreign-keys&gt;&lt;key app="EN" db-id="ws0wrxsxjase2cex9055td9aspf22x022rtx" timestamp="1701225466"&gt;243&lt;/key&gt;&lt;/foreign-keys&gt;&lt;ref-type name="Journal Article"&gt;17&lt;/ref-type&gt;&lt;contributors&gt;&lt;authors&gt;&lt;author&gt;Williams, Erik A&lt;/author&gt;&lt;author&gt;Montesion, Meagan&lt;/author&gt;&lt;author&gt;Alexander, Brian M&lt;/author&gt;&lt;author&gt;Ramkissoon, Shakti H&lt;/author&gt;&lt;author&gt;Elvin, Julia A&lt;/author&gt;&lt;author&gt;Ross, Jeffrey S&lt;/author&gt;&lt;author&gt;Williams, Kevin Jon&lt;/author&gt;&lt;author&gt;Glomski, Krzysztof&lt;/author&gt;&lt;author&gt;Bledsoe, Jacob R&lt;/author&gt;&lt;author&gt;Tse, Julie Y&lt;/author&gt;&lt;/authors&gt;&lt;/contributors&gt;&lt;titles&gt;&lt;title&gt;CYLD mutation characterizes a subset of HPV-positive head and neck squamous cell carcinomas with distinctive genomics and frequent cylindroma-like histologic features&lt;/title&gt;&lt;secondary-title&gt;Modern Pathology&lt;/secondary-title&gt;&lt;/titles&gt;&lt;periodical&gt;&lt;full-title&gt;Modern Pathology&lt;/full-title&gt;&lt;/periodical&gt;&lt;pages&gt;358-370&lt;/pages&gt;&lt;volume&gt;34&lt;/volume&gt;&lt;number&gt;2&lt;/number&gt;&lt;dates&gt;&lt;year&gt;2021&lt;/year&gt;&lt;/dates&gt;&lt;isbn&gt;0893-3952&lt;/isbn&gt;&lt;urls&gt;&lt;/urls&gt;&lt;/record&gt;&lt;/Cite&gt;&lt;/EndNote&gt;</w:instrText>
      </w:r>
      <w:r w:rsidR="00A70330" w:rsidRPr="00EF16CC">
        <w:rPr>
          <w:rFonts w:cs="Times New Roman"/>
          <w:color w:val="000000"/>
          <w:spacing w:val="3"/>
          <w:sz w:val="28"/>
          <w:szCs w:val="28"/>
        </w:rPr>
        <w:fldChar w:fldCharType="separate"/>
      </w:r>
      <w:r w:rsidR="007E1DB5">
        <w:rPr>
          <w:rFonts w:cs="Times New Roman"/>
          <w:noProof/>
          <w:color w:val="000000"/>
          <w:spacing w:val="3"/>
          <w:sz w:val="28"/>
          <w:szCs w:val="28"/>
        </w:rPr>
        <w:t>[</w:t>
      </w:r>
      <w:hyperlink w:anchor="_ENREF_114" w:tooltip="Williams, 2021 #243" w:history="1">
        <w:r w:rsidR="00383EA1">
          <w:rPr>
            <w:rFonts w:cs="Times New Roman"/>
            <w:noProof/>
            <w:color w:val="000000"/>
            <w:spacing w:val="3"/>
            <w:sz w:val="28"/>
            <w:szCs w:val="28"/>
          </w:rPr>
          <w:t>114</w:t>
        </w:r>
      </w:hyperlink>
      <w:r w:rsidR="007E1DB5">
        <w:rPr>
          <w:rFonts w:cs="Times New Roman"/>
          <w:noProof/>
          <w:color w:val="000000"/>
          <w:spacing w:val="3"/>
          <w:sz w:val="28"/>
          <w:szCs w:val="28"/>
        </w:rPr>
        <w:t>]</w:t>
      </w:r>
      <w:r w:rsidR="00A70330" w:rsidRPr="00EF16CC">
        <w:rPr>
          <w:rFonts w:cs="Times New Roman"/>
          <w:color w:val="000000"/>
          <w:spacing w:val="3"/>
          <w:sz w:val="28"/>
          <w:szCs w:val="28"/>
        </w:rPr>
        <w:fldChar w:fldCharType="end"/>
      </w:r>
      <w:r w:rsidR="00EA1546" w:rsidRPr="00EF16CC">
        <w:rPr>
          <w:rFonts w:cs="Times New Roman"/>
          <w:color w:val="000000"/>
          <w:spacing w:val="3"/>
          <w:sz w:val="28"/>
          <w:szCs w:val="28"/>
        </w:rPr>
        <w:t xml:space="preserve">. </w:t>
      </w:r>
    </w:p>
    <w:p w14:paraId="2FCC6384" w14:textId="7E24456C" w:rsidR="0047322D" w:rsidRDefault="0047322D" w:rsidP="00493C3D">
      <w:pPr>
        <w:spacing w:after="0" w:line="372" w:lineRule="auto"/>
        <w:ind w:firstLine="720"/>
        <w:contextualSpacing w:val="0"/>
        <w:rPr>
          <w:rFonts w:cs="Times New Roman"/>
          <w:sz w:val="28"/>
          <w:szCs w:val="28"/>
        </w:rPr>
      </w:pPr>
      <w:r w:rsidRPr="00EF16CC">
        <w:rPr>
          <w:rFonts w:cs="Times New Roman"/>
          <w:sz w:val="28"/>
          <w:szCs w:val="28"/>
        </w:rPr>
        <w:t xml:space="preserve">Trong nghiên cứu này chúng tôi chưa tìm thấy sự khác biệt có ý nghĩa thống kê nào </w:t>
      </w:r>
      <w:r w:rsidR="00C96D9E" w:rsidRPr="00EF16CC">
        <w:rPr>
          <w:rFonts w:cs="Times New Roman"/>
          <w:sz w:val="28"/>
          <w:szCs w:val="28"/>
        </w:rPr>
        <w:t xml:space="preserve">giữa biến thể gen </w:t>
      </w:r>
      <w:r w:rsidR="00C96D9E" w:rsidRPr="00EF16CC">
        <w:rPr>
          <w:rFonts w:cs="Times New Roman"/>
          <w:i/>
          <w:sz w:val="28"/>
          <w:szCs w:val="28"/>
        </w:rPr>
        <w:t>CYLD</w:t>
      </w:r>
      <w:r w:rsidR="00C96D9E" w:rsidRPr="00EF16CC">
        <w:rPr>
          <w:rFonts w:cs="Times New Roman"/>
          <w:sz w:val="28"/>
          <w:szCs w:val="28"/>
        </w:rPr>
        <w:t xml:space="preserve"> với giai đoạn bệnh, thể bệnh </w:t>
      </w:r>
      <w:r w:rsidR="006D5C12">
        <w:rPr>
          <w:rFonts w:cs="Times New Roman"/>
          <w:sz w:val="28"/>
          <w:szCs w:val="28"/>
        </w:rPr>
        <w:t xml:space="preserve">mô bệnh học và thể tiến triển </w:t>
      </w:r>
      <w:r w:rsidR="00C96D9E" w:rsidRPr="00EF16CC">
        <w:rPr>
          <w:rFonts w:cs="Times New Roman"/>
          <w:sz w:val="28"/>
          <w:szCs w:val="28"/>
        </w:rPr>
        <w:t xml:space="preserve">ở bệnh nhân </w:t>
      </w:r>
      <w:r w:rsidR="00BF1380">
        <w:rPr>
          <w:rFonts w:cs="Times New Roman"/>
          <w:sz w:val="28"/>
          <w:szCs w:val="28"/>
        </w:rPr>
        <w:t xml:space="preserve">ULKH </w:t>
      </w:r>
      <w:r w:rsidR="006D5C12">
        <w:rPr>
          <w:rFonts w:cs="Times New Roman"/>
          <w:sz w:val="28"/>
          <w:szCs w:val="28"/>
        </w:rPr>
        <w:t>(</w:t>
      </w:r>
      <w:r w:rsidR="00BF1380">
        <w:rPr>
          <w:rFonts w:cs="Times New Roman"/>
          <w:sz w:val="28"/>
          <w:szCs w:val="28"/>
        </w:rPr>
        <w:t>b</w:t>
      </w:r>
      <w:r w:rsidR="006D5C12">
        <w:rPr>
          <w:rFonts w:cs="Times New Roman"/>
          <w:sz w:val="28"/>
          <w:szCs w:val="28"/>
        </w:rPr>
        <w:t xml:space="preserve">ảng </w:t>
      </w:r>
      <w:r w:rsidR="00811F58">
        <w:rPr>
          <w:rFonts w:cs="Times New Roman"/>
          <w:sz w:val="28"/>
          <w:szCs w:val="28"/>
        </w:rPr>
        <w:t>3.15, 3.17 và 3.19</w:t>
      </w:r>
      <w:r w:rsidR="006D5C12">
        <w:rPr>
          <w:rFonts w:cs="Times New Roman"/>
          <w:sz w:val="28"/>
          <w:szCs w:val="28"/>
        </w:rPr>
        <w:t>)</w:t>
      </w:r>
      <w:r w:rsidR="00C96D9E" w:rsidRPr="00EF16CC">
        <w:rPr>
          <w:rFonts w:cs="Times New Roman"/>
          <w:sz w:val="28"/>
          <w:szCs w:val="28"/>
        </w:rPr>
        <w:t>.</w:t>
      </w:r>
      <w:r w:rsidRPr="00EF16CC">
        <w:rPr>
          <w:rFonts w:cs="Times New Roman"/>
          <w:sz w:val="28"/>
          <w:szCs w:val="28"/>
        </w:rPr>
        <w:t xml:space="preserve"> </w:t>
      </w:r>
    </w:p>
    <w:p w14:paraId="6EE8AB54" w14:textId="77777777" w:rsidR="00493C3D" w:rsidRDefault="00493C3D">
      <w:pPr>
        <w:spacing w:after="160" w:line="259" w:lineRule="auto"/>
        <w:contextualSpacing w:val="0"/>
        <w:jc w:val="left"/>
        <w:rPr>
          <w:rFonts w:cs="Times New Roman"/>
          <w:i/>
          <w:sz w:val="28"/>
          <w:szCs w:val="28"/>
          <w:lang w:val="fr-FR"/>
        </w:rPr>
      </w:pPr>
      <w:r>
        <w:br w:type="page"/>
      </w:r>
    </w:p>
    <w:p w14:paraId="27FBD6F9" w14:textId="3B9F7217" w:rsidR="00CA588A" w:rsidRPr="00EF16CC" w:rsidRDefault="00CA588A" w:rsidP="00CA588A">
      <w:pPr>
        <w:pStyle w:val="a3"/>
      </w:pPr>
      <w:r w:rsidRPr="00EF16CC">
        <w:lastRenderedPageBreak/>
        <w:t>4.</w:t>
      </w:r>
      <w:r w:rsidR="00D073CD">
        <w:t>3</w:t>
      </w:r>
      <w:r w:rsidRPr="00EF16CC">
        <w:t>.</w:t>
      </w:r>
      <w:r w:rsidR="00D073CD">
        <w:t>1</w:t>
      </w:r>
      <w:r w:rsidRPr="00EF16CC">
        <w:t>.</w:t>
      </w:r>
      <w:r>
        <w:t>2</w:t>
      </w:r>
      <w:r w:rsidRPr="00EF16CC">
        <w:t xml:space="preserve">. Mối liên quan </w:t>
      </w:r>
      <w:r w:rsidR="009838FB">
        <w:t>giữa biến thể</w:t>
      </w:r>
      <w:r w:rsidRPr="00EF16CC">
        <w:t xml:space="preserve"> gen A20, CYLD với</w:t>
      </w:r>
      <w:r>
        <w:t xml:space="preserve"> chỉ số cận</w:t>
      </w:r>
      <w:r w:rsidRPr="00EF16CC">
        <w:t xml:space="preserve"> lâm sàng</w:t>
      </w:r>
      <w:r>
        <w:t xml:space="preserve"> </w:t>
      </w:r>
      <w:r w:rsidRPr="00EF16CC">
        <w:t xml:space="preserve">ở </w:t>
      </w:r>
      <w:r w:rsidR="009838FB">
        <w:t>bệnh nhân ULKH</w:t>
      </w:r>
    </w:p>
    <w:p w14:paraId="1634C42A" w14:textId="3956C3D2" w:rsidR="006B37A5" w:rsidRPr="009838FB" w:rsidRDefault="006B37A5" w:rsidP="0058503E">
      <w:pPr>
        <w:pStyle w:val="NormalWeb"/>
        <w:shd w:val="clear" w:color="auto" w:fill="FFFFFF"/>
        <w:spacing w:before="0" w:beforeAutospacing="0" w:after="0" w:afterAutospacing="0" w:line="360" w:lineRule="auto"/>
        <w:ind w:firstLine="720"/>
        <w:jc w:val="both"/>
        <w:rPr>
          <w:i/>
          <w:color w:val="000000"/>
          <w:spacing w:val="3"/>
          <w:sz w:val="28"/>
          <w:szCs w:val="28"/>
        </w:rPr>
      </w:pPr>
      <w:r w:rsidRPr="009838FB">
        <w:rPr>
          <w:i/>
          <w:color w:val="000000"/>
          <w:spacing w:val="3"/>
          <w:sz w:val="28"/>
          <w:szCs w:val="28"/>
        </w:rPr>
        <w:t xml:space="preserve">- Liên quan </w:t>
      </w:r>
      <w:r w:rsidR="009838FB" w:rsidRPr="009838FB">
        <w:rPr>
          <w:i/>
          <w:color w:val="000000"/>
          <w:spacing w:val="3"/>
          <w:sz w:val="28"/>
          <w:szCs w:val="28"/>
        </w:rPr>
        <w:t>giữa biến thể</w:t>
      </w:r>
      <w:r w:rsidRPr="009838FB">
        <w:rPr>
          <w:i/>
          <w:color w:val="000000"/>
          <w:spacing w:val="3"/>
          <w:sz w:val="28"/>
          <w:szCs w:val="28"/>
        </w:rPr>
        <w:t xml:space="preserve"> gen A20</w:t>
      </w:r>
      <w:r w:rsidR="007A491B" w:rsidRPr="009838FB">
        <w:rPr>
          <w:i/>
          <w:color w:val="000000"/>
          <w:spacing w:val="3"/>
          <w:sz w:val="28"/>
          <w:szCs w:val="28"/>
        </w:rPr>
        <w:t>, CYLD</w:t>
      </w:r>
      <w:r w:rsidRPr="009838FB">
        <w:rPr>
          <w:i/>
          <w:color w:val="000000"/>
          <w:spacing w:val="3"/>
          <w:sz w:val="28"/>
          <w:szCs w:val="28"/>
        </w:rPr>
        <w:t xml:space="preserve"> với</w:t>
      </w:r>
      <w:r w:rsidR="00D073CD" w:rsidRPr="009838FB">
        <w:rPr>
          <w:i/>
          <w:color w:val="000000"/>
          <w:spacing w:val="3"/>
          <w:sz w:val="28"/>
          <w:szCs w:val="28"/>
        </w:rPr>
        <w:t xml:space="preserve"> một số</w:t>
      </w:r>
      <w:r w:rsidRPr="009838FB">
        <w:rPr>
          <w:i/>
          <w:color w:val="000000"/>
          <w:spacing w:val="3"/>
          <w:sz w:val="28"/>
          <w:szCs w:val="28"/>
        </w:rPr>
        <w:t xml:space="preserve"> </w:t>
      </w:r>
      <w:r w:rsidR="007A491B" w:rsidRPr="009838FB">
        <w:rPr>
          <w:i/>
          <w:color w:val="000000"/>
          <w:spacing w:val="3"/>
          <w:sz w:val="28"/>
          <w:szCs w:val="28"/>
        </w:rPr>
        <w:t>chỉ số huyết học</w:t>
      </w:r>
      <w:r w:rsidRPr="009838FB">
        <w:rPr>
          <w:i/>
          <w:color w:val="000000"/>
          <w:spacing w:val="3"/>
          <w:sz w:val="28"/>
          <w:szCs w:val="28"/>
        </w:rPr>
        <w:t xml:space="preserve"> ở </w:t>
      </w:r>
      <w:r w:rsidR="009838FB" w:rsidRPr="009838FB">
        <w:rPr>
          <w:i/>
          <w:color w:val="000000"/>
          <w:spacing w:val="3"/>
          <w:sz w:val="28"/>
          <w:szCs w:val="28"/>
        </w:rPr>
        <w:t>bệnh nhân ULKH</w:t>
      </w:r>
    </w:p>
    <w:p w14:paraId="01563BBB" w14:textId="2C272398" w:rsidR="007A491B" w:rsidRPr="007B689C" w:rsidRDefault="008D1F8C" w:rsidP="006B37A5">
      <w:pPr>
        <w:pStyle w:val="NormalWeb"/>
        <w:shd w:val="clear" w:color="auto" w:fill="FFFFFF"/>
        <w:spacing w:before="0" w:beforeAutospacing="0" w:after="0" w:afterAutospacing="0" w:line="360" w:lineRule="auto"/>
        <w:ind w:firstLine="720"/>
        <w:jc w:val="both"/>
        <w:rPr>
          <w:spacing w:val="3"/>
          <w:sz w:val="28"/>
          <w:szCs w:val="28"/>
        </w:rPr>
      </w:pPr>
      <w:r w:rsidRPr="007B689C">
        <w:rPr>
          <w:spacing w:val="3"/>
          <w:sz w:val="28"/>
          <w:szCs w:val="28"/>
        </w:rPr>
        <w:t xml:space="preserve">Người ta đã chứng minh rằng bạch cầu </w:t>
      </w:r>
      <w:r w:rsidR="0089267E" w:rsidRPr="007B689C">
        <w:rPr>
          <w:spacing w:val="3"/>
          <w:sz w:val="28"/>
          <w:szCs w:val="28"/>
        </w:rPr>
        <w:t xml:space="preserve">đa nhân </w:t>
      </w:r>
      <w:r w:rsidRPr="007B689C">
        <w:rPr>
          <w:spacing w:val="3"/>
          <w:sz w:val="28"/>
          <w:szCs w:val="28"/>
        </w:rPr>
        <w:t xml:space="preserve">trung tính, ngoài đặc tính kháng khuẩn còn có khả năng điều chỉnh phản ứng miễn dịch thích nghi ở nhiều cấp độ, bao gồm tế bào B ở vùng rìa, tế bào đuôi gai, tế bào T và tế bào NK. </w:t>
      </w:r>
      <w:r w:rsidR="0089267E" w:rsidRPr="007B689C">
        <w:rPr>
          <w:spacing w:val="3"/>
          <w:sz w:val="28"/>
          <w:szCs w:val="28"/>
        </w:rPr>
        <w:t>Ngoài ra</w:t>
      </w:r>
      <w:r w:rsidR="007B689C">
        <w:rPr>
          <w:spacing w:val="3"/>
          <w:sz w:val="28"/>
          <w:szCs w:val="28"/>
        </w:rPr>
        <w:t>,</w:t>
      </w:r>
      <w:r w:rsidRPr="007B689C">
        <w:rPr>
          <w:spacing w:val="3"/>
          <w:sz w:val="28"/>
          <w:szCs w:val="28"/>
        </w:rPr>
        <w:t xml:space="preserve"> bạch cầu trung tính </w:t>
      </w:r>
      <w:r w:rsidR="0089267E" w:rsidRPr="007B689C">
        <w:rPr>
          <w:spacing w:val="3"/>
          <w:sz w:val="28"/>
          <w:szCs w:val="28"/>
        </w:rPr>
        <w:t xml:space="preserve">cũng </w:t>
      </w:r>
      <w:r w:rsidRPr="007B689C">
        <w:rPr>
          <w:spacing w:val="3"/>
          <w:sz w:val="28"/>
          <w:szCs w:val="28"/>
        </w:rPr>
        <w:t>đóng một vai trò quan trọng trong một loạt các quá trình sinh lý và bệnh lý ngoài hệ thống miễn dịch như viêm mãn tính, bệnh tự miễn</w:t>
      </w:r>
      <w:r w:rsidR="0089267E" w:rsidRPr="007B689C">
        <w:rPr>
          <w:spacing w:val="3"/>
          <w:sz w:val="28"/>
          <w:szCs w:val="28"/>
        </w:rPr>
        <w:t xml:space="preserve"> </w:t>
      </w:r>
      <w:r w:rsidRPr="007B689C">
        <w:rPr>
          <w:spacing w:val="3"/>
          <w:sz w:val="28"/>
          <w:szCs w:val="28"/>
        </w:rPr>
        <w:t>và ung thư</w:t>
      </w:r>
      <w:r w:rsidR="00811F58" w:rsidRPr="007B689C">
        <w:rPr>
          <w:spacing w:val="3"/>
          <w:sz w:val="28"/>
          <w:szCs w:val="28"/>
        </w:rPr>
        <w:t xml:space="preserve"> </w:t>
      </w:r>
      <w:r w:rsidR="0089267E" w:rsidRPr="007B689C">
        <w:rPr>
          <w:spacing w:val="3"/>
          <w:sz w:val="28"/>
          <w:szCs w:val="28"/>
        </w:rPr>
        <w:fldChar w:fldCharType="begin"/>
      </w:r>
      <w:r w:rsidR="007E1DB5">
        <w:rPr>
          <w:spacing w:val="3"/>
          <w:sz w:val="28"/>
          <w:szCs w:val="28"/>
        </w:rPr>
        <w:instrText xml:space="preserve"> ADDIN EN.CITE &lt;EndNote&gt;&lt;Cite&gt;&lt;Author&gt;Wachowska&lt;/Author&gt;&lt;Year&gt;2021&lt;/Year&gt;&lt;RecNum&gt;244&lt;/RecNum&gt;&lt;DisplayText&gt;[115]&lt;/DisplayText&gt;&lt;record&gt;&lt;rec-number&gt;244&lt;/rec-number&gt;&lt;foreign-keys&gt;&lt;key app="EN" db-id="ws0wrxsxjase2cex9055td9aspf22x022rtx" timestamp="1701359292"&gt;244&lt;/key&gt;&lt;/foreign-keys&gt;&lt;ref-type name="Journal Article"&gt;17&lt;/ref-type&gt;&lt;contributors&gt;&lt;authors&gt;&lt;author&gt;Wachowska, Malgorzata&lt;/author&gt;&lt;author&gt;Wojciechowska, Alicja&lt;/author&gt;&lt;author&gt;Muchowicz, Angelika&lt;/author&gt;&lt;/authors&gt;&lt;/contributors&gt;&lt;titles&gt;&lt;title&gt;The role of neutrophils in the pathogenesis of chronic lymphocytic leukemia&lt;/title&gt;&lt;secondary-title&gt;International Journal of Molecular Sciences&lt;/secondary-title&gt;&lt;/titles&gt;&lt;periodical&gt;&lt;full-title&gt;International journal of molecular sciences&lt;/full-title&gt;&lt;/periodical&gt;&lt;pages&gt;365&lt;/pages&gt;&lt;volume&gt;23&lt;/volume&gt;&lt;number&gt;1&lt;/number&gt;&lt;dates&gt;&lt;year&gt;2021&lt;/year&gt;&lt;/dates&gt;&lt;isbn&gt;1422-0067&lt;/isbn&gt;&lt;urls&gt;&lt;/urls&gt;&lt;/record&gt;&lt;/Cite&gt;&lt;/EndNote&gt;</w:instrText>
      </w:r>
      <w:r w:rsidR="0089267E" w:rsidRPr="007B689C">
        <w:rPr>
          <w:spacing w:val="3"/>
          <w:sz w:val="28"/>
          <w:szCs w:val="28"/>
        </w:rPr>
        <w:fldChar w:fldCharType="separate"/>
      </w:r>
      <w:r w:rsidR="007E1DB5">
        <w:rPr>
          <w:noProof/>
          <w:spacing w:val="3"/>
          <w:sz w:val="28"/>
          <w:szCs w:val="28"/>
        </w:rPr>
        <w:t>[</w:t>
      </w:r>
      <w:hyperlink w:anchor="_ENREF_115" w:tooltip="Wachowska, 2021 #244" w:history="1">
        <w:r w:rsidR="00383EA1">
          <w:rPr>
            <w:noProof/>
            <w:spacing w:val="3"/>
            <w:sz w:val="28"/>
            <w:szCs w:val="28"/>
          </w:rPr>
          <w:t>115</w:t>
        </w:r>
      </w:hyperlink>
      <w:r w:rsidR="007E1DB5">
        <w:rPr>
          <w:noProof/>
          <w:spacing w:val="3"/>
          <w:sz w:val="28"/>
          <w:szCs w:val="28"/>
        </w:rPr>
        <w:t>]</w:t>
      </w:r>
      <w:r w:rsidR="0089267E" w:rsidRPr="007B689C">
        <w:rPr>
          <w:spacing w:val="3"/>
          <w:sz w:val="28"/>
          <w:szCs w:val="28"/>
        </w:rPr>
        <w:fldChar w:fldCharType="end"/>
      </w:r>
      <w:r w:rsidR="0089267E" w:rsidRPr="007B689C">
        <w:rPr>
          <w:spacing w:val="3"/>
          <w:sz w:val="28"/>
          <w:szCs w:val="28"/>
        </w:rPr>
        <w:t>. Hơn nữa</w:t>
      </w:r>
      <w:r w:rsidR="007B689C">
        <w:rPr>
          <w:spacing w:val="3"/>
          <w:sz w:val="28"/>
          <w:szCs w:val="28"/>
        </w:rPr>
        <w:t>,</w:t>
      </w:r>
      <w:r w:rsidR="0089267E" w:rsidRPr="007B689C">
        <w:rPr>
          <w:spacing w:val="3"/>
          <w:sz w:val="28"/>
          <w:szCs w:val="28"/>
        </w:rPr>
        <w:t xml:space="preserve"> nhiều nghiên cứu cũng chỉ ra rằng tỷ lệ giữa số </w:t>
      </w:r>
      <w:r w:rsidR="00700D79">
        <w:rPr>
          <w:spacing w:val="3"/>
          <w:sz w:val="28"/>
          <w:szCs w:val="28"/>
        </w:rPr>
        <w:t xml:space="preserve">lượng </w:t>
      </w:r>
      <w:r w:rsidR="0089267E" w:rsidRPr="007B689C">
        <w:rPr>
          <w:spacing w:val="3"/>
          <w:sz w:val="28"/>
          <w:szCs w:val="28"/>
        </w:rPr>
        <w:t xml:space="preserve">bạch cầu đa nhân trung tính và tế bào lympho máu ngoại vi được sử dụng như là yếu tố tiên lượng bệnh lý ác tính trong đó có bệnh </w:t>
      </w:r>
      <w:r w:rsidR="00BF1380">
        <w:rPr>
          <w:sz w:val="28"/>
          <w:szCs w:val="28"/>
        </w:rPr>
        <w:t>ULKH</w:t>
      </w:r>
      <w:r w:rsidR="0089267E" w:rsidRPr="007B689C">
        <w:rPr>
          <w:spacing w:val="3"/>
          <w:sz w:val="28"/>
          <w:szCs w:val="28"/>
        </w:rPr>
        <w:t>, theo đó tỷ lệ này tăng ở nhóm bệnh nhân</w:t>
      </w:r>
      <w:r w:rsidR="000A3F62" w:rsidRPr="007B689C">
        <w:rPr>
          <w:spacing w:val="3"/>
          <w:sz w:val="28"/>
          <w:szCs w:val="28"/>
        </w:rPr>
        <w:t xml:space="preserve"> tiến triển hoặc nhóm bệnh nhân nặng</w:t>
      </w:r>
      <w:r w:rsidR="00811F58" w:rsidRPr="007B689C">
        <w:rPr>
          <w:spacing w:val="3"/>
          <w:sz w:val="28"/>
          <w:szCs w:val="28"/>
        </w:rPr>
        <w:t xml:space="preserve"> </w:t>
      </w:r>
      <w:r w:rsidR="000A3F62" w:rsidRPr="007B689C">
        <w:rPr>
          <w:spacing w:val="3"/>
          <w:sz w:val="28"/>
          <w:szCs w:val="28"/>
        </w:rPr>
        <w:fldChar w:fldCharType="begin"/>
      </w:r>
      <w:r w:rsidR="007E1DB5">
        <w:rPr>
          <w:spacing w:val="3"/>
          <w:sz w:val="28"/>
          <w:szCs w:val="28"/>
        </w:rPr>
        <w:instrText xml:space="preserve"> ADDIN EN.CITE &lt;EndNote&gt;&lt;Cite&gt;&lt;Author&gt;Mukaida&lt;/Author&gt;&lt;Year&gt;2020&lt;/Year&gt;&lt;RecNum&gt;245&lt;/RecNum&gt;&lt;DisplayText&gt;[116]&lt;/DisplayText&gt;&lt;record&gt;&lt;rec-number&gt;245&lt;/rec-number&gt;&lt;foreign-keys&gt;&lt;key app="EN" db-id="ws0wrxsxjase2cex9055td9aspf22x022rtx" timestamp="1701359943"&gt;245&lt;/key&gt;&lt;/foreign-keys&gt;&lt;ref-type name="Journal Article"&gt;17&lt;/ref-type&gt;&lt;contributors&gt;&lt;authors&gt;&lt;author&gt;Mukaida, Naofumi&lt;/author&gt;&lt;author&gt;Sasaki, So-ichiro&lt;/author&gt;&lt;author&gt;Baba, Tomohisa&lt;/author&gt;&lt;/authors&gt;&lt;/contributors&gt;&lt;titles&gt;&lt;title&gt;Two-faced roles of tumor-associated neutrophils in cancer development and progression&lt;/title&gt;&lt;secondary-title&gt;International Journal of Molecular Sciences&lt;/secondary-title&gt;&lt;/titles&gt;&lt;periodical&gt;&lt;full-title&gt;International journal of molecular sciences&lt;/full-title&gt;&lt;/periodical&gt;&lt;pages&gt;3457&lt;/pages&gt;&lt;volume&gt;21&lt;/volume&gt;&lt;number&gt;10&lt;/number&gt;&lt;dates&gt;&lt;year&gt;2020&lt;/year&gt;&lt;/dates&gt;&lt;isbn&gt;1422-0067&lt;/isbn&gt;&lt;urls&gt;&lt;/urls&gt;&lt;/record&gt;&lt;/Cite&gt;&lt;/EndNote&gt;</w:instrText>
      </w:r>
      <w:r w:rsidR="000A3F62" w:rsidRPr="007B689C">
        <w:rPr>
          <w:spacing w:val="3"/>
          <w:sz w:val="28"/>
          <w:szCs w:val="28"/>
        </w:rPr>
        <w:fldChar w:fldCharType="separate"/>
      </w:r>
      <w:r w:rsidR="007E1DB5">
        <w:rPr>
          <w:noProof/>
          <w:spacing w:val="3"/>
          <w:sz w:val="28"/>
          <w:szCs w:val="28"/>
        </w:rPr>
        <w:t>[</w:t>
      </w:r>
      <w:hyperlink w:anchor="_ENREF_116" w:tooltip="Mukaida, 2020 #245" w:history="1">
        <w:r w:rsidR="00383EA1">
          <w:rPr>
            <w:noProof/>
            <w:spacing w:val="3"/>
            <w:sz w:val="28"/>
            <w:szCs w:val="28"/>
          </w:rPr>
          <w:t>116</w:t>
        </w:r>
      </w:hyperlink>
      <w:r w:rsidR="007E1DB5">
        <w:rPr>
          <w:noProof/>
          <w:spacing w:val="3"/>
          <w:sz w:val="28"/>
          <w:szCs w:val="28"/>
        </w:rPr>
        <w:t>]</w:t>
      </w:r>
      <w:r w:rsidR="000A3F62" w:rsidRPr="007B689C">
        <w:rPr>
          <w:spacing w:val="3"/>
          <w:sz w:val="28"/>
          <w:szCs w:val="28"/>
        </w:rPr>
        <w:fldChar w:fldCharType="end"/>
      </w:r>
      <w:r w:rsidR="000A3F62" w:rsidRPr="007B689C">
        <w:rPr>
          <w:spacing w:val="3"/>
          <w:sz w:val="28"/>
          <w:szCs w:val="28"/>
        </w:rPr>
        <w:t xml:space="preserve">. Bên cạnh đó thiếu máu thường gặp ở bệnh nhân </w:t>
      </w:r>
      <w:r w:rsidR="00BF1380">
        <w:rPr>
          <w:sz w:val="28"/>
          <w:szCs w:val="28"/>
        </w:rPr>
        <w:t xml:space="preserve">ULKH </w:t>
      </w:r>
      <w:r w:rsidR="000A3F62" w:rsidRPr="007B689C">
        <w:rPr>
          <w:spacing w:val="3"/>
          <w:sz w:val="28"/>
          <w:szCs w:val="28"/>
        </w:rPr>
        <w:t>và thậm chí được phát hiện trước khi bệnh nhân bắt đầu hóa trị và không có sự di căn tủy xương. Đây là đặc</w:t>
      </w:r>
      <w:r w:rsidR="00811F58" w:rsidRPr="007B689C">
        <w:rPr>
          <w:spacing w:val="3"/>
          <w:sz w:val="28"/>
          <w:szCs w:val="28"/>
        </w:rPr>
        <w:t xml:space="preserve"> điểm</w:t>
      </w:r>
      <w:r w:rsidR="000A3F62" w:rsidRPr="007B689C">
        <w:rPr>
          <w:spacing w:val="3"/>
          <w:sz w:val="28"/>
          <w:szCs w:val="28"/>
        </w:rPr>
        <w:t xml:space="preserve"> được coi là yếu tố tiên lượng bất lợi cho kết quả điều trị và có liên quan với tiên lượng xấu ở bệnh nhân ung thư cũng như chất lượng cuộc sống</w:t>
      </w:r>
      <w:r w:rsidR="00B44820" w:rsidRPr="007B689C">
        <w:rPr>
          <w:spacing w:val="3"/>
          <w:sz w:val="28"/>
          <w:szCs w:val="28"/>
        </w:rPr>
        <w:t xml:space="preserve"> ở bệnh nhân </w:t>
      </w:r>
      <w:r w:rsidR="00BF1380">
        <w:rPr>
          <w:sz w:val="28"/>
          <w:szCs w:val="28"/>
        </w:rPr>
        <w:t xml:space="preserve">ULKH </w:t>
      </w:r>
      <w:r w:rsidR="00B44820" w:rsidRPr="007B689C">
        <w:rPr>
          <w:spacing w:val="3"/>
          <w:sz w:val="28"/>
          <w:szCs w:val="28"/>
        </w:rPr>
        <w:fldChar w:fldCharType="begin"/>
      </w:r>
      <w:r w:rsidR="007E1DB5">
        <w:rPr>
          <w:spacing w:val="3"/>
          <w:sz w:val="28"/>
          <w:szCs w:val="28"/>
        </w:rPr>
        <w:instrText xml:space="preserve"> ADDIN EN.CITE &lt;EndNote&gt;&lt;Cite&gt;&lt;Author&gt;Yasmeen&lt;/Author&gt;&lt;Year&gt;2019&lt;/Year&gt;&lt;RecNum&gt;246&lt;/RecNum&gt;&lt;DisplayText&gt;[117]&lt;/DisplayText&gt;&lt;record&gt;&lt;rec-number&gt;246&lt;/rec-number&gt;&lt;foreign-keys&gt;&lt;key app="EN" db-id="ws0wrxsxjase2cex9055td9aspf22x022rtx" timestamp="1701360494"&gt;246&lt;/key&gt;&lt;/foreign-keys&gt;&lt;ref-type name="Journal Article"&gt;17&lt;/ref-type&gt;&lt;contributors&gt;&lt;authors&gt;&lt;author&gt;Yasmeen, Tahira&lt;/author&gt;&lt;author&gt;Ali, Jamshed&lt;/author&gt;&lt;author&gt;Khan, Khadeeja&lt;/author&gt;&lt;author&gt;Siddiqui, Neelam&lt;/author&gt;&lt;/authors&gt;&lt;/contributors&gt;&lt;titles&gt;&lt;title&gt;Frequency and causes of anemia in Lymphoma patients&lt;/title&gt;&lt;secondary-title&gt;Pakistan Journal of Medical Sciences&lt;/secondary-title&gt;&lt;/titles&gt;&lt;periodical&gt;&lt;full-title&gt;Pakistan Journal of Medical Sciences&lt;/full-title&gt;&lt;/periodical&gt;&lt;pages&gt;61&lt;/pages&gt;&lt;volume&gt;35&lt;/volume&gt;&lt;number&gt;1&lt;/number&gt;&lt;dates&gt;&lt;year&gt;2019&lt;/year&gt;&lt;/dates&gt;&lt;urls&gt;&lt;/urls&gt;&lt;/record&gt;&lt;/Cite&gt;&lt;/EndNote&gt;</w:instrText>
      </w:r>
      <w:r w:rsidR="00B44820" w:rsidRPr="007B689C">
        <w:rPr>
          <w:spacing w:val="3"/>
          <w:sz w:val="28"/>
          <w:szCs w:val="28"/>
        </w:rPr>
        <w:fldChar w:fldCharType="separate"/>
      </w:r>
      <w:r w:rsidR="007E1DB5">
        <w:rPr>
          <w:noProof/>
          <w:spacing w:val="3"/>
          <w:sz w:val="28"/>
          <w:szCs w:val="28"/>
        </w:rPr>
        <w:t>[</w:t>
      </w:r>
      <w:hyperlink w:anchor="_ENREF_117" w:tooltip="Yasmeen, 2019 #246" w:history="1">
        <w:r w:rsidR="00383EA1">
          <w:rPr>
            <w:noProof/>
            <w:spacing w:val="3"/>
            <w:sz w:val="28"/>
            <w:szCs w:val="28"/>
          </w:rPr>
          <w:t>117</w:t>
        </w:r>
      </w:hyperlink>
      <w:r w:rsidR="007E1DB5">
        <w:rPr>
          <w:noProof/>
          <w:spacing w:val="3"/>
          <w:sz w:val="28"/>
          <w:szCs w:val="28"/>
        </w:rPr>
        <w:t>]</w:t>
      </w:r>
      <w:r w:rsidR="00B44820" w:rsidRPr="007B689C">
        <w:rPr>
          <w:spacing w:val="3"/>
          <w:sz w:val="28"/>
          <w:szCs w:val="28"/>
        </w:rPr>
        <w:fldChar w:fldCharType="end"/>
      </w:r>
      <w:r w:rsidR="00B44820" w:rsidRPr="007B689C">
        <w:rPr>
          <w:spacing w:val="3"/>
          <w:sz w:val="28"/>
          <w:szCs w:val="28"/>
        </w:rPr>
        <w:t xml:space="preserve">. Chính vì vậy trong nghiên cứu này chúng tôi tìm hiểu mối liên quan giữa biến thể gen </w:t>
      </w:r>
      <w:r w:rsidR="00B44820" w:rsidRPr="007B689C">
        <w:rPr>
          <w:i/>
          <w:spacing w:val="3"/>
          <w:sz w:val="28"/>
          <w:szCs w:val="28"/>
        </w:rPr>
        <w:t xml:space="preserve">A20, CYLD </w:t>
      </w:r>
      <w:r w:rsidR="00B44820" w:rsidRPr="007B689C">
        <w:rPr>
          <w:spacing w:val="3"/>
          <w:sz w:val="28"/>
          <w:szCs w:val="28"/>
        </w:rPr>
        <w:t xml:space="preserve">với các chỉ số huyết học ở bệnh nhân </w:t>
      </w:r>
      <w:r w:rsidR="00BF1380">
        <w:rPr>
          <w:sz w:val="28"/>
          <w:szCs w:val="28"/>
        </w:rPr>
        <w:t>ULKH</w:t>
      </w:r>
      <w:r w:rsidR="00B44820" w:rsidRPr="007B689C">
        <w:rPr>
          <w:spacing w:val="3"/>
          <w:sz w:val="28"/>
          <w:szCs w:val="28"/>
        </w:rPr>
        <w:t>.</w:t>
      </w:r>
    </w:p>
    <w:p w14:paraId="643E1873" w14:textId="513B3D9B" w:rsidR="00B44820" w:rsidRPr="007B689C" w:rsidRDefault="00B44820" w:rsidP="006B37A5">
      <w:pPr>
        <w:pStyle w:val="NormalWeb"/>
        <w:shd w:val="clear" w:color="auto" w:fill="FFFFFF"/>
        <w:spacing w:before="0" w:beforeAutospacing="0" w:after="0" w:afterAutospacing="0" w:line="360" w:lineRule="auto"/>
        <w:ind w:firstLine="720"/>
        <w:jc w:val="both"/>
        <w:rPr>
          <w:bCs/>
          <w:sz w:val="28"/>
          <w:szCs w:val="28"/>
        </w:rPr>
      </w:pPr>
      <w:r w:rsidRPr="007B689C">
        <w:rPr>
          <w:spacing w:val="3"/>
          <w:sz w:val="28"/>
          <w:szCs w:val="28"/>
        </w:rPr>
        <w:t>Kết quả bảng 3.</w:t>
      </w:r>
      <w:r w:rsidR="00811F58" w:rsidRPr="007B689C">
        <w:rPr>
          <w:spacing w:val="3"/>
          <w:sz w:val="28"/>
          <w:szCs w:val="28"/>
        </w:rPr>
        <w:t>20</w:t>
      </w:r>
      <w:r w:rsidRPr="007B689C">
        <w:rPr>
          <w:spacing w:val="3"/>
          <w:sz w:val="28"/>
          <w:szCs w:val="28"/>
        </w:rPr>
        <w:t xml:space="preserve"> cho thấy </w:t>
      </w:r>
      <w:r w:rsidR="007B689C">
        <w:rPr>
          <w:spacing w:val="3"/>
          <w:sz w:val="28"/>
          <w:szCs w:val="28"/>
        </w:rPr>
        <w:t>nghiên cứu chưa phát hiện</w:t>
      </w:r>
      <w:r w:rsidRPr="007B689C">
        <w:rPr>
          <w:spacing w:val="3"/>
          <w:sz w:val="28"/>
          <w:szCs w:val="28"/>
        </w:rPr>
        <w:t xml:space="preserve"> mối liên quan có ý nghĩa thống kê nào giữa biến thể gen </w:t>
      </w:r>
      <w:r w:rsidRPr="007B689C">
        <w:rPr>
          <w:i/>
          <w:spacing w:val="3"/>
          <w:sz w:val="28"/>
          <w:szCs w:val="28"/>
        </w:rPr>
        <w:t>A20</w:t>
      </w:r>
      <w:r w:rsidRPr="007B689C">
        <w:rPr>
          <w:spacing w:val="3"/>
          <w:sz w:val="28"/>
          <w:szCs w:val="28"/>
        </w:rPr>
        <w:t xml:space="preserve"> với các chỉ số </w:t>
      </w:r>
      <w:r w:rsidR="00811F58" w:rsidRPr="007B689C">
        <w:rPr>
          <w:spacing w:val="3"/>
          <w:sz w:val="28"/>
          <w:szCs w:val="28"/>
        </w:rPr>
        <w:t>HC</w:t>
      </w:r>
      <w:r w:rsidRPr="007B689C">
        <w:rPr>
          <w:spacing w:val="3"/>
          <w:sz w:val="28"/>
          <w:szCs w:val="28"/>
        </w:rPr>
        <w:t>, Hb, BC, N</w:t>
      </w:r>
      <w:r w:rsidR="00811F58" w:rsidRPr="007B689C">
        <w:rPr>
          <w:spacing w:val="3"/>
          <w:sz w:val="28"/>
          <w:szCs w:val="28"/>
        </w:rPr>
        <w:t>,</w:t>
      </w:r>
      <w:r w:rsidRPr="007B689C">
        <w:rPr>
          <w:spacing w:val="3"/>
          <w:sz w:val="28"/>
          <w:szCs w:val="28"/>
        </w:rPr>
        <w:t xml:space="preserve"> L</w:t>
      </w:r>
      <w:r w:rsidR="00811F58" w:rsidRPr="007B689C">
        <w:rPr>
          <w:spacing w:val="3"/>
          <w:sz w:val="28"/>
          <w:szCs w:val="28"/>
        </w:rPr>
        <w:t xml:space="preserve"> và TC</w:t>
      </w:r>
      <w:r w:rsidRPr="007B689C">
        <w:rPr>
          <w:spacing w:val="3"/>
          <w:sz w:val="28"/>
          <w:szCs w:val="28"/>
        </w:rPr>
        <w:t>.</w:t>
      </w:r>
      <w:r w:rsidR="00540B08" w:rsidRPr="007B689C">
        <w:rPr>
          <w:spacing w:val="3"/>
          <w:sz w:val="28"/>
          <w:szCs w:val="28"/>
        </w:rPr>
        <w:t xml:space="preserve"> So với nghiên cứu của một số tác giả kết quả nghiên cứu của chúng tôi vừa có điểm tương đồng nhưng cũng có những điểm khác biệt như nghiên cứu của </w:t>
      </w:r>
      <w:r w:rsidR="00541AE7">
        <w:rPr>
          <w:spacing w:val="3"/>
          <w:sz w:val="28"/>
          <w:szCs w:val="28"/>
        </w:rPr>
        <w:t xml:space="preserve">Elbaz </w:t>
      </w:r>
      <w:r w:rsidR="00540B08" w:rsidRPr="007B689C">
        <w:rPr>
          <w:spacing w:val="3"/>
          <w:sz w:val="28"/>
          <w:szCs w:val="28"/>
        </w:rPr>
        <w:t>O</w:t>
      </w:r>
      <w:r w:rsidR="00541AE7">
        <w:rPr>
          <w:spacing w:val="3"/>
          <w:sz w:val="28"/>
          <w:szCs w:val="28"/>
        </w:rPr>
        <w:t>.</w:t>
      </w:r>
      <w:r w:rsidR="00540B08" w:rsidRPr="007B689C">
        <w:rPr>
          <w:spacing w:val="3"/>
          <w:sz w:val="28"/>
          <w:szCs w:val="28"/>
        </w:rPr>
        <w:t xml:space="preserve"> và cs thực hiện ở 100 bệnh nhân DLBCL cho kết quả bệnh nhân mang kiểu gen GA của SNP rs143002189 gen </w:t>
      </w:r>
      <w:r w:rsidR="00540B08" w:rsidRPr="007B689C">
        <w:rPr>
          <w:i/>
          <w:spacing w:val="3"/>
          <w:sz w:val="28"/>
          <w:szCs w:val="28"/>
        </w:rPr>
        <w:t xml:space="preserve">A20 </w:t>
      </w:r>
      <w:r w:rsidR="00540B08" w:rsidRPr="007B689C">
        <w:rPr>
          <w:spacing w:val="3"/>
          <w:sz w:val="28"/>
          <w:szCs w:val="28"/>
        </w:rPr>
        <w:t xml:space="preserve">có số lượng bạch cầu cao hơn so với kiểu gen GG, tuy nhiên sự khác biệt không có ý nghĩa thống kê, tuy nhiên tác giả ghi nhận sự khác biệt có ý nghĩa thống kê về chỉ </w:t>
      </w:r>
      <w:r w:rsidR="00540B08" w:rsidRPr="007B689C">
        <w:rPr>
          <w:spacing w:val="3"/>
          <w:sz w:val="28"/>
          <w:szCs w:val="28"/>
        </w:rPr>
        <w:lastRenderedPageBreak/>
        <w:t>số Hb ở hai kiểu gen của biến thể này với p= 0,01</w:t>
      </w:r>
      <w:r w:rsidR="0079470B">
        <w:rPr>
          <w:spacing w:val="3"/>
          <w:sz w:val="28"/>
          <w:szCs w:val="28"/>
        </w:rPr>
        <w:t xml:space="preserve"> </w:t>
      </w:r>
      <w:r w:rsidR="00211852">
        <w:rPr>
          <w:spacing w:val="3"/>
          <w:sz w:val="28"/>
          <w:szCs w:val="28"/>
        </w:rPr>
        <w:fldChar w:fldCharType="begin"/>
      </w:r>
      <w:r w:rsidR="007E1DB5">
        <w:rPr>
          <w:spacing w:val="3"/>
          <w:sz w:val="28"/>
          <w:szCs w:val="28"/>
        </w:rPr>
        <w:instrText xml:space="preserve"> ADDIN EN.CITE &lt;EndNote&gt;&lt;Cite&gt;&lt;Author&gt;Elbaz&lt;/Author&gt;&lt;Year&gt;2023&lt;/Year&gt;&lt;RecNum&gt;240&lt;/RecNum&gt;&lt;DisplayText&gt;[118]&lt;/DisplayText&gt;&lt;record&gt;&lt;rec-number&gt;240&lt;/rec-number&gt;&lt;foreign-keys&gt;&lt;key app="EN" db-id="ws0wrxsxjase2cex9055td9aspf22x022rtx" timestamp="1701078176"&gt;240&lt;/key&gt;&lt;/foreign-keys&gt;&lt;ref-type name="Journal Article"&gt;17&lt;/ref-type&gt;&lt;contributors&gt;&lt;authors&gt;&lt;author&gt;Elbaz, Osama&lt;/author&gt;&lt;author&gt;Shaat, Rana M&lt;/author&gt;&lt;author&gt;Abd El Ghaffar, Hasan A&lt;/author&gt;&lt;author&gt;Shamaa, Sameh&lt;/author&gt;&lt;author&gt;Abdel-Masseih, Hanaa M&lt;/author&gt;&lt;author&gt;Anber, Nahla&lt;/author&gt;&lt;author&gt;Mortada, Metwaly Ibrahim&lt;/author&gt;&lt;/authors&gt;&lt;/contributors&gt;&lt;titles&gt;&lt;title&gt;The Prevalence of MYD88 L265P and TNFAIP3 Mutations and Their Correlations with Clinico-Hematological Profile in Egyptian Patients with Diffuse Large B Cell Lymphoma&lt;/title&gt;&lt;secondary-title&gt;Asian Pacific Journal of Cancer Prevention&lt;/secondary-title&gt;&lt;/titles&gt;&lt;periodical&gt;&lt;full-title&gt;Asian Pacific Journal of Cancer Prevention&lt;/full-title&gt;&lt;/periodical&gt;&lt;pages&gt;2485-2491&lt;/pages&gt;&lt;volume&gt;24&lt;/volume&gt;&lt;number&gt;7&lt;/number&gt;&lt;dates&gt;&lt;year&gt;2023&lt;/year&gt;&lt;/dates&gt;&lt;isbn&gt;1513-7368&lt;/isbn&gt;&lt;urls&gt;&lt;/urls&gt;&lt;/record&gt;&lt;/Cite&gt;&lt;/EndNote&gt;</w:instrText>
      </w:r>
      <w:r w:rsidR="00211852">
        <w:rPr>
          <w:spacing w:val="3"/>
          <w:sz w:val="28"/>
          <w:szCs w:val="28"/>
        </w:rPr>
        <w:fldChar w:fldCharType="separate"/>
      </w:r>
      <w:r w:rsidR="007E1DB5">
        <w:rPr>
          <w:noProof/>
          <w:spacing w:val="3"/>
          <w:sz w:val="28"/>
          <w:szCs w:val="28"/>
        </w:rPr>
        <w:t>[</w:t>
      </w:r>
      <w:hyperlink w:anchor="_ENREF_118" w:tooltip="Elbaz, 2023 #240" w:history="1">
        <w:r w:rsidR="00383EA1">
          <w:rPr>
            <w:noProof/>
            <w:spacing w:val="3"/>
            <w:sz w:val="28"/>
            <w:szCs w:val="28"/>
          </w:rPr>
          <w:t>118</w:t>
        </w:r>
      </w:hyperlink>
      <w:r w:rsidR="007E1DB5">
        <w:rPr>
          <w:noProof/>
          <w:spacing w:val="3"/>
          <w:sz w:val="28"/>
          <w:szCs w:val="28"/>
        </w:rPr>
        <w:t>]</w:t>
      </w:r>
      <w:r w:rsidR="00211852">
        <w:rPr>
          <w:spacing w:val="3"/>
          <w:sz w:val="28"/>
          <w:szCs w:val="28"/>
        </w:rPr>
        <w:fldChar w:fldCharType="end"/>
      </w:r>
      <w:r w:rsidR="00540B08" w:rsidRPr="007B689C">
        <w:rPr>
          <w:spacing w:val="3"/>
          <w:sz w:val="28"/>
          <w:szCs w:val="28"/>
        </w:rPr>
        <w:t>.</w:t>
      </w:r>
      <w:r w:rsidR="00193F88" w:rsidRPr="007B689C">
        <w:rPr>
          <w:spacing w:val="3"/>
          <w:sz w:val="28"/>
          <w:szCs w:val="28"/>
        </w:rPr>
        <w:t xml:space="preserve"> Một nghiên cứu khác của Nezos </w:t>
      </w:r>
      <w:r w:rsidR="00541AE7">
        <w:rPr>
          <w:spacing w:val="3"/>
          <w:sz w:val="28"/>
          <w:szCs w:val="28"/>
        </w:rPr>
        <w:t xml:space="preserve">A. </w:t>
      </w:r>
      <w:r w:rsidR="00193F88" w:rsidRPr="007B689C">
        <w:rPr>
          <w:spacing w:val="3"/>
          <w:sz w:val="28"/>
          <w:szCs w:val="28"/>
        </w:rPr>
        <w:t xml:space="preserve">đánh giá vai trò biến thể F127C gen </w:t>
      </w:r>
      <w:r w:rsidR="00193F88" w:rsidRPr="007B689C">
        <w:rPr>
          <w:i/>
          <w:spacing w:val="3"/>
          <w:sz w:val="28"/>
          <w:szCs w:val="28"/>
        </w:rPr>
        <w:t>A20</w:t>
      </w:r>
      <w:r w:rsidR="00193F88" w:rsidRPr="007B689C">
        <w:rPr>
          <w:spacing w:val="3"/>
          <w:sz w:val="28"/>
          <w:szCs w:val="28"/>
        </w:rPr>
        <w:t xml:space="preserve"> ở 327 bệnh nhân mắc hội chứng </w:t>
      </w:r>
      <w:r w:rsidR="00193F88" w:rsidRPr="007B689C">
        <w:rPr>
          <w:sz w:val="28"/>
          <w:szCs w:val="28"/>
        </w:rPr>
        <w:t xml:space="preserve">Sjogren trong đó có 91 bệnh nhân có biến chứng </w:t>
      </w:r>
      <w:r w:rsidR="00FF0E57">
        <w:rPr>
          <w:sz w:val="28"/>
          <w:szCs w:val="28"/>
        </w:rPr>
        <w:t>ULKH</w:t>
      </w:r>
      <w:r w:rsidR="00193F88" w:rsidRPr="007B689C">
        <w:rPr>
          <w:sz w:val="28"/>
          <w:szCs w:val="28"/>
        </w:rPr>
        <w:t xml:space="preserve"> cho thấy </w:t>
      </w:r>
      <w:r w:rsidR="00BE72A2" w:rsidRPr="007B689C">
        <w:rPr>
          <w:sz w:val="28"/>
          <w:szCs w:val="28"/>
        </w:rPr>
        <w:t xml:space="preserve">bệnh nhân mang đột biến ở </w:t>
      </w:r>
      <w:r w:rsidR="00BE72A2" w:rsidRPr="007B689C">
        <w:rPr>
          <w:bCs/>
          <w:sz w:val="28"/>
          <w:szCs w:val="28"/>
        </w:rPr>
        <w:t xml:space="preserve">rs2230926 gen </w:t>
      </w:r>
      <w:r w:rsidR="00BE72A2" w:rsidRPr="007B689C">
        <w:rPr>
          <w:bCs/>
          <w:i/>
          <w:sz w:val="28"/>
          <w:szCs w:val="28"/>
        </w:rPr>
        <w:t>A20</w:t>
      </w:r>
      <w:r w:rsidR="00BE72A2" w:rsidRPr="007B689C">
        <w:rPr>
          <w:bCs/>
          <w:sz w:val="28"/>
          <w:szCs w:val="28"/>
        </w:rPr>
        <w:t xml:space="preserve"> có số lượng BC, N thấp hơn nhóm không đột biến, sự khác biệt có ý nghĩa thống kê với lần lượt p= 0,04 và p= 0,009</w:t>
      </w:r>
      <w:r w:rsidR="00811F58" w:rsidRPr="007B689C">
        <w:rPr>
          <w:bCs/>
          <w:sz w:val="28"/>
          <w:szCs w:val="28"/>
        </w:rPr>
        <w:t xml:space="preserve"> </w:t>
      </w:r>
      <w:r w:rsidR="00BE72A2" w:rsidRPr="007B689C">
        <w:rPr>
          <w:bCs/>
          <w:sz w:val="28"/>
          <w:szCs w:val="28"/>
        </w:rPr>
        <w:fldChar w:fldCharType="begin"/>
      </w:r>
      <w:r w:rsidR="007E1DB5">
        <w:rPr>
          <w:bCs/>
          <w:sz w:val="28"/>
          <w:szCs w:val="28"/>
        </w:rPr>
        <w:instrText xml:space="preserve"> ADDIN EN.CITE &lt;EndNote&gt;&lt;Cite&gt;&lt;Author&gt;Nezos&lt;/Author&gt;&lt;Year&gt;2018&lt;/Year&gt;&lt;RecNum&gt;248&lt;/RecNum&gt;&lt;DisplayText&gt;[119]&lt;/DisplayText&gt;&lt;record&gt;&lt;rec-number&gt;248&lt;/rec-number&gt;&lt;foreign-keys&gt;&lt;key app="EN" db-id="ws0wrxsxjase2cex9055td9aspf22x022rtx" timestamp="1701362850"&gt;248&lt;/key&gt;&lt;/foreign-keys&gt;&lt;ref-type name="Journal Article"&gt;17&lt;/ref-type&gt;&lt;contributors&gt;&lt;authors&gt;&lt;author&gt;Nezos, Adrianos&lt;/author&gt;&lt;author&gt;Gkioka, Eliona&lt;/author&gt;&lt;author&gt;Koutsilieris, Michael&lt;/author&gt;&lt;author&gt;Voulgarelis, Michael&lt;/author&gt;&lt;author&gt;Tzioufas, Athanasios G&lt;/author&gt;&lt;author&gt;Mavragani, Clio P&lt;/author&gt;&lt;/authors&gt;&lt;/contributors&gt;&lt;titles&gt;&lt;title&gt;TNFAIP3 F127C coding variation in Greek primary Sjogren’s syndrome patients&lt;/title&gt;&lt;secondary-title&gt;Journal of immunology research&lt;/secondary-title&gt;&lt;/titles&gt;&lt;periodical&gt;&lt;full-title&gt;Journal of immunology research&lt;/full-title&gt;&lt;/periodical&gt;&lt;volume&gt;2018&lt;/volume&gt;&lt;dates&gt;&lt;year&gt;2018&lt;/year&gt;&lt;/dates&gt;&lt;isbn&gt;2314-8861&lt;/isbn&gt;&lt;urls&gt;&lt;/urls&gt;&lt;/record&gt;&lt;/Cite&gt;&lt;/EndNote&gt;</w:instrText>
      </w:r>
      <w:r w:rsidR="00BE72A2" w:rsidRPr="007B689C">
        <w:rPr>
          <w:bCs/>
          <w:sz w:val="28"/>
          <w:szCs w:val="28"/>
        </w:rPr>
        <w:fldChar w:fldCharType="separate"/>
      </w:r>
      <w:r w:rsidR="007E1DB5">
        <w:rPr>
          <w:bCs/>
          <w:noProof/>
          <w:sz w:val="28"/>
          <w:szCs w:val="28"/>
        </w:rPr>
        <w:t>[</w:t>
      </w:r>
      <w:hyperlink w:anchor="_ENREF_119" w:tooltip="Nezos, 2018 #248" w:history="1">
        <w:r w:rsidR="00383EA1">
          <w:rPr>
            <w:bCs/>
            <w:noProof/>
            <w:sz w:val="28"/>
            <w:szCs w:val="28"/>
          </w:rPr>
          <w:t>119</w:t>
        </w:r>
      </w:hyperlink>
      <w:r w:rsidR="007E1DB5">
        <w:rPr>
          <w:bCs/>
          <w:noProof/>
          <w:sz w:val="28"/>
          <w:szCs w:val="28"/>
        </w:rPr>
        <w:t>]</w:t>
      </w:r>
      <w:r w:rsidR="00BE72A2" w:rsidRPr="007B689C">
        <w:rPr>
          <w:bCs/>
          <w:sz w:val="28"/>
          <w:szCs w:val="28"/>
        </w:rPr>
        <w:fldChar w:fldCharType="end"/>
      </w:r>
      <w:r w:rsidR="00BE72A2" w:rsidRPr="007B689C">
        <w:rPr>
          <w:bCs/>
          <w:sz w:val="28"/>
          <w:szCs w:val="28"/>
        </w:rPr>
        <w:t xml:space="preserve">. Có sự khác </w:t>
      </w:r>
      <w:r w:rsidR="00811F58" w:rsidRPr="007B689C">
        <w:rPr>
          <w:bCs/>
          <w:sz w:val="28"/>
          <w:szCs w:val="28"/>
        </w:rPr>
        <w:t>nhau</w:t>
      </w:r>
      <w:r w:rsidR="00BE72A2" w:rsidRPr="007B689C">
        <w:rPr>
          <w:bCs/>
          <w:sz w:val="28"/>
          <w:szCs w:val="28"/>
        </w:rPr>
        <w:t xml:space="preserve"> giữa kết quả nghiên cứu của chúng tôi so với các tác giả khả năng xuất phát từ sự khác nhau về đối tượng cũng như các biến thể gen </w:t>
      </w:r>
      <w:r w:rsidR="00BE72A2" w:rsidRPr="007B689C">
        <w:rPr>
          <w:bCs/>
          <w:i/>
          <w:sz w:val="28"/>
          <w:szCs w:val="28"/>
        </w:rPr>
        <w:t>A20.</w:t>
      </w:r>
      <w:r w:rsidR="00BE72A2" w:rsidRPr="007B689C">
        <w:rPr>
          <w:bCs/>
          <w:sz w:val="28"/>
          <w:szCs w:val="28"/>
        </w:rPr>
        <w:t xml:space="preserve"> </w:t>
      </w:r>
    </w:p>
    <w:p w14:paraId="3D3CD15D" w14:textId="1455E2A6" w:rsidR="00BE72A2" w:rsidRPr="007B689C" w:rsidRDefault="002A6D82" w:rsidP="006B37A5">
      <w:pPr>
        <w:pStyle w:val="NormalWeb"/>
        <w:shd w:val="clear" w:color="auto" w:fill="FFFFFF"/>
        <w:spacing w:before="0" w:beforeAutospacing="0" w:after="0" w:afterAutospacing="0" w:line="360" w:lineRule="auto"/>
        <w:ind w:firstLine="720"/>
        <w:jc w:val="both"/>
        <w:rPr>
          <w:spacing w:val="3"/>
          <w:sz w:val="28"/>
          <w:szCs w:val="28"/>
        </w:rPr>
      </w:pPr>
      <w:r w:rsidRPr="007B689C">
        <w:rPr>
          <w:spacing w:val="3"/>
          <w:sz w:val="28"/>
          <w:szCs w:val="28"/>
        </w:rPr>
        <w:t xml:space="preserve">Cho đến nay chưa có nghiên cứu nào </w:t>
      </w:r>
      <w:r w:rsidR="000218CF" w:rsidRPr="007B689C">
        <w:rPr>
          <w:spacing w:val="3"/>
          <w:sz w:val="28"/>
          <w:szCs w:val="28"/>
        </w:rPr>
        <w:t xml:space="preserve">tìm hiểu về mối liên quan giữa biến thể gen </w:t>
      </w:r>
      <w:r w:rsidR="000218CF" w:rsidRPr="007B689C">
        <w:rPr>
          <w:i/>
          <w:spacing w:val="3"/>
          <w:sz w:val="28"/>
          <w:szCs w:val="28"/>
        </w:rPr>
        <w:t>CYLD</w:t>
      </w:r>
      <w:r w:rsidR="000218CF" w:rsidRPr="007B689C">
        <w:rPr>
          <w:spacing w:val="3"/>
          <w:sz w:val="28"/>
          <w:szCs w:val="28"/>
        </w:rPr>
        <w:t xml:space="preserve"> với các chỉ số huyết học, trong nghiên cứu này ngoại trừ SNP c.2481</w:t>
      </w:r>
      <w:r w:rsidR="00DE5A37">
        <w:rPr>
          <w:spacing w:val="3"/>
          <w:sz w:val="28"/>
          <w:szCs w:val="28"/>
        </w:rPr>
        <w:t xml:space="preserve"> </w:t>
      </w:r>
      <w:r w:rsidR="000218CF" w:rsidRPr="007B689C">
        <w:rPr>
          <w:spacing w:val="3"/>
          <w:sz w:val="28"/>
          <w:szCs w:val="28"/>
        </w:rPr>
        <w:t>G&gt;A người mang kiểu gen GA có số lượng BC và N thấp hơn có ý nghĩa thống kê so với người mang kiểu gen GG</w:t>
      </w:r>
      <w:r w:rsidR="00BC2E48" w:rsidRPr="007B689C">
        <w:rPr>
          <w:spacing w:val="3"/>
          <w:sz w:val="28"/>
          <w:szCs w:val="28"/>
        </w:rPr>
        <w:t>, tuy nhiên kết quả này chúng tôi vẫn chưa lý giải được một cách chính xác</w:t>
      </w:r>
      <w:r w:rsidR="000218CF" w:rsidRPr="007B689C">
        <w:rPr>
          <w:spacing w:val="3"/>
          <w:sz w:val="28"/>
          <w:szCs w:val="28"/>
        </w:rPr>
        <w:t xml:space="preserve">. Các </w:t>
      </w:r>
      <w:r w:rsidR="00DE5A37">
        <w:rPr>
          <w:spacing w:val="3"/>
          <w:sz w:val="28"/>
          <w:szCs w:val="28"/>
        </w:rPr>
        <w:t>biến thể</w:t>
      </w:r>
      <w:r w:rsidR="000218CF" w:rsidRPr="007B689C">
        <w:rPr>
          <w:spacing w:val="3"/>
          <w:sz w:val="28"/>
          <w:szCs w:val="28"/>
        </w:rPr>
        <w:t xml:space="preserve"> còn lại của gen </w:t>
      </w:r>
      <w:r w:rsidR="000218CF" w:rsidRPr="007B689C">
        <w:rPr>
          <w:i/>
          <w:spacing w:val="3"/>
          <w:sz w:val="28"/>
          <w:szCs w:val="28"/>
        </w:rPr>
        <w:t>CYLD</w:t>
      </w:r>
      <w:r w:rsidR="000218CF" w:rsidRPr="007B689C">
        <w:rPr>
          <w:spacing w:val="3"/>
          <w:sz w:val="28"/>
          <w:szCs w:val="28"/>
        </w:rPr>
        <w:t xml:space="preserve"> chúng tôi không thấy mối liên quan có ý nghĩa thống kê giữa biến thể gen </w:t>
      </w:r>
      <w:r w:rsidR="000218CF" w:rsidRPr="007B689C">
        <w:rPr>
          <w:i/>
          <w:spacing w:val="3"/>
          <w:sz w:val="28"/>
          <w:szCs w:val="28"/>
        </w:rPr>
        <w:t xml:space="preserve">CYLD </w:t>
      </w:r>
      <w:r w:rsidR="000218CF" w:rsidRPr="007B689C">
        <w:rPr>
          <w:spacing w:val="3"/>
          <w:sz w:val="28"/>
          <w:szCs w:val="28"/>
        </w:rPr>
        <w:t>với các chỉ số hồng cầu, Hb, BC, N</w:t>
      </w:r>
      <w:r w:rsidR="00DE5A37">
        <w:rPr>
          <w:spacing w:val="3"/>
          <w:sz w:val="28"/>
          <w:szCs w:val="28"/>
        </w:rPr>
        <w:t>eu</w:t>
      </w:r>
      <w:r w:rsidR="000218CF" w:rsidRPr="007B689C">
        <w:rPr>
          <w:spacing w:val="3"/>
          <w:sz w:val="28"/>
          <w:szCs w:val="28"/>
        </w:rPr>
        <w:t xml:space="preserve"> và L</w:t>
      </w:r>
      <w:r w:rsidR="00DE5A37">
        <w:rPr>
          <w:spacing w:val="3"/>
          <w:sz w:val="28"/>
          <w:szCs w:val="28"/>
        </w:rPr>
        <w:t>ym</w:t>
      </w:r>
      <w:r w:rsidR="000218CF" w:rsidRPr="007B689C">
        <w:rPr>
          <w:spacing w:val="3"/>
          <w:sz w:val="28"/>
          <w:szCs w:val="28"/>
        </w:rPr>
        <w:t xml:space="preserve"> (Bảng 3.2</w:t>
      </w:r>
      <w:r w:rsidR="00761DAA" w:rsidRPr="007B689C">
        <w:rPr>
          <w:spacing w:val="3"/>
          <w:sz w:val="28"/>
          <w:szCs w:val="28"/>
        </w:rPr>
        <w:t>1</w:t>
      </w:r>
      <w:r w:rsidR="000218CF" w:rsidRPr="007B689C">
        <w:rPr>
          <w:spacing w:val="3"/>
          <w:sz w:val="28"/>
          <w:szCs w:val="28"/>
        </w:rPr>
        <w:t>).</w:t>
      </w:r>
    </w:p>
    <w:p w14:paraId="6138BD11" w14:textId="4B5D875A" w:rsidR="00BC2E48" w:rsidRPr="009838FB" w:rsidRDefault="00BC2E48" w:rsidP="0058503E">
      <w:pPr>
        <w:pStyle w:val="NormalWeb"/>
        <w:shd w:val="clear" w:color="auto" w:fill="FFFFFF"/>
        <w:spacing w:before="0" w:beforeAutospacing="0" w:after="0" w:afterAutospacing="0" w:line="360" w:lineRule="auto"/>
        <w:ind w:firstLine="720"/>
        <w:jc w:val="both"/>
        <w:rPr>
          <w:i/>
          <w:color w:val="000000"/>
          <w:spacing w:val="3"/>
          <w:sz w:val="28"/>
          <w:szCs w:val="28"/>
        </w:rPr>
      </w:pPr>
      <w:r w:rsidRPr="009838FB">
        <w:rPr>
          <w:i/>
          <w:color w:val="000000"/>
          <w:spacing w:val="3"/>
          <w:sz w:val="28"/>
          <w:szCs w:val="28"/>
        </w:rPr>
        <w:t xml:space="preserve">- Liên quan </w:t>
      </w:r>
      <w:r w:rsidR="009838FB" w:rsidRPr="009838FB">
        <w:rPr>
          <w:i/>
          <w:color w:val="000000"/>
          <w:spacing w:val="3"/>
          <w:sz w:val="28"/>
          <w:szCs w:val="28"/>
        </w:rPr>
        <w:t>giữa biến thể</w:t>
      </w:r>
      <w:r w:rsidRPr="009838FB">
        <w:rPr>
          <w:i/>
          <w:color w:val="000000"/>
          <w:spacing w:val="3"/>
          <w:sz w:val="28"/>
          <w:szCs w:val="28"/>
        </w:rPr>
        <w:t xml:space="preserve"> gen A20, CYLD với </w:t>
      </w:r>
      <w:r w:rsidR="00D073CD" w:rsidRPr="009838FB">
        <w:rPr>
          <w:i/>
          <w:color w:val="000000"/>
          <w:spacing w:val="3"/>
          <w:sz w:val="28"/>
          <w:szCs w:val="28"/>
        </w:rPr>
        <w:t xml:space="preserve">một số </w:t>
      </w:r>
      <w:r w:rsidRPr="009838FB">
        <w:rPr>
          <w:i/>
          <w:color w:val="000000"/>
          <w:spacing w:val="3"/>
          <w:sz w:val="28"/>
          <w:szCs w:val="28"/>
        </w:rPr>
        <w:t xml:space="preserve">chỉ số sinh hóa máu ở </w:t>
      </w:r>
      <w:r w:rsidR="009838FB">
        <w:rPr>
          <w:i/>
          <w:color w:val="000000"/>
          <w:spacing w:val="3"/>
          <w:sz w:val="28"/>
          <w:szCs w:val="28"/>
        </w:rPr>
        <w:t>bệnh nhân ULKH</w:t>
      </w:r>
    </w:p>
    <w:p w14:paraId="58BA1EAC" w14:textId="6799420D" w:rsidR="002B114E" w:rsidRPr="00EF16CC" w:rsidRDefault="009C142D" w:rsidP="002B114E">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t xml:space="preserve">Phân tích mối liên quan đa hình gen </w:t>
      </w:r>
      <w:r w:rsidRPr="00EF16CC">
        <w:rPr>
          <w:i/>
          <w:color w:val="000000"/>
          <w:spacing w:val="3"/>
          <w:sz w:val="28"/>
          <w:szCs w:val="28"/>
        </w:rPr>
        <w:t>A20</w:t>
      </w:r>
      <w:r w:rsidRPr="00EF16CC">
        <w:rPr>
          <w:color w:val="000000"/>
          <w:spacing w:val="3"/>
          <w:sz w:val="28"/>
          <w:szCs w:val="28"/>
        </w:rPr>
        <w:t xml:space="preserve"> với chỉ số sinh hóa máu </w:t>
      </w:r>
      <w:r w:rsidR="0084009D">
        <w:rPr>
          <w:color w:val="000000"/>
          <w:spacing w:val="3"/>
          <w:sz w:val="28"/>
          <w:szCs w:val="28"/>
        </w:rPr>
        <w:t>nghiên cứu đã</w:t>
      </w:r>
      <w:r w:rsidRPr="00EF16CC">
        <w:rPr>
          <w:color w:val="000000"/>
          <w:spacing w:val="3"/>
          <w:sz w:val="28"/>
          <w:szCs w:val="28"/>
        </w:rPr>
        <w:t xml:space="preserve"> phát hiện</w:t>
      </w:r>
      <w:r w:rsidR="003C2D2B" w:rsidRPr="00EF16CC">
        <w:rPr>
          <w:color w:val="000000"/>
          <w:spacing w:val="3"/>
          <w:sz w:val="28"/>
          <w:szCs w:val="28"/>
        </w:rPr>
        <w:t xml:space="preserve"> rs2114496684</w:t>
      </w:r>
      <w:r w:rsidR="00DE5A37">
        <w:rPr>
          <w:color w:val="000000"/>
          <w:spacing w:val="3"/>
          <w:sz w:val="28"/>
          <w:szCs w:val="28"/>
        </w:rPr>
        <w:t xml:space="preserve"> </w:t>
      </w:r>
      <w:r w:rsidR="0084009D">
        <w:rPr>
          <w:color w:val="000000"/>
          <w:spacing w:val="3"/>
          <w:sz w:val="28"/>
          <w:szCs w:val="28"/>
        </w:rPr>
        <w:t>C&gt;T</w:t>
      </w:r>
      <w:r w:rsidR="003C2D2B" w:rsidRPr="00EF16CC">
        <w:rPr>
          <w:color w:val="000000"/>
          <w:spacing w:val="3"/>
          <w:sz w:val="28"/>
          <w:szCs w:val="28"/>
        </w:rPr>
        <w:t xml:space="preserve"> có nồng độ AST và ALT ở bệnh nhân mang kiểu gen CT tăng cao hơn bệnh nhân mang kiểu gen CC</w:t>
      </w:r>
      <w:r w:rsidR="0084009D">
        <w:rPr>
          <w:color w:val="000000"/>
          <w:spacing w:val="3"/>
          <w:sz w:val="28"/>
          <w:szCs w:val="28"/>
        </w:rPr>
        <w:t xml:space="preserve">, sự khác biệt có </w:t>
      </w:r>
      <w:r w:rsidR="00700D79">
        <w:rPr>
          <w:color w:val="000000"/>
          <w:spacing w:val="3"/>
          <w:sz w:val="28"/>
          <w:szCs w:val="28"/>
        </w:rPr>
        <w:t>ý nghĩa thống kê với p &lt; 0,05 (b</w:t>
      </w:r>
      <w:r w:rsidR="0084009D">
        <w:rPr>
          <w:color w:val="000000"/>
          <w:spacing w:val="3"/>
          <w:sz w:val="28"/>
          <w:szCs w:val="28"/>
        </w:rPr>
        <w:t>ảng 3.22)</w:t>
      </w:r>
      <w:r w:rsidR="003C2D2B" w:rsidRPr="00EF16CC">
        <w:rPr>
          <w:color w:val="000000"/>
          <w:spacing w:val="3"/>
          <w:sz w:val="28"/>
          <w:szCs w:val="28"/>
        </w:rPr>
        <w:t>. Trong nghiên cứu này các bệnh nhân mang 2 biến thể trên đều âm tính với các marker viêm gan virus.</w:t>
      </w:r>
      <w:r w:rsidR="000C7E01" w:rsidRPr="00EF16CC">
        <w:rPr>
          <w:color w:val="000000"/>
          <w:spacing w:val="3"/>
          <w:sz w:val="28"/>
          <w:szCs w:val="28"/>
        </w:rPr>
        <w:t xml:space="preserve"> Nhiều nghiên cứu đã chỉ ra rằng rối loạn chức năng gan ở bệnh nhân </w:t>
      </w:r>
      <w:r w:rsidR="00BF1380">
        <w:rPr>
          <w:sz w:val="28"/>
          <w:szCs w:val="28"/>
        </w:rPr>
        <w:t xml:space="preserve">ULKH </w:t>
      </w:r>
      <w:r w:rsidR="000C7E01" w:rsidRPr="00EF16CC">
        <w:rPr>
          <w:color w:val="000000"/>
          <w:spacing w:val="3"/>
          <w:sz w:val="28"/>
          <w:szCs w:val="28"/>
        </w:rPr>
        <w:t>thường gặp ở giai đoạn muộn của bệnh nhưng hiếm khi gặp suy chức năng gan nặng</w:t>
      </w:r>
      <w:r w:rsidR="0079470B">
        <w:rPr>
          <w:color w:val="000000"/>
          <w:spacing w:val="3"/>
          <w:sz w:val="28"/>
          <w:szCs w:val="28"/>
        </w:rPr>
        <w:t xml:space="preserve"> </w:t>
      </w:r>
      <w:r w:rsidR="000C7E01" w:rsidRPr="00EF16CC">
        <w:rPr>
          <w:color w:val="000000"/>
          <w:spacing w:val="3"/>
          <w:sz w:val="28"/>
          <w:szCs w:val="28"/>
        </w:rPr>
        <w:fldChar w:fldCharType="begin"/>
      </w:r>
      <w:r w:rsidR="007E1DB5">
        <w:rPr>
          <w:color w:val="000000"/>
          <w:spacing w:val="3"/>
          <w:sz w:val="28"/>
          <w:szCs w:val="28"/>
        </w:rPr>
        <w:instrText xml:space="preserve"> ADDIN EN.CITE &lt;EndNote&gt;&lt;Cite&gt;&lt;Author&gt;Hafner&lt;/Author&gt;&lt;Year&gt;2020&lt;/Year&gt;&lt;RecNum&gt;249&lt;/RecNum&gt;&lt;DisplayText&gt;[120]&lt;/DisplayText&gt;&lt;record&gt;&lt;rec-number&gt;249&lt;/rec-number&gt;&lt;foreign-keys&gt;&lt;key app="EN" db-id="ws0wrxsxjase2cex9055td9aspf22x022rtx" timestamp="1701400401"&gt;249&lt;/key&gt;&lt;/foreign-keys&gt;&lt;ref-type name="Journal Article"&gt;17&lt;/ref-type&gt;&lt;contributors&gt;&lt;authors&gt;&lt;author&gt;Hafner, Andre&lt;/author&gt;&lt;author&gt;Eaton, David B&lt;/author&gt;&lt;/authors&gt;&lt;/contributors&gt;&lt;titles&gt;&lt;title&gt;Acute liver failure with severe lactic acidosis secondary to infiltrative diffuse large B-cell lymphoma: an imaging-negative presentation&lt;/title&gt;&lt;secondary-title&gt;Cureus&lt;/secondary-title&gt;&lt;/titles&gt;&lt;periodical&gt;&lt;full-title&gt;Cureus&lt;/full-title&gt;&lt;/periodical&gt;&lt;volume&gt;12&lt;/volume&gt;&lt;number&gt;8&lt;/number&gt;&lt;dates&gt;&lt;year&gt;2020&lt;/year&gt;&lt;/dates&gt;&lt;isbn&gt;2168-8184&lt;/isbn&gt;&lt;urls&gt;&lt;/urls&gt;&lt;/record&gt;&lt;/Cite&gt;&lt;/EndNote&gt;</w:instrText>
      </w:r>
      <w:r w:rsidR="000C7E01" w:rsidRPr="00EF16CC">
        <w:rPr>
          <w:color w:val="000000"/>
          <w:spacing w:val="3"/>
          <w:sz w:val="28"/>
          <w:szCs w:val="28"/>
        </w:rPr>
        <w:fldChar w:fldCharType="separate"/>
      </w:r>
      <w:r w:rsidR="007E1DB5">
        <w:rPr>
          <w:noProof/>
          <w:color w:val="000000"/>
          <w:spacing w:val="3"/>
          <w:sz w:val="28"/>
          <w:szCs w:val="28"/>
        </w:rPr>
        <w:t>[</w:t>
      </w:r>
      <w:hyperlink w:anchor="_ENREF_120" w:tooltip="Hafner, 2020 #249" w:history="1">
        <w:r w:rsidR="00383EA1">
          <w:rPr>
            <w:noProof/>
            <w:color w:val="000000"/>
            <w:spacing w:val="3"/>
            <w:sz w:val="28"/>
            <w:szCs w:val="28"/>
          </w:rPr>
          <w:t>120</w:t>
        </w:r>
      </w:hyperlink>
      <w:r w:rsidR="007E1DB5">
        <w:rPr>
          <w:noProof/>
          <w:color w:val="000000"/>
          <w:spacing w:val="3"/>
          <w:sz w:val="28"/>
          <w:szCs w:val="28"/>
        </w:rPr>
        <w:t>]</w:t>
      </w:r>
      <w:r w:rsidR="000C7E01" w:rsidRPr="00EF16CC">
        <w:rPr>
          <w:color w:val="000000"/>
          <w:spacing w:val="3"/>
          <w:sz w:val="28"/>
          <w:szCs w:val="28"/>
        </w:rPr>
        <w:fldChar w:fldCharType="end"/>
      </w:r>
      <w:r w:rsidR="000C7E01" w:rsidRPr="00EF16CC">
        <w:rPr>
          <w:color w:val="000000"/>
          <w:spacing w:val="3"/>
          <w:sz w:val="28"/>
          <w:szCs w:val="28"/>
        </w:rPr>
        <w:t>.</w:t>
      </w:r>
      <w:r w:rsidR="00E67416" w:rsidRPr="00EF16CC">
        <w:rPr>
          <w:color w:val="000000"/>
          <w:spacing w:val="3"/>
          <w:sz w:val="28"/>
          <w:szCs w:val="28"/>
        </w:rPr>
        <w:t xml:space="preserve"> Bên cạnh đó tổn thương gan còn liên quan đến chức năng điều h</w:t>
      </w:r>
      <w:r w:rsidR="00772894">
        <w:rPr>
          <w:color w:val="000000"/>
          <w:spacing w:val="3"/>
          <w:sz w:val="28"/>
          <w:szCs w:val="28"/>
        </w:rPr>
        <w:t>ò</w:t>
      </w:r>
      <w:r w:rsidR="00E67416" w:rsidRPr="00EF16CC">
        <w:rPr>
          <w:color w:val="000000"/>
          <w:spacing w:val="3"/>
          <w:sz w:val="28"/>
          <w:szCs w:val="28"/>
        </w:rPr>
        <w:t xml:space="preserve">a phản ứng viên của gen </w:t>
      </w:r>
      <w:r w:rsidR="00E67416" w:rsidRPr="00EF16CC">
        <w:rPr>
          <w:i/>
          <w:color w:val="000000"/>
          <w:spacing w:val="3"/>
          <w:sz w:val="28"/>
          <w:szCs w:val="28"/>
        </w:rPr>
        <w:t>A20</w:t>
      </w:r>
      <w:r w:rsidR="00E67C62" w:rsidRPr="00EF16CC">
        <w:rPr>
          <w:color w:val="000000"/>
          <w:spacing w:val="3"/>
          <w:sz w:val="28"/>
          <w:szCs w:val="28"/>
        </w:rPr>
        <w:t xml:space="preserve">. </w:t>
      </w:r>
      <w:r w:rsidR="000C1F19" w:rsidRPr="00EF16CC">
        <w:rPr>
          <w:color w:val="000000"/>
          <w:spacing w:val="3"/>
          <w:sz w:val="28"/>
          <w:szCs w:val="28"/>
        </w:rPr>
        <w:t xml:space="preserve">Theo Catrysse </w:t>
      </w:r>
      <w:r w:rsidR="00541AE7">
        <w:rPr>
          <w:color w:val="000000"/>
          <w:spacing w:val="3"/>
          <w:sz w:val="28"/>
          <w:szCs w:val="28"/>
        </w:rPr>
        <w:t xml:space="preserve">L. </w:t>
      </w:r>
      <w:r w:rsidR="00C24BBB" w:rsidRPr="00EF16CC">
        <w:rPr>
          <w:color w:val="000000"/>
          <w:spacing w:val="3"/>
          <w:sz w:val="28"/>
          <w:szCs w:val="28"/>
        </w:rPr>
        <w:t>c</w:t>
      </w:r>
      <w:r w:rsidR="00E67C62" w:rsidRPr="00EF16CC">
        <w:rPr>
          <w:color w:val="000000"/>
          <w:spacing w:val="3"/>
          <w:sz w:val="28"/>
          <w:szCs w:val="28"/>
        </w:rPr>
        <w:t xml:space="preserve">huột bị loại </w:t>
      </w:r>
      <w:r w:rsidR="00E67C62" w:rsidRPr="00EF16CC">
        <w:rPr>
          <w:i/>
          <w:color w:val="000000"/>
          <w:spacing w:val="3"/>
          <w:sz w:val="28"/>
          <w:szCs w:val="28"/>
        </w:rPr>
        <w:t>A20</w:t>
      </w:r>
      <w:r w:rsidR="00E67C62" w:rsidRPr="00EF16CC">
        <w:rPr>
          <w:color w:val="000000"/>
          <w:spacing w:val="3"/>
          <w:sz w:val="28"/>
          <w:szCs w:val="28"/>
        </w:rPr>
        <w:t xml:space="preserve"> bị suy </w:t>
      </w:r>
      <w:r w:rsidR="00C24BBB" w:rsidRPr="00EF16CC">
        <w:rPr>
          <w:color w:val="000000"/>
          <w:spacing w:val="3"/>
          <w:sz w:val="28"/>
          <w:szCs w:val="28"/>
        </w:rPr>
        <w:t>mòn</w:t>
      </w:r>
      <w:r w:rsidR="00E67C62" w:rsidRPr="00EF16CC">
        <w:rPr>
          <w:color w:val="000000"/>
          <w:spacing w:val="3"/>
          <w:sz w:val="28"/>
          <w:szCs w:val="28"/>
        </w:rPr>
        <w:t xml:space="preserve"> và chết sớm do viêm đa cơ quan quá mức. </w:t>
      </w:r>
      <w:r w:rsidR="000E2AE3" w:rsidRPr="00EF16CC">
        <w:rPr>
          <w:color w:val="000000"/>
          <w:spacing w:val="3"/>
          <w:sz w:val="28"/>
          <w:szCs w:val="28"/>
        </w:rPr>
        <w:t>Đồng thời đ</w:t>
      </w:r>
      <w:r w:rsidR="00E67C62" w:rsidRPr="00EF16CC">
        <w:rPr>
          <w:color w:val="000000"/>
          <w:spacing w:val="3"/>
          <w:sz w:val="28"/>
          <w:szCs w:val="28"/>
        </w:rPr>
        <w:t xml:space="preserve">ể xác định </w:t>
      </w:r>
      <w:r w:rsidR="000E2AE3" w:rsidRPr="00EF16CC">
        <w:rPr>
          <w:color w:val="000000"/>
          <w:spacing w:val="3"/>
          <w:sz w:val="28"/>
          <w:szCs w:val="28"/>
        </w:rPr>
        <w:t>vai trò</w:t>
      </w:r>
      <w:r w:rsidR="00E67C62" w:rsidRPr="00EF16CC">
        <w:rPr>
          <w:color w:val="000000"/>
          <w:spacing w:val="3"/>
          <w:sz w:val="28"/>
          <w:szCs w:val="28"/>
        </w:rPr>
        <w:t xml:space="preserve"> của </w:t>
      </w:r>
      <w:r w:rsidR="00E67C62" w:rsidRPr="00EF16CC">
        <w:rPr>
          <w:i/>
          <w:color w:val="000000"/>
          <w:spacing w:val="3"/>
          <w:sz w:val="28"/>
          <w:szCs w:val="28"/>
        </w:rPr>
        <w:t>A20</w:t>
      </w:r>
      <w:r w:rsidR="00E67C62" w:rsidRPr="00EF16CC">
        <w:rPr>
          <w:color w:val="000000"/>
          <w:spacing w:val="3"/>
          <w:sz w:val="28"/>
          <w:szCs w:val="28"/>
        </w:rPr>
        <w:t xml:space="preserve"> </w:t>
      </w:r>
      <w:r w:rsidR="00D90047" w:rsidRPr="00EF16CC">
        <w:rPr>
          <w:color w:val="000000"/>
          <w:spacing w:val="3"/>
          <w:sz w:val="28"/>
          <w:szCs w:val="28"/>
        </w:rPr>
        <w:t xml:space="preserve">trong việc bảo vệ tế bào gan khỏi quá trình hoại tử tế bào qua trung gian </w:t>
      </w:r>
      <w:r w:rsidR="00D90047" w:rsidRPr="00EF16CC">
        <w:rPr>
          <w:color w:val="000000"/>
          <w:spacing w:val="3"/>
          <w:sz w:val="28"/>
          <w:szCs w:val="28"/>
        </w:rPr>
        <w:lastRenderedPageBreak/>
        <w:t>TNF</w:t>
      </w:r>
      <w:r w:rsidR="00E67C62" w:rsidRPr="00EF16CC">
        <w:rPr>
          <w:color w:val="000000"/>
          <w:spacing w:val="3"/>
          <w:sz w:val="28"/>
          <w:szCs w:val="28"/>
        </w:rPr>
        <w:t xml:space="preserve">, </w:t>
      </w:r>
      <w:r w:rsidR="00C24BBB" w:rsidRPr="00EF16CC">
        <w:rPr>
          <w:color w:val="000000"/>
          <w:spacing w:val="3"/>
          <w:sz w:val="28"/>
          <w:szCs w:val="28"/>
        </w:rPr>
        <w:t>tác giả</w:t>
      </w:r>
      <w:r w:rsidR="00E67C62" w:rsidRPr="00EF16CC">
        <w:rPr>
          <w:color w:val="000000"/>
          <w:spacing w:val="3"/>
          <w:sz w:val="28"/>
          <w:szCs w:val="28"/>
        </w:rPr>
        <w:t xml:space="preserve"> đã </w:t>
      </w:r>
      <w:r w:rsidR="00C24BBB" w:rsidRPr="00EF16CC">
        <w:rPr>
          <w:color w:val="000000"/>
          <w:spacing w:val="3"/>
          <w:sz w:val="28"/>
          <w:szCs w:val="28"/>
        </w:rPr>
        <w:t>tạo ra</w:t>
      </w:r>
      <w:r w:rsidR="00E67C62" w:rsidRPr="00EF16CC">
        <w:rPr>
          <w:color w:val="000000"/>
          <w:spacing w:val="3"/>
          <w:sz w:val="28"/>
          <w:szCs w:val="28"/>
        </w:rPr>
        <w:t xml:space="preserve"> một dòng chuột thiếu </w:t>
      </w:r>
      <w:r w:rsidR="00E67C62" w:rsidRPr="00EF16CC">
        <w:rPr>
          <w:i/>
          <w:color w:val="000000"/>
          <w:spacing w:val="3"/>
          <w:sz w:val="28"/>
          <w:szCs w:val="28"/>
        </w:rPr>
        <w:t>A20</w:t>
      </w:r>
      <w:r w:rsidR="00E67C62" w:rsidRPr="00EF16CC">
        <w:rPr>
          <w:color w:val="000000"/>
          <w:spacing w:val="3"/>
          <w:sz w:val="28"/>
          <w:szCs w:val="28"/>
        </w:rPr>
        <w:t xml:space="preserve"> đặc </w:t>
      </w:r>
      <w:r w:rsidR="006F5972" w:rsidRPr="00EF16CC">
        <w:rPr>
          <w:color w:val="000000"/>
          <w:spacing w:val="3"/>
          <w:sz w:val="28"/>
          <w:szCs w:val="28"/>
        </w:rPr>
        <w:t>hiệu</w:t>
      </w:r>
      <w:r w:rsidR="00E67C62" w:rsidRPr="00EF16CC">
        <w:rPr>
          <w:color w:val="000000"/>
          <w:spacing w:val="3"/>
          <w:sz w:val="28"/>
          <w:szCs w:val="28"/>
        </w:rPr>
        <w:t xml:space="preserve"> trong các tế bào nhu mô gan </w:t>
      </w:r>
      <w:r w:rsidR="00D90047" w:rsidRPr="00EF16CC">
        <w:rPr>
          <w:color w:val="000000"/>
          <w:spacing w:val="3"/>
          <w:sz w:val="28"/>
          <w:szCs w:val="28"/>
        </w:rPr>
        <w:t>và</w:t>
      </w:r>
      <w:r w:rsidR="000E2AE3" w:rsidRPr="00EF16CC">
        <w:rPr>
          <w:color w:val="000000"/>
          <w:spacing w:val="3"/>
          <w:sz w:val="28"/>
          <w:szCs w:val="28"/>
        </w:rPr>
        <w:t xml:space="preserve"> tiêm chuột bằng một liều TNF tái tổ hợp dưới mức gây chết (10μg). Ở liều này, TNF thường tạo ra các cơ chế bảo vệ gan thông qua việc </w:t>
      </w:r>
      <w:r w:rsidR="00D90047" w:rsidRPr="00EF16CC">
        <w:rPr>
          <w:color w:val="000000"/>
          <w:spacing w:val="3"/>
          <w:sz w:val="28"/>
          <w:szCs w:val="28"/>
        </w:rPr>
        <w:t xml:space="preserve">kích thích </w:t>
      </w:r>
      <w:r w:rsidR="000E2AE3" w:rsidRPr="00EF16CC">
        <w:rPr>
          <w:color w:val="000000"/>
          <w:spacing w:val="3"/>
          <w:sz w:val="28"/>
          <w:szCs w:val="28"/>
        </w:rPr>
        <w:t xml:space="preserve">tạo ra các gen chống </w:t>
      </w:r>
      <w:r w:rsidR="00D90047" w:rsidRPr="00EF16CC">
        <w:rPr>
          <w:color w:val="000000"/>
          <w:spacing w:val="3"/>
          <w:sz w:val="28"/>
          <w:szCs w:val="28"/>
        </w:rPr>
        <w:t>quá trình chết tế bào</w:t>
      </w:r>
      <w:r w:rsidR="00700D79">
        <w:rPr>
          <w:color w:val="000000"/>
          <w:spacing w:val="3"/>
          <w:sz w:val="28"/>
          <w:szCs w:val="28"/>
        </w:rPr>
        <w:t xml:space="preserve"> qua trung gian NF</w:t>
      </w:r>
      <w:r w:rsidR="00B5798E">
        <w:rPr>
          <w:color w:val="000000"/>
          <w:spacing w:val="3"/>
          <w:sz w:val="28"/>
          <w:szCs w:val="28"/>
        </w:rPr>
        <w:t>-</w:t>
      </w:r>
      <w:r w:rsidR="000E2AE3" w:rsidRPr="00EF16CC">
        <w:rPr>
          <w:color w:val="000000"/>
          <w:spacing w:val="3"/>
          <w:sz w:val="28"/>
          <w:szCs w:val="28"/>
        </w:rPr>
        <w:t xml:space="preserve">κB như </w:t>
      </w:r>
      <w:r w:rsidR="000E2AE3" w:rsidRPr="00EF16CC">
        <w:rPr>
          <w:i/>
          <w:color w:val="000000"/>
          <w:spacing w:val="3"/>
          <w:sz w:val="28"/>
          <w:szCs w:val="28"/>
        </w:rPr>
        <w:t>A20</w:t>
      </w:r>
      <w:r w:rsidR="000E2AE3" w:rsidRPr="00EF16CC">
        <w:rPr>
          <w:color w:val="000000"/>
          <w:spacing w:val="3"/>
          <w:sz w:val="28"/>
          <w:szCs w:val="28"/>
        </w:rPr>
        <w:t xml:space="preserve">. </w:t>
      </w:r>
      <w:r w:rsidR="00D90047" w:rsidRPr="00EF16CC">
        <w:rPr>
          <w:color w:val="000000"/>
          <w:spacing w:val="3"/>
          <w:sz w:val="28"/>
          <w:szCs w:val="28"/>
        </w:rPr>
        <w:t>Ở nhóm</w:t>
      </w:r>
      <w:r w:rsidR="000E2AE3" w:rsidRPr="00EF16CC">
        <w:rPr>
          <w:color w:val="000000"/>
          <w:spacing w:val="3"/>
          <w:sz w:val="28"/>
          <w:szCs w:val="28"/>
        </w:rPr>
        <w:t xml:space="preserve"> chuột đối chứng</w:t>
      </w:r>
      <w:r w:rsidR="00D90047" w:rsidRPr="00EF16CC">
        <w:rPr>
          <w:color w:val="000000"/>
          <w:spacing w:val="3"/>
          <w:sz w:val="28"/>
          <w:szCs w:val="28"/>
        </w:rPr>
        <w:t xml:space="preserve"> </w:t>
      </w:r>
      <w:r w:rsidR="000E2AE3" w:rsidRPr="00EF16CC">
        <w:rPr>
          <w:color w:val="000000"/>
          <w:spacing w:val="3"/>
          <w:sz w:val="28"/>
          <w:szCs w:val="28"/>
        </w:rPr>
        <w:t xml:space="preserve">chỉ giảm nhiệt độ cơ thể ở mức độ </w:t>
      </w:r>
      <w:r w:rsidR="00D90047" w:rsidRPr="00EF16CC">
        <w:rPr>
          <w:color w:val="000000"/>
          <w:spacing w:val="3"/>
          <w:sz w:val="28"/>
          <w:szCs w:val="28"/>
        </w:rPr>
        <w:t>nhẹ</w:t>
      </w:r>
      <w:r w:rsidR="000E2AE3" w:rsidRPr="00EF16CC">
        <w:rPr>
          <w:color w:val="000000"/>
          <w:spacing w:val="3"/>
          <w:sz w:val="28"/>
          <w:szCs w:val="28"/>
        </w:rPr>
        <w:t xml:space="preserve">, chuột </w:t>
      </w:r>
      <w:r w:rsidR="00D90047" w:rsidRPr="00EF16CC">
        <w:rPr>
          <w:color w:val="000000"/>
          <w:spacing w:val="3"/>
          <w:sz w:val="28"/>
          <w:szCs w:val="28"/>
        </w:rPr>
        <w:t xml:space="preserve">thiếu hụt </w:t>
      </w:r>
      <w:r w:rsidR="00D90047" w:rsidRPr="00EF16CC">
        <w:rPr>
          <w:i/>
          <w:color w:val="000000"/>
          <w:spacing w:val="3"/>
          <w:sz w:val="28"/>
          <w:szCs w:val="28"/>
        </w:rPr>
        <w:t>A20</w:t>
      </w:r>
      <w:r w:rsidR="000E2AE3" w:rsidRPr="00EF16CC">
        <w:rPr>
          <w:color w:val="000000"/>
          <w:spacing w:val="3"/>
          <w:sz w:val="28"/>
          <w:szCs w:val="28"/>
        </w:rPr>
        <w:t xml:space="preserve"> có biểu hiện hạ thân nhiệt nghiêm trọng</w:t>
      </w:r>
      <w:r w:rsidR="00D90047" w:rsidRPr="00EF16CC">
        <w:rPr>
          <w:color w:val="000000"/>
          <w:spacing w:val="3"/>
          <w:sz w:val="28"/>
          <w:szCs w:val="28"/>
        </w:rPr>
        <w:t xml:space="preserve"> và hình ảnh mô bệnh học cho thấy có</w:t>
      </w:r>
      <w:r w:rsidR="000E2AE3" w:rsidRPr="00EF16CC">
        <w:rPr>
          <w:color w:val="000000"/>
          <w:spacing w:val="3"/>
          <w:sz w:val="28"/>
          <w:szCs w:val="28"/>
        </w:rPr>
        <w:t xml:space="preserve"> sự </w:t>
      </w:r>
      <w:r w:rsidR="00D90047" w:rsidRPr="00EF16CC">
        <w:rPr>
          <w:color w:val="000000"/>
          <w:spacing w:val="3"/>
          <w:sz w:val="28"/>
          <w:szCs w:val="28"/>
        </w:rPr>
        <w:t>tổn thương gan nặng:</w:t>
      </w:r>
      <w:r w:rsidR="000E2AE3" w:rsidRPr="00EF16CC">
        <w:rPr>
          <w:color w:val="000000"/>
          <w:spacing w:val="3"/>
          <w:sz w:val="28"/>
          <w:szCs w:val="28"/>
        </w:rPr>
        <w:t xml:space="preserve"> </w:t>
      </w:r>
      <w:r w:rsidR="00D90047" w:rsidRPr="00EF16CC">
        <w:rPr>
          <w:color w:val="000000"/>
          <w:spacing w:val="3"/>
          <w:sz w:val="28"/>
          <w:szCs w:val="28"/>
        </w:rPr>
        <w:t>c</w:t>
      </w:r>
      <w:r w:rsidR="000E2AE3" w:rsidRPr="00EF16CC">
        <w:rPr>
          <w:color w:val="000000"/>
          <w:spacing w:val="3"/>
          <w:sz w:val="28"/>
          <w:szCs w:val="28"/>
        </w:rPr>
        <w:t xml:space="preserve">ấu trúc của nhu mô gan đã bị phá hủy hoàn toàn 6 giờ sau tiêm với </w:t>
      </w:r>
      <w:r w:rsidR="00D90047" w:rsidRPr="00EF16CC">
        <w:rPr>
          <w:color w:val="000000"/>
          <w:spacing w:val="3"/>
          <w:sz w:val="28"/>
          <w:szCs w:val="28"/>
        </w:rPr>
        <w:t>các ổ mủ</w:t>
      </w:r>
      <w:r w:rsidR="000E2AE3" w:rsidRPr="00EF16CC">
        <w:rPr>
          <w:color w:val="000000"/>
          <w:spacing w:val="3"/>
          <w:sz w:val="28"/>
          <w:szCs w:val="28"/>
        </w:rPr>
        <w:t xml:space="preserve"> và nhiều tế bào hồng cầu</w:t>
      </w:r>
      <w:r w:rsidR="00D90047" w:rsidRPr="00EF16CC">
        <w:rPr>
          <w:color w:val="000000"/>
          <w:spacing w:val="3"/>
          <w:sz w:val="28"/>
          <w:szCs w:val="28"/>
        </w:rPr>
        <w:t xml:space="preserve">. Điều đó </w:t>
      </w:r>
      <w:r w:rsidR="00E67C62" w:rsidRPr="00EF16CC">
        <w:rPr>
          <w:color w:val="000000"/>
          <w:spacing w:val="3"/>
          <w:sz w:val="28"/>
          <w:szCs w:val="28"/>
        </w:rPr>
        <w:t xml:space="preserve">chứng tỏ vai trò thiết yếu của </w:t>
      </w:r>
      <w:r w:rsidR="00E67C62" w:rsidRPr="00EF16CC">
        <w:rPr>
          <w:i/>
          <w:color w:val="000000"/>
          <w:spacing w:val="3"/>
          <w:sz w:val="28"/>
          <w:szCs w:val="28"/>
        </w:rPr>
        <w:t>A20</w:t>
      </w:r>
      <w:r w:rsidR="00E67C62" w:rsidRPr="00EF16CC">
        <w:rPr>
          <w:color w:val="000000"/>
          <w:spacing w:val="3"/>
          <w:sz w:val="28"/>
          <w:szCs w:val="28"/>
        </w:rPr>
        <w:t xml:space="preserve"> trong việc bảo vệ </w:t>
      </w:r>
      <w:r w:rsidR="00D90047" w:rsidRPr="00EF16CC">
        <w:rPr>
          <w:color w:val="000000"/>
          <w:spacing w:val="3"/>
          <w:sz w:val="28"/>
          <w:szCs w:val="28"/>
        </w:rPr>
        <w:t>tế bào gan</w:t>
      </w:r>
      <w:r w:rsidR="0084009D">
        <w:rPr>
          <w:color w:val="000000"/>
          <w:spacing w:val="3"/>
          <w:sz w:val="28"/>
          <w:szCs w:val="28"/>
        </w:rPr>
        <w:t xml:space="preserve"> </w:t>
      </w:r>
      <w:r w:rsidR="00035140" w:rsidRPr="00EF16CC">
        <w:rPr>
          <w:color w:val="000000"/>
          <w:spacing w:val="3"/>
          <w:sz w:val="28"/>
          <w:szCs w:val="28"/>
        </w:rPr>
        <w:fldChar w:fldCharType="begin"/>
      </w:r>
      <w:r w:rsidR="007E1DB5">
        <w:rPr>
          <w:color w:val="000000"/>
          <w:spacing w:val="3"/>
          <w:sz w:val="28"/>
          <w:szCs w:val="28"/>
        </w:rPr>
        <w:instrText xml:space="preserve"> ADDIN EN.CITE &lt;EndNote&gt;&lt;Cite&gt;&lt;Author&gt;Catrysse&lt;/Author&gt;&lt;Year&gt;2016&lt;/Year&gt;&lt;RecNum&gt;250&lt;/RecNum&gt;&lt;DisplayText&gt;[121]&lt;/DisplayText&gt;&lt;record&gt;&lt;rec-number&gt;250&lt;/rec-number&gt;&lt;foreign-keys&gt;&lt;key app="EN" db-id="ws0wrxsxjase2cex9055td9aspf22x022rtx" timestamp="1701530470"&gt;250&lt;/key&gt;&lt;/foreign-keys&gt;&lt;ref-type name="Journal Article"&gt;17&lt;/ref-type&gt;&lt;contributors&gt;&lt;authors&gt;&lt;author&gt;Catrysse, Leen&lt;/author&gt;&lt;author&gt;Farhang Ghahremani, Morvarid&lt;/author&gt;&lt;author&gt;Vereecke, Lars&lt;/author&gt;&lt;author&gt;Youssef, SA&lt;/author&gt;&lt;author&gt;Mc Guire, Conor&lt;/author&gt;&lt;author&gt;Sze, Mozes&lt;/author&gt;&lt;author&gt;Weber, A&lt;/author&gt;&lt;author&gt;Heikenwalder, M&lt;/author&gt;&lt;author&gt;De Bruin, A&lt;/author&gt;&lt;author&gt;Beyaert, Rudi&lt;/author&gt;&lt;/authors&gt;&lt;/contributors&gt;&lt;titles&gt;&lt;title&gt;A20 prevents chronic liver inflammation and cancer by protecting hepatocytes from death&lt;/title&gt;&lt;secondary-title&gt;Cell death &amp;amp; disease&lt;/secondary-title&gt;&lt;/titles&gt;&lt;periodical&gt;&lt;full-title&gt;Cell death &amp;amp; disease&lt;/full-title&gt;&lt;/periodical&gt;&lt;pages&gt;e2250-e2250&lt;/pages&gt;&lt;volume&gt;7&lt;/volume&gt;&lt;number&gt;6&lt;/number&gt;&lt;dates&gt;&lt;year&gt;2016&lt;/year&gt;&lt;/dates&gt;&lt;isbn&gt;2041-4889&lt;/isbn&gt;&lt;urls&gt;&lt;/urls&gt;&lt;/record&gt;&lt;/Cite&gt;&lt;/EndNote&gt;</w:instrText>
      </w:r>
      <w:r w:rsidR="00035140" w:rsidRPr="00EF16CC">
        <w:rPr>
          <w:color w:val="000000"/>
          <w:spacing w:val="3"/>
          <w:sz w:val="28"/>
          <w:szCs w:val="28"/>
        </w:rPr>
        <w:fldChar w:fldCharType="separate"/>
      </w:r>
      <w:r w:rsidR="007E1DB5">
        <w:rPr>
          <w:noProof/>
          <w:color w:val="000000"/>
          <w:spacing w:val="3"/>
          <w:sz w:val="28"/>
          <w:szCs w:val="28"/>
        </w:rPr>
        <w:t>[</w:t>
      </w:r>
      <w:hyperlink w:anchor="_ENREF_121" w:tooltip="Catrysse, 2016 #250" w:history="1">
        <w:r w:rsidR="00383EA1">
          <w:rPr>
            <w:noProof/>
            <w:color w:val="000000"/>
            <w:spacing w:val="3"/>
            <w:sz w:val="28"/>
            <w:szCs w:val="28"/>
          </w:rPr>
          <w:t>121</w:t>
        </w:r>
      </w:hyperlink>
      <w:r w:rsidR="007E1DB5">
        <w:rPr>
          <w:noProof/>
          <w:color w:val="000000"/>
          <w:spacing w:val="3"/>
          <w:sz w:val="28"/>
          <w:szCs w:val="28"/>
        </w:rPr>
        <w:t>]</w:t>
      </w:r>
      <w:r w:rsidR="00035140" w:rsidRPr="00EF16CC">
        <w:rPr>
          <w:color w:val="000000"/>
          <w:spacing w:val="3"/>
          <w:sz w:val="28"/>
          <w:szCs w:val="28"/>
        </w:rPr>
        <w:fldChar w:fldCharType="end"/>
      </w:r>
      <w:r w:rsidR="00D90047" w:rsidRPr="00EF16CC">
        <w:rPr>
          <w:color w:val="000000"/>
          <w:spacing w:val="3"/>
          <w:sz w:val="28"/>
          <w:szCs w:val="28"/>
        </w:rPr>
        <w:t>.</w:t>
      </w:r>
      <w:r w:rsidR="00035140" w:rsidRPr="00EF16CC">
        <w:rPr>
          <w:color w:val="000000"/>
          <w:spacing w:val="3"/>
          <w:sz w:val="28"/>
          <w:szCs w:val="28"/>
        </w:rPr>
        <w:t xml:space="preserve"> </w:t>
      </w:r>
      <w:r w:rsidR="008D4A2D">
        <w:rPr>
          <w:color w:val="000000"/>
          <w:spacing w:val="3"/>
          <w:sz w:val="28"/>
          <w:szCs w:val="28"/>
        </w:rPr>
        <w:t>Tuy</w:t>
      </w:r>
      <w:r w:rsidR="00035140" w:rsidRPr="00EF16CC">
        <w:rPr>
          <w:color w:val="000000"/>
          <w:spacing w:val="3"/>
          <w:sz w:val="28"/>
          <w:szCs w:val="28"/>
        </w:rPr>
        <w:t xml:space="preserve"> vậy, </w:t>
      </w:r>
      <w:r w:rsidR="008D4A2D">
        <w:rPr>
          <w:color w:val="000000"/>
          <w:spacing w:val="3"/>
          <w:sz w:val="28"/>
          <w:szCs w:val="28"/>
        </w:rPr>
        <w:t xml:space="preserve">trong nghiên cứu này </w:t>
      </w:r>
      <w:r w:rsidR="00035140" w:rsidRPr="00EF16CC">
        <w:rPr>
          <w:color w:val="000000"/>
          <w:spacing w:val="3"/>
          <w:sz w:val="28"/>
          <w:szCs w:val="28"/>
        </w:rPr>
        <w:t xml:space="preserve">biến thể gen </w:t>
      </w:r>
      <w:r w:rsidR="00035140" w:rsidRPr="00EF16CC">
        <w:rPr>
          <w:i/>
          <w:color w:val="000000"/>
          <w:spacing w:val="3"/>
          <w:sz w:val="28"/>
          <w:szCs w:val="28"/>
        </w:rPr>
        <w:t>A20</w:t>
      </w:r>
      <w:r w:rsidR="00035140" w:rsidRPr="00EF16CC">
        <w:rPr>
          <w:color w:val="000000"/>
          <w:spacing w:val="3"/>
          <w:sz w:val="28"/>
          <w:szCs w:val="28"/>
        </w:rPr>
        <w:t xml:space="preserve"> có liên quan đến tăng nguy cơ tổn thương</w:t>
      </w:r>
      <w:r w:rsidR="00CA6552" w:rsidRPr="00EF16CC">
        <w:rPr>
          <w:color w:val="000000"/>
          <w:spacing w:val="3"/>
          <w:sz w:val="28"/>
          <w:szCs w:val="28"/>
        </w:rPr>
        <w:t xml:space="preserve"> tế</w:t>
      </w:r>
      <w:r w:rsidR="00035140" w:rsidRPr="00EF16CC">
        <w:rPr>
          <w:color w:val="000000"/>
          <w:spacing w:val="3"/>
          <w:sz w:val="28"/>
          <w:szCs w:val="28"/>
        </w:rPr>
        <w:t xml:space="preserve"> bào gan ở bệnh nhân </w:t>
      </w:r>
      <w:r w:rsidR="00BF1380">
        <w:rPr>
          <w:sz w:val="28"/>
          <w:szCs w:val="28"/>
        </w:rPr>
        <w:t xml:space="preserve">ULKH </w:t>
      </w:r>
      <w:r w:rsidR="008D4A2D">
        <w:rPr>
          <w:color w:val="000000"/>
          <w:spacing w:val="3"/>
          <w:sz w:val="28"/>
          <w:szCs w:val="28"/>
        </w:rPr>
        <w:t>hay không cần phải có nghiên cứu sâu hơn để làm rõ vấn đề này</w:t>
      </w:r>
      <w:r w:rsidR="00035140" w:rsidRPr="00EF16CC">
        <w:rPr>
          <w:color w:val="000000"/>
          <w:spacing w:val="3"/>
          <w:sz w:val="28"/>
          <w:szCs w:val="28"/>
        </w:rPr>
        <w:t>.</w:t>
      </w:r>
      <w:r w:rsidR="00195916" w:rsidRPr="00EF16CC">
        <w:rPr>
          <w:color w:val="000000"/>
          <w:spacing w:val="3"/>
          <w:sz w:val="28"/>
          <w:szCs w:val="28"/>
        </w:rPr>
        <w:t xml:space="preserve"> </w:t>
      </w:r>
    </w:p>
    <w:p w14:paraId="7737A318" w14:textId="4331D568" w:rsidR="002B114E" w:rsidRPr="00EF16CC" w:rsidRDefault="00466508" w:rsidP="00466508">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t>Lactate dehydrogenase (LDH), một enzyme tế bào chất, xúc tác thuận nghịch quá trình chuyển đổi pyruvate thành lactate, đây là bước cuối cùng của quá trình đường phân</w:t>
      </w:r>
      <w:r w:rsidR="008D4A2D">
        <w:rPr>
          <w:color w:val="000000"/>
          <w:spacing w:val="3"/>
          <w:sz w:val="28"/>
          <w:szCs w:val="28"/>
        </w:rPr>
        <w:t xml:space="preserve">. LDH </w:t>
      </w:r>
      <w:r w:rsidR="002B114E" w:rsidRPr="00EF16CC">
        <w:rPr>
          <w:color w:val="000000"/>
          <w:spacing w:val="3"/>
          <w:sz w:val="28"/>
          <w:szCs w:val="28"/>
        </w:rPr>
        <w:t xml:space="preserve">được phân bố rộng rãi trong các mô khác nhau như tế bào cơ vân, gan và cả tế bào tạo máu. </w:t>
      </w:r>
      <w:r w:rsidR="00DF449C" w:rsidRPr="00EF16CC">
        <w:rPr>
          <w:color w:val="000000"/>
          <w:spacing w:val="3"/>
          <w:sz w:val="28"/>
          <w:szCs w:val="28"/>
        </w:rPr>
        <w:t>Nồng độ</w:t>
      </w:r>
      <w:r w:rsidR="002B114E" w:rsidRPr="00EF16CC">
        <w:rPr>
          <w:color w:val="000000"/>
          <w:spacing w:val="3"/>
          <w:sz w:val="28"/>
          <w:szCs w:val="28"/>
        </w:rPr>
        <w:t xml:space="preserve"> LDH tăng cao </w:t>
      </w:r>
      <w:r w:rsidR="00DF449C" w:rsidRPr="00EF16CC">
        <w:rPr>
          <w:color w:val="000000"/>
          <w:spacing w:val="3"/>
          <w:sz w:val="28"/>
          <w:szCs w:val="28"/>
        </w:rPr>
        <w:t>thường gặp</w:t>
      </w:r>
      <w:r w:rsidR="002B114E" w:rsidRPr="00EF16CC">
        <w:rPr>
          <w:color w:val="000000"/>
          <w:spacing w:val="3"/>
          <w:sz w:val="28"/>
          <w:szCs w:val="28"/>
        </w:rPr>
        <w:t xml:space="preserve"> trong các trường hợp nhồi máu cơ tim, </w:t>
      </w:r>
      <w:r w:rsidR="00DF449C" w:rsidRPr="00EF16CC">
        <w:rPr>
          <w:color w:val="000000"/>
          <w:spacing w:val="3"/>
          <w:sz w:val="28"/>
          <w:szCs w:val="28"/>
        </w:rPr>
        <w:t>tổn thương</w:t>
      </w:r>
      <w:r w:rsidR="002B114E" w:rsidRPr="00EF16CC">
        <w:rPr>
          <w:color w:val="000000"/>
          <w:spacing w:val="3"/>
          <w:sz w:val="28"/>
          <w:szCs w:val="28"/>
        </w:rPr>
        <w:t xml:space="preserve"> cơ, rối loạn chức năng gan, </w:t>
      </w:r>
      <w:r w:rsidR="00DF449C" w:rsidRPr="00EF16CC">
        <w:rPr>
          <w:color w:val="000000"/>
          <w:spacing w:val="3"/>
          <w:sz w:val="28"/>
          <w:szCs w:val="28"/>
        </w:rPr>
        <w:t>bệnh lý á</w:t>
      </w:r>
      <w:r w:rsidR="002B114E" w:rsidRPr="00EF16CC">
        <w:rPr>
          <w:color w:val="000000"/>
          <w:spacing w:val="3"/>
          <w:sz w:val="28"/>
          <w:szCs w:val="28"/>
        </w:rPr>
        <w:t>c tính</w:t>
      </w:r>
      <w:r w:rsidR="00DF449C" w:rsidRPr="00EF16CC">
        <w:rPr>
          <w:color w:val="000000"/>
          <w:spacing w:val="3"/>
          <w:sz w:val="28"/>
          <w:szCs w:val="28"/>
        </w:rPr>
        <w:t>..</w:t>
      </w:r>
      <w:r w:rsidR="002B114E" w:rsidRPr="00EF16CC">
        <w:rPr>
          <w:color w:val="000000"/>
          <w:spacing w:val="3"/>
          <w:sz w:val="28"/>
          <w:szCs w:val="28"/>
        </w:rPr>
        <w:t xml:space="preserve">. </w:t>
      </w:r>
      <w:r w:rsidR="00DF449C" w:rsidRPr="00EF16CC">
        <w:rPr>
          <w:color w:val="000000"/>
          <w:spacing w:val="3"/>
          <w:sz w:val="28"/>
          <w:szCs w:val="28"/>
        </w:rPr>
        <w:t xml:space="preserve">Trong bệnh ung thư </w:t>
      </w:r>
      <w:r w:rsidR="002B114E" w:rsidRPr="00EF16CC">
        <w:rPr>
          <w:color w:val="000000"/>
          <w:spacing w:val="3"/>
          <w:sz w:val="28"/>
          <w:szCs w:val="28"/>
        </w:rPr>
        <w:t>LDH được phát hiện có liên quan đến quá trình chuyển hóa khối u. Đặc điểm nổi bật của hầu hết các tế bào ung thư là phụ thuộc vào hô hấp kỵ khí làm nguồn năng lượng chính</w:t>
      </w:r>
      <w:r w:rsidRPr="00EF16CC">
        <w:rPr>
          <w:color w:val="000000"/>
          <w:spacing w:val="3"/>
          <w:sz w:val="28"/>
          <w:szCs w:val="28"/>
        </w:rPr>
        <w:t xml:space="preserve"> do đó ngay cả khi nồng độ oxy bình thường trong các khối u ác tính, sự chuyển hóa pyruvate thành lactate vẫn được điều chỉnh tăng</w:t>
      </w:r>
      <w:r w:rsidR="0079470B">
        <w:rPr>
          <w:color w:val="000000"/>
          <w:spacing w:val="3"/>
          <w:sz w:val="28"/>
          <w:szCs w:val="28"/>
        </w:rPr>
        <w:t xml:space="preserve"> </w:t>
      </w:r>
      <w:r w:rsidRPr="00EF16CC">
        <w:rPr>
          <w:color w:val="000000"/>
          <w:spacing w:val="3"/>
          <w:sz w:val="28"/>
          <w:szCs w:val="28"/>
        </w:rPr>
        <w:fldChar w:fldCharType="begin"/>
      </w:r>
      <w:r w:rsidR="00DE5A37">
        <w:rPr>
          <w:color w:val="000000"/>
          <w:spacing w:val="3"/>
          <w:sz w:val="28"/>
          <w:szCs w:val="28"/>
        </w:rPr>
        <w:instrText xml:space="preserve"> ADDIN EN.CITE &lt;EndNote&gt;&lt;Cite&gt;&lt;Author&gt;Galleze&lt;/Author&gt;&lt;Year&gt;2017&lt;/Year&gt;&lt;RecNum&gt;251&lt;/RecNum&gt;&lt;DisplayText&gt;[122, 123]&lt;/DisplayText&gt;&lt;record&gt;&lt;rec-number&gt;251&lt;/rec-number&gt;&lt;foreign-keys&gt;&lt;key app="EN" db-id="ws0wrxsxjase2cex9055td9aspf22x022rtx" timestamp="1701573393"&gt;251&lt;/key&gt;&lt;/foreign-keys&gt;&lt;ref-type name="Journal Article"&gt;17&lt;/ref-type&gt;&lt;contributors&gt;&lt;authors&gt;&lt;author&gt;Galleze, A&lt;/author&gt;&lt;author&gt;Raache, R&lt;/author&gt;&lt;author&gt;Cherif, N&lt;/author&gt;&lt;author&gt;Eddaïkra, A&lt;/author&gt;&lt;author&gt;Belhani, M&lt;/author&gt;&lt;author&gt;Bensenouci, A&lt;/author&gt;&lt;author&gt;Touil-Boukoffa, C&lt;/author&gt;&lt;/authors&gt;&lt;/contributors&gt;&lt;titles&gt;&lt;title&gt;Increased level of lactate dehydrogenase correlates with disease growth in Algerian children with lymphoma&lt;/title&gt;&lt;secondary-title&gt;Journal of Hematology and Oncology Research&lt;/secondary-title&gt;&lt;/titles&gt;&lt;periodical&gt;&lt;full-title&gt;Journal of Hematology and Oncology Research&lt;/full-title&gt;&lt;/periodical&gt;&lt;pages&gt;7-15&lt;/pages&gt;&lt;volume&gt;2&lt;/volume&gt;&lt;number&gt;4&lt;/number&gt;&lt;dates&gt;&lt;year&gt;2017&lt;/year&gt;&lt;/dates&gt;&lt;isbn&gt;2372-6601&lt;/isbn&gt;&lt;urls&gt;&lt;/urls&gt;&lt;/record&gt;&lt;/Cite&gt;&lt;Cite&gt;&lt;Author&gt;Yadav&lt;/Author&gt;&lt;Year&gt;2016&lt;/Year&gt;&lt;RecNum&gt;252&lt;/RecNum&gt;&lt;record&gt;&lt;rec-number&gt;252&lt;/rec-number&gt;&lt;foreign-keys&gt;&lt;key app="EN" db-id="ws0wrxsxjase2cex9055td9aspf22x022rtx" timestamp="1701573471"&gt;252&lt;/key&gt;&lt;/foreign-keys&gt;&lt;ref-type name="Journal Article"&gt;17&lt;/ref-type&gt;&lt;contributors&gt;&lt;authors&gt;&lt;author&gt;Yadav, Charu&lt;/author&gt;&lt;author&gt;Ahmad, Afzal&lt;/author&gt;&lt;author&gt;D’Souza, Benedicta&lt;/author&gt;&lt;author&gt;Agarwal, Ashish&lt;/author&gt;&lt;author&gt;Nandini, M&lt;/author&gt;&lt;author&gt;Ashok Prabhu, K&lt;/author&gt;&lt;author&gt;D’Souza, Vivian&lt;/author&gt;&lt;/authors&gt;&lt;/contributors&gt;&lt;titles&gt;&lt;title&gt;Serum lactate dehydrogenase in non-Hodgkin’s lymphoma: A prognostic indicator&lt;/title&gt;&lt;secondary-title&gt;Indian Journal of Clinical Biochemistry&lt;/secondary-title&gt;&lt;/titles&gt;&lt;periodical&gt;&lt;full-title&gt;Indian Journal of Clinical Biochemistry&lt;/full-title&gt;&lt;/periodical&gt;&lt;pages&gt;240-242&lt;/pages&gt;&lt;volume&gt;31&lt;/volume&gt;&lt;dates&gt;&lt;year&gt;2016&lt;/year&gt;&lt;/dates&gt;&lt;isbn&gt;0970-1915&lt;/isbn&gt;&lt;urls&gt;&lt;/urls&gt;&lt;/record&gt;&lt;/Cite&gt;&lt;/EndNote&gt;</w:instrText>
      </w:r>
      <w:r w:rsidRPr="00EF16CC">
        <w:rPr>
          <w:color w:val="000000"/>
          <w:spacing w:val="3"/>
          <w:sz w:val="28"/>
          <w:szCs w:val="28"/>
        </w:rPr>
        <w:fldChar w:fldCharType="separate"/>
      </w:r>
      <w:r w:rsidR="00DE5A37">
        <w:rPr>
          <w:noProof/>
          <w:color w:val="000000"/>
          <w:spacing w:val="3"/>
          <w:sz w:val="28"/>
          <w:szCs w:val="28"/>
        </w:rPr>
        <w:t>[</w:t>
      </w:r>
      <w:hyperlink w:anchor="_ENREF_122" w:tooltip="Galleze, 2017 #251" w:history="1">
        <w:r w:rsidR="00383EA1">
          <w:rPr>
            <w:noProof/>
            <w:color w:val="000000"/>
            <w:spacing w:val="3"/>
            <w:sz w:val="28"/>
            <w:szCs w:val="28"/>
          </w:rPr>
          <w:t>122</w:t>
        </w:r>
      </w:hyperlink>
      <w:r w:rsidR="00A50423">
        <w:rPr>
          <w:noProof/>
          <w:color w:val="000000"/>
          <w:spacing w:val="3"/>
          <w:sz w:val="28"/>
          <w:szCs w:val="28"/>
        </w:rPr>
        <w:t>]</w:t>
      </w:r>
      <w:r w:rsidR="00DE5A37">
        <w:rPr>
          <w:noProof/>
          <w:color w:val="000000"/>
          <w:spacing w:val="3"/>
          <w:sz w:val="28"/>
          <w:szCs w:val="28"/>
        </w:rPr>
        <w:t xml:space="preserve">, </w:t>
      </w:r>
      <w:r w:rsidR="00A50423">
        <w:rPr>
          <w:noProof/>
          <w:color w:val="000000"/>
          <w:spacing w:val="3"/>
          <w:sz w:val="28"/>
          <w:szCs w:val="28"/>
        </w:rPr>
        <w:t>[</w:t>
      </w:r>
      <w:hyperlink w:anchor="_ENREF_123" w:tooltip="Yadav, 2016 #252" w:history="1">
        <w:r w:rsidR="00383EA1">
          <w:rPr>
            <w:noProof/>
            <w:color w:val="000000"/>
            <w:spacing w:val="3"/>
            <w:sz w:val="28"/>
            <w:szCs w:val="28"/>
          </w:rPr>
          <w:t>123</w:t>
        </w:r>
      </w:hyperlink>
      <w:r w:rsidR="00DE5A37">
        <w:rPr>
          <w:noProof/>
          <w:color w:val="000000"/>
          <w:spacing w:val="3"/>
          <w:sz w:val="28"/>
          <w:szCs w:val="28"/>
        </w:rPr>
        <w:t>]</w:t>
      </w:r>
      <w:r w:rsidRPr="00EF16CC">
        <w:rPr>
          <w:color w:val="000000"/>
          <w:spacing w:val="3"/>
          <w:sz w:val="28"/>
          <w:szCs w:val="28"/>
        </w:rPr>
        <w:fldChar w:fldCharType="end"/>
      </w:r>
      <w:r w:rsidRPr="00EF16CC">
        <w:rPr>
          <w:color w:val="000000"/>
          <w:spacing w:val="3"/>
          <w:sz w:val="28"/>
          <w:szCs w:val="28"/>
        </w:rPr>
        <w:t xml:space="preserve">. </w:t>
      </w:r>
      <w:r w:rsidR="002B114E" w:rsidRPr="00EF16CC">
        <w:rPr>
          <w:color w:val="000000"/>
          <w:spacing w:val="3"/>
          <w:sz w:val="28"/>
          <w:szCs w:val="28"/>
        </w:rPr>
        <w:t xml:space="preserve">Ở những bệnh nhân mắc bệnh </w:t>
      </w:r>
      <w:r w:rsidR="00BF1380">
        <w:rPr>
          <w:sz w:val="28"/>
          <w:szCs w:val="28"/>
        </w:rPr>
        <w:t>ULKH</w:t>
      </w:r>
      <w:r w:rsidR="002B114E" w:rsidRPr="00EF16CC">
        <w:rPr>
          <w:color w:val="000000"/>
          <w:spacing w:val="3"/>
          <w:sz w:val="28"/>
          <w:szCs w:val="28"/>
        </w:rPr>
        <w:t xml:space="preserve">, nồng độ LDH có tầm quan trọng </w:t>
      </w:r>
      <w:r w:rsidR="008D4A2D">
        <w:rPr>
          <w:color w:val="000000"/>
          <w:spacing w:val="3"/>
          <w:sz w:val="28"/>
          <w:szCs w:val="28"/>
        </w:rPr>
        <w:t xml:space="preserve">đánh giá </w:t>
      </w:r>
      <w:r w:rsidR="002B114E" w:rsidRPr="00EF16CC">
        <w:rPr>
          <w:color w:val="000000"/>
          <w:spacing w:val="3"/>
          <w:sz w:val="28"/>
          <w:szCs w:val="28"/>
        </w:rPr>
        <w:t xml:space="preserve">tiên lượng </w:t>
      </w:r>
      <w:r w:rsidR="008D4A2D">
        <w:rPr>
          <w:color w:val="000000"/>
          <w:spacing w:val="3"/>
          <w:sz w:val="28"/>
          <w:szCs w:val="28"/>
        </w:rPr>
        <w:t xml:space="preserve">bệnh </w:t>
      </w:r>
      <w:r w:rsidR="002B114E" w:rsidRPr="00EF16CC">
        <w:rPr>
          <w:color w:val="000000"/>
          <w:spacing w:val="3"/>
          <w:sz w:val="28"/>
          <w:szCs w:val="28"/>
        </w:rPr>
        <w:t>và được sử dụng để theo dõi đáp ứng điều trị và tái phát</w:t>
      </w:r>
      <w:r w:rsidR="00700D79">
        <w:rPr>
          <w:color w:val="000000"/>
          <w:spacing w:val="3"/>
          <w:sz w:val="28"/>
          <w:szCs w:val="28"/>
        </w:rPr>
        <w:t xml:space="preserve"> </w:t>
      </w:r>
      <w:r w:rsidRPr="00EF16CC">
        <w:rPr>
          <w:color w:val="000000"/>
          <w:spacing w:val="3"/>
          <w:sz w:val="28"/>
          <w:szCs w:val="28"/>
        </w:rPr>
        <w:fldChar w:fldCharType="begin"/>
      </w:r>
      <w:r w:rsidR="007E1DB5">
        <w:rPr>
          <w:color w:val="000000"/>
          <w:spacing w:val="3"/>
          <w:sz w:val="28"/>
          <w:szCs w:val="28"/>
        </w:rPr>
        <w:instrText xml:space="preserve"> ADDIN EN.CITE &lt;EndNote&gt;&lt;Cite&gt;&lt;Author&gt;Yadav&lt;/Author&gt;&lt;Year&gt;2016&lt;/Year&gt;&lt;RecNum&gt;252&lt;/RecNum&gt;&lt;DisplayText&gt;[123]&lt;/DisplayText&gt;&lt;record&gt;&lt;rec-number&gt;252&lt;/rec-number&gt;&lt;foreign-keys&gt;&lt;key app="EN" db-id="ws0wrxsxjase2cex9055td9aspf22x022rtx" timestamp="1701573471"&gt;252&lt;/key&gt;&lt;/foreign-keys&gt;&lt;ref-type name="Journal Article"&gt;17&lt;/ref-type&gt;&lt;contributors&gt;&lt;authors&gt;&lt;author&gt;Yadav, Charu&lt;/author&gt;&lt;author&gt;Ahmad, Afzal&lt;/author&gt;&lt;author&gt;D’Souza, Benedicta&lt;/author&gt;&lt;author&gt;Agarwal, Ashish&lt;/author&gt;&lt;author&gt;Nandini, M&lt;/author&gt;&lt;author&gt;Ashok Prabhu, K&lt;/author&gt;&lt;author&gt;D’Souza, Vivian&lt;/author&gt;&lt;/authors&gt;&lt;/contributors&gt;&lt;titles&gt;&lt;title&gt;Serum lactate dehydrogenase in non-Hodgkin’s lymphoma: A prognostic indicator&lt;/title&gt;&lt;secondary-title&gt;Indian Journal of Clinical Biochemistry&lt;/secondary-title&gt;&lt;/titles&gt;&lt;periodical&gt;&lt;full-title&gt;Indian Journal of Clinical Biochemistry&lt;/full-title&gt;&lt;/periodical&gt;&lt;pages&gt;240-242&lt;/pages&gt;&lt;volume&gt;31&lt;/volume&gt;&lt;dates&gt;&lt;year&gt;2016&lt;/year&gt;&lt;/dates&gt;&lt;isbn&gt;0970-1915&lt;/isbn&gt;&lt;urls&gt;&lt;/urls&gt;&lt;/record&gt;&lt;/Cite&gt;&lt;/EndNote&gt;</w:instrText>
      </w:r>
      <w:r w:rsidRPr="00EF16CC">
        <w:rPr>
          <w:color w:val="000000"/>
          <w:spacing w:val="3"/>
          <w:sz w:val="28"/>
          <w:szCs w:val="28"/>
        </w:rPr>
        <w:fldChar w:fldCharType="separate"/>
      </w:r>
      <w:r w:rsidR="007E1DB5">
        <w:rPr>
          <w:noProof/>
          <w:color w:val="000000"/>
          <w:spacing w:val="3"/>
          <w:sz w:val="28"/>
          <w:szCs w:val="28"/>
        </w:rPr>
        <w:t>[</w:t>
      </w:r>
      <w:hyperlink w:anchor="_ENREF_123" w:tooltip="Yadav, 2016 #252" w:history="1">
        <w:r w:rsidR="00383EA1">
          <w:rPr>
            <w:noProof/>
            <w:color w:val="000000"/>
            <w:spacing w:val="3"/>
            <w:sz w:val="28"/>
            <w:szCs w:val="28"/>
          </w:rPr>
          <w:t>123</w:t>
        </w:r>
      </w:hyperlink>
      <w:r w:rsidR="007E1DB5">
        <w:rPr>
          <w:noProof/>
          <w:color w:val="000000"/>
          <w:spacing w:val="3"/>
          <w:sz w:val="28"/>
          <w:szCs w:val="28"/>
        </w:rPr>
        <w:t>]</w:t>
      </w:r>
      <w:r w:rsidRPr="00EF16CC">
        <w:rPr>
          <w:color w:val="000000"/>
          <w:spacing w:val="3"/>
          <w:sz w:val="28"/>
          <w:szCs w:val="28"/>
        </w:rPr>
        <w:fldChar w:fldCharType="end"/>
      </w:r>
      <w:r w:rsidR="002B114E" w:rsidRPr="00EF16CC">
        <w:rPr>
          <w:color w:val="000000"/>
          <w:spacing w:val="3"/>
          <w:sz w:val="28"/>
          <w:szCs w:val="28"/>
        </w:rPr>
        <w:t>.</w:t>
      </w:r>
      <w:r w:rsidRPr="00EF16CC">
        <w:rPr>
          <w:color w:val="000000"/>
          <w:spacing w:val="3"/>
          <w:sz w:val="28"/>
          <w:szCs w:val="28"/>
        </w:rPr>
        <w:t xml:space="preserve"> Do đó chúng tôi tiến hành tìm hiểu mối liên quan giữa biến thể gen </w:t>
      </w:r>
      <w:r w:rsidR="004D6D22" w:rsidRPr="004D6D22">
        <w:rPr>
          <w:i/>
          <w:color w:val="000000"/>
          <w:spacing w:val="3"/>
          <w:sz w:val="28"/>
          <w:szCs w:val="28"/>
        </w:rPr>
        <w:t>A20</w:t>
      </w:r>
      <w:r w:rsidR="004D6D22">
        <w:rPr>
          <w:color w:val="000000"/>
          <w:spacing w:val="3"/>
          <w:sz w:val="28"/>
          <w:szCs w:val="28"/>
        </w:rPr>
        <w:t xml:space="preserve"> và </w:t>
      </w:r>
      <w:r w:rsidR="004D6D22" w:rsidRPr="004D6D22">
        <w:rPr>
          <w:i/>
          <w:color w:val="000000"/>
          <w:spacing w:val="3"/>
          <w:sz w:val="28"/>
          <w:szCs w:val="28"/>
        </w:rPr>
        <w:t>CYLD</w:t>
      </w:r>
      <w:r w:rsidR="004D6D22">
        <w:rPr>
          <w:color w:val="000000"/>
          <w:spacing w:val="3"/>
          <w:sz w:val="28"/>
          <w:szCs w:val="28"/>
        </w:rPr>
        <w:t xml:space="preserve"> </w:t>
      </w:r>
      <w:r w:rsidRPr="00EF16CC">
        <w:rPr>
          <w:color w:val="000000"/>
          <w:spacing w:val="3"/>
          <w:sz w:val="28"/>
          <w:szCs w:val="28"/>
        </w:rPr>
        <w:t xml:space="preserve">với nồng độ LDH ở bệnh nhân </w:t>
      </w:r>
      <w:r w:rsidR="00BF1380">
        <w:rPr>
          <w:sz w:val="28"/>
          <w:szCs w:val="28"/>
        </w:rPr>
        <w:t>ULKH</w:t>
      </w:r>
      <w:r w:rsidRPr="00EF16CC">
        <w:rPr>
          <w:color w:val="000000"/>
          <w:spacing w:val="3"/>
          <w:sz w:val="28"/>
          <w:szCs w:val="28"/>
        </w:rPr>
        <w:t>.</w:t>
      </w:r>
      <w:r w:rsidR="00F67D4E" w:rsidRPr="00EF16CC">
        <w:rPr>
          <w:color w:val="000000"/>
          <w:spacing w:val="3"/>
          <w:sz w:val="28"/>
          <w:szCs w:val="28"/>
        </w:rPr>
        <w:t xml:space="preserve"> Trong nghiên cứu này </w:t>
      </w:r>
      <w:r w:rsidR="004D6D22">
        <w:rPr>
          <w:color w:val="000000"/>
          <w:spacing w:val="3"/>
          <w:sz w:val="28"/>
          <w:szCs w:val="28"/>
        </w:rPr>
        <w:t>kết quả</w:t>
      </w:r>
      <w:r w:rsidR="00B70ECF" w:rsidRPr="00EF16CC">
        <w:rPr>
          <w:color w:val="000000"/>
          <w:spacing w:val="3"/>
          <w:sz w:val="28"/>
          <w:szCs w:val="28"/>
        </w:rPr>
        <w:t xml:space="preserve"> </w:t>
      </w:r>
      <w:r w:rsidR="004D6D22">
        <w:rPr>
          <w:color w:val="000000"/>
          <w:spacing w:val="3"/>
          <w:sz w:val="28"/>
          <w:szCs w:val="28"/>
        </w:rPr>
        <w:t>cho thấy</w:t>
      </w:r>
      <w:r w:rsidR="00B70ECF" w:rsidRPr="00EF16CC">
        <w:rPr>
          <w:color w:val="000000"/>
          <w:spacing w:val="3"/>
          <w:sz w:val="28"/>
          <w:szCs w:val="28"/>
        </w:rPr>
        <w:t xml:space="preserve"> </w:t>
      </w:r>
      <w:r w:rsidR="004D6D22">
        <w:rPr>
          <w:color w:val="000000"/>
          <w:spacing w:val="3"/>
          <w:sz w:val="28"/>
          <w:szCs w:val="28"/>
        </w:rPr>
        <w:t xml:space="preserve">bệnh </w:t>
      </w:r>
      <w:r w:rsidR="007D29C9">
        <w:rPr>
          <w:color w:val="000000"/>
          <w:spacing w:val="3"/>
          <w:sz w:val="28"/>
          <w:szCs w:val="28"/>
        </w:rPr>
        <w:t xml:space="preserve">nhân </w:t>
      </w:r>
      <w:r w:rsidR="00B70ECF" w:rsidRPr="00EF16CC">
        <w:rPr>
          <w:color w:val="000000"/>
          <w:spacing w:val="3"/>
          <w:sz w:val="28"/>
          <w:szCs w:val="28"/>
        </w:rPr>
        <w:t xml:space="preserve">mang kiểu gen dị hợp tử của biến thể gen </w:t>
      </w:r>
      <w:r w:rsidR="00B70ECF" w:rsidRPr="00EF16CC">
        <w:rPr>
          <w:i/>
          <w:color w:val="000000"/>
          <w:spacing w:val="3"/>
          <w:sz w:val="28"/>
          <w:szCs w:val="28"/>
        </w:rPr>
        <w:t>A20</w:t>
      </w:r>
      <w:r w:rsidR="00B70ECF" w:rsidRPr="00EF16CC">
        <w:rPr>
          <w:color w:val="000000"/>
          <w:spacing w:val="3"/>
          <w:sz w:val="28"/>
          <w:szCs w:val="28"/>
        </w:rPr>
        <w:t xml:space="preserve"> có </w:t>
      </w:r>
      <w:r w:rsidR="008D390C" w:rsidRPr="00EF16CC">
        <w:rPr>
          <w:color w:val="000000"/>
          <w:spacing w:val="3"/>
          <w:sz w:val="28"/>
          <w:szCs w:val="28"/>
        </w:rPr>
        <w:t>n</w:t>
      </w:r>
      <w:r w:rsidR="004D6D22">
        <w:rPr>
          <w:color w:val="000000"/>
          <w:spacing w:val="3"/>
          <w:sz w:val="28"/>
          <w:szCs w:val="28"/>
        </w:rPr>
        <w:t>ồng</w:t>
      </w:r>
      <w:r w:rsidR="00B70ECF" w:rsidRPr="00EF16CC">
        <w:rPr>
          <w:color w:val="000000"/>
          <w:spacing w:val="3"/>
          <w:sz w:val="28"/>
          <w:szCs w:val="28"/>
        </w:rPr>
        <w:t xml:space="preserve"> độ LDH cao hơn </w:t>
      </w:r>
      <w:r w:rsidR="004D6D22">
        <w:rPr>
          <w:color w:val="000000"/>
          <w:spacing w:val="3"/>
          <w:sz w:val="28"/>
          <w:szCs w:val="28"/>
        </w:rPr>
        <w:t xml:space="preserve">bệnh </w:t>
      </w:r>
      <w:r w:rsidR="007D29C9">
        <w:rPr>
          <w:color w:val="000000"/>
          <w:spacing w:val="3"/>
          <w:sz w:val="28"/>
          <w:szCs w:val="28"/>
        </w:rPr>
        <w:t xml:space="preserve">nhân </w:t>
      </w:r>
      <w:r w:rsidR="00B70ECF" w:rsidRPr="00EF16CC">
        <w:rPr>
          <w:color w:val="000000"/>
          <w:spacing w:val="3"/>
          <w:sz w:val="28"/>
          <w:szCs w:val="28"/>
        </w:rPr>
        <w:t>mang kiểu gen dị hợp tử, tuy nhiên</w:t>
      </w:r>
      <w:r w:rsidR="00F67D4E" w:rsidRPr="00EF16CC">
        <w:rPr>
          <w:color w:val="000000"/>
          <w:spacing w:val="3"/>
          <w:sz w:val="28"/>
          <w:szCs w:val="28"/>
        </w:rPr>
        <w:t xml:space="preserve"> </w:t>
      </w:r>
      <w:r w:rsidR="00B70ECF" w:rsidRPr="00EF16CC">
        <w:rPr>
          <w:color w:val="000000"/>
          <w:spacing w:val="3"/>
          <w:sz w:val="28"/>
          <w:szCs w:val="28"/>
        </w:rPr>
        <w:t xml:space="preserve">sự khác </w:t>
      </w:r>
      <w:r w:rsidR="00B70ECF" w:rsidRPr="00EF16CC">
        <w:rPr>
          <w:color w:val="000000"/>
          <w:spacing w:val="3"/>
          <w:sz w:val="28"/>
          <w:szCs w:val="28"/>
        </w:rPr>
        <w:lastRenderedPageBreak/>
        <w:t>biệt chưa</w:t>
      </w:r>
      <w:r w:rsidR="00F67D4E" w:rsidRPr="00EF16CC">
        <w:rPr>
          <w:color w:val="000000"/>
          <w:spacing w:val="3"/>
          <w:sz w:val="28"/>
          <w:szCs w:val="28"/>
        </w:rPr>
        <w:t xml:space="preserve"> có ý nghĩa thống kê (bảng 3.</w:t>
      </w:r>
      <w:r w:rsidR="004D6D22">
        <w:rPr>
          <w:color w:val="000000"/>
          <w:spacing w:val="3"/>
          <w:sz w:val="28"/>
          <w:szCs w:val="28"/>
        </w:rPr>
        <w:t>22</w:t>
      </w:r>
      <w:r w:rsidR="00F67D4E" w:rsidRPr="00EF16CC">
        <w:rPr>
          <w:color w:val="000000"/>
          <w:spacing w:val="3"/>
          <w:sz w:val="28"/>
          <w:szCs w:val="28"/>
        </w:rPr>
        <w:t>)</w:t>
      </w:r>
      <w:r w:rsidR="00E42277" w:rsidRPr="00EF16CC">
        <w:rPr>
          <w:color w:val="000000"/>
          <w:spacing w:val="3"/>
          <w:sz w:val="28"/>
          <w:szCs w:val="28"/>
        </w:rPr>
        <w:t>. Kết quả này tương đồng với một số tác giả như</w:t>
      </w:r>
      <w:r w:rsidR="00B70ECF" w:rsidRPr="00EF16CC">
        <w:rPr>
          <w:color w:val="000000"/>
          <w:spacing w:val="3"/>
          <w:sz w:val="28"/>
          <w:szCs w:val="28"/>
        </w:rPr>
        <w:t xml:space="preserve"> Cen </w:t>
      </w:r>
      <w:r w:rsidR="00541AE7">
        <w:rPr>
          <w:color w:val="000000"/>
          <w:spacing w:val="3"/>
          <w:sz w:val="28"/>
          <w:szCs w:val="28"/>
        </w:rPr>
        <w:t xml:space="preserve">H. </w:t>
      </w:r>
      <w:r w:rsidR="00B70ECF" w:rsidRPr="00EF16CC">
        <w:rPr>
          <w:color w:val="000000"/>
          <w:spacing w:val="3"/>
          <w:sz w:val="28"/>
          <w:szCs w:val="28"/>
        </w:rPr>
        <w:t xml:space="preserve">và cs nghiên cứu 68 bệnh nhân ABC DLBCL không thấy sự khác biệt có ý nghĩa thống kê về nồng độ LDH giữa nhóm có đột biến và không mang đột biến gen </w:t>
      </w:r>
      <w:r w:rsidR="00B70ECF" w:rsidRPr="00EF16CC">
        <w:rPr>
          <w:i/>
          <w:color w:val="000000"/>
          <w:spacing w:val="3"/>
          <w:sz w:val="28"/>
          <w:szCs w:val="28"/>
        </w:rPr>
        <w:t>A20</w:t>
      </w:r>
      <w:r w:rsidR="004D6D22">
        <w:rPr>
          <w:i/>
          <w:color w:val="000000"/>
          <w:spacing w:val="3"/>
          <w:sz w:val="28"/>
          <w:szCs w:val="28"/>
        </w:rPr>
        <w:t xml:space="preserve"> </w:t>
      </w:r>
      <w:r w:rsidR="00B70ECF" w:rsidRPr="00EF16CC">
        <w:rPr>
          <w:color w:val="000000"/>
          <w:spacing w:val="3"/>
          <w:sz w:val="28"/>
          <w:szCs w:val="28"/>
        </w:rPr>
        <w:fldChar w:fldCharType="begin"/>
      </w:r>
      <w:r w:rsidR="007E1DB5">
        <w:rPr>
          <w:color w:val="000000"/>
          <w:spacing w:val="3"/>
          <w:sz w:val="28"/>
          <w:szCs w:val="28"/>
        </w:rPr>
        <w:instrText xml:space="preserve"> ADDIN EN.CITE &lt;EndNote&gt;&lt;Cite&gt;&lt;Author&gt;Cen&lt;/Author&gt;&lt;Year&gt;2015&lt;/Year&gt;&lt;RecNum&gt;253&lt;/RecNum&gt;&lt;DisplayText&gt;[124]&lt;/DisplayText&gt;&lt;record&gt;&lt;rec-number&gt;253&lt;/rec-number&gt;&lt;foreign-keys&gt;&lt;key app="EN" db-id="ws0wrxsxjase2cex9055td9aspf22x022rtx" timestamp="1701575482"&gt;253&lt;/key&gt;&lt;/foreign-keys&gt;&lt;ref-type name="Journal Article"&gt;17&lt;/ref-type&gt;&lt;contributors&gt;&lt;authors&gt;&lt;author&gt;Cen, Hong&lt;/author&gt;&lt;author&gt;Tan, Xiaohong&lt;/author&gt;&lt;author&gt;Guo, Baoping&lt;/author&gt;&lt;/authors&gt;&lt;/contributors&gt;&lt;titles&gt;&lt;title&gt;A20 mutation is not a prognostic marker for activated B-cell-like diffuse large B-cell lymphoma&lt;/title&gt;&lt;secondary-title&gt;Plos one&lt;/secondary-title&gt;&lt;/titles&gt;&lt;periodical&gt;&lt;full-title&gt;Plos one&lt;/full-title&gt;&lt;/periodical&gt;&lt;pages&gt;e0145037&lt;/pages&gt;&lt;volume&gt;10&lt;/volume&gt;&lt;number&gt;12&lt;/number&gt;&lt;dates&gt;&lt;year&gt;2015&lt;/year&gt;&lt;/dates&gt;&lt;isbn&gt;1932-6203&lt;/isbn&gt;&lt;urls&gt;&lt;/urls&gt;&lt;/record&gt;&lt;/Cite&gt;&lt;/EndNote&gt;</w:instrText>
      </w:r>
      <w:r w:rsidR="00B70ECF" w:rsidRPr="00EF16CC">
        <w:rPr>
          <w:color w:val="000000"/>
          <w:spacing w:val="3"/>
          <w:sz w:val="28"/>
          <w:szCs w:val="28"/>
        </w:rPr>
        <w:fldChar w:fldCharType="separate"/>
      </w:r>
      <w:r w:rsidR="007E1DB5">
        <w:rPr>
          <w:noProof/>
          <w:color w:val="000000"/>
          <w:spacing w:val="3"/>
          <w:sz w:val="28"/>
          <w:szCs w:val="28"/>
        </w:rPr>
        <w:t>[</w:t>
      </w:r>
      <w:hyperlink w:anchor="_ENREF_124" w:tooltip="Cen, 2015 #253" w:history="1">
        <w:r w:rsidR="00383EA1">
          <w:rPr>
            <w:noProof/>
            <w:color w:val="000000"/>
            <w:spacing w:val="3"/>
            <w:sz w:val="28"/>
            <w:szCs w:val="28"/>
          </w:rPr>
          <w:t>124</w:t>
        </w:r>
      </w:hyperlink>
      <w:r w:rsidR="007E1DB5">
        <w:rPr>
          <w:noProof/>
          <w:color w:val="000000"/>
          <w:spacing w:val="3"/>
          <w:sz w:val="28"/>
          <w:szCs w:val="28"/>
        </w:rPr>
        <w:t>]</w:t>
      </w:r>
      <w:r w:rsidR="00B70ECF" w:rsidRPr="00EF16CC">
        <w:rPr>
          <w:color w:val="000000"/>
          <w:spacing w:val="3"/>
          <w:sz w:val="28"/>
          <w:szCs w:val="28"/>
        </w:rPr>
        <w:fldChar w:fldCharType="end"/>
      </w:r>
      <w:r w:rsidR="00B70ECF" w:rsidRPr="00EF16CC">
        <w:rPr>
          <w:i/>
          <w:color w:val="000000"/>
          <w:spacing w:val="3"/>
          <w:sz w:val="28"/>
          <w:szCs w:val="28"/>
        </w:rPr>
        <w:t xml:space="preserve">. </w:t>
      </w:r>
      <w:r w:rsidR="00B70ECF" w:rsidRPr="00EF16CC">
        <w:rPr>
          <w:color w:val="000000"/>
          <w:spacing w:val="3"/>
          <w:sz w:val="28"/>
          <w:szCs w:val="28"/>
        </w:rPr>
        <w:t xml:space="preserve">Tương tự </w:t>
      </w:r>
      <w:r w:rsidR="0041134E" w:rsidRPr="00D143A7">
        <w:rPr>
          <w:sz w:val="28"/>
          <w:szCs w:val="28"/>
        </w:rPr>
        <w:t>Shaat R.M.</w:t>
      </w:r>
      <w:r w:rsidR="0041134E">
        <w:rPr>
          <w:color w:val="000000"/>
          <w:spacing w:val="3"/>
          <w:sz w:val="28"/>
          <w:szCs w:val="28"/>
        </w:rPr>
        <w:t xml:space="preserve"> </w:t>
      </w:r>
      <w:r w:rsidR="00B70ECF" w:rsidRPr="00EF16CC">
        <w:rPr>
          <w:color w:val="000000"/>
          <w:spacing w:val="3"/>
          <w:sz w:val="28"/>
          <w:szCs w:val="28"/>
        </w:rPr>
        <w:t>và cs</w:t>
      </w:r>
      <w:r w:rsidR="00F716F4" w:rsidRPr="00EF16CC">
        <w:rPr>
          <w:color w:val="000000"/>
          <w:spacing w:val="3"/>
          <w:sz w:val="28"/>
          <w:szCs w:val="28"/>
        </w:rPr>
        <w:t xml:space="preserve"> nghiên cứu ở 100 bệnh nhân DLBCL cho thấy không có sự khác biệt có ý nghĩa thống kê về nồng độ LDH ở người mang kiểu gen GA so với GG của biến thể gen </w:t>
      </w:r>
      <w:r w:rsidR="00F716F4" w:rsidRPr="00EF16CC">
        <w:rPr>
          <w:i/>
          <w:color w:val="000000"/>
          <w:spacing w:val="3"/>
          <w:sz w:val="28"/>
          <w:szCs w:val="28"/>
        </w:rPr>
        <w:t>A20</w:t>
      </w:r>
      <w:r w:rsidR="004D6D22">
        <w:rPr>
          <w:i/>
          <w:color w:val="000000"/>
          <w:spacing w:val="3"/>
          <w:sz w:val="28"/>
          <w:szCs w:val="28"/>
        </w:rPr>
        <w:t xml:space="preserve"> </w:t>
      </w:r>
      <w:r w:rsidR="00F716F4" w:rsidRPr="00EF16CC">
        <w:rPr>
          <w:color w:val="000000"/>
          <w:spacing w:val="3"/>
          <w:sz w:val="28"/>
          <w:szCs w:val="28"/>
        </w:rPr>
        <w:fldChar w:fldCharType="begin"/>
      </w:r>
      <w:r w:rsidR="007E1DB5">
        <w:rPr>
          <w:color w:val="000000"/>
          <w:spacing w:val="3"/>
          <w:sz w:val="28"/>
          <w:szCs w:val="28"/>
        </w:rPr>
        <w:instrText xml:space="preserve"> ADDIN EN.CITE &lt;EndNote&gt;&lt;Cite&gt;&lt;Author&gt;Shaat&lt;/Author&gt;&lt;Year&gt;2023&lt;/Year&gt;&lt;RecNum&gt;239&lt;/RecNum&gt;&lt;DisplayText&gt;[125]&lt;/DisplayText&gt;&lt;record&gt;&lt;rec-number&gt;239&lt;/rec-number&gt;&lt;foreign-keys&gt;&lt;key app="EN" db-id="ws0wrxsxjase2cex9055td9aspf22x022rtx" timestamp="1701070011"&gt;239&lt;/key&gt;&lt;/foreign-keys&gt;&lt;ref-type name="Journal Article"&gt;17&lt;/ref-type&gt;&lt;contributors&gt;&lt;authors&gt;&lt;author&gt;Shaat, Rana M&lt;/author&gt;&lt;author&gt;Abd El Ghaffar, Hasan A&lt;/author&gt;&lt;author&gt;Shamaa, Sameh&lt;/author&gt;&lt;author&gt;Abdel-Masseih, Hanaa M&lt;/author&gt;&lt;author&gt;Elbaz, Osama&lt;/author&gt;&lt;/authors&gt;&lt;/contributors&gt;&lt;titles&gt;&lt;title&gt;Clinicopathological Significance of A20 Genetic Mutation in Diffuse Large B-Cell Lymphoma&lt;/title&gt;&lt;secondary-title&gt;The Egyptian Journal of Hospital Medicine&lt;/secondary-title&gt;&lt;/titles&gt;&lt;periodical&gt;&lt;full-title&gt;The Egyptian Journal of Hospital Medicine&lt;/full-title&gt;&lt;/periodical&gt;&lt;pages&gt;1680-1683&lt;/pages&gt;&lt;volume&gt;90&lt;/volume&gt;&lt;number&gt;1&lt;/number&gt;&lt;dates&gt;&lt;year&gt;2023&lt;/year&gt;&lt;/dates&gt;&lt;isbn&gt;1687-2002&lt;/isbn&gt;&lt;urls&gt;&lt;/urls&gt;&lt;/record&gt;&lt;/Cite&gt;&lt;/EndNote&gt;</w:instrText>
      </w:r>
      <w:r w:rsidR="00F716F4" w:rsidRPr="00EF16CC">
        <w:rPr>
          <w:color w:val="000000"/>
          <w:spacing w:val="3"/>
          <w:sz w:val="28"/>
          <w:szCs w:val="28"/>
        </w:rPr>
        <w:fldChar w:fldCharType="separate"/>
      </w:r>
      <w:r w:rsidR="007E1DB5">
        <w:rPr>
          <w:noProof/>
          <w:color w:val="000000"/>
          <w:spacing w:val="3"/>
          <w:sz w:val="28"/>
          <w:szCs w:val="28"/>
        </w:rPr>
        <w:t>[</w:t>
      </w:r>
      <w:hyperlink w:anchor="_ENREF_125" w:tooltip="Shaat, 2023 #239" w:history="1">
        <w:r w:rsidR="00383EA1">
          <w:rPr>
            <w:noProof/>
            <w:color w:val="000000"/>
            <w:spacing w:val="3"/>
            <w:sz w:val="28"/>
            <w:szCs w:val="28"/>
          </w:rPr>
          <w:t>125</w:t>
        </w:r>
      </w:hyperlink>
      <w:r w:rsidR="007E1DB5">
        <w:rPr>
          <w:noProof/>
          <w:color w:val="000000"/>
          <w:spacing w:val="3"/>
          <w:sz w:val="28"/>
          <w:szCs w:val="28"/>
        </w:rPr>
        <w:t>]</w:t>
      </w:r>
      <w:r w:rsidR="00F716F4" w:rsidRPr="00EF16CC">
        <w:rPr>
          <w:color w:val="000000"/>
          <w:spacing w:val="3"/>
          <w:sz w:val="28"/>
          <w:szCs w:val="28"/>
        </w:rPr>
        <w:fldChar w:fldCharType="end"/>
      </w:r>
      <w:r w:rsidR="00F716F4" w:rsidRPr="00EF16CC">
        <w:rPr>
          <w:color w:val="000000"/>
          <w:spacing w:val="3"/>
          <w:sz w:val="28"/>
          <w:szCs w:val="28"/>
        </w:rPr>
        <w:t>.</w:t>
      </w:r>
    </w:p>
    <w:p w14:paraId="2C78BE2A" w14:textId="12B627DA" w:rsidR="00E42277" w:rsidRPr="00EF16CC" w:rsidRDefault="00F67D4E" w:rsidP="002B114E">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t xml:space="preserve">Trái ngược với gen </w:t>
      </w:r>
      <w:r w:rsidRPr="00EF16CC">
        <w:rPr>
          <w:i/>
          <w:color w:val="000000"/>
          <w:spacing w:val="3"/>
          <w:sz w:val="28"/>
          <w:szCs w:val="28"/>
        </w:rPr>
        <w:t xml:space="preserve">A20, </w:t>
      </w:r>
      <w:r w:rsidRPr="00EF16CC">
        <w:rPr>
          <w:color w:val="000000"/>
          <w:spacing w:val="3"/>
          <w:sz w:val="28"/>
          <w:szCs w:val="28"/>
        </w:rPr>
        <w:t xml:space="preserve">trong nghiên cứu này chúng tôi nhận thấy người mang kiểu gen GA của biến thể c.2481G&gt;A của gen </w:t>
      </w:r>
      <w:r w:rsidRPr="00EF16CC">
        <w:rPr>
          <w:i/>
          <w:color w:val="000000"/>
          <w:spacing w:val="3"/>
          <w:sz w:val="28"/>
          <w:szCs w:val="28"/>
        </w:rPr>
        <w:t>CYLD</w:t>
      </w:r>
      <w:r w:rsidRPr="00EF16CC">
        <w:rPr>
          <w:color w:val="000000"/>
          <w:spacing w:val="3"/>
          <w:sz w:val="28"/>
          <w:szCs w:val="28"/>
        </w:rPr>
        <w:t xml:space="preserve"> có nồng độ LDH cao hơn người mang kiểu gen GG và sự khác biệt có ý nghĩa thống kê với p</w:t>
      </w:r>
      <w:r w:rsidR="0041134E">
        <w:rPr>
          <w:color w:val="000000"/>
          <w:spacing w:val="3"/>
          <w:sz w:val="28"/>
          <w:szCs w:val="28"/>
        </w:rPr>
        <w:t xml:space="preserve"> </w:t>
      </w:r>
      <w:r w:rsidR="008D4A2D">
        <w:rPr>
          <w:color w:val="000000"/>
          <w:spacing w:val="3"/>
          <w:sz w:val="28"/>
          <w:szCs w:val="28"/>
        </w:rPr>
        <w:t>&lt;</w:t>
      </w:r>
      <w:r w:rsidRPr="00EF16CC">
        <w:rPr>
          <w:color w:val="000000"/>
          <w:spacing w:val="3"/>
          <w:sz w:val="28"/>
          <w:szCs w:val="28"/>
        </w:rPr>
        <w:t xml:space="preserve"> 0,05</w:t>
      </w:r>
      <w:r w:rsidR="00E42277" w:rsidRPr="00EF16CC">
        <w:rPr>
          <w:color w:val="000000"/>
          <w:spacing w:val="3"/>
          <w:sz w:val="28"/>
          <w:szCs w:val="28"/>
        </w:rPr>
        <w:t xml:space="preserve"> (bảng 3.2</w:t>
      </w:r>
      <w:r w:rsidR="004D6D22">
        <w:rPr>
          <w:color w:val="000000"/>
          <w:spacing w:val="3"/>
          <w:sz w:val="28"/>
          <w:szCs w:val="28"/>
        </w:rPr>
        <w:t>3</w:t>
      </w:r>
      <w:r w:rsidR="00E42277" w:rsidRPr="00EF16CC">
        <w:rPr>
          <w:color w:val="000000"/>
          <w:spacing w:val="3"/>
          <w:sz w:val="28"/>
          <w:szCs w:val="28"/>
        </w:rPr>
        <w:t>)</w:t>
      </w:r>
      <w:r w:rsidRPr="00EF16CC">
        <w:rPr>
          <w:color w:val="000000"/>
          <w:spacing w:val="3"/>
          <w:sz w:val="28"/>
          <w:szCs w:val="28"/>
        </w:rPr>
        <w:t xml:space="preserve">. Mặc dù </w:t>
      </w:r>
      <w:r w:rsidR="008D4A2D">
        <w:rPr>
          <w:color w:val="000000"/>
          <w:spacing w:val="3"/>
          <w:sz w:val="28"/>
          <w:szCs w:val="28"/>
        </w:rPr>
        <w:t>nghiên cứu</w:t>
      </w:r>
      <w:r w:rsidRPr="00EF16CC">
        <w:rPr>
          <w:color w:val="000000"/>
          <w:spacing w:val="3"/>
          <w:sz w:val="28"/>
          <w:szCs w:val="28"/>
        </w:rPr>
        <w:t xml:space="preserve"> chưa thể giải thích được kết quả này một cách đầy đủ nhưng </w:t>
      </w:r>
      <w:r w:rsidR="004D6D22">
        <w:rPr>
          <w:color w:val="000000"/>
          <w:spacing w:val="3"/>
          <w:sz w:val="28"/>
          <w:szCs w:val="28"/>
        </w:rPr>
        <w:t>nghiên cứu đặt ra giả thuyết</w:t>
      </w:r>
      <w:r w:rsidRPr="00EF16CC">
        <w:rPr>
          <w:color w:val="000000"/>
          <w:spacing w:val="3"/>
          <w:sz w:val="28"/>
          <w:szCs w:val="28"/>
        </w:rPr>
        <w:t xml:space="preserve"> liệu biến thể này có liên quan đến yếu tố tiên lượng bệnh </w:t>
      </w:r>
      <w:r w:rsidR="00BF1380">
        <w:rPr>
          <w:sz w:val="28"/>
          <w:szCs w:val="28"/>
        </w:rPr>
        <w:t xml:space="preserve">ULKH </w:t>
      </w:r>
      <w:r w:rsidRPr="00EF16CC">
        <w:rPr>
          <w:color w:val="000000"/>
          <w:spacing w:val="3"/>
          <w:sz w:val="28"/>
          <w:szCs w:val="28"/>
        </w:rPr>
        <w:t xml:space="preserve">hay không cần có nghiên cứu sâu hơn để có câu trả lời chính xác. </w:t>
      </w:r>
    </w:p>
    <w:p w14:paraId="2F242135" w14:textId="7B0C7C65" w:rsidR="00BC2E48" w:rsidRPr="00EF16CC" w:rsidRDefault="006A7065" w:rsidP="002B114E">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t>Trong nghiên cứu này chưa tìm thấy mối liên quan nào giữa biến thể gen</w:t>
      </w:r>
      <w:r w:rsidRPr="00EF16CC">
        <w:rPr>
          <w:i/>
          <w:color w:val="000000"/>
          <w:spacing w:val="3"/>
          <w:sz w:val="28"/>
          <w:szCs w:val="28"/>
        </w:rPr>
        <w:t xml:space="preserve"> A20</w:t>
      </w:r>
      <w:r w:rsidR="00F716F4" w:rsidRPr="00EF16CC">
        <w:rPr>
          <w:i/>
          <w:color w:val="000000"/>
          <w:spacing w:val="3"/>
          <w:sz w:val="28"/>
          <w:szCs w:val="28"/>
        </w:rPr>
        <w:t>, CYLD</w:t>
      </w:r>
      <w:r w:rsidRPr="00EF16CC">
        <w:rPr>
          <w:i/>
          <w:color w:val="000000"/>
          <w:spacing w:val="3"/>
          <w:sz w:val="28"/>
          <w:szCs w:val="28"/>
        </w:rPr>
        <w:t xml:space="preserve"> </w:t>
      </w:r>
      <w:r w:rsidRPr="00EF16CC">
        <w:rPr>
          <w:color w:val="000000"/>
          <w:spacing w:val="3"/>
          <w:sz w:val="28"/>
          <w:szCs w:val="28"/>
        </w:rPr>
        <w:t>với các chỉ số sinh hóa máu khác như glucose, ure, creatinin, protein, albumin, β2</w:t>
      </w:r>
      <w:r w:rsidR="0041134E">
        <w:rPr>
          <w:color w:val="000000"/>
          <w:spacing w:val="3"/>
          <w:sz w:val="28"/>
          <w:szCs w:val="28"/>
        </w:rPr>
        <w:t>-</w:t>
      </w:r>
      <w:r w:rsidRPr="00EF16CC">
        <w:rPr>
          <w:color w:val="000000"/>
          <w:spacing w:val="3"/>
          <w:sz w:val="28"/>
          <w:szCs w:val="28"/>
        </w:rPr>
        <w:t xml:space="preserve"> microglobulin</w:t>
      </w:r>
      <w:r w:rsidR="00F716F4" w:rsidRPr="00EF16CC">
        <w:rPr>
          <w:color w:val="000000"/>
          <w:spacing w:val="3"/>
          <w:sz w:val="28"/>
          <w:szCs w:val="28"/>
        </w:rPr>
        <w:t xml:space="preserve"> ở bệnh nhân </w:t>
      </w:r>
      <w:r w:rsidR="00BF1380">
        <w:rPr>
          <w:sz w:val="28"/>
          <w:szCs w:val="28"/>
        </w:rPr>
        <w:t xml:space="preserve">ULKH </w:t>
      </w:r>
      <w:r w:rsidRPr="00EF16CC">
        <w:rPr>
          <w:color w:val="000000"/>
          <w:spacing w:val="3"/>
          <w:sz w:val="28"/>
          <w:szCs w:val="28"/>
        </w:rPr>
        <w:t>(</w:t>
      </w:r>
      <w:r w:rsidR="00BF1380">
        <w:rPr>
          <w:color w:val="000000"/>
          <w:spacing w:val="3"/>
          <w:sz w:val="28"/>
          <w:szCs w:val="28"/>
        </w:rPr>
        <w:t>b</w:t>
      </w:r>
      <w:r w:rsidRPr="00EF16CC">
        <w:rPr>
          <w:color w:val="000000"/>
          <w:spacing w:val="3"/>
          <w:sz w:val="28"/>
          <w:szCs w:val="28"/>
        </w:rPr>
        <w:t>ảng 3.</w:t>
      </w:r>
      <w:r w:rsidR="004D6D22">
        <w:rPr>
          <w:color w:val="000000"/>
          <w:spacing w:val="3"/>
          <w:sz w:val="28"/>
          <w:szCs w:val="28"/>
        </w:rPr>
        <w:t>22 và</w:t>
      </w:r>
      <w:r w:rsidR="00F716F4" w:rsidRPr="00EF16CC">
        <w:rPr>
          <w:color w:val="000000"/>
          <w:spacing w:val="3"/>
          <w:sz w:val="28"/>
          <w:szCs w:val="28"/>
        </w:rPr>
        <w:t xml:space="preserve"> 3.2</w:t>
      </w:r>
      <w:r w:rsidR="004D6D22">
        <w:rPr>
          <w:color w:val="000000"/>
          <w:spacing w:val="3"/>
          <w:sz w:val="28"/>
          <w:szCs w:val="28"/>
        </w:rPr>
        <w:t>3</w:t>
      </w:r>
      <w:r w:rsidRPr="00EF16CC">
        <w:rPr>
          <w:color w:val="000000"/>
          <w:spacing w:val="3"/>
          <w:sz w:val="28"/>
          <w:szCs w:val="28"/>
        </w:rPr>
        <w:t>).</w:t>
      </w:r>
    </w:p>
    <w:p w14:paraId="5B79F9BC" w14:textId="0B119F21" w:rsidR="00BF1380" w:rsidRPr="009838FB" w:rsidRDefault="00B51FA1" w:rsidP="004440F6">
      <w:pPr>
        <w:pStyle w:val="NormalWeb"/>
        <w:shd w:val="clear" w:color="auto" w:fill="FFFFFF"/>
        <w:spacing w:before="0" w:beforeAutospacing="0" w:after="0" w:afterAutospacing="0" w:line="360" w:lineRule="auto"/>
        <w:ind w:firstLine="720"/>
        <w:jc w:val="both"/>
        <w:rPr>
          <w:i/>
          <w:sz w:val="28"/>
          <w:szCs w:val="28"/>
        </w:rPr>
      </w:pPr>
      <w:r w:rsidRPr="009838FB">
        <w:rPr>
          <w:i/>
          <w:color w:val="000000"/>
          <w:spacing w:val="3"/>
          <w:sz w:val="28"/>
          <w:szCs w:val="28"/>
        </w:rPr>
        <w:t xml:space="preserve">- Liên quan </w:t>
      </w:r>
      <w:r w:rsidR="009838FB" w:rsidRPr="009838FB">
        <w:rPr>
          <w:i/>
          <w:color w:val="000000"/>
          <w:spacing w:val="3"/>
          <w:sz w:val="28"/>
          <w:szCs w:val="28"/>
        </w:rPr>
        <w:t>giữa biến thể</w:t>
      </w:r>
      <w:r w:rsidRPr="009838FB">
        <w:rPr>
          <w:i/>
          <w:color w:val="000000"/>
          <w:spacing w:val="3"/>
          <w:sz w:val="28"/>
          <w:szCs w:val="28"/>
        </w:rPr>
        <w:t xml:space="preserve"> gen A20, CYLD với </w:t>
      </w:r>
      <w:r w:rsidR="00D073CD" w:rsidRPr="009838FB">
        <w:rPr>
          <w:i/>
          <w:color w:val="000000"/>
          <w:spacing w:val="3"/>
          <w:sz w:val="28"/>
          <w:szCs w:val="28"/>
        </w:rPr>
        <w:t xml:space="preserve">nồng độ </w:t>
      </w:r>
      <w:r w:rsidRPr="009838FB">
        <w:rPr>
          <w:i/>
          <w:color w:val="000000"/>
          <w:spacing w:val="3"/>
          <w:sz w:val="28"/>
          <w:szCs w:val="28"/>
        </w:rPr>
        <w:t xml:space="preserve">một số cytokin ở </w:t>
      </w:r>
      <w:r w:rsidR="00E96AE5" w:rsidRPr="009838FB">
        <w:rPr>
          <w:i/>
          <w:color w:val="000000"/>
          <w:spacing w:val="3"/>
          <w:sz w:val="28"/>
          <w:szCs w:val="28"/>
        </w:rPr>
        <w:t xml:space="preserve">bệnh nhân </w:t>
      </w:r>
      <w:r w:rsidR="00BF1380" w:rsidRPr="009838FB">
        <w:rPr>
          <w:i/>
          <w:sz w:val="28"/>
          <w:szCs w:val="28"/>
        </w:rPr>
        <w:t>ULKH</w:t>
      </w:r>
    </w:p>
    <w:p w14:paraId="55643EEF" w14:textId="1194CFDA" w:rsidR="006B37A5" w:rsidRPr="00EF16CC" w:rsidRDefault="00B51FA1" w:rsidP="004440F6">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t>Mối liên quan giữa tình trạng viêm và ung thư được Virchow</w:t>
      </w:r>
      <w:r w:rsidR="0041134E">
        <w:rPr>
          <w:color w:val="000000"/>
          <w:spacing w:val="3"/>
          <w:sz w:val="28"/>
          <w:szCs w:val="28"/>
        </w:rPr>
        <w:t xml:space="preserve"> R.</w:t>
      </w:r>
      <w:r w:rsidRPr="00EF16CC">
        <w:rPr>
          <w:color w:val="000000"/>
          <w:spacing w:val="3"/>
          <w:sz w:val="28"/>
          <w:szCs w:val="28"/>
        </w:rPr>
        <w:t xml:space="preserve"> đề xuất lần đầu tiên vào giữa thế kỷ 19, dựa trên những quan sát cho thấy ung thư bắt nguồn từ các vị trí viêm mãn tính và các tế bào viêm có nhiều trong </w:t>
      </w:r>
      <w:r w:rsidR="00617BB2" w:rsidRPr="00EF16CC">
        <w:rPr>
          <w:color w:val="000000"/>
          <w:spacing w:val="3"/>
          <w:sz w:val="28"/>
          <w:szCs w:val="28"/>
        </w:rPr>
        <w:t>mô bệnh học</w:t>
      </w:r>
      <w:r w:rsidRPr="00EF16CC">
        <w:rPr>
          <w:color w:val="000000"/>
          <w:spacing w:val="3"/>
          <w:sz w:val="28"/>
          <w:szCs w:val="28"/>
        </w:rPr>
        <w:t xml:space="preserve"> khối u. Hiện nay, tình trạng viêm liên quan đến ung thư được xem xét là một đặc điểm chính của bệnh ung thư, với mối liên hệ rõ ràng giữa tình trạng viêm mãn tính và sự phát triển của khối u</w:t>
      </w:r>
      <w:r w:rsidR="00122427">
        <w:rPr>
          <w:color w:val="000000"/>
          <w:spacing w:val="3"/>
          <w:sz w:val="28"/>
          <w:szCs w:val="28"/>
        </w:rPr>
        <w:t xml:space="preserve"> </w:t>
      </w:r>
      <w:r w:rsidRPr="00EF16CC">
        <w:rPr>
          <w:color w:val="000000"/>
          <w:spacing w:val="3"/>
          <w:sz w:val="28"/>
          <w:szCs w:val="28"/>
        </w:rPr>
        <w:fldChar w:fldCharType="begin"/>
      </w:r>
      <w:r w:rsidR="007E1DB5">
        <w:rPr>
          <w:color w:val="000000"/>
          <w:spacing w:val="3"/>
          <w:sz w:val="28"/>
          <w:szCs w:val="28"/>
        </w:rPr>
        <w:instrText xml:space="preserve"> ADDIN EN.CITE &lt;EndNote&gt;&lt;Cite&gt;&lt;Author&gt;Zhao&lt;/Author&gt;&lt;Year&gt;2021&lt;/Year&gt;&lt;RecNum&gt;181&lt;/RecNum&gt;&lt;DisplayText&gt;[126]&lt;/DisplayText&gt;&lt;record&gt;&lt;rec-number&gt;181&lt;/rec-number&gt;&lt;foreign-keys&gt;&lt;key app="EN" db-id="zated2906pvrd6edve4vsrs5vx5vx02xra0w" timestamp="1701679910"&gt;181&lt;/key&gt;&lt;/foreign-keys&gt;&lt;ref-type name="Journal Article"&gt;17&lt;/ref-type&gt;&lt;contributors&gt;&lt;authors&gt;&lt;author&gt;Zhao, Huakan&lt;/author&gt;&lt;author&gt;Wu, Lei&lt;/author&gt;&lt;author&gt;Yan, Guifang&lt;/author&gt;&lt;author&gt;Chen, Yu&lt;/author&gt;&lt;author&gt;Zhou, Mingyue&lt;/author&gt;&lt;author&gt;Wu, Yongzhong&lt;/author&gt;&lt;author&gt;Li, Yongsheng&lt;/author&gt;&lt;/authors&gt;&lt;/contributors&gt;&lt;titles&gt;&lt;title&gt;Inflammation and tumor progression: signaling pathways and targeted intervention&lt;/title&gt;&lt;secondary-title&gt;Signal transduction and targeted therapy&lt;/secondary-title&gt;&lt;/titles&gt;&lt;periodical&gt;&lt;full-title&gt;Signal transduction and targeted therapy&lt;/full-title&gt;&lt;/periodical&gt;&lt;pages&gt;263&lt;/pages&gt;&lt;volume&gt;6&lt;/volume&gt;&lt;number&gt;1&lt;/number&gt;&lt;dates&gt;&lt;year&gt;2021&lt;/year&gt;&lt;/dates&gt;&lt;isbn&gt;2059-3635&lt;/isbn&gt;&lt;urls&gt;&lt;/urls&gt;&lt;/record&gt;&lt;/Cite&gt;&lt;/EndNote&gt;</w:instrText>
      </w:r>
      <w:r w:rsidRPr="00EF16CC">
        <w:rPr>
          <w:color w:val="000000"/>
          <w:spacing w:val="3"/>
          <w:sz w:val="28"/>
          <w:szCs w:val="28"/>
        </w:rPr>
        <w:fldChar w:fldCharType="separate"/>
      </w:r>
      <w:r w:rsidR="007E1DB5">
        <w:rPr>
          <w:noProof/>
          <w:color w:val="000000"/>
          <w:spacing w:val="3"/>
          <w:sz w:val="28"/>
          <w:szCs w:val="28"/>
        </w:rPr>
        <w:t>[</w:t>
      </w:r>
      <w:hyperlink w:anchor="_ENREF_126" w:tooltip="Zhao, 2021 #181" w:history="1">
        <w:r w:rsidR="00383EA1">
          <w:rPr>
            <w:noProof/>
            <w:color w:val="000000"/>
            <w:spacing w:val="3"/>
            <w:sz w:val="28"/>
            <w:szCs w:val="28"/>
          </w:rPr>
          <w:t>126</w:t>
        </w:r>
      </w:hyperlink>
      <w:r w:rsidR="007E1DB5">
        <w:rPr>
          <w:noProof/>
          <w:color w:val="000000"/>
          <w:spacing w:val="3"/>
          <w:sz w:val="28"/>
          <w:szCs w:val="28"/>
        </w:rPr>
        <w:t>]</w:t>
      </w:r>
      <w:r w:rsidRPr="00EF16CC">
        <w:rPr>
          <w:color w:val="000000"/>
          <w:spacing w:val="3"/>
          <w:sz w:val="28"/>
          <w:szCs w:val="28"/>
        </w:rPr>
        <w:fldChar w:fldCharType="end"/>
      </w:r>
      <w:r w:rsidRPr="00EF16CC">
        <w:rPr>
          <w:color w:val="000000"/>
          <w:spacing w:val="3"/>
          <w:sz w:val="28"/>
          <w:szCs w:val="28"/>
        </w:rPr>
        <w:t xml:space="preserve">. Các nghiên cứu gần đây cũng chỉ ra rằng tình trạng viêm mãn tính dai dẳng sẽ làm tăng nguy cơ ung thư bằng cách tạo ra các phân tử hoạt tính sinh học như cytokine và chemokine, chúng góp phần duy trì tốc độ tăng sinh kéo dài, tín hiệu sống sót </w:t>
      </w:r>
      <w:r w:rsidRPr="00EF16CC">
        <w:rPr>
          <w:color w:val="000000"/>
          <w:spacing w:val="3"/>
          <w:sz w:val="28"/>
          <w:szCs w:val="28"/>
        </w:rPr>
        <w:lastRenderedPageBreak/>
        <w:t>của tế bào để tránh quá trình apoptosis</w:t>
      </w:r>
      <w:r w:rsidR="00F4528D">
        <w:rPr>
          <w:color w:val="000000"/>
          <w:spacing w:val="3"/>
          <w:sz w:val="28"/>
          <w:szCs w:val="28"/>
        </w:rPr>
        <w:t xml:space="preserve"> </w:t>
      </w:r>
      <w:r w:rsidRPr="00EF16CC">
        <w:rPr>
          <w:color w:val="000000"/>
          <w:spacing w:val="3"/>
          <w:sz w:val="28"/>
          <w:szCs w:val="28"/>
        </w:rPr>
        <w:fldChar w:fldCharType="begin"/>
      </w:r>
      <w:r w:rsidR="007E1DB5">
        <w:rPr>
          <w:color w:val="000000"/>
          <w:spacing w:val="3"/>
          <w:sz w:val="28"/>
          <w:szCs w:val="28"/>
        </w:rPr>
        <w:instrText xml:space="preserve"> ADDIN EN.CITE &lt;EndNote&gt;&lt;Cite&gt;&lt;Author&gt;Dash&lt;/Author&gt;&lt;Year&gt;2021&lt;/Year&gt;&lt;RecNum&gt;182&lt;/RecNum&gt;&lt;DisplayText&gt;[127]&lt;/DisplayText&gt;&lt;record&gt;&lt;rec-number&gt;182&lt;/rec-number&gt;&lt;foreign-keys&gt;&lt;key app="EN" db-id="zated2906pvrd6edve4vsrs5vx5vx02xra0w" timestamp="1701680360"&gt;182&lt;/key&gt;&lt;/foreign-keys&gt;&lt;ref-type name="Journal Article"&gt;17&lt;/ref-type&gt;&lt;contributors&gt;&lt;authors&gt;&lt;author&gt;Dash, Subhra&lt;/author&gt;&lt;author&gt;Sahu, Anirudha K&lt;/author&gt;&lt;author&gt;Srivastava, Abhilasha&lt;/author&gt;&lt;author&gt;Chowdhury, Rajdeep&lt;/author&gt;&lt;author&gt;Mukherjee, Sudeshna&lt;/author&gt;&lt;/authors&gt;&lt;/contributors&gt;&lt;titles&gt;&lt;title&gt;Exploring the extensive crosstalk between the antagonistic cytokines-TGF-β and TNF-α in regulating cancer pathogenesis&lt;/title&gt;&lt;secondary-title&gt;Cytokine&lt;/secondary-title&gt;&lt;/titles&gt;&lt;periodical&gt;&lt;full-title&gt;Cytokine&lt;/full-title&gt;&lt;/periodical&gt;&lt;pages&gt;155348&lt;/pages&gt;&lt;volume&gt;138&lt;/volume&gt;&lt;dates&gt;&lt;year&gt;2021&lt;/year&gt;&lt;/dates&gt;&lt;isbn&gt;1043-4666&lt;/isbn&gt;&lt;urls&gt;&lt;/urls&gt;&lt;/record&gt;&lt;/Cite&gt;&lt;/EndNote&gt;</w:instrText>
      </w:r>
      <w:r w:rsidRPr="00EF16CC">
        <w:rPr>
          <w:color w:val="000000"/>
          <w:spacing w:val="3"/>
          <w:sz w:val="28"/>
          <w:szCs w:val="28"/>
        </w:rPr>
        <w:fldChar w:fldCharType="separate"/>
      </w:r>
      <w:r w:rsidR="007E1DB5">
        <w:rPr>
          <w:noProof/>
          <w:color w:val="000000"/>
          <w:spacing w:val="3"/>
          <w:sz w:val="28"/>
          <w:szCs w:val="28"/>
        </w:rPr>
        <w:t>[</w:t>
      </w:r>
      <w:hyperlink w:anchor="_ENREF_127" w:tooltip="Dash, 2021 #182" w:history="1">
        <w:r w:rsidR="00383EA1">
          <w:rPr>
            <w:noProof/>
            <w:color w:val="000000"/>
            <w:spacing w:val="3"/>
            <w:sz w:val="28"/>
            <w:szCs w:val="28"/>
          </w:rPr>
          <w:t>127</w:t>
        </w:r>
      </w:hyperlink>
      <w:r w:rsidR="007E1DB5">
        <w:rPr>
          <w:noProof/>
          <w:color w:val="000000"/>
          <w:spacing w:val="3"/>
          <w:sz w:val="28"/>
          <w:szCs w:val="28"/>
        </w:rPr>
        <w:t>]</w:t>
      </w:r>
      <w:r w:rsidRPr="00EF16CC">
        <w:rPr>
          <w:color w:val="000000"/>
          <w:spacing w:val="3"/>
          <w:sz w:val="28"/>
          <w:szCs w:val="28"/>
        </w:rPr>
        <w:fldChar w:fldCharType="end"/>
      </w:r>
      <w:r w:rsidRPr="00EF16CC">
        <w:rPr>
          <w:color w:val="000000"/>
          <w:spacing w:val="3"/>
          <w:sz w:val="28"/>
          <w:szCs w:val="28"/>
        </w:rPr>
        <w:t xml:space="preserve">. Trong nghiên cứu này chúng tôi tìm hiểu mối liên quan đa hình gen </w:t>
      </w:r>
      <w:r w:rsidRPr="00721172">
        <w:rPr>
          <w:i/>
          <w:color w:val="000000"/>
          <w:spacing w:val="3"/>
          <w:sz w:val="28"/>
          <w:szCs w:val="28"/>
        </w:rPr>
        <w:t>A20, CYLD</w:t>
      </w:r>
      <w:r w:rsidRPr="00EF16CC">
        <w:rPr>
          <w:color w:val="000000"/>
          <w:spacing w:val="3"/>
          <w:sz w:val="28"/>
          <w:szCs w:val="28"/>
        </w:rPr>
        <w:t xml:space="preserve"> với</w:t>
      </w:r>
      <w:r w:rsidR="00C00DAE">
        <w:rPr>
          <w:color w:val="000000"/>
          <w:spacing w:val="3"/>
          <w:sz w:val="28"/>
          <w:szCs w:val="28"/>
        </w:rPr>
        <w:t xml:space="preserve"> nồng độ</w:t>
      </w:r>
      <w:r w:rsidRPr="00EF16CC">
        <w:rPr>
          <w:color w:val="000000"/>
          <w:spacing w:val="3"/>
          <w:sz w:val="28"/>
          <w:szCs w:val="28"/>
        </w:rPr>
        <w:t xml:space="preserve"> các cytokin IL</w:t>
      </w:r>
      <w:r w:rsidR="0041134E">
        <w:rPr>
          <w:color w:val="000000"/>
          <w:spacing w:val="3"/>
          <w:sz w:val="28"/>
          <w:szCs w:val="28"/>
        </w:rPr>
        <w:t>-</w:t>
      </w:r>
      <w:r w:rsidRPr="00EF16CC">
        <w:rPr>
          <w:color w:val="000000"/>
          <w:spacing w:val="3"/>
          <w:sz w:val="28"/>
          <w:szCs w:val="28"/>
        </w:rPr>
        <w:t>6, TNFα và TGFβ, kết quả bảng 3.</w:t>
      </w:r>
      <w:r w:rsidR="00C00DAE">
        <w:rPr>
          <w:color w:val="000000"/>
          <w:spacing w:val="3"/>
          <w:sz w:val="28"/>
          <w:szCs w:val="28"/>
        </w:rPr>
        <w:t>24</w:t>
      </w:r>
      <w:r w:rsidRPr="00EF16CC">
        <w:rPr>
          <w:color w:val="000000"/>
          <w:spacing w:val="3"/>
          <w:sz w:val="28"/>
          <w:szCs w:val="28"/>
        </w:rPr>
        <w:t xml:space="preserve"> cho thấy bệnh nhân m</w:t>
      </w:r>
      <w:r w:rsidR="0041134E">
        <w:rPr>
          <w:color w:val="000000"/>
          <w:spacing w:val="3"/>
          <w:sz w:val="28"/>
          <w:szCs w:val="28"/>
        </w:rPr>
        <w:t xml:space="preserve">ang kiểu gen dị hợp tử của SNP </w:t>
      </w:r>
      <w:r w:rsidR="004440F6" w:rsidRPr="004440F6">
        <w:rPr>
          <w:color w:val="000000"/>
          <w:spacing w:val="3"/>
          <w:sz w:val="28"/>
          <w:szCs w:val="28"/>
        </w:rPr>
        <w:t>rs2114496684</w:t>
      </w:r>
      <w:r w:rsidR="004440F6">
        <w:rPr>
          <w:color w:val="000000"/>
          <w:spacing w:val="3"/>
          <w:sz w:val="28"/>
          <w:szCs w:val="28"/>
        </w:rPr>
        <w:t xml:space="preserve"> </w:t>
      </w:r>
      <w:r w:rsidRPr="00EF16CC">
        <w:rPr>
          <w:color w:val="000000"/>
          <w:spacing w:val="3"/>
          <w:sz w:val="28"/>
          <w:szCs w:val="28"/>
        </w:rPr>
        <w:t>C&gt;T có nồng độ IL</w:t>
      </w:r>
      <w:r w:rsidR="0041134E">
        <w:rPr>
          <w:color w:val="000000"/>
          <w:spacing w:val="3"/>
          <w:sz w:val="28"/>
          <w:szCs w:val="28"/>
        </w:rPr>
        <w:t>-</w:t>
      </w:r>
      <w:r w:rsidRPr="00EF16CC">
        <w:rPr>
          <w:color w:val="000000"/>
          <w:spacing w:val="3"/>
          <w:sz w:val="28"/>
          <w:szCs w:val="28"/>
        </w:rPr>
        <w:t xml:space="preserve">6 cao hơn </w:t>
      </w:r>
      <w:r w:rsidR="00C00DAE">
        <w:rPr>
          <w:color w:val="000000"/>
          <w:spacing w:val="3"/>
          <w:sz w:val="28"/>
          <w:szCs w:val="28"/>
        </w:rPr>
        <w:t xml:space="preserve">bệnh </w:t>
      </w:r>
      <w:r w:rsidR="007D29C9">
        <w:rPr>
          <w:color w:val="000000"/>
          <w:spacing w:val="3"/>
          <w:sz w:val="28"/>
          <w:szCs w:val="28"/>
        </w:rPr>
        <w:t xml:space="preserve">nhân </w:t>
      </w:r>
      <w:r w:rsidRPr="00EF16CC">
        <w:rPr>
          <w:color w:val="000000"/>
          <w:spacing w:val="3"/>
          <w:sz w:val="28"/>
          <w:szCs w:val="28"/>
        </w:rPr>
        <w:t xml:space="preserve">mang kiểu gen </w:t>
      </w:r>
      <w:r w:rsidR="004440F6">
        <w:rPr>
          <w:color w:val="000000"/>
          <w:spacing w:val="3"/>
          <w:sz w:val="28"/>
          <w:szCs w:val="28"/>
        </w:rPr>
        <w:t>đồng</w:t>
      </w:r>
      <w:r w:rsidRPr="00EF16CC">
        <w:rPr>
          <w:color w:val="000000"/>
          <w:spacing w:val="3"/>
          <w:sz w:val="28"/>
          <w:szCs w:val="28"/>
        </w:rPr>
        <w:t xml:space="preserve"> hợp tử, sự khác biệt có ý nghĩa thống kê với p</w:t>
      </w:r>
      <w:r w:rsidR="004440F6">
        <w:rPr>
          <w:color w:val="000000"/>
          <w:spacing w:val="3"/>
          <w:sz w:val="28"/>
          <w:szCs w:val="28"/>
        </w:rPr>
        <w:t>&lt;</w:t>
      </w:r>
      <w:r w:rsidRPr="00EF16CC">
        <w:rPr>
          <w:color w:val="000000"/>
          <w:spacing w:val="3"/>
          <w:sz w:val="28"/>
          <w:szCs w:val="28"/>
        </w:rPr>
        <w:t xml:space="preserve"> 0,0</w:t>
      </w:r>
      <w:r w:rsidR="004440F6">
        <w:rPr>
          <w:color w:val="000000"/>
          <w:spacing w:val="3"/>
          <w:sz w:val="28"/>
          <w:szCs w:val="28"/>
        </w:rPr>
        <w:t>5</w:t>
      </w:r>
      <w:r w:rsidRPr="00EF16CC">
        <w:rPr>
          <w:color w:val="000000"/>
          <w:spacing w:val="3"/>
          <w:sz w:val="28"/>
          <w:szCs w:val="28"/>
        </w:rPr>
        <w:t>.</w:t>
      </w:r>
    </w:p>
    <w:p w14:paraId="01CF4054" w14:textId="1768F313" w:rsidR="00757A26" w:rsidRPr="00EF16CC" w:rsidRDefault="0058280D" w:rsidP="00332CDF">
      <w:pPr>
        <w:pStyle w:val="NormalWeb"/>
        <w:shd w:val="clear" w:color="auto" w:fill="FFFFFF"/>
        <w:spacing w:before="0" w:beforeAutospacing="0" w:after="0" w:afterAutospacing="0" w:line="360" w:lineRule="auto"/>
        <w:ind w:firstLine="720"/>
        <w:jc w:val="both"/>
        <w:rPr>
          <w:sz w:val="28"/>
          <w:szCs w:val="28"/>
        </w:rPr>
      </w:pPr>
      <w:r w:rsidRPr="00EF16CC">
        <w:rPr>
          <w:color w:val="000000"/>
          <w:spacing w:val="3"/>
          <w:sz w:val="28"/>
          <w:szCs w:val="28"/>
        </w:rPr>
        <w:t>IL</w:t>
      </w:r>
      <w:r w:rsidR="0041134E">
        <w:rPr>
          <w:color w:val="000000"/>
          <w:spacing w:val="3"/>
          <w:sz w:val="28"/>
          <w:szCs w:val="28"/>
        </w:rPr>
        <w:t>-</w:t>
      </w:r>
      <w:r w:rsidRPr="00EF16CC">
        <w:rPr>
          <w:color w:val="000000"/>
          <w:spacing w:val="3"/>
          <w:sz w:val="28"/>
          <w:szCs w:val="28"/>
        </w:rPr>
        <w:t xml:space="preserve">6 được sản xuất bởi nhiều các loại tế bào khác nhau chủ yếu bởi các tế bào bạch cầu đơn nhân và đại thực bào trong tình trạng viêm cấp tính và tế bào </w:t>
      </w:r>
      <w:r w:rsidR="00C00DAE">
        <w:rPr>
          <w:color w:val="000000"/>
          <w:spacing w:val="3"/>
          <w:sz w:val="28"/>
          <w:szCs w:val="28"/>
        </w:rPr>
        <w:t xml:space="preserve">lympho </w:t>
      </w:r>
      <w:r w:rsidRPr="00EF16CC">
        <w:rPr>
          <w:color w:val="000000"/>
          <w:spacing w:val="3"/>
          <w:sz w:val="28"/>
          <w:szCs w:val="28"/>
        </w:rPr>
        <w:t>T trong quá trình viêm mãn tính. IL</w:t>
      </w:r>
      <w:r w:rsidR="007A62A6">
        <w:rPr>
          <w:color w:val="000000"/>
          <w:spacing w:val="3"/>
          <w:sz w:val="28"/>
          <w:szCs w:val="28"/>
        </w:rPr>
        <w:t>-</w:t>
      </w:r>
      <w:r w:rsidRPr="00EF16CC">
        <w:rPr>
          <w:color w:val="000000"/>
          <w:spacing w:val="3"/>
          <w:sz w:val="28"/>
          <w:szCs w:val="28"/>
        </w:rPr>
        <w:t xml:space="preserve">6 cũng có thể được sản xuất bởi nguyên bào sợi , tế bào sừng, tế bào </w:t>
      </w:r>
      <w:r w:rsidR="00C00DAE">
        <w:rPr>
          <w:color w:val="000000"/>
          <w:spacing w:val="3"/>
          <w:sz w:val="28"/>
          <w:szCs w:val="28"/>
        </w:rPr>
        <w:t xml:space="preserve">lympho </w:t>
      </w:r>
      <w:r w:rsidRPr="00EF16CC">
        <w:rPr>
          <w:color w:val="000000"/>
          <w:spacing w:val="3"/>
          <w:sz w:val="28"/>
          <w:szCs w:val="28"/>
        </w:rPr>
        <w:t>B, tế bào nội mô và một số tế bào khối u</w:t>
      </w:r>
      <w:r w:rsidR="00C00DAE">
        <w:rPr>
          <w:color w:val="000000"/>
          <w:spacing w:val="3"/>
          <w:sz w:val="28"/>
          <w:szCs w:val="28"/>
        </w:rPr>
        <w:t xml:space="preserve"> </w:t>
      </w:r>
      <w:r w:rsidRPr="00EF16CC">
        <w:rPr>
          <w:color w:val="000000"/>
          <w:spacing w:val="3"/>
          <w:sz w:val="28"/>
          <w:szCs w:val="28"/>
        </w:rPr>
        <w:fldChar w:fldCharType="begin"/>
      </w:r>
      <w:r w:rsidR="007E1DB5">
        <w:rPr>
          <w:color w:val="000000"/>
          <w:spacing w:val="3"/>
          <w:sz w:val="28"/>
          <w:szCs w:val="28"/>
        </w:rPr>
        <w:instrText xml:space="preserve"> ADDIN EN.CITE &lt;EndNote&gt;&lt;Cite&gt;&lt;Author&gt;Dmitrieva&lt;/Author&gt;&lt;Year&gt;2016&lt;/Year&gt;&lt;RecNum&gt;254&lt;/RecNum&gt;&lt;DisplayText&gt;[128]&lt;/DisplayText&gt;&lt;record&gt;&lt;rec-number&gt;254&lt;/rec-number&gt;&lt;foreign-keys&gt;&lt;key app="EN" db-id="ws0wrxsxjase2cex9055td9aspf22x022rtx" timestamp="1701748791"&gt;254&lt;/key&gt;&lt;/foreign-keys&gt;&lt;ref-type name="Journal Article"&gt;17&lt;/ref-type&gt;&lt;contributors&gt;&lt;authors&gt;&lt;author&gt;Dmitrieva, OS&lt;/author&gt;&lt;author&gt;Shilovskiy, IP&lt;/author&gt;&lt;author&gt;Khaitov, MR&lt;/author&gt;&lt;author&gt;Grivennikov, SI&lt;/author&gt;&lt;/authors&gt;&lt;/contributors&gt;&lt;titles&gt;&lt;title&gt;Interleukins 1 and 6 as main mediators of inflammation and cancer&lt;/title&gt;&lt;secondary-title&gt;Biochemistry (Moscow)&lt;/secondary-title&gt;&lt;/titles&gt;&lt;periodical&gt;&lt;full-title&gt;Biochemistry (Moscow)&lt;/full-title&gt;&lt;/periodical&gt;&lt;pages&gt;80-90&lt;/pages&gt;&lt;volume&gt;81&lt;/volume&gt;&lt;dates&gt;&lt;year&gt;2016&lt;/year&gt;&lt;/dates&gt;&lt;isbn&gt;0006-2979&lt;/isbn&gt;&lt;urls&gt;&lt;/urls&gt;&lt;/record&gt;&lt;/Cite&gt;&lt;/EndNote&gt;</w:instrText>
      </w:r>
      <w:r w:rsidRPr="00EF16CC">
        <w:rPr>
          <w:color w:val="000000"/>
          <w:spacing w:val="3"/>
          <w:sz w:val="28"/>
          <w:szCs w:val="28"/>
        </w:rPr>
        <w:fldChar w:fldCharType="separate"/>
      </w:r>
      <w:r w:rsidR="007E1DB5">
        <w:rPr>
          <w:noProof/>
          <w:color w:val="000000"/>
          <w:spacing w:val="3"/>
          <w:sz w:val="28"/>
          <w:szCs w:val="28"/>
        </w:rPr>
        <w:t>[</w:t>
      </w:r>
      <w:hyperlink w:anchor="_ENREF_128" w:tooltip="Dmitrieva, 2016 #256" w:history="1">
        <w:r w:rsidR="00383EA1">
          <w:rPr>
            <w:noProof/>
            <w:color w:val="000000"/>
            <w:spacing w:val="3"/>
            <w:sz w:val="28"/>
            <w:szCs w:val="28"/>
          </w:rPr>
          <w:t>128</w:t>
        </w:r>
      </w:hyperlink>
      <w:r w:rsidR="007E1DB5">
        <w:rPr>
          <w:noProof/>
          <w:color w:val="000000"/>
          <w:spacing w:val="3"/>
          <w:sz w:val="28"/>
          <w:szCs w:val="28"/>
        </w:rPr>
        <w:t>]</w:t>
      </w:r>
      <w:r w:rsidRPr="00EF16CC">
        <w:rPr>
          <w:color w:val="000000"/>
          <w:spacing w:val="3"/>
          <w:sz w:val="28"/>
          <w:szCs w:val="28"/>
        </w:rPr>
        <w:fldChar w:fldCharType="end"/>
      </w:r>
      <w:r w:rsidRPr="00EF16CC">
        <w:rPr>
          <w:color w:val="000000"/>
          <w:spacing w:val="3"/>
          <w:sz w:val="28"/>
          <w:szCs w:val="28"/>
        </w:rPr>
        <w:t xml:space="preserve">. IL-6 </w:t>
      </w:r>
      <w:r w:rsidR="009F3B7F" w:rsidRPr="00EF16CC">
        <w:rPr>
          <w:color w:val="000000"/>
          <w:spacing w:val="3"/>
          <w:sz w:val="28"/>
          <w:szCs w:val="28"/>
        </w:rPr>
        <w:t>có nhiều chức năng như:</w:t>
      </w:r>
      <w:r w:rsidRPr="00EF16CC">
        <w:rPr>
          <w:color w:val="000000"/>
          <w:spacing w:val="3"/>
          <w:sz w:val="28"/>
          <w:szCs w:val="28"/>
        </w:rPr>
        <w:t xml:space="preserve"> kích thích sự phát triển</w:t>
      </w:r>
      <w:r w:rsidR="009F3B7F" w:rsidRPr="00EF16CC">
        <w:rPr>
          <w:color w:val="000000"/>
          <w:spacing w:val="3"/>
          <w:sz w:val="28"/>
          <w:szCs w:val="28"/>
        </w:rPr>
        <w:t>,</w:t>
      </w:r>
      <w:r w:rsidRPr="00EF16CC">
        <w:rPr>
          <w:color w:val="000000"/>
          <w:spacing w:val="3"/>
          <w:sz w:val="28"/>
          <w:szCs w:val="28"/>
        </w:rPr>
        <w:t xml:space="preserve"> biệt hóa của các tế bào miễn dịch</w:t>
      </w:r>
      <w:r w:rsidR="009F3B7F" w:rsidRPr="00EF16CC">
        <w:rPr>
          <w:color w:val="000000"/>
          <w:spacing w:val="3"/>
          <w:sz w:val="28"/>
          <w:szCs w:val="28"/>
        </w:rPr>
        <w:t xml:space="preserve">, điều hòa quá trình </w:t>
      </w:r>
      <w:r w:rsidR="009F3B7F" w:rsidRPr="00EF16CC">
        <w:rPr>
          <w:spacing w:val="3"/>
          <w:sz w:val="28"/>
          <w:szCs w:val="28"/>
        </w:rPr>
        <w:t>tạo máu…</w:t>
      </w:r>
      <w:r w:rsidRPr="00EF16CC">
        <w:rPr>
          <w:spacing w:val="3"/>
          <w:sz w:val="28"/>
          <w:szCs w:val="28"/>
        </w:rPr>
        <w:t xml:space="preserve">IL-6 </w:t>
      </w:r>
      <w:r w:rsidR="009F3B7F" w:rsidRPr="00EF16CC">
        <w:rPr>
          <w:spacing w:val="3"/>
          <w:sz w:val="28"/>
          <w:szCs w:val="28"/>
        </w:rPr>
        <w:t xml:space="preserve">còn liên quan đến </w:t>
      </w:r>
      <w:r w:rsidRPr="00EF16CC">
        <w:rPr>
          <w:spacing w:val="3"/>
          <w:sz w:val="28"/>
          <w:szCs w:val="28"/>
        </w:rPr>
        <w:t>sự tiến triển và phát triển của bệnh ung thư</w:t>
      </w:r>
      <w:r w:rsidR="00C00DAE">
        <w:rPr>
          <w:spacing w:val="3"/>
          <w:sz w:val="28"/>
          <w:szCs w:val="28"/>
        </w:rPr>
        <w:t xml:space="preserve"> </w:t>
      </w:r>
      <w:r w:rsidR="009F3B7F" w:rsidRPr="00EF16CC">
        <w:rPr>
          <w:spacing w:val="3"/>
          <w:sz w:val="28"/>
          <w:szCs w:val="28"/>
        </w:rPr>
        <w:fldChar w:fldCharType="begin"/>
      </w:r>
      <w:r w:rsidR="007E1DB5">
        <w:rPr>
          <w:spacing w:val="3"/>
          <w:sz w:val="28"/>
          <w:szCs w:val="28"/>
        </w:rPr>
        <w:instrText xml:space="preserve"> ADDIN EN.CITE &lt;EndNote&gt;&lt;Cite&gt;&lt;Author&gt;Yin&lt;/Author&gt;&lt;Year&gt;2013&lt;/Year&gt;&lt;RecNum&gt;255&lt;/RecNum&gt;&lt;DisplayText&gt;[129]&lt;/DisplayText&gt;&lt;record&gt;&lt;rec-number&gt;255&lt;/rec-number&gt;&lt;foreign-keys&gt;&lt;key app="EN" db-id="ws0wrxsxjase2cex9055td9aspf22x022rtx" timestamp="1701749446"&gt;255&lt;/key&gt;&lt;/foreign-keys&gt;&lt;ref-type name="Journal Article"&gt;17&lt;/ref-type&gt;&lt;contributors&gt;&lt;authors&gt;&lt;author&gt;Yin, Yefeng&lt;/author&gt;&lt;author&gt;Si, Xiulian&lt;/author&gt;&lt;author&gt;Gao, Yan&lt;/author&gt;&lt;author&gt;Gao, Lei&lt;/author&gt;&lt;author&gt;Wang, Jiangning&lt;/author&gt;&lt;/authors&gt;&lt;/contributors&gt;&lt;titles&gt;&lt;title&gt;The nuclear factor-κB correlates with increased expression of interleukin-6 and promotes progression of gastric carcinoma&lt;/title&gt;&lt;secondary-title&gt;Oncology reports&lt;/secondary-title&gt;&lt;/titles&gt;&lt;periodical&gt;&lt;full-title&gt;Oncology Reports&lt;/full-title&gt;&lt;/periodical&gt;&lt;pages&gt;34-38&lt;/pages&gt;&lt;volume&gt;29&lt;/volume&gt;&lt;number&gt;1&lt;/number&gt;&lt;dates&gt;&lt;year&gt;2013&lt;/year&gt;&lt;/dates&gt;&lt;isbn&gt;1021-335X&lt;/isbn&gt;&lt;urls&gt;&lt;/urls&gt;&lt;/record&gt;&lt;/Cite&gt;&lt;/EndNote&gt;</w:instrText>
      </w:r>
      <w:r w:rsidR="009F3B7F" w:rsidRPr="00EF16CC">
        <w:rPr>
          <w:spacing w:val="3"/>
          <w:sz w:val="28"/>
          <w:szCs w:val="28"/>
        </w:rPr>
        <w:fldChar w:fldCharType="separate"/>
      </w:r>
      <w:r w:rsidR="007E1DB5">
        <w:rPr>
          <w:noProof/>
          <w:spacing w:val="3"/>
          <w:sz w:val="28"/>
          <w:szCs w:val="28"/>
        </w:rPr>
        <w:t>[</w:t>
      </w:r>
      <w:hyperlink w:anchor="_ENREF_129" w:tooltip="Yin, 2013 #255" w:history="1">
        <w:r w:rsidR="00383EA1">
          <w:rPr>
            <w:noProof/>
            <w:spacing w:val="3"/>
            <w:sz w:val="28"/>
            <w:szCs w:val="28"/>
          </w:rPr>
          <w:t>129</w:t>
        </w:r>
      </w:hyperlink>
      <w:r w:rsidR="007E1DB5">
        <w:rPr>
          <w:noProof/>
          <w:spacing w:val="3"/>
          <w:sz w:val="28"/>
          <w:szCs w:val="28"/>
        </w:rPr>
        <w:t>]</w:t>
      </w:r>
      <w:r w:rsidR="009F3B7F" w:rsidRPr="00EF16CC">
        <w:rPr>
          <w:spacing w:val="3"/>
          <w:sz w:val="28"/>
          <w:szCs w:val="28"/>
        </w:rPr>
        <w:fldChar w:fldCharType="end"/>
      </w:r>
      <w:r w:rsidRPr="00EF16CC">
        <w:rPr>
          <w:spacing w:val="3"/>
          <w:sz w:val="28"/>
          <w:szCs w:val="28"/>
        </w:rPr>
        <w:t>.</w:t>
      </w:r>
      <w:r w:rsidR="00737A6E" w:rsidRPr="00EF16CC">
        <w:rPr>
          <w:spacing w:val="3"/>
          <w:sz w:val="28"/>
          <w:szCs w:val="28"/>
        </w:rPr>
        <w:t xml:space="preserve"> Trong đường truyền tín hiệu cổ điển, IL</w:t>
      </w:r>
      <w:r w:rsidR="007A62A6">
        <w:rPr>
          <w:spacing w:val="3"/>
          <w:sz w:val="28"/>
          <w:szCs w:val="28"/>
        </w:rPr>
        <w:t>-</w:t>
      </w:r>
      <w:r w:rsidR="00737A6E" w:rsidRPr="00EF16CC">
        <w:rPr>
          <w:spacing w:val="3"/>
          <w:sz w:val="28"/>
          <w:szCs w:val="28"/>
        </w:rPr>
        <w:t xml:space="preserve">6 liên kết IL6R trên bề mặt tế bào sau đó phức hợp này liên kết với thụ thể truyền tín hiệu </w:t>
      </w:r>
      <w:r w:rsidR="004440F6">
        <w:rPr>
          <w:spacing w:val="3"/>
          <w:sz w:val="28"/>
          <w:szCs w:val="28"/>
        </w:rPr>
        <w:t>GP</w:t>
      </w:r>
      <w:r w:rsidR="00737A6E" w:rsidRPr="00EF16CC">
        <w:rPr>
          <w:spacing w:val="3"/>
          <w:sz w:val="28"/>
          <w:szCs w:val="28"/>
        </w:rPr>
        <w:t xml:space="preserve">130 (có mặt ở hầu hết các tế bào trong cơ thể) dẫn đến kích hoạt </w:t>
      </w:r>
      <w:r w:rsidR="002A10D8" w:rsidRPr="00EF16CC">
        <w:rPr>
          <w:sz w:val="28"/>
          <w:szCs w:val="28"/>
        </w:rPr>
        <w:t>đường</w:t>
      </w:r>
      <w:r w:rsidR="002A10D8">
        <w:rPr>
          <w:sz w:val="28"/>
          <w:szCs w:val="28"/>
        </w:rPr>
        <w:t xml:space="preserve"> truyền tín hiệu</w:t>
      </w:r>
      <w:r w:rsidR="00737A6E" w:rsidRPr="00EF16CC">
        <w:rPr>
          <w:spacing w:val="3"/>
          <w:sz w:val="28"/>
          <w:szCs w:val="28"/>
        </w:rPr>
        <w:t xml:space="preserve"> tín hiệu JAK/ STAT. Khi STAT3  kích hoạt được vận chuyển vào nhân để bắt đầu phiên mã gen. Có hơn 1000 gen cụ thể được STAT3 nhắm đến, nhiều </w:t>
      </w:r>
      <w:r w:rsidR="005F26BC">
        <w:rPr>
          <w:spacing w:val="3"/>
          <w:sz w:val="28"/>
          <w:szCs w:val="28"/>
        </w:rPr>
        <w:t xml:space="preserve">gen </w:t>
      </w:r>
      <w:r w:rsidR="00737A6E" w:rsidRPr="00EF16CC">
        <w:rPr>
          <w:spacing w:val="3"/>
          <w:sz w:val="28"/>
          <w:szCs w:val="28"/>
        </w:rPr>
        <w:t xml:space="preserve">trong số đó có khả năng gây ung thư </w:t>
      </w:r>
      <w:r w:rsidR="004440F6">
        <w:rPr>
          <w:spacing w:val="3"/>
          <w:sz w:val="28"/>
          <w:szCs w:val="28"/>
        </w:rPr>
        <w:t>như</w:t>
      </w:r>
      <w:r w:rsidR="00737A6E" w:rsidRPr="00EF16CC">
        <w:rPr>
          <w:spacing w:val="3"/>
          <w:sz w:val="28"/>
          <w:szCs w:val="28"/>
        </w:rPr>
        <w:t xml:space="preserve">: các gen chịu trách nhiệm cho sự tăng sinh tế bào </w:t>
      </w:r>
      <w:r w:rsidR="008C4554">
        <w:rPr>
          <w:i/>
          <w:spacing w:val="3"/>
          <w:sz w:val="28"/>
          <w:szCs w:val="28"/>
        </w:rPr>
        <w:t>CYCLIN</w:t>
      </w:r>
      <w:r w:rsidR="00737A6E" w:rsidRPr="00C00DAE">
        <w:rPr>
          <w:i/>
          <w:spacing w:val="3"/>
          <w:sz w:val="28"/>
          <w:szCs w:val="28"/>
        </w:rPr>
        <w:t xml:space="preserve"> D</w:t>
      </w:r>
      <w:r w:rsidR="00737A6E" w:rsidRPr="00EF16CC">
        <w:rPr>
          <w:spacing w:val="3"/>
          <w:sz w:val="28"/>
          <w:szCs w:val="28"/>
        </w:rPr>
        <w:t xml:space="preserve">, </w:t>
      </w:r>
      <w:r w:rsidR="008C4554">
        <w:rPr>
          <w:i/>
          <w:spacing w:val="3"/>
          <w:sz w:val="28"/>
          <w:szCs w:val="28"/>
        </w:rPr>
        <w:t>C-MYC</w:t>
      </w:r>
      <w:r w:rsidR="00BD4E4C" w:rsidRPr="00EF16CC">
        <w:rPr>
          <w:spacing w:val="3"/>
          <w:sz w:val="28"/>
          <w:szCs w:val="28"/>
        </w:rPr>
        <w:t>;</w:t>
      </w:r>
      <w:r w:rsidR="00737A6E" w:rsidRPr="00EF16CC">
        <w:rPr>
          <w:spacing w:val="3"/>
          <w:sz w:val="28"/>
          <w:szCs w:val="28"/>
        </w:rPr>
        <w:t xml:space="preserve"> hình thành mạch và ức chế quá trình apoptosis </w:t>
      </w:r>
      <w:r w:rsidR="00737A6E" w:rsidRPr="00C00DAE">
        <w:rPr>
          <w:i/>
          <w:spacing w:val="3"/>
          <w:sz w:val="28"/>
          <w:szCs w:val="28"/>
        </w:rPr>
        <w:t>B</w:t>
      </w:r>
      <w:r w:rsidR="008C4554">
        <w:rPr>
          <w:i/>
          <w:spacing w:val="3"/>
          <w:sz w:val="28"/>
          <w:szCs w:val="28"/>
        </w:rPr>
        <w:t>CLX</w:t>
      </w:r>
      <w:r w:rsidR="00737A6E" w:rsidRPr="00C00DAE">
        <w:rPr>
          <w:i/>
          <w:spacing w:val="3"/>
          <w:sz w:val="28"/>
          <w:szCs w:val="28"/>
        </w:rPr>
        <w:t>L</w:t>
      </w:r>
      <w:r w:rsidR="00C00DAE">
        <w:rPr>
          <w:i/>
          <w:spacing w:val="3"/>
          <w:sz w:val="28"/>
          <w:szCs w:val="28"/>
        </w:rPr>
        <w:t xml:space="preserve"> </w:t>
      </w:r>
      <w:r w:rsidR="00BD4E4C" w:rsidRPr="00EF16CC">
        <w:rPr>
          <w:spacing w:val="3"/>
          <w:sz w:val="28"/>
          <w:szCs w:val="28"/>
        </w:rPr>
        <w:fldChar w:fldCharType="begin"/>
      </w:r>
      <w:r w:rsidR="007E1DB5">
        <w:rPr>
          <w:spacing w:val="3"/>
          <w:sz w:val="28"/>
          <w:szCs w:val="28"/>
        </w:rPr>
        <w:instrText xml:space="preserve"> ADDIN EN.CITE &lt;EndNote&gt;&lt;Cite&gt;&lt;Author&gt;Dmitrieva&lt;/Author&gt;&lt;Year&gt;2016&lt;/Year&gt;&lt;RecNum&gt;256&lt;/RecNum&gt;&lt;DisplayText&gt;[128]&lt;/DisplayText&gt;&lt;record&gt;&lt;rec-number&gt;256&lt;/rec-number&gt;&lt;foreign-keys&gt;&lt;key app="EN" db-id="ws0wrxsxjase2cex9055td9aspf22x022rtx" timestamp="1701750534"&gt;256&lt;/key&gt;&lt;/foreign-keys&gt;&lt;ref-type name="Journal Article"&gt;17&lt;/ref-type&gt;&lt;contributors&gt;&lt;authors&gt;&lt;author&gt;Dmitrieva, OS&lt;/author&gt;&lt;author&gt;Shilovskiy, IP&lt;/author&gt;&lt;author&gt;Khaitov, MR&lt;/author&gt;&lt;author&gt;Grivennikov, SI&lt;/author&gt;&lt;/authors&gt;&lt;/contributors&gt;&lt;titles&gt;&lt;title&gt;Interleukins 1 and 6 as main mediators of inflammation and cancer&lt;/title&gt;&lt;secondary-title&gt;Biochemistry (Moscow)&lt;/secondary-title&gt;&lt;/titles&gt;&lt;periodical&gt;&lt;full-title&gt;Biochemistry (Moscow)&lt;/full-title&gt;&lt;/periodical&gt;&lt;pages&gt;80-90&lt;/pages&gt;&lt;volume&gt;81&lt;/volume&gt;&lt;dates&gt;&lt;year&gt;2016&lt;/year&gt;&lt;/dates&gt;&lt;isbn&gt;0006-2979&lt;/isbn&gt;&lt;urls&gt;&lt;/urls&gt;&lt;/record&gt;&lt;/Cite&gt;&lt;/EndNote&gt;</w:instrText>
      </w:r>
      <w:r w:rsidR="00BD4E4C" w:rsidRPr="00EF16CC">
        <w:rPr>
          <w:spacing w:val="3"/>
          <w:sz w:val="28"/>
          <w:szCs w:val="28"/>
        </w:rPr>
        <w:fldChar w:fldCharType="separate"/>
      </w:r>
      <w:r w:rsidR="007E1DB5">
        <w:rPr>
          <w:noProof/>
          <w:spacing w:val="3"/>
          <w:sz w:val="28"/>
          <w:szCs w:val="28"/>
        </w:rPr>
        <w:t>[</w:t>
      </w:r>
      <w:hyperlink w:anchor="_ENREF_128" w:tooltip="Dmitrieva, 2016 #256" w:history="1">
        <w:r w:rsidR="00383EA1">
          <w:rPr>
            <w:noProof/>
            <w:spacing w:val="3"/>
            <w:sz w:val="28"/>
            <w:szCs w:val="28"/>
          </w:rPr>
          <w:t>128</w:t>
        </w:r>
      </w:hyperlink>
      <w:r w:rsidR="007E1DB5">
        <w:rPr>
          <w:noProof/>
          <w:spacing w:val="3"/>
          <w:sz w:val="28"/>
          <w:szCs w:val="28"/>
        </w:rPr>
        <w:t>]</w:t>
      </w:r>
      <w:r w:rsidR="00BD4E4C" w:rsidRPr="00EF16CC">
        <w:rPr>
          <w:spacing w:val="3"/>
          <w:sz w:val="28"/>
          <w:szCs w:val="28"/>
        </w:rPr>
        <w:fldChar w:fldCharType="end"/>
      </w:r>
      <w:r w:rsidR="00BD4E4C" w:rsidRPr="00EF16CC">
        <w:rPr>
          <w:spacing w:val="3"/>
          <w:sz w:val="28"/>
          <w:szCs w:val="28"/>
        </w:rPr>
        <w:t xml:space="preserve">. Nhiều nghiên cứu chỉ ra rằng mất chức năng gen </w:t>
      </w:r>
      <w:r w:rsidR="00BD4E4C" w:rsidRPr="00EF16CC">
        <w:rPr>
          <w:i/>
          <w:spacing w:val="3"/>
          <w:sz w:val="28"/>
          <w:szCs w:val="28"/>
        </w:rPr>
        <w:t xml:space="preserve">A20 </w:t>
      </w:r>
      <w:r w:rsidR="00BD4E4C" w:rsidRPr="00EF16CC">
        <w:rPr>
          <w:spacing w:val="3"/>
          <w:sz w:val="28"/>
          <w:szCs w:val="28"/>
        </w:rPr>
        <w:t xml:space="preserve">do đột biến dẫn đến kích hoạt yếu tố phiên mã </w:t>
      </w:r>
      <w:r w:rsidR="00BD4E4C" w:rsidRPr="00EF16CC">
        <w:rPr>
          <w:sz w:val="28"/>
          <w:szCs w:val="28"/>
        </w:rPr>
        <w:t>NF-κB dẫn đến tăng quá trình phiên mã các gen mục tiêu như IL-1β, IL-2, IL-5, IL-6, IL-8 và TNF-α</w:t>
      </w:r>
      <w:r w:rsidR="00A630BE">
        <w:rPr>
          <w:sz w:val="28"/>
          <w:szCs w:val="28"/>
        </w:rPr>
        <w:t xml:space="preserve"> </w:t>
      </w:r>
      <w:r w:rsidR="00303653" w:rsidRPr="00EF16CC">
        <w:rPr>
          <w:sz w:val="28"/>
          <w:szCs w:val="28"/>
        </w:rPr>
        <w:fldChar w:fldCharType="begin"/>
      </w:r>
      <w:r w:rsidR="007E1DB5">
        <w:rPr>
          <w:sz w:val="28"/>
          <w:szCs w:val="28"/>
        </w:rPr>
        <w:instrText xml:space="preserve"> ADDIN EN.CITE &lt;EndNote&gt;&lt;Cite&gt;&lt;Author&gt;Lina&lt;/Author&gt;&lt;Year&gt;2023&lt;/Year&gt;&lt;RecNum&gt;257&lt;/RecNum&gt;&lt;DisplayText&gt;[130]&lt;/DisplayText&gt;&lt;record&gt;&lt;rec-number&gt;257&lt;/rec-number&gt;&lt;foreign-keys&gt;&lt;key app="EN" db-id="ws0wrxsxjase2cex9055td9aspf22x022rtx" timestamp="1701751141"&gt;257&lt;/key&gt;&lt;/foreign-keys&gt;&lt;ref-type name="Journal Article"&gt;17&lt;/ref-type&gt;&lt;contributors&gt;&lt;authors&gt;&lt;author&gt;Lina, Sun&lt;/author&gt;&lt;author&gt;Ya&amp;apos;nan, Han&lt;/author&gt;&lt;author&gt;Ying, Yang&lt;/author&gt;&lt;author&gt;Fengfan, Wang&lt;/author&gt;&lt;author&gt;Xin, Hou&lt;/author&gt;&lt;author&gt;Xiaoxia, Ren&lt;/author&gt;&lt;author&gt;Ying, Fang&lt;/author&gt;&lt;/authors&gt;&lt;/contributors&gt;&lt;titles&gt;&lt;title&gt;Haploinsufficiency of A20 caused by a novel pathogenic missense variant of TNFAIP3 and successfully treated with anti-TNF and immunosuppressive therapies&lt;/title&gt;&lt;secondary-title&gt;Cellular Immunology&lt;/secondary-title&gt;&lt;/titles&gt;&lt;periodical&gt;&lt;full-title&gt;Cellular Immunology&lt;/full-title&gt;&lt;/periodical&gt;&lt;pages&gt;104753&lt;/pages&gt;&lt;volume&gt;391&lt;/volume&gt;&lt;dates&gt;&lt;year&gt;2023&lt;/year&gt;&lt;/dates&gt;&lt;isbn&gt;0008-8749&lt;/isbn&gt;&lt;urls&gt;&lt;/urls&gt;&lt;/record&gt;&lt;/Cite&gt;&lt;/EndNote&gt;</w:instrText>
      </w:r>
      <w:r w:rsidR="00303653" w:rsidRPr="00EF16CC">
        <w:rPr>
          <w:sz w:val="28"/>
          <w:szCs w:val="28"/>
        </w:rPr>
        <w:fldChar w:fldCharType="separate"/>
      </w:r>
      <w:r w:rsidR="007E1DB5">
        <w:rPr>
          <w:noProof/>
          <w:sz w:val="28"/>
          <w:szCs w:val="28"/>
        </w:rPr>
        <w:t>[</w:t>
      </w:r>
      <w:hyperlink w:anchor="_ENREF_130" w:tooltip="Lina, 2023 #257" w:history="1">
        <w:r w:rsidR="00383EA1">
          <w:rPr>
            <w:noProof/>
            <w:sz w:val="28"/>
            <w:szCs w:val="28"/>
          </w:rPr>
          <w:t>130</w:t>
        </w:r>
      </w:hyperlink>
      <w:r w:rsidR="007E1DB5">
        <w:rPr>
          <w:noProof/>
          <w:sz w:val="28"/>
          <w:szCs w:val="28"/>
        </w:rPr>
        <w:t>]</w:t>
      </w:r>
      <w:r w:rsidR="00303653" w:rsidRPr="00EF16CC">
        <w:rPr>
          <w:sz w:val="28"/>
          <w:szCs w:val="28"/>
        </w:rPr>
        <w:fldChar w:fldCharType="end"/>
      </w:r>
      <w:r w:rsidR="00BD4E4C" w:rsidRPr="00EF16CC">
        <w:rPr>
          <w:sz w:val="28"/>
          <w:szCs w:val="28"/>
        </w:rPr>
        <w:t xml:space="preserve">. Điều đó </w:t>
      </w:r>
      <w:r w:rsidR="00303653" w:rsidRPr="00EF16CC">
        <w:rPr>
          <w:sz w:val="28"/>
          <w:szCs w:val="28"/>
        </w:rPr>
        <w:t xml:space="preserve">đã </w:t>
      </w:r>
      <w:r w:rsidR="00BD4E4C" w:rsidRPr="00EF16CC">
        <w:rPr>
          <w:sz w:val="28"/>
          <w:szCs w:val="28"/>
        </w:rPr>
        <w:t>lý giải cho kết quả nghiên cứu của chúng tôi</w:t>
      </w:r>
      <w:r w:rsidR="00303653" w:rsidRPr="00EF16CC">
        <w:rPr>
          <w:sz w:val="28"/>
          <w:szCs w:val="28"/>
        </w:rPr>
        <w:t xml:space="preserve"> và IL</w:t>
      </w:r>
      <w:r w:rsidR="005F26BC">
        <w:rPr>
          <w:sz w:val="28"/>
          <w:szCs w:val="28"/>
        </w:rPr>
        <w:t>-</w:t>
      </w:r>
      <w:r w:rsidR="00303653" w:rsidRPr="00EF16CC">
        <w:rPr>
          <w:sz w:val="28"/>
          <w:szCs w:val="28"/>
        </w:rPr>
        <w:t>6 được xem là yếu tố tiên lượng đồng thời cũng là mục tiêu điều trị nhắm đích trong nhiều bệnh lý khác nhau.</w:t>
      </w:r>
      <w:r w:rsidR="001B4118" w:rsidRPr="00EF16CC">
        <w:rPr>
          <w:sz w:val="28"/>
          <w:szCs w:val="28"/>
        </w:rPr>
        <w:t xml:space="preserve"> Bên cạnh</w:t>
      </w:r>
      <w:r w:rsidR="0058603D" w:rsidRPr="00EF16CC">
        <w:rPr>
          <w:sz w:val="28"/>
          <w:szCs w:val="28"/>
        </w:rPr>
        <w:t xml:space="preserve"> đó </w:t>
      </w:r>
      <w:r w:rsidR="004440F6">
        <w:rPr>
          <w:sz w:val="28"/>
          <w:szCs w:val="28"/>
        </w:rPr>
        <w:t>nghiên cứu</w:t>
      </w:r>
      <w:r w:rsidR="0058603D" w:rsidRPr="00EF16CC">
        <w:rPr>
          <w:sz w:val="28"/>
          <w:szCs w:val="28"/>
        </w:rPr>
        <w:t xml:space="preserve"> </w:t>
      </w:r>
      <w:r w:rsidR="004440F6">
        <w:rPr>
          <w:sz w:val="28"/>
          <w:szCs w:val="28"/>
        </w:rPr>
        <w:t>cho</w:t>
      </w:r>
      <w:r w:rsidR="0058603D" w:rsidRPr="00EF16CC">
        <w:rPr>
          <w:sz w:val="28"/>
          <w:szCs w:val="28"/>
        </w:rPr>
        <w:t xml:space="preserve"> thấy người mang kiểu gen đồng hợp tử của biến thể gen </w:t>
      </w:r>
      <w:r w:rsidR="0058603D" w:rsidRPr="00EF16CC">
        <w:rPr>
          <w:i/>
          <w:sz w:val="28"/>
          <w:szCs w:val="28"/>
        </w:rPr>
        <w:t>A20</w:t>
      </w:r>
      <w:r w:rsidR="0058603D" w:rsidRPr="00EF16CC">
        <w:rPr>
          <w:sz w:val="28"/>
          <w:szCs w:val="28"/>
        </w:rPr>
        <w:t xml:space="preserve"> có nồng độ TNFα cao hơn và TGF</w:t>
      </w:r>
      <w:r w:rsidR="008D390C" w:rsidRPr="00EF16CC">
        <w:rPr>
          <w:sz w:val="28"/>
          <w:szCs w:val="28"/>
        </w:rPr>
        <w:t>β</w:t>
      </w:r>
      <w:r w:rsidR="0058603D" w:rsidRPr="00EF16CC">
        <w:rPr>
          <w:sz w:val="28"/>
          <w:szCs w:val="28"/>
        </w:rPr>
        <w:t xml:space="preserve"> thấp hơn người mang kiểu gen dị hợp tử, tuy nhiên sự khác biệt không có ý nghĩa thống kê (bảng 3.</w:t>
      </w:r>
      <w:r w:rsidR="00A630BE">
        <w:rPr>
          <w:sz w:val="28"/>
          <w:szCs w:val="28"/>
        </w:rPr>
        <w:t>24</w:t>
      </w:r>
      <w:r w:rsidR="0058603D" w:rsidRPr="00EF16CC">
        <w:rPr>
          <w:sz w:val="28"/>
          <w:szCs w:val="28"/>
        </w:rPr>
        <w:t>).</w:t>
      </w:r>
    </w:p>
    <w:p w14:paraId="06E38068" w14:textId="07F98416" w:rsidR="00332CDF" w:rsidRPr="00EF16CC" w:rsidRDefault="00BF6099" w:rsidP="00D073CD">
      <w:pPr>
        <w:pStyle w:val="NormalWeb"/>
        <w:shd w:val="clear" w:color="auto" w:fill="FFFFFF"/>
        <w:spacing w:before="0" w:beforeAutospacing="0" w:after="0" w:afterAutospacing="0" w:line="360" w:lineRule="auto"/>
        <w:ind w:firstLine="720"/>
        <w:jc w:val="both"/>
        <w:rPr>
          <w:color w:val="000000"/>
          <w:spacing w:val="3"/>
          <w:sz w:val="28"/>
          <w:szCs w:val="28"/>
        </w:rPr>
      </w:pPr>
      <w:r w:rsidRPr="00EF16CC">
        <w:rPr>
          <w:color w:val="000000"/>
          <w:spacing w:val="3"/>
          <w:sz w:val="28"/>
          <w:szCs w:val="28"/>
        </w:rPr>
        <w:lastRenderedPageBreak/>
        <w:t xml:space="preserve">Trong bệnh lý ác tính, nhiều nghiên cứu cho thấy </w:t>
      </w:r>
      <w:r w:rsidR="005F26BC">
        <w:rPr>
          <w:color w:val="000000"/>
          <w:spacing w:val="3"/>
          <w:sz w:val="28"/>
          <w:szCs w:val="28"/>
        </w:rPr>
        <w:t>TGF</w:t>
      </w:r>
      <w:r w:rsidR="00332CDF" w:rsidRPr="00EF16CC">
        <w:rPr>
          <w:color w:val="000000"/>
          <w:spacing w:val="3"/>
          <w:sz w:val="28"/>
          <w:szCs w:val="28"/>
        </w:rPr>
        <w:t>β có thể có vai trò kép</w:t>
      </w:r>
      <w:r w:rsidRPr="00EF16CC">
        <w:rPr>
          <w:color w:val="000000"/>
          <w:spacing w:val="3"/>
          <w:sz w:val="28"/>
          <w:szCs w:val="28"/>
        </w:rPr>
        <w:t>. Ở</w:t>
      </w:r>
      <w:r w:rsidR="00332CDF" w:rsidRPr="00EF16CC">
        <w:rPr>
          <w:color w:val="000000"/>
          <w:spacing w:val="3"/>
          <w:sz w:val="28"/>
          <w:szCs w:val="28"/>
        </w:rPr>
        <w:t xml:space="preserve"> giai đoạn đầu của quá trình phát triển ung thư, tín hiệu TGFβ có chức năng ức chế khối u, bao gồm cả việc ngăn chặn chu kỳ tế bào và</w:t>
      </w:r>
      <w:r w:rsidR="005F26BC">
        <w:rPr>
          <w:color w:val="000000"/>
          <w:spacing w:val="3"/>
          <w:sz w:val="28"/>
          <w:szCs w:val="28"/>
        </w:rPr>
        <w:t xml:space="preserve"> thúc đẩy</w:t>
      </w:r>
      <w:r w:rsidR="00332CDF" w:rsidRPr="00EF16CC">
        <w:rPr>
          <w:color w:val="000000"/>
          <w:spacing w:val="3"/>
          <w:sz w:val="28"/>
          <w:szCs w:val="28"/>
        </w:rPr>
        <w:t xml:space="preserve"> quá trình chết theo chương trình</w:t>
      </w:r>
      <w:r w:rsidR="005F26BC">
        <w:rPr>
          <w:color w:val="000000"/>
          <w:spacing w:val="3"/>
          <w:sz w:val="28"/>
          <w:szCs w:val="28"/>
        </w:rPr>
        <w:t xml:space="preserve"> của tế bào</w:t>
      </w:r>
      <w:r w:rsidR="00332CDF" w:rsidRPr="00EF16CC">
        <w:rPr>
          <w:color w:val="000000"/>
          <w:spacing w:val="3"/>
          <w:sz w:val="28"/>
          <w:szCs w:val="28"/>
        </w:rPr>
        <w:t>. Tuy nhiên, trong các giai đoạn phát triển ung thư sau này, các tế bào ung thư trở nên đề kháng với tác dụng kìm tế bào của tín hiệu TGFβ do đó thúc đẩy sự xâm lấn, di căn và kháng hóa chất của tế bào ung thư. Hơn nữa, các tế bào ung thư và tế bào mô đệm trong vùng lân cận khối u thường tiết ra lượng lớn TGFβ</w:t>
      </w:r>
      <w:r w:rsidRPr="00EF16CC">
        <w:rPr>
          <w:color w:val="000000"/>
          <w:spacing w:val="3"/>
          <w:sz w:val="28"/>
          <w:szCs w:val="28"/>
        </w:rPr>
        <w:t xml:space="preserve"> dẫn đến kích thích hình thành mạch và trốn tránh miễn dịch tạo ra một vi môi trường tạo thuận lợi cho khối u phát triển</w:t>
      </w:r>
      <w:r w:rsidR="0079470B">
        <w:rPr>
          <w:color w:val="000000"/>
          <w:spacing w:val="3"/>
          <w:sz w:val="28"/>
          <w:szCs w:val="28"/>
        </w:rPr>
        <w:t xml:space="preserve"> </w:t>
      </w:r>
      <w:r w:rsidR="00EF3515" w:rsidRPr="00EF16CC">
        <w:rPr>
          <w:color w:val="000000"/>
          <w:spacing w:val="3"/>
          <w:sz w:val="28"/>
          <w:szCs w:val="28"/>
        </w:rPr>
        <w:fldChar w:fldCharType="begin"/>
      </w:r>
      <w:r w:rsidR="007E1DB5">
        <w:rPr>
          <w:color w:val="000000"/>
          <w:spacing w:val="3"/>
          <w:sz w:val="28"/>
          <w:szCs w:val="28"/>
        </w:rPr>
        <w:instrText xml:space="preserve"> ADDIN EN.CITE &lt;EndNote&gt;&lt;Cite&gt;&lt;Author&gt;Huynh&lt;/Author&gt;&lt;Year&gt;2019&lt;/Year&gt;&lt;RecNum&gt;258&lt;/RecNum&gt;&lt;DisplayText&gt;[131]&lt;/DisplayText&gt;&lt;record&gt;&lt;rec-number&gt;258&lt;/rec-number&gt;&lt;foreign-keys&gt;&lt;key app="EN" db-id="ws0wrxsxjase2cex9055td9aspf22x022rtx" timestamp="1701769094"&gt;258&lt;/key&gt;&lt;/foreign-keys&gt;&lt;ref-type name="Journal Article"&gt;17&lt;/ref-type&gt;&lt;contributors&gt;&lt;authors&gt;&lt;author&gt;Huynh, Linh Khanh&lt;/author&gt;&lt;author&gt;Hipolito, Christopher John&lt;/author&gt;&lt;author&gt;Ten Dijke, Peter&lt;/author&gt;&lt;/authors&gt;&lt;/contributors&gt;&lt;titles&gt;&lt;title&gt;A Perspective on the Development of TGF-β Inhibitors for Cancer Treatment&lt;/title&gt;&lt;secondary-title&gt;Biomolecules&lt;/secondary-title&gt;&lt;/titles&gt;&lt;periodical&gt;&lt;full-title&gt;Biomolecules&lt;/full-title&gt;&lt;/periodical&gt;&lt;pages&gt;743&lt;/pages&gt;&lt;volume&gt;9&lt;/volume&gt;&lt;number&gt;11&lt;/number&gt;&lt;dates&gt;&lt;year&gt;2019&lt;/year&gt;&lt;/dates&gt;&lt;isbn&gt;2218-273X&lt;/isbn&gt;&lt;urls&gt;&lt;/urls&gt;&lt;/record&gt;&lt;/Cite&gt;&lt;/EndNote&gt;</w:instrText>
      </w:r>
      <w:r w:rsidR="00EF3515" w:rsidRPr="00EF16CC">
        <w:rPr>
          <w:color w:val="000000"/>
          <w:spacing w:val="3"/>
          <w:sz w:val="28"/>
          <w:szCs w:val="28"/>
        </w:rPr>
        <w:fldChar w:fldCharType="separate"/>
      </w:r>
      <w:r w:rsidR="007E1DB5">
        <w:rPr>
          <w:noProof/>
          <w:color w:val="000000"/>
          <w:spacing w:val="3"/>
          <w:sz w:val="28"/>
          <w:szCs w:val="28"/>
        </w:rPr>
        <w:t>[</w:t>
      </w:r>
      <w:hyperlink w:anchor="_ENREF_131" w:tooltip="Huynh, 2019 #258" w:history="1">
        <w:r w:rsidR="00383EA1">
          <w:rPr>
            <w:noProof/>
            <w:color w:val="000000"/>
            <w:spacing w:val="3"/>
            <w:sz w:val="28"/>
            <w:szCs w:val="28"/>
          </w:rPr>
          <w:t>131</w:t>
        </w:r>
      </w:hyperlink>
      <w:r w:rsidR="007E1DB5">
        <w:rPr>
          <w:noProof/>
          <w:color w:val="000000"/>
          <w:spacing w:val="3"/>
          <w:sz w:val="28"/>
          <w:szCs w:val="28"/>
        </w:rPr>
        <w:t>]</w:t>
      </w:r>
      <w:r w:rsidR="00EF3515" w:rsidRPr="00EF16CC">
        <w:rPr>
          <w:color w:val="000000"/>
          <w:spacing w:val="3"/>
          <w:sz w:val="28"/>
          <w:szCs w:val="28"/>
        </w:rPr>
        <w:fldChar w:fldCharType="end"/>
      </w:r>
      <w:r w:rsidRPr="00EF16CC">
        <w:rPr>
          <w:color w:val="000000"/>
          <w:spacing w:val="3"/>
          <w:sz w:val="28"/>
          <w:szCs w:val="28"/>
        </w:rPr>
        <w:t xml:space="preserve">. </w:t>
      </w:r>
      <w:r w:rsidR="00D073CD">
        <w:rPr>
          <w:color w:val="000000"/>
          <w:spacing w:val="3"/>
          <w:sz w:val="28"/>
          <w:szCs w:val="28"/>
        </w:rPr>
        <w:t xml:space="preserve">Ở bệnh nhân </w:t>
      </w:r>
      <w:r w:rsidR="00BF1380">
        <w:rPr>
          <w:sz w:val="28"/>
          <w:szCs w:val="28"/>
        </w:rPr>
        <w:t>ULKH</w:t>
      </w:r>
      <w:r w:rsidR="00D073CD">
        <w:rPr>
          <w:color w:val="000000"/>
          <w:spacing w:val="3"/>
          <w:sz w:val="28"/>
          <w:szCs w:val="28"/>
        </w:rPr>
        <w:t xml:space="preserve">, </w:t>
      </w:r>
      <w:r w:rsidR="00D073CD" w:rsidRPr="00D073CD">
        <w:rPr>
          <w:color w:val="000000"/>
          <w:spacing w:val="3"/>
          <w:sz w:val="28"/>
          <w:szCs w:val="28"/>
        </w:rPr>
        <w:t xml:space="preserve">TGFβ được tiết ra bởi cả tế bào </w:t>
      </w:r>
      <w:r w:rsidR="00D073CD">
        <w:rPr>
          <w:color w:val="000000"/>
          <w:spacing w:val="3"/>
          <w:sz w:val="28"/>
          <w:szCs w:val="28"/>
        </w:rPr>
        <w:t>ác tính</w:t>
      </w:r>
      <w:r w:rsidR="00D073CD" w:rsidRPr="00D073CD">
        <w:rPr>
          <w:color w:val="000000"/>
          <w:spacing w:val="3"/>
          <w:sz w:val="28"/>
          <w:szCs w:val="28"/>
        </w:rPr>
        <w:t xml:space="preserve"> và tế bào T trong khối u</w:t>
      </w:r>
      <w:r w:rsidR="00D073CD">
        <w:rPr>
          <w:color w:val="000000"/>
          <w:spacing w:val="3"/>
          <w:sz w:val="28"/>
          <w:szCs w:val="28"/>
        </w:rPr>
        <w:t xml:space="preserve"> </w:t>
      </w:r>
      <w:r w:rsidR="00D073CD" w:rsidRPr="00D073CD">
        <w:rPr>
          <w:color w:val="000000"/>
          <w:spacing w:val="3"/>
          <w:sz w:val="28"/>
          <w:szCs w:val="28"/>
        </w:rPr>
        <w:t xml:space="preserve">và TGFβ thúc đẩy tế bào T điều hòa bằng cách tăng cường biểu hiện </w:t>
      </w:r>
      <w:r w:rsidR="00D073CD" w:rsidRPr="00D073CD">
        <w:rPr>
          <w:i/>
          <w:color w:val="000000"/>
          <w:spacing w:val="3"/>
          <w:sz w:val="28"/>
          <w:szCs w:val="28"/>
        </w:rPr>
        <w:t>Foxp3</w:t>
      </w:r>
      <w:r w:rsidR="00D073CD" w:rsidRPr="00D073CD">
        <w:rPr>
          <w:color w:val="000000"/>
          <w:spacing w:val="3"/>
          <w:sz w:val="28"/>
          <w:szCs w:val="28"/>
        </w:rPr>
        <w:t xml:space="preserve"> </w:t>
      </w:r>
      <w:r w:rsidR="00D073CD" w:rsidRPr="00D073CD">
        <w:rPr>
          <w:spacing w:val="3"/>
          <w:sz w:val="28"/>
          <w:szCs w:val="28"/>
        </w:rPr>
        <w:t>trong tế bào T CD4+ và ức chế các tế bào T hỗ trợ bằng cách ức chế sự biểu hiện của IFN-γ và IL-17 dẫn đến sự tăng sinh tế bào B ác tính. Theo nghiên cứu El-Hefni</w:t>
      </w:r>
      <w:r w:rsidR="00541AE7">
        <w:rPr>
          <w:spacing w:val="3"/>
          <w:sz w:val="28"/>
          <w:szCs w:val="28"/>
        </w:rPr>
        <w:t xml:space="preserve"> A.M.</w:t>
      </w:r>
      <w:r w:rsidR="004440F6">
        <w:rPr>
          <w:spacing w:val="3"/>
          <w:sz w:val="28"/>
          <w:szCs w:val="28"/>
        </w:rPr>
        <w:t>,</w:t>
      </w:r>
      <w:r w:rsidR="00D073CD" w:rsidRPr="00D073CD">
        <w:rPr>
          <w:spacing w:val="3"/>
          <w:sz w:val="28"/>
          <w:szCs w:val="28"/>
        </w:rPr>
        <w:t xml:space="preserve"> TGF</w:t>
      </w:r>
      <w:r w:rsidR="00D073CD" w:rsidRPr="00D073CD">
        <w:rPr>
          <w:color w:val="000000"/>
          <w:spacing w:val="3"/>
          <w:sz w:val="28"/>
          <w:szCs w:val="28"/>
        </w:rPr>
        <w:t>β</w:t>
      </w:r>
      <w:r w:rsidR="00D073CD" w:rsidRPr="00D073CD">
        <w:rPr>
          <w:spacing w:val="3"/>
          <w:sz w:val="28"/>
          <w:szCs w:val="28"/>
        </w:rPr>
        <w:t xml:space="preserve"> hòa tan ở bệnh nhân DLBCL tăng cao </w:t>
      </w:r>
      <w:r w:rsidR="00D073CD">
        <w:rPr>
          <w:spacing w:val="3"/>
          <w:sz w:val="28"/>
          <w:szCs w:val="28"/>
        </w:rPr>
        <w:t xml:space="preserve">hơn </w:t>
      </w:r>
      <w:r w:rsidR="00D073CD" w:rsidRPr="00D073CD">
        <w:rPr>
          <w:spacing w:val="3"/>
          <w:sz w:val="28"/>
          <w:szCs w:val="28"/>
        </w:rPr>
        <w:t xml:space="preserve">so với nhóm đối chứng (p &lt; 0,001) và tương quan thuận với giai đoạn bệnh nặng, chỉ số tiên lượng quốc tế </w:t>
      </w:r>
      <w:r w:rsidR="00D073CD">
        <w:rPr>
          <w:spacing w:val="3"/>
          <w:sz w:val="28"/>
          <w:szCs w:val="28"/>
        </w:rPr>
        <w:t xml:space="preserve">ở nhóm </w:t>
      </w:r>
      <w:r w:rsidR="00D073CD" w:rsidRPr="00D073CD">
        <w:rPr>
          <w:spacing w:val="3"/>
          <w:sz w:val="28"/>
          <w:szCs w:val="28"/>
        </w:rPr>
        <w:t xml:space="preserve">có nguy cơ cao và bệnh nhân không đáp ứng </w:t>
      </w:r>
      <w:r w:rsidR="00D073CD">
        <w:rPr>
          <w:spacing w:val="3"/>
          <w:sz w:val="28"/>
          <w:szCs w:val="28"/>
        </w:rPr>
        <w:t>với điều trị</w:t>
      </w:r>
      <w:r w:rsidR="00D073CD" w:rsidRPr="00D073CD">
        <w:rPr>
          <w:spacing w:val="3"/>
          <w:sz w:val="28"/>
          <w:szCs w:val="28"/>
        </w:rPr>
        <w:t>. TGF</w:t>
      </w:r>
      <w:r w:rsidR="00D073CD" w:rsidRPr="00D073CD">
        <w:rPr>
          <w:color w:val="000000"/>
          <w:spacing w:val="3"/>
          <w:sz w:val="28"/>
          <w:szCs w:val="28"/>
        </w:rPr>
        <w:t>β</w:t>
      </w:r>
      <w:r w:rsidR="00D073CD" w:rsidRPr="00D073CD">
        <w:rPr>
          <w:spacing w:val="3"/>
          <w:sz w:val="28"/>
          <w:szCs w:val="28"/>
        </w:rPr>
        <w:t xml:space="preserve"> cao ban đầu cho thấy đường cong sống sót kém hơn </w:t>
      </w:r>
      <w:r w:rsidR="00D073CD">
        <w:rPr>
          <w:spacing w:val="3"/>
          <w:sz w:val="28"/>
          <w:szCs w:val="28"/>
        </w:rPr>
        <w:t xml:space="preserve">do đó </w:t>
      </w:r>
      <w:r w:rsidR="00D073CD" w:rsidRPr="00D073CD">
        <w:rPr>
          <w:spacing w:val="3"/>
          <w:sz w:val="28"/>
          <w:szCs w:val="28"/>
        </w:rPr>
        <w:t>TGF</w:t>
      </w:r>
      <w:r w:rsidR="00D073CD" w:rsidRPr="00D073CD">
        <w:rPr>
          <w:color w:val="000000"/>
          <w:spacing w:val="3"/>
          <w:sz w:val="28"/>
          <w:szCs w:val="28"/>
        </w:rPr>
        <w:t xml:space="preserve">β </w:t>
      </w:r>
      <w:r w:rsidR="00D073CD">
        <w:rPr>
          <w:color w:val="000000"/>
          <w:spacing w:val="3"/>
          <w:sz w:val="28"/>
          <w:szCs w:val="28"/>
        </w:rPr>
        <w:t xml:space="preserve">được xem </w:t>
      </w:r>
      <w:r w:rsidR="00D073CD" w:rsidRPr="00D073CD">
        <w:rPr>
          <w:color w:val="000000"/>
          <w:spacing w:val="3"/>
          <w:sz w:val="28"/>
          <w:szCs w:val="28"/>
        </w:rPr>
        <w:t>như một dấu hiệu tiên lượng và dự đoán về kết quả điều trị và tỷ lệ sống sót</w:t>
      </w:r>
      <w:r w:rsidR="00D073CD">
        <w:rPr>
          <w:color w:val="000000"/>
          <w:spacing w:val="3"/>
          <w:sz w:val="28"/>
          <w:szCs w:val="28"/>
        </w:rPr>
        <w:t xml:space="preserve"> </w:t>
      </w:r>
      <w:r w:rsidR="00D073CD">
        <w:rPr>
          <w:color w:val="000000"/>
          <w:spacing w:val="3"/>
          <w:sz w:val="28"/>
          <w:szCs w:val="28"/>
        </w:rPr>
        <w:fldChar w:fldCharType="begin"/>
      </w:r>
      <w:r w:rsidR="007E1DB5">
        <w:rPr>
          <w:color w:val="000000"/>
          <w:spacing w:val="3"/>
          <w:sz w:val="28"/>
          <w:szCs w:val="28"/>
        </w:rPr>
        <w:instrText xml:space="preserve"> ADDIN EN.CITE &lt;EndNote&gt;&lt;Cite&gt;&lt;Author&gt;El-Hefni&lt;/Author&gt;&lt;Year&gt;2015&lt;/Year&gt;&lt;RecNum&gt;295&lt;/RecNum&gt;&lt;DisplayText&gt;[132]&lt;/DisplayText&gt;&lt;record&gt;&lt;rec-number&gt;295&lt;/rec-number&gt;&lt;foreign-keys&gt;&lt;key app="EN" db-id="ws0wrxsxjase2cex9055td9aspf22x022rtx" timestamp="1715735889"&gt;295&lt;/key&gt;&lt;/foreign-keys&gt;&lt;ref-type name="Journal Article"&gt;17&lt;/ref-type&gt;&lt;contributors&gt;&lt;authors&gt;&lt;author&gt;El-Hefni, Ashraf M&lt;/author&gt;&lt;author&gt;Alazzazi, Nashwa MA&lt;/author&gt;&lt;author&gt;Taleb, Fouad M Abu&lt;/author&gt;&lt;/authors&gt;&lt;/contributors&gt;&lt;titles&gt;&lt;title&gt;Prognostic utility of transforming growth factor beta-1 in diffuse large cell non-Hodgkin lymphoma&lt;/title&gt;&lt;secondary-title&gt;Journal of Hematology&lt;/secondary-title&gt;&lt;/titles&gt;&lt;periodical&gt;&lt;full-title&gt;Journal of Hematology&lt;/full-title&gt;&lt;/periodical&gt;&lt;pages&gt;131-136&lt;/pages&gt;&lt;volume&gt;4&lt;/volume&gt;&lt;number&gt;1&lt;/number&gt;&lt;dates&gt;&lt;year&gt;2015&lt;/year&gt;&lt;/dates&gt;&lt;urls&gt;&lt;/urls&gt;&lt;/record&gt;&lt;/Cite&gt;&lt;/EndNote&gt;</w:instrText>
      </w:r>
      <w:r w:rsidR="00D073CD">
        <w:rPr>
          <w:color w:val="000000"/>
          <w:spacing w:val="3"/>
          <w:sz w:val="28"/>
          <w:szCs w:val="28"/>
        </w:rPr>
        <w:fldChar w:fldCharType="separate"/>
      </w:r>
      <w:r w:rsidR="007E1DB5">
        <w:rPr>
          <w:noProof/>
          <w:color w:val="000000"/>
          <w:spacing w:val="3"/>
          <w:sz w:val="28"/>
          <w:szCs w:val="28"/>
        </w:rPr>
        <w:t>[</w:t>
      </w:r>
      <w:hyperlink w:anchor="_ENREF_132" w:tooltip="El-Hefni, 2015 #295" w:history="1">
        <w:r w:rsidR="00383EA1">
          <w:rPr>
            <w:noProof/>
            <w:color w:val="000000"/>
            <w:spacing w:val="3"/>
            <w:sz w:val="28"/>
            <w:szCs w:val="28"/>
          </w:rPr>
          <w:t>132</w:t>
        </w:r>
      </w:hyperlink>
      <w:r w:rsidR="007E1DB5">
        <w:rPr>
          <w:noProof/>
          <w:color w:val="000000"/>
          <w:spacing w:val="3"/>
          <w:sz w:val="28"/>
          <w:szCs w:val="28"/>
        </w:rPr>
        <w:t>]</w:t>
      </w:r>
      <w:r w:rsidR="00D073CD">
        <w:rPr>
          <w:color w:val="000000"/>
          <w:spacing w:val="3"/>
          <w:sz w:val="28"/>
          <w:szCs w:val="28"/>
        </w:rPr>
        <w:fldChar w:fldCharType="end"/>
      </w:r>
      <w:r w:rsidR="00D073CD" w:rsidRPr="00D073CD">
        <w:rPr>
          <w:color w:val="000000"/>
          <w:spacing w:val="3"/>
          <w:sz w:val="28"/>
          <w:szCs w:val="28"/>
        </w:rPr>
        <w:t>.</w:t>
      </w:r>
      <w:r w:rsidR="00D073CD">
        <w:rPr>
          <w:color w:val="000000"/>
          <w:spacing w:val="3"/>
          <w:sz w:val="28"/>
          <w:szCs w:val="28"/>
        </w:rPr>
        <w:t xml:space="preserve"> </w:t>
      </w:r>
      <w:r w:rsidR="00EF3515" w:rsidRPr="00EF16CC">
        <w:rPr>
          <w:color w:val="000000"/>
          <w:spacing w:val="3"/>
          <w:sz w:val="28"/>
          <w:szCs w:val="28"/>
        </w:rPr>
        <w:t>Trong n</w:t>
      </w:r>
      <w:r w:rsidRPr="00EF16CC">
        <w:rPr>
          <w:color w:val="000000"/>
          <w:spacing w:val="3"/>
          <w:sz w:val="28"/>
          <w:szCs w:val="28"/>
        </w:rPr>
        <w:t>ghiên cứu này,</w:t>
      </w:r>
      <w:r w:rsidR="00EF3515" w:rsidRPr="00EF16CC">
        <w:rPr>
          <w:color w:val="000000"/>
          <w:spacing w:val="3"/>
          <w:sz w:val="28"/>
          <w:szCs w:val="28"/>
        </w:rPr>
        <w:t xml:space="preserve"> kết quả bảng 2.2</w:t>
      </w:r>
      <w:r w:rsidR="00D073CD">
        <w:rPr>
          <w:color w:val="000000"/>
          <w:spacing w:val="3"/>
          <w:sz w:val="28"/>
          <w:szCs w:val="28"/>
        </w:rPr>
        <w:t>5</w:t>
      </w:r>
      <w:r w:rsidR="00EF3515" w:rsidRPr="00EF16CC">
        <w:rPr>
          <w:color w:val="000000"/>
          <w:spacing w:val="3"/>
          <w:sz w:val="28"/>
          <w:szCs w:val="28"/>
        </w:rPr>
        <w:t xml:space="preserve"> cho thấy</w:t>
      </w:r>
      <w:r w:rsidRPr="00EF16CC">
        <w:rPr>
          <w:color w:val="000000"/>
          <w:spacing w:val="3"/>
          <w:sz w:val="28"/>
          <w:szCs w:val="28"/>
        </w:rPr>
        <w:t xml:space="preserve"> bệnh</w:t>
      </w:r>
      <w:r w:rsidR="007D29C9">
        <w:rPr>
          <w:color w:val="000000"/>
          <w:spacing w:val="3"/>
          <w:sz w:val="28"/>
          <w:szCs w:val="28"/>
        </w:rPr>
        <w:t xml:space="preserve"> nhân</w:t>
      </w:r>
      <w:r w:rsidRPr="00EF16CC">
        <w:rPr>
          <w:color w:val="000000"/>
          <w:spacing w:val="3"/>
          <w:sz w:val="28"/>
          <w:szCs w:val="28"/>
        </w:rPr>
        <w:t xml:space="preserve"> mang kiểu gen dị hợp tử của biến thể </w:t>
      </w:r>
      <w:r w:rsidR="00D073CD">
        <w:rPr>
          <w:color w:val="000000"/>
          <w:spacing w:val="3"/>
          <w:sz w:val="28"/>
          <w:szCs w:val="28"/>
        </w:rPr>
        <w:t>c.2445</w:t>
      </w:r>
      <w:r w:rsidR="005F26BC">
        <w:rPr>
          <w:color w:val="000000"/>
          <w:spacing w:val="3"/>
          <w:sz w:val="28"/>
          <w:szCs w:val="28"/>
        </w:rPr>
        <w:t xml:space="preserve"> </w:t>
      </w:r>
      <w:r w:rsidR="00D073CD">
        <w:rPr>
          <w:color w:val="000000"/>
          <w:spacing w:val="3"/>
          <w:sz w:val="28"/>
          <w:szCs w:val="28"/>
        </w:rPr>
        <w:t xml:space="preserve">G&gt;A và </w:t>
      </w:r>
      <w:r w:rsidRPr="00EF16CC">
        <w:rPr>
          <w:color w:val="000000"/>
          <w:spacing w:val="3"/>
          <w:sz w:val="28"/>
          <w:szCs w:val="28"/>
        </w:rPr>
        <w:t>c.2481</w:t>
      </w:r>
      <w:r w:rsidR="005F26BC">
        <w:rPr>
          <w:color w:val="000000"/>
          <w:spacing w:val="3"/>
          <w:sz w:val="28"/>
          <w:szCs w:val="28"/>
        </w:rPr>
        <w:t xml:space="preserve"> </w:t>
      </w:r>
      <w:r w:rsidRPr="00EF16CC">
        <w:rPr>
          <w:color w:val="000000"/>
          <w:spacing w:val="3"/>
          <w:sz w:val="28"/>
          <w:szCs w:val="28"/>
        </w:rPr>
        <w:t xml:space="preserve">G&gt;A gen </w:t>
      </w:r>
      <w:r w:rsidRPr="00EF16CC">
        <w:rPr>
          <w:i/>
          <w:color w:val="000000"/>
          <w:spacing w:val="3"/>
          <w:sz w:val="28"/>
          <w:szCs w:val="28"/>
        </w:rPr>
        <w:t>CYLD</w:t>
      </w:r>
      <w:r w:rsidRPr="00EF16CC">
        <w:rPr>
          <w:color w:val="000000"/>
          <w:spacing w:val="3"/>
          <w:sz w:val="28"/>
          <w:szCs w:val="28"/>
        </w:rPr>
        <w:t xml:space="preserve"> có nồng độ </w:t>
      </w:r>
      <w:r w:rsidR="00EF3515" w:rsidRPr="00EF16CC">
        <w:rPr>
          <w:color w:val="000000"/>
          <w:spacing w:val="3"/>
          <w:sz w:val="28"/>
          <w:szCs w:val="28"/>
        </w:rPr>
        <w:t>TGFβ thấp hơn so với người mang kiểu gen đồng hợp tử</w:t>
      </w:r>
      <w:r w:rsidR="00D073CD">
        <w:rPr>
          <w:color w:val="000000"/>
          <w:spacing w:val="3"/>
          <w:sz w:val="28"/>
          <w:szCs w:val="28"/>
        </w:rPr>
        <w:t xml:space="preserve"> với p</w:t>
      </w:r>
      <w:r w:rsidR="001B4F91">
        <w:rPr>
          <w:color w:val="000000"/>
          <w:spacing w:val="3"/>
          <w:sz w:val="28"/>
          <w:szCs w:val="28"/>
        </w:rPr>
        <w:t>&lt;</w:t>
      </w:r>
      <w:r w:rsidR="00D073CD">
        <w:rPr>
          <w:color w:val="000000"/>
          <w:spacing w:val="3"/>
          <w:sz w:val="28"/>
          <w:szCs w:val="28"/>
        </w:rPr>
        <w:t xml:space="preserve"> 0,0</w:t>
      </w:r>
      <w:r w:rsidR="001B4F91">
        <w:rPr>
          <w:color w:val="000000"/>
          <w:spacing w:val="3"/>
          <w:sz w:val="28"/>
          <w:szCs w:val="28"/>
        </w:rPr>
        <w:t>5</w:t>
      </w:r>
      <w:r w:rsidR="00EF3515" w:rsidRPr="00EF16CC">
        <w:rPr>
          <w:color w:val="000000"/>
          <w:spacing w:val="3"/>
          <w:sz w:val="28"/>
          <w:szCs w:val="28"/>
        </w:rPr>
        <w:t xml:space="preserve"> tuy nhiên chúng tôi chưa thể giải thích được kết quả này một cách chính xác</w:t>
      </w:r>
      <w:r w:rsidR="00D073CD">
        <w:rPr>
          <w:color w:val="000000"/>
          <w:spacing w:val="3"/>
          <w:sz w:val="28"/>
          <w:szCs w:val="28"/>
        </w:rPr>
        <w:t xml:space="preserve"> cần phải nghiên cứu sâu hơn để giải thích kết quả này</w:t>
      </w:r>
      <w:r w:rsidR="00831F2E" w:rsidRPr="00EF16CC">
        <w:rPr>
          <w:color w:val="000000"/>
          <w:spacing w:val="3"/>
          <w:sz w:val="28"/>
          <w:szCs w:val="28"/>
        </w:rPr>
        <w:t>,</w:t>
      </w:r>
      <w:r w:rsidR="00EF3515" w:rsidRPr="00EF16CC">
        <w:rPr>
          <w:color w:val="000000"/>
          <w:spacing w:val="3"/>
          <w:sz w:val="28"/>
          <w:szCs w:val="28"/>
        </w:rPr>
        <w:t xml:space="preserve"> đồng thời </w:t>
      </w:r>
      <w:r w:rsidR="00D073CD">
        <w:rPr>
          <w:color w:val="000000"/>
          <w:spacing w:val="3"/>
          <w:sz w:val="28"/>
          <w:szCs w:val="28"/>
        </w:rPr>
        <w:t>nghiên cứu chưa</w:t>
      </w:r>
      <w:r w:rsidR="00EF3515" w:rsidRPr="00EF16CC">
        <w:rPr>
          <w:color w:val="000000"/>
          <w:spacing w:val="3"/>
          <w:sz w:val="28"/>
          <w:szCs w:val="28"/>
        </w:rPr>
        <w:t xml:space="preserve"> nhận thấy sự khác biệt có ý nghĩa thống kê nào giữa biến thể </w:t>
      </w:r>
      <w:r w:rsidR="00D073CD">
        <w:rPr>
          <w:color w:val="000000"/>
          <w:spacing w:val="3"/>
          <w:sz w:val="28"/>
          <w:szCs w:val="28"/>
        </w:rPr>
        <w:t xml:space="preserve">còn lại </w:t>
      </w:r>
      <w:r w:rsidR="00EF3515" w:rsidRPr="00EF16CC">
        <w:rPr>
          <w:color w:val="000000"/>
          <w:spacing w:val="3"/>
          <w:sz w:val="28"/>
          <w:szCs w:val="28"/>
        </w:rPr>
        <w:t xml:space="preserve">gen </w:t>
      </w:r>
      <w:r w:rsidR="00EF3515" w:rsidRPr="00EF16CC">
        <w:rPr>
          <w:i/>
          <w:color w:val="000000"/>
          <w:spacing w:val="3"/>
          <w:sz w:val="28"/>
          <w:szCs w:val="28"/>
        </w:rPr>
        <w:t xml:space="preserve">CYLD </w:t>
      </w:r>
      <w:r w:rsidR="00EF3515" w:rsidRPr="00EF16CC">
        <w:rPr>
          <w:color w:val="000000"/>
          <w:spacing w:val="3"/>
          <w:sz w:val="28"/>
          <w:szCs w:val="28"/>
        </w:rPr>
        <w:t xml:space="preserve">với nồng độ IL6 và </w:t>
      </w:r>
      <w:r w:rsidR="00EF3515" w:rsidRPr="00EF16CC">
        <w:rPr>
          <w:sz w:val="28"/>
          <w:szCs w:val="28"/>
        </w:rPr>
        <w:t xml:space="preserve">TNFα ở bệnh nhân </w:t>
      </w:r>
      <w:r w:rsidR="00BF1380">
        <w:rPr>
          <w:sz w:val="28"/>
          <w:szCs w:val="28"/>
        </w:rPr>
        <w:t>ULKH</w:t>
      </w:r>
      <w:r w:rsidR="00EF3515" w:rsidRPr="00EF16CC">
        <w:rPr>
          <w:sz w:val="28"/>
          <w:szCs w:val="28"/>
        </w:rPr>
        <w:t>.</w:t>
      </w:r>
    </w:p>
    <w:p w14:paraId="65A94D6E" w14:textId="77777777" w:rsidR="00493C3D" w:rsidRDefault="00493C3D">
      <w:pPr>
        <w:spacing w:after="160" w:line="259" w:lineRule="auto"/>
        <w:contextualSpacing w:val="0"/>
        <w:jc w:val="left"/>
        <w:rPr>
          <w:rFonts w:eastAsia="Times New Roman" w:cs="Times New Roman"/>
          <w:b/>
          <w:i/>
          <w:sz w:val="28"/>
          <w:szCs w:val="28"/>
          <w:lang w:val="en-GB" w:eastAsia="x-none"/>
        </w:rPr>
      </w:pPr>
      <w:r>
        <w:br w:type="page"/>
      </w:r>
    </w:p>
    <w:p w14:paraId="2CAC7B0A" w14:textId="3AEB0847" w:rsidR="00CA588A" w:rsidRDefault="00CA588A" w:rsidP="005447B3">
      <w:pPr>
        <w:pStyle w:val="a2"/>
      </w:pPr>
      <w:bookmarkStart w:id="558" w:name="_Toc192270166"/>
      <w:r w:rsidRPr="00EF16CC">
        <w:lastRenderedPageBreak/>
        <w:t>4.</w:t>
      </w:r>
      <w:r>
        <w:t>3</w:t>
      </w:r>
      <w:r w:rsidRPr="00EF16CC">
        <w:t>.</w:t>
      </w:r>
      <w:r w:rsidR="00D073CD">
        <w:t>2.</w:t>
      </w:r>
      <w:r w:rsidRPr="00EF16CC">
        <w:t xml:space="preserve"> Mối liên quan</w:t>
      </w:r>
      <w:r w:rsidR="009838FB">
        <w:t xml:space="preserve"> giữa</w:t>
      </w:r>
      <w:r w:rsidRPr="00EF16CC">
        <w:t xml:space="preserve"> </w:t>
      </w:r>
      <w:r>
        <w:t>biểu hiện</w:t>
      </w:r>
      <w:r w:rsidRPr="00EF16CC">
        <w:t xml:space="preserve"> gen A20, CYLD với</w:t>
      </w:r>
      <w:r w:rsidR="00D073CD">
        <w:t xml:space="preserve"> đặc điểm</w:t>
      </w:r>
      <w:r w:rsidRPr="00EF16CC">
        <w:t xml:space="preserve"> lâm sàng</w:t>
      </w:r>
      <w:r w:rsidR="00D073CD">
        <w:t xml:space="preserve">, cận lâm sàng </w:t>
      </w:r>
      <w:r w:rsidRPr="00EF16CC">
        <w:t xml:space="preserve">ở </w:t>
      </w:r>
      <w:r w:rsidR="00E96AE5">
        <w:t xml:space="preserve">bệnh nhân </w:t>
      </w:r>
      <w:r w:rsidR="00BF1380">
        <w:t>ULKH</w:t>
      </w:r>
      <w:bookmarkEnd w:id="558"/>
    </w:p>
    <w:p w14:paraId="5AA32E04" w14:textId="5D2EFB0D" w:rsidR="00BA3160" w:rsidRPr="007E0FD3" w:rsidRDefault="00CA588A" w:rsidP="0058503E">
      <w:pPr>
        <w:pStyle w:val="a2"/>
        <w:ind w:firstLine="720"/>
        <w:rPr>
          <w:b w:val="0"/>
        </w:rPr>
      </w:pPr>
      <w:bookmarkStart w:id="559" w:name="_Toc160639949"/>
      <w:bookmarkStart w:id="560" w:name="_Toc177712964"/>
      <w:bookmarkStart w:id="561" w:name="_Toc192270167"/>
      <w:r w:rsidRPr="007E0FD3">
        <w:rPr>
          <w:b w:val="0"/>
        </w:rPr>
        <w:t>-</w:t>
      </w:r>
      <w:r w:rsidR="00BA3160" w:rsidRPr="007E0FD3">
        <w:rPr>
          <w:b w:val="0"/>
        </w:rPr>
        <w:t xml:space="preserve"> Liên quan</w:t>
      </w:r>
      <w:r w:rsidR="009838FB" w:rsidRPr="007E0FD3">
        <w:rPr>
          <w:b w:val="0"/>
        </w:rPr>
        <w:t xml:space="preserve"> giữa</w:t>
      </w:r>
      <w:r w:rsidR="00BA3160" w:rsidRPr="007E0FD3">
        <w:rPr>
          <w:b w:val="0"/>
        </w:rPr>
        <w:t xml:space="preserve"> mức độ biểu hiện gen A20 với đặc điểm l</w:t>
      </w:r>
      <w:r w:rsidR="00D073CD" w:rsidRPr="007E0FD3">
        <w:rPr>
          <w:b w:val="0"/>
        </w:rPr>
        <w:t>âm</w:t>
      </w:r>
      <w:r w:rsidR="00BA3160" w:rsidRPr="007E0FD3">
        <w:rPr>
          <w:b w:val="0"/>
        </w:rPr>
        <w:t xml:space="preserve"> sàng</w:t>
      </w:r>
      <w:r w:rsidR="00BA5D26" w:rsidRPr="007E0FD3">
        <w:rPr>
          <w:b w:val="0"/>
        </w:rPr>
        <w:t xml:space="preserve">, cận lâm sàng </w:t>
      </w:r>
      <w:r w:rsidR="00BA3160" w:rsidRPr="007E0FD3">
        <w:rPr>
          <w:b w:val="0"/>
        </w:rPr>
        <w:t xml:space="preserve">ở bệnh nhân </w:t>
      </w:r>
      <w:bookmarkEnd w:id="559"/>
      <w:bookmarkEnd w:id="560"/>
      <w:r w:rsidR="00FF0E57" w:rsidRPr="007E0FD3">
        <w:rPr>
          <w:b w:val="0"/>
        </w:rPr>
        <w:t>ULKH</w:t>
      </w:r>
      <w:bookmarkEnd w:id="561"/>
    </w:p>
    <w:p w14:paraId="41293355" w14:textId="04C6F820" w:rsidR="00945338" w:rsidRPr="00EF16CC" w:rsidRDefault="000875A1" w:rsidP="00945338">
      <w:pPr>
        <w:pStyle w:val="NormalWeb"/>
        <w:shd w:val="clear" w:color="auto" w:fill="FFFFFF"/>
        <w:spacing w:before="0" w:beforeAutospacing="0" w:after="0" w:afterAutospacing="0" w:line="360" w:lineRule="auto"/>
        <w:ind w:firstLine="720"/>
        <w:jc w:val="both"/>
        <w:rPr>
          <w:color w:val="1A1A1A"/>
          <w:sz w:val="28"/>
          <w:szCs w:val="28"/>
        </w:rPr>
      </w:pPr>
      <w:bookmarkStart w:id="562" w:name="_Hlk163715147"/>
      <w:bookmarkStart w:id="563" w:name="_Hlk163511651"/>
      <w:r w:rsidRPr="00EF16CC">
        <w:rPr>
          <w:color w:val="1A1A1A"/>
          <w:sz w:val="28"/>
          <w:szCs w:val="28"/>
        </w:rPr>
        <w:t xml:space="preserve">Cho đến nay </w:t>
      </w:r>
      <w:r w:rsidR="00660768" w:rsidRPr="00EF16CC">
        <w:rPr>
          <w:color w:val="1A1A1A"/>
          <w:sz w:val="28"/>
          <w:szCs w:val="28"/>
        </w:rPr>
        <w:t>có</w:t>
      </w:r>
      <w:r w:rsidR="0080480F">
        <w:rPr>
          <w:color w:val="1A1A1A"/>
          <w:sz w:val="28"/>
          <w:szCs w:val="28"/>
        </w:rPr>
        <w:t xml:space="preserve"> ít</w:t>
      </w:r>
      <w:r w:rsidR="00660768" w:rsidRPr="00EF16CC">
        <w:rPr>
          <w:color w:val="1A1A1A"/>
          <w:sz w:val="28"/>
          <w:szCs w:val="28"/>
        </w:rPr>
        <w:t xml:space="preserve"> dữ liệu được công bố về mối liên quan giữa mức độ biểu hiện gen </w:t>
      </w:r>
      <w:r w:rsidR="00660768" w:rsidRPr="00EF16CC">
        <w:rPr>
          <w:i/>
          <w:color w:val="1A1A1A"/>
          <w:sz w:val="28"/>
          <w:szCs w:val="28"/>
        </w:rPr>
        <w:t>A20</w:t>
      </w:r>
      <w:r w:rsidR="00660768" w:rsidRPr="00EF16CC">
        <w:rPr>
          <w:color w:val="1A1A1A"/>
          <w:sz w:val="28"/>
          <w:szCs w:val="28"/>
        </w:rPr>
        <w:t xml:space="preserve"> với đặc điển lâm sàng ở bệnh nhân </w:t>
      </w:r>
      <w:r w:rsidR="00BF1380">
        <w:rPr>
          <w:sz w:val="28"/>
          <w:szCs w:val="28"/>
        </w:rPr>
        <w:t>ULKH</w:t>
      </w:r>
      <w:r w:rsidR="00660768" w:rsidRPr="00EF16CC">
        <w:rPr>
          <w:color w:val="1A1A1A"/>
          <w:sz w:val="28"/>
          <w:szCs w:val="28"/>
        </w:rPr>
        <w:t xml:space="preserve">. Một số nghiên cứu đề cập về vấn đề này được </w:t>
      </w:r>
      <w:r w:rsidR="000F5107" w:rsidRPr="00EF16CC">
        <w:rPr>
          <w:color w:val="1A1A1A"/>
          <w:sz w:val="28"/>
          <w:szCs w:val="28"/>
        </w:rPr>
        <w:t>ghi nhận</w:t>
      </w:r>
      <w:r w:rsidR="00660768" w:rsidRPr="00EF16CC">
        <w:rPr>
          <w:color w:val="1A1A1A"/>
          <w:sz w:val="28"/>
          <w:szCs w:val="28"/>
        </w:rPr>
        <w:t xml:space="preserve"> ở một số bệnh lý ác tính khác như</w:t>
      </w:r>
      <w:r w:rsidR="000F5107" w:rsidRPr="00EF16CC">
        <w:rPr>
          <w:color w:val="1A1A1A"/>
          <w:sz w:val="28"/>
          <w:szCs w:val="28"/>
        </w:rPr>
        <w:t xml:space="preserve"> </w:t>
      </w:r>
      <w:r w:rsidR="00AD3735">
        <w:rPr>
          <w:color w:val="1A1A1A"/>
          <w:sz w:val="28"/>
          <w:szCs w:val="28"/>
        </w:rPr>
        <w:t>Yoon</w:t>
      </w:r>
      <w:r w:rsidR="00541AE7">
        <w:rPr>
          <w:color w:val="1A1A1A"/>
          <w:sz w:val="28"/>
          <w:szCs w:val="28"/>
        </w:rPr>
        <w:t xml:space="preserve"> C.I.</w:t>
      </w:r>
      <w:r w:rsidR="000F5107" w:rsidRPr="00EF16CC">
        <w:rPr>
          <w:color w:val="1A1A1A"/>
          <w:sz w:val="28"/>
          <w:szCs w:val="28"/>
        </w:rPr>
        <w:t xml:space="preserve"> và cs nghiên cứu ở 442 bệnh nhân ung thư vú cho thấy mức độ biểu hiện gen </w:t>
      </w:r>
      <w:r w:rsidR="000F5107" w:rsidRPr="00EF16CC">
        <w:rPr>
          <w:i/>
          <w:color w:val="1A1A1A"/>
          <w:sz w:val="28"/>
          <w:szCs w:val="28"/>
        </w:rPr>
        <w:t>A20</w:t>
      </w:r>
      <w:r w:rsidR="000F5107" w:rsidRPr="00EF16CC">
        <w:rPr>
          <w:color w:val="1A1A1A"/>
          <w:sz w:val="28"/>
          <w:szCs w:val="28"/>
        </w:rPr>
        <w:t xml:space="preserve"> </w:t>
      </w:r>
      <w:r w:rsidR="008D48FE" w:rsidRPr="00EF16CC">
        <w:rPr>
          <w:color w:val="1A1A1A"/>
          <w:sz w:val="28"/>
          <w:szCs w:val="28"/>
        </w:rPr>
        <w:t xml:space="preserve">cao </w:t>
      </w:r>
      <w:r w:rsidR="000F5107" w:rsidRPr="00EF16CC">
        <w:rPr>
          <w:color w:val="1A1A1A"/>
          <w:sz w:val="28"/>
          <w:szCs w:val="28"/>
        </w:rPr>
        <w:t xml:space="preserve">liên quan </w:t>
      </w:r>
      <w:r w:rsidR="008D48FE" w:rsidRPr="00EF16CC">
        <w:rPr>
          <w:color w:val="1A1A1A"/>
          <w:sz w:val="28"/>
          <w:szCs w:val="28"/>
        </w:rPr>
        <w:t xml:space="preserve">chặt chẽ </w:t>
      </w:r>
      <w:r w:rsidR="000F5107" w:rsidRPr="00EF16CC">
        <w:rPr>
          <w:color w:val="1A1A1A"/>
          <w:sz w:val="28"/>
          <w:szCs w:val="28"/>
        </w:rPr>
        <w:t>đến giai đoạn bệnh, và tuổi trẻ</w:t>
      </w:r>
      <w:r w:rsidR="008D48FE" w:rsidRPr="00EF16CC">
        <w:rPr>
          <w:color w:val="1A1A1A"/>
          <w:sz w:val="28"/>
          <w:szCs w:val="28"/>
        </w:rPr>
        <w:t xml:space="preserve"> cụ thể mức độ biểu hiện gen </w:t>
      </w:r>
      <w:r w:rsidR="008D48FE" w:rsidRPr="00EF16CC">
        <w:rPr>
          <w:i/>
          <w:color w:val="1A1A1A"/>
          <w:sz w:val="28"/>
          <w:szCs w:val="28"/>
        </w:rPr>
        <w:t>A20</w:t>
      </w:r>
      <w:r w:rsidR="008D48FE" w:rsidRPr="00EF16CC">
        <w:rPr>
          <w:color w:val="1A1A1A"/>
          <w:sz w:val="28"/>
          <w:szCs w:val="28"/>
        </w:rPr>
        <w:t xml:space="preserve"> thấp chủ yếu gặp ở lứa tuổi trên 35, bệnh ở giai đoạn I, II, và biểu hiện cao ở tuổi dưới 35, giai đoạn bệnh III, IV, sự khác biệt có ý nghĩa thống kê với p &lt; 0,05</w:t>
      </w:r>
      <w:bookmarkEnd w:id="562"/>
      <w:r w:rsidR="008D48FE" w:rsidRPr="00EF16CC">
        <w:rPr>
          <w:color w:val="1A1A1A"/>
          <w:sz w:val="28"/>
          <w:szCs w:val="28"/>
        </w:rPr>
        <w:t>,</w:t>
      </w:r>
      <w:r w:rsidR="00F75B54">
        <w:rPr>
          <w:color w:val="1A1A1A"/>
          <w:sz w:val="28"/>
          <w:szCs w:val="28"/>
        </w:rPr>
        <w:t xml:space="preserve"> </w:t>
      </w:r>
      <w:r w:rsidR="008D48FE" w:rsidRPr="00EF16CC">
        <w:rPr>
          <w:color w:val="1A1A1A"/>
          <w:sz w:val="28"/>
          <w:szCs w:val="28"/>
        </w:rPr>
        <w:t>nhưng không liên quan đến đặc điểm mô bệnh học khối u</w:t>
      </w:r>
      <w:r w:rsidR="00F55BA8" w:rsidRPr="00EF16CC">
        <w:rPr>
          <w:color w:val="1A1A1A"/>
          <w:sz w:val="28"/>
          <w:szCs w:val="28"/>
        </w:rPr>
        <w:t xml:space="preserve"> với p= 0,299</w:t>
      </w:r>
      <w:r w:rsidR="00D073CD">
        <w:rPr>
          <w:color w:val="1A1A1A"/>
          <w:sz w:val="28"/>
          <w:szCs w:val="28"/>
        </w:rPr>
        <w:t xml:space="preserve"> </w:t>
      </w:r>
      <w:r w:rsidR="00F55BA8" w:rsidRPr="00EF16CC">
        <w:rPr>
          <w:color w:val="1A1A1A"/>
          <w:sz w:val="28"/>
          <w:szCs w:val="28"/>
        </w:rPr>
        <w:fldChar w:fldCharType="begin"/>
      </w:r>
      <w:r w:rsidR="007E1DB5">
        <w:rPr>
          <w:color w:val="1A1A1A"/>
          <w:sz w:val="28"/>
          <w:szCs w:val="28"/>
        </w:rPr>
        <w:instrText xml:space="preserve"> ADDIN EN.CITE &lt;EndNote&gt;&lt;Cite&gt;&lt;Author&gt;Yoon&lt;/Author&gt;&lt;Year&gt;2019&lt;/Year&gt;&lt;RecNum&gt;265&lt;/RecNum&gt;&lt;DisplayText&gt;[133]&lt;/DisplayText&gt;&lt;record&gt;&lt;rec-number&gt;265&lt;/rec-number&gt;&lt;foreign-keys&gt;&lt;key app="EN" db-id="ws0wrxsxjase2cex9055td9aspf22x022rtx" timestamp="1702310866"&gt;265&lt;/key&gt;&lt;/foreign-keys&gt;&lt;ref-type name="Journal Article"&gt;17&lt;/ref-type&gt;&lt;contributors&gt;&lt;authors&gt;&lt;author&gt;Yoon, Chang Ik&lt;/author&gt;&lt;author&gt;Ahn, Sung Gwe&lt;/author&gt;&lt;author&gt;Bae, Soong June&lt;/author&gt;&lt;author&gt;Shin, Yun Jin&lt;/author&gt;&lt;author&gt;Cha, Chihwan&lt;/author&gt;&lt;author&gt;Park, So Eun&lt;/author&gt;&lt;author&gt;Lee, Ji-Hyung&lt;/author&gt;&lt;author&gt;Ooshima, Akira&lt;/author&gt;&lt;author&gt;Lee, Hye Sun&lt;/author&gt;&lt;author&gt;Yang, Kyung-Min&lt;/author&gt;&lt;/authors&gt;&lt;/contributors&gt;&lt;titles&gt;&lt;title&gt;High A20 expression negatively impacts survival in patients with breast cancer&lt;/title&gt;&lt;secondary-title&gt;PloS one&lt;/secondary-title&gt;&lt;/titles&gt;&lt;periodical&gt;&lt;full-title&gt;Plos one&lt;/full-title&gt;&lt;/periodical&gt;&lt;pages&gt;e0221721&lt;/pages&gt;&lt;volume&gt;14&lt;/volume&gt;&lt;number&gt;8&lt;/number&gt;&lt;dates&gt;&lt;year&gt;2019&lt;/year&gt;&lt;/dates&gt;&lt;isbn&gt;1932-6203&lt;/isbn&gt;&lt;urls&gt;&lt;/urls&gt;&lt;/record&gt;&lt;/Cite&gt;&lt;/EndNote&gt;</w:instrText>
      </w:r>
      <w:r w:rsidR="00F55BA8" w:rsidRPr="00EF16CC">
        <w:rPr>
          <w:color w:val="1A1A1A"/>
          <w:sz w:val="28"/>
          <w:szCs w:val="28"/>
        </w:rPr>
        <w:fldChar w:fldCharType="separate"/>
      </w:r>
      <w:r w:rsidR="007E1DB5">
        <w:rPr>
          <w:noProof/>
          <w:color w:val="1A1A1A"/>
          <w:sz w:val="28"/>
          <w:szCs w:val="28"/>
        </w:rPr>
        <w:t>[</w:t>
      </w:r>
      <w:hyperlink w:anchor="_ENREF_133" w:tooltip="Yoon, 2019 #265" w:history="1">
        <w:r w:rsidR="00383EA1">
          <w:rPr>
            <w:noProof/>
            <w:color w:val="1A1A1A"/>
            <w:sz w:val="28"/>
            <w:szCs w:val="28"/>
          </w:rPr>
          <w:t>133</w:t>
        </w:r>
      </w:hyperlink>
      <w:r w:rsidR="007E1DB5">
        <w:rPr>
          <w:noProof/>
          <w:color w:val="1A1A1A"/>
          <w:sz w:val="28"/>
          <w:szCs w:val="28"/>
        </w:rPr>
        <w:t>]</w:t>
      </w:r>
      <w:r w:rsidR="00F55BA8" w:rsidRPr="00EF16CC">
        <w:rPr>
          <w:color w:val="1A1A1A"/>
          <w:sz w:val="28"/>
          <w:szCs w:val="28"/>
        </w:rPr>
        <w:fldChar w:fldCharType="end"/>
      </w:r>
      <w:r w:rsidR="00EB77EC" w:rsidRPr="00EF16CC">
        <w:rPr>
          <w:color w:val="1A1A1A"/>
          <w:sz w:val="28"/>
          <w:szCs w:val="28"/>
        </w:rPr>
        <w:t xml:space="preserve">. </w:t>
      </w:r>
      <w:bookmarkEnd w:id="563"/>
      <w:r w:rsidR="00EB77EC" w:rsidRPr="00EF16CC">
        <w:rPr>
          <w:color w:val="1A1A1A"/>
          <w:sz w:val="28"/>
          <w:szCs w:val="28"/>
        </w:rPr>
        <w:t xml:space="preserve">Nghiên cứu của Spoerl </w:t>
      </w:r>
      <w:r w:rsidR="00541AE7">
        <w:rPr>
          <w:color w:val="1A1A1A"/>
          <w:sz w:val="28"/>
          <w:szCs w:val="28"/>
        </w:rPr>
        <w:t xml:space="preserve">S. </w:t>
      </w:r>
      <w:r w:rsidR="00EB77EC" w:rsidRPr="00EF16CC">
        <w:rPr>
          <w:color w:val="1A1A1A"/>
          <w:sz w:val="28"/>
          <w:szCs w:val="28"/>
        </w:rPr>
        <w:t xml:space="preserve">và cs ở bệnh nhân ung thư tế bào vảy ở miệng lại cho kết quả khác, tác giả tìm hiểu sự liên quan mức độ biểu hiện gen </w:t>
      </w:r>
      <w:r w:rsidR="00EB77EC" w:rsidRPr="00EF16CC">
        <w:rPr>
          <w:i/>
          <w:color w:val="1A1A1A"/>
          <w:sz w:val="28"/>
          <w:szCs w:val="28"/>
        </w:rPr>
        <w:t xml:space="preserve">A20 </w:t>
      </w:r>
      <w:r w:rsidR="00EB77EC" w:rsidRPr="00EF16CC">
        <w:rPr>
          <w:color w:val="1A1A1A"/>
          <w:sz w:val="28"/>
          <w:szCs w:val="28"/>
        </w:rPr>
        <w:t>với các đặc điểm lâm sàng như tuổi, giới, giai đoạn</w:t>
      </w:r>
      <w:r w:rsidR="009B5D29" w:rsidRPr="00EF16CC">
        <w:rPr>
          <w:color w:val="1A1A1A"/>
          <w:sz w:val="28"/>
          <w:szCs w:val="28"/>
        </w:rPr>
        <w:t>… tuy nhiên không có mối liên quan có ý nghĩa thống kê nào được ghi nhận</w:t>
      </w:r>
      <w:r w:rsidR="005752BC">
        <w:rPr>
          <w:color w:val="1A1A1A"/>
          <w:sz w:val="28"/>
          <w:szCs w:val="28"/>
        </w:rPr>
        <w:t xml:space="preserve"> </w:t>
      </w:r>
      <w:r w:rsidR="009B5D29" w:rsidRPr="00EF16CC">
        <w:rPr>
          <w:color w:val="1A1A1A"/>
          <w:sz w:val="28"/>
          <w:szCs w:val="28"/>
        </w:rPr>
        <w:fldChar w:fldCharType="begin"/>
      </w:r>
      <w:r w:rsidR="007E1DB5">
        <w:rPr>
          <w:color w:val="1A1A1A"/>
          <w:sz w:val="28"/>
          <w:szCs w:val="28"/>
        </w:rPr>
        <w:instrText xml:space="preserve"> ADDIN EN.CITE &lt;EndNote&gt;&lt;Cite&gt;&lt;Author&gt;Spoerl&lt;/Author&gt;&lt;Year&gt;2023&lt;/Year&gt;&lt;RecNum&gt;266&lt;/RecNum&gt;&lt;DisplayText&gt;[134]&lt;/DisplayText&gt;&lt;record&gt;&lt;rec-number&gt;266&lt;/rec-number&gt;&lt;foreign-keys&gt;&lt;key app="EN" db-id="ws0wrxsxjase2cex9055td9aspf22x022rtx" timestamp="1702312176"&gt;266&lt;/key&gt;&lt;/foreign-keys&gt;&lt;ref-type name="Journal Article"&gt;17&lt;/ref-type&gt;&lt;contributors&gt;&lt;authors&gt;&lt;author&gt;Spoerl, Steffen&lt;/author&gt;&lt;author&gt;Erber, Ramona&lt;/author&gt;&lt;author&gt;Gerken, Michael&lt;/author&gt;&lt;author&gt;Taxis, Juergen&lt;/author&gt;&lt;author&gt;Ludwig, Nils&lt;/author&gt;&lt;author&gt;Nieberle, Felix&lt;/author&gt;&lt;author&gt;Biermann, Niklas&lt;/author&gt;&lt;author&gt;Geppert, Carol Immanuel&lt;/author&gt;&lt;author&gt;Ettl, Tobias&lt;/author&gt;&lt;author&gt;Hartmann, Arndt&lt;/author&gt;&lt;/authors&gt;&lt;/contributors&gt;&lt;titles&gt;&lt;title&gt;A20 as a Potential New Tool in Predicting Recurrence and Patient’s Survival in Oral Squamous Cell Carcinoma&lt;/title&gt;&lt;secondary-title&gt;Cancers&lt;/secondary-title&gt;&lt;/titles&gt;&lt;periodical&gt;&lt;full-title&gt;Cancers&lt;/full-title&gt;&lt;/periodical&gt;&lt;pages&gt;675&lt;/pages&gt;&lt;volume&gt;15&lt;/volume&gt;&lt;number&gt;3&lt;/number&gt;&lt;dates&gt;&lt;year&gt;2023&lt;/year&gt;&lt;/dates&gt;&lt;isbn&gt;2072-6694&lt;/isbn&gt;&lt;urls&gt;&lt;/urls&gt;&lt;/record&gt;&lt;/Cite&gt;&lt;/EndNote&gt;</w:instrText>
      </w:r>
      <w:r w:rsidR="009B5D29" w:rsidRPr="00EF16CC">
        <w:rPr>
          <w:color w:val="1A1A1A"/>
          <w:sz w:val="28"/>
          <w:szCs w:val="28"/>
        </w:rPr>
        <w:fldChar w:fldCharType="separate"/>
      </w:r>
      <w:r w:rsidR="007E1DB5">
        <w:rPr>
          <w:noProof/>
          <w:color w:val="1A1A1A"/>
          <w:sz w:val="28"/>
          <w:szCs w:val="28"/>
        </w:rPr>
        <w:t>[</w:t>
      </w:r>
      <w:hyperlink w:anchor="_ENREF_134" w:tooltip="Spoerl, 2023 #266" w:history="1">
        <w:r w:rsidR="00383EA1">
          <w:rPr>
            <w:noProof/>
            <w:color w:val="1A1A1A"/>
            <w:sz w:val="28"/>
            <w:szCs w:val="28"/>
          </w:rPr>
          <w:t>134</w:t>
        </w:r>
      </w:hyperlink>
      <w:r w:rsidR="007E1DB5">
        <w:rPr>
          <w:noProof/>
          <w:color w:val="1A1A1A"/>
          <w:sz w:val="28"/>
          <w:szCs w:val="28"/>
        </w:rPr>
        <w:t>]</w:t>
      </w:r>
      <w:r w:rsidR="009B5D29" w:rsidRPr="00EF16CC">
        <w:rPr>
          <w:color w:val="1A1A1A"/>
          <w:sz w:val="28"/>
          <w:szCs w:val="28"/>
        </w:rPr>
        <w:fldChar w:fldCharType="end"/>
      </w:r>
      <w:r w:rsidR="009B5D29" w:rsidRPr="00EF16CC">
        <w:rPr>
          <w:color w:val="1A1A1A"/>
          <w:sz w:val="28"/>
          <w:szCs w:val="28"/>
        </w:rPr>
        <w:t xml:space="preserve">. </w:t>
      </w:r>
      <w:bookmarkStart w:id="564" w:name="_Hlk163715180"/>
      <w:r w:rsidR="009B5D29" w:rsidRPr="00EF16CC">
        <w:rPr>
          <w:color w:val="1A1A1A"/>
          <w:sz w:val="28"/>
          <w:szCs w:val="28"/>
        </w:rPr>
        <w:t xml:space="preserve">Tương tự, nghiên cứu Wang </w:t>
      </w:r>
      <w:r w:rsidR="00541AE7">
        <w:rPr>
          <w:color w:val="1A1A1A"/>
          <w:sz w:val="28"/>
          <w:szCs w:val="28"/>
        </w:rPr>
        <w:t xml:space="preserve">Q. </w:t>
      </w:r>
      <w:r w:rsidR="009B5D29" w:rsidRPr="00EF16CC">
        <w:rPr>
          <w:color w:val="1A1A1A"/>
          <w:sz w:val="28"/>
          <w:szCs w:val="28"/>
        </w:rPr>
        <w:t xml:space="preserve">ở bệnh nhân ung thư tụy cho thấy biểu hiện </w:t>
      </w:r>
      <w:r w:rsidR="009B5D29" w:rsidRPr="00EF16CC">
        <w:rPr>
          <w:i/>
          <w:color w:val="1A1A1A"/>
          <w:sz w:val="28"/>
          <w:szCs w:val="28"/>
        </w:rPr>
        <w:t>A20</w:t>
      </w:r>
      <w:r w:rsidR="009B5D29" w:rsidRPr="00EF16CC">
        <w:rPr>
          <w:color w:val="1A1A1A"/>
          <w:sz w:val="28"/>
          <w:szCs w:val="28"/>
        </w:rPr>
        <w:t xml:space="preserve"> ở bệnh nhân nữ, tuổi trên 60 cao hơn ở nam và tuổi dưới 60</w:t>
      </w:r>
      <w:r w:rsidR="006B6494" w:rsidRPr="00EF16CC">
        <w:rPr>
          <w:color w:val="1A1A1A"/>
          <w:sz w:val="28"/>
          <w:szCs w:val="28"/>
        </w:rPr>
        <w:t>, đồng thời bệnh ở giai đoạn I</w:t>
      </w:r>
      <w:r w:rsidR="00F75B54">
        <w:rPr>
          <w:color w:val="1A1A1A"/>
          <w:sz w:val="28"/>
          <w:szCs w:val="28"/>
        </w:rPr>
        <w:t>I</w:t>
      </w:r>
      <w:r w:rsidR="006B6494" w:rsidRPr="00EF16CC">
        <w:rPr>
          <w:color w:val="1A1A1A"/>
          <w:sz w:val="28"/>
          <w:szCs w:val="28"/>
        </w:rPr>
        <w:t xml:space="preserve">I có biểu hiện </w:t>
      </w:r>
      <w:r w:rsidR="006B6494" w:rsidRPr="00EF16CC">
        <w:rPr>
          <w:i/>
          <w:color w:val="1A1A1A"/>
          <w:sz w:val="28"/>
          <w:szCs w:val="28"/>
        </w:rPr>
        <w:t xml:space="preserve">A20 </w:t>
      </w:r>
      <w:r w:rsidR="006B6494" w:rsidRPr="00EF16CC">
        <w:rPr>
          <w:color w:val="1A1A1A"/>
          <w:sz w:val="28"/>
          <w:szCs w:val="28"/>
        </w:rPr>
        <w:t>cao hơn giai đoạn I và II tuy nhiên sự khác biệt không có ý nghĩa thống kê</w:t>
      </w:r>
      <w:bookmarkEnd w:id="564"/>
      <w:r w:rsidR="00D073CD">
        <w:rPr>
          <w:color w:val="1A1A1A"/>
          <w:sz w:val="28"/>
          <w:szCs w:val="28"/>
        </w:rPr>
        <w:t xml:space="preserve"> </w:t>
      </w:r>
      <w:r w:rsidR="006B6494" w:rsidRPr="00EF16CC">
        <w:rPr>
          <w:color w:val="1A1A1A"/>
          <w:sz w:val="28"/>
          <w:szCs w:val="28"/>
        </w:rPr>
        <w:fldChar w:fldCharType="begin"/>
      </w:r>
      <w:r w:rsidR="00531385">
        <w:rPr>
          <w:color w:val="1A1A1A"/>
          <w:sz w:val="28"/>
          <w:szCs w:val="28"/>
        </w:rPr>
        <w:instrText xml:space="preserve"> ADDIN EN.CITE &lt;EndNote&gt;&lt;Cite&gt;&lt;Author&gt;Wang&lt;/Author&gt;&lt;Year&gt;2012&lt;/Year&gt;&lt;RecNum&gt;267&lt;/RecNum&gt;&lt;DisplayText&gt;[104]&lt;/DisplayText&gt;&lt;record&gt;&lt;rec-number&gt;267&lt;/rec-number&gt;&lt;foreign-keys&gt;&lt;key app="EN" db-id="ws0wrxsxjase2cex9055td9aspf22x022rtx" timestamp="1702312774"&gt;267&lt;/key&gt;&lt;/foreign-keys&gt;&lt;ref-type name="Journal Article"&gt;17&lt;/ref-type&gt;&lt;contributors&gt;&lt;authors&gt;&lt;author&gt;Wang, Qing&lt;/author&gt;&lt;author&gt;Yuan, Lijuan&lt;/author&gt;&lt;author&gt;Liu, Ziyu&lt;/author&gt;&lt;author&gt;Yin, Jikai&lt;/author&gt;&lt;author&gt;Jiang, Xue&lt;/author&gt;&lt;author&gt;Lu, Jianguo&lt;/author&gt;&lt;/authors&gt;&lt;/contributors&gt;&lt;titles&gt;&lt;title&gt;Expression of A20 is reduced in pancreatic cancer tissues&lt;/title&gt;&lt;secondary-title&gt;Journal of molecular histology&lt;/secondary-title&gt;&lt;/titles&gt;&lt;periodical&gt;&lt;full-title&gt;Journal of molecular histology&lt;/full-title&gt;&lt;/periodical&gt;&lt;pages&gt;319-325&lt;/pages&gt;&lt;volume&gt;43&lt;/volume&gt;&lt;dates&gt;&lt;year&gt;2012&lt;/year&gt;&lt;/dates&gt;&lt;isbn&gt;1567-2379&lt;/isbn&gt;&lt;urls&gt;&lt;/urls&gt;&lt;/record&gt;&lt;/Cite&gt;&lt;/EndNote&gt;</w:instrText>
      </w:r>
      <w:r w:rsidR="006B6494" w:rsidRPr="00EF16CC">
        <w:rPr>
          <w:color w:val="1A1A1A"/>
          <w:sz w:val="28"/>
          <w:szCs w:val="28"/>
        </w:rPr>
        <w:fldChar w:fldCharType="separate"/>
      </w:r>
      <w:r w:rsidR="00531385">
        <w:rPr>
          <w:noProof/>
          <w:color w:val="1A1A1A"/>
          <w:sz w:val="28"/>
          <w:szCs w:val="28"/>
        </w:rPr>
        <w:t>[</w:t>
      </w:r>
      <w:hyperlink w:anchor="_ENREF_104" w:tooltip="Wang, 2012 #263" w:history="1">
        <w:r w:rsidR="00383EA1">
          <w:rPr>
            <w:noProof/>
            <w:color w:val="1A1A1A"/>
            <w:sz w:val="28"/>
            <w:szCs w:val="28"/>
          </w:rPr>
          <w:t>104</w:t>
        </w:r>
      </w:hyperlink>
      <w:r w:rsidR="00531385">
        <w:rPr>
          <w:noProof/>
          <w:color w:val="1A1A1A"/>
          <w:sz w:val="28"/>
          <w:szCs w:val="28"/>
        </w:rPr>
        <w:t>]</w:t>
      </w:r>
      <w:r w:rsidR="006B6494" w:rsidRPr="00EF16CC">
        <w:rPr>
          <w:color w:val="1A1A1A"/>
          <w:sz w:val="28"/>
          <w:szCs w:val="28"/>
        </w:rPr>
        <w:fldChar w:fldCharType="end"/>
      </w:r>
      <w:r w:rsidR="006B6494" w:rsidRPr="00EF16CC">
        <w:rPr>
          <w:color w:val="1A1A1A"/>
          <w:sz w:val="28"/>
          <w:szCs w:val="28"/>
        </w:rPr>
        <w:t xml:space="preserve">. </w:t>
      </w:r>
      <w:r w:rsidR="00F51FA7" w:rsidRPr="00EF16CC">
        <w:rPr>
          <w:color w:val="1A1A1A"/>
          <w:sz w:val="28"/>
          <w:szCs w:val="28"/>
        </w:rPr>
        <w:t>N</w:t>
      </w:r>
      <w:r w:rsidR="006B6494" w:rsidRPr="00EF16CC">
        <w:rPr>
          <w:color w:val="1A1A1A"/>
          <w:sz w:val="28"/>
          <w:szCs w:val="28"/>
        </w:rPr>
        <w:t>ghiên cứu ở bệnh nhân bị ung thư biểu mô tế bào gan</w:t>
      </w:r>
      <w:r w:rsidR="00F51FA7" w:rsidRPr="00EF16CC">
        <w:rPr>
          <w:color w:val="1A1A1A"/>
          <w:sz w:val="28"/>
          <w:szCs w:val="28"/>
        </w:rPr>
        <w:t xml:space="preserve"> của Chen</w:t>
      </w:r>
      <w:r w:rsidR="00541AE7">
        <w:rPr>
          <w:color w:val="1A1A1A"/>
          <w:sz w:val="28"/>
          <w:szCs w:val="28"/>
        </w:rPr>
        <w:t xml:space="preserve"> H.</w:t>
      </w:r>
      <w:r w:rsidR="00F51FA7" w:rsidRPr="00EF16CC">
        <w:rPr>
          <w:color w:val="1A1A1A"/>
          <w:sz w:val="28"/>
          <w:szCs w:val="28"/>
        </w:rPr>
        <w:t xml:space="preserve"> kết quả cho thấy mức độ biểu hiện </w:t>
      </w:r>
      <w:r w:rsidR="006B6494" w:rsidRPr="00EF16CC">
        <w:rPr>
          <w:i/>
          <w:color w:val="1A1A1A"/>
          <w:sz w:val="28"/>
          <w:szCs w:val="28"/>
        </w:rPr>
        <w:t>A20</w:t>
      </w:r>
      <w:r w:rsidR="006B6494" w:rsidRPr="00EF16CC">
        <w:rPr>
          <w:color w:val="1A1A1A"/>
          <w:sz w:val="28"/>
          <w:szCs w:val="28"/>
        </w:rPr>
        <w:t xml:space="preserve"> có mối tương quan đáng kể </w:t>
      </w:r>
      <w:r w:rsidR="00F51FA7" w:rsidRPr="00EF16CC">
        <w:rPr>
          <w:color w:val="1A1A1A"/>
          <w:sz w:val="28"/>
          <w:szCs w:val="28"/>
        </w:rPr>
        <w:t>với</w:t>
      </w:r>
      <w:r w:rsidR="006B6494" w:rsidRPr="00EF16CC">
        <w:rPr>
          <w:color w:val="1A1A1A"/>
          <w:sz w:val="28"/>
          <w:szCs w:val="28"/>
        </w:rPr>
        <w:t xml:space="preserve"> kích thước khối u </w:t>
      </w:r>
      <w:r w:rsidR="00D073CD">
        <w:rPr>
          <w:color w:val="1A1A1A"/>
          <w:sz w:val="28"/>
          <w:szCs w:val="28"/>
        </w:rPr>
        <w:t>cụ thể</w:t>
      </w:r>
      <w:r w:rsidR="00F51FA7" w:rsidRPr="00EF16CC">
        <w:rPr>
          <w:color w:val="1A1A1A"/>
          <w:sz w:val="28"/>
          <w:szCs w:val="28"/>
        </w:rPr>
        <w:t xml:space="preserve"> </w:t>
      </w:r>
      <w:r w:rsidR="00F51FA7" w:rsidRPr="00EF16CC">
        <w:rPr>
          <w:i/>
          <w:color w:val="1A1A1A"/>
          <w:sz w:val="28"/>
          <w:szCs w:val="28"/>
        </w:rPr>
        <w:t>A20</w:t>
      </w:r>
      <w:r w:rsidR="00F51FA7" w:rsidRPr="00EF16CC">
        <w:rPr>
          <w:color w:val="1A1A1A"/>
          <w:sz w:val="28"/>
          <w:szCs w:val="28"/>
        </w:rPr>
        <w:t xml:space="preserve"> biểu hiện thấp ở khối u có kích thước &gt; 5cm và cao ở khối u ≤ 5cm </w:t>
      </w:r>
      <w:r w:rsidR="006B6494" w:rsidRPr="00EF16CC">
        <w:rPr>
          <w:color w:val="1A1A1A"/>
          <w:sz w:val="28"/>
          <w:szCs w:val="28"/>
        </w:rPr>
        <w:t xml:space="preserve">(p = 0,007), giai đoạn TNM thấp hơn </w:t>
      </w:r>
      <w:r w:rsidR="00F51FA7" w:rsidRPr="00EF16CC">
        <w:rPr>
          <w:color w:val="1A1A1A"/>
          <w:sz w:val="28"/>
          <w:szCs w:val="28"/>
        </w:rPr>
        <w:t xml:space="preserve">có mức độ biểu hiện gen </w:t>
      </w:r>
      <w:r w:rsidR="00F51FA7" w:rsidRPr="00EF16CC">
        <w:rPr>
          <w:i/>
          <w:color w:val="1A1A1A"/>
          <w:sz w:val="28"/>
          <w:szCs w:val="28"/>
        </w:rPr>
        <w:t>A20</w:t>
      </w:r>
      <w:r w:rsidR="00F51FA7" w:rsidRPr="00EF16CC">
        <w:rPr>
          <w:color w:val="1A1A1A"/>
          <w:sz w:val="28"/>
          <w:szCs w:val="28"/>
        </w:rPr>
        <w:t xml:space="preserve"> cao hơn giai đoan TNM cao </w:t>
      </w:r>
      <w:r w:rsidR="006B6494" w:rsidRPr="00EF16CC">
        <w:rPr>
          <w:color w:val="1A1A1A"/>
          <w:sz w:val="28"/>
          <w:szCs w:val="28"/>
        </w:rPr>
        <w:t xml:space="preserve">(p &lt; 0,001), thấp hơn </w:t>
      </w:r>
      <w:r w:rsidR="00F51FA7" w:rsidRPr="00EF16CC">
        <w:rPr>
          <w:color w:val="1A1A1A"/>
          <w:sz w:val="28"/>
          <w:szCs w:val="28"/>
        </w:rPr>
        <w:t xml:space="preserve">ở nhóm </w:t>
      </w:r>
      <w:r w:rsidR="006B6494" w:rsidRPr="00EF16CC">
        <w:rPr>
          <w:color w:val="1A1A1A"/>
          <w:sz w:val="28"/>
          <w:szCs w:val="28"/>
        </w:rPr>
        <w:t>hình thành huyết khối (p = 0,002)</w:t>
      </w:r>
      <w:r w:rsidR="00F51FA7" w:rsidRPr="00EF16CC">
        <w:rPr>
          <w:color w:val="1A1A1A"/>
          <w:sz w:val="28"/>
          <w:szCs w:val="28"/>
        </w:rPr>
        <w:t xml:space="preserve"> </w:t>
      </w:r>
      <w:r w:rsidR="006B6494" w:rsidRPr="00EF16CC">
        <w:rPr>
          <w:color w:val="1A1A1A"/>
          <w:sz w:val="28"/>
          <w:szCs w:val="28"/>
        </w:rPr>
        <w:t xml:space="preserve">và mức độ AFP huyết thanh </w:t>
      </w:r>
      <w:r w:rsidR="00F51FA7" w:rsidRPr="00EF16CC">
        <w:rPr>
          <w:color w:val="1A1A1A"/>
          <w:sz w:val="28"/>
          <w:szCs w:val="28"/>
        </w:rPr>
        <w:t xml:space="preserve">&gt; 20U/L </w:t>
      </w:r>
      <w:r w:rsidR="006B6494" w:rsidRPr="00EF16CC">
        <w:rPr>
          <w:color w:val="1A1A1A"/>
          <w:sz w:val="28"/>
          <w:szCs w:val="28"/>
        </w:rPr>
        <w:t xml:space="preserve">(p = 0,013). Trong khi đó, không có mối liên quan </w:t>
      </w:r>
      <w:r w:rsidR="00F51FA7" w:rsidRPr="00EF16CC">
        <w:rPr>
          <w:color w:val="1A1A1A"/>
          <w:sz w:val="28"/>
          <w:szCs w:val="28"/>
        </w:rPr>
        <w:t xml:space="preserve">có ý nghĩa thống kê </w:t>
      </w:r>
      <w:r w:rsidR="006B6494" w:rsidRPr="00EF16CC">
        <w:rPr>
          <w:color w:val="1A1A1A"/>
          <w:sz w:val="28"/>
          <w:szCs w:val="28"/>
        </w:rPr>
        <w:t xml:space="preserve">giữa biểu hiện </w:t>
      </w:r>
      <w:r w:rsidR="006B6494" w:rsidRPr="00EF16CC">
        <w:rPr>
          <w:i/>
          <w:color w:val="1A1A1A"/>
          <w:sz w:val="28"/>
          <w:szCs w:val="28"/>
        </w:rPr>
        <w:t>A20</w:t>
      </w:r>
      <w:r w:rsidR="006B6494" w:rsidRPr="00EF16CC">
        <w:rPr>
          <w:color w:val="1A1A1A"/>
          <w:sz w:val="28"/>
          <w:szCs w:val="28"/>
        </w:rPr>
        <w:t xml:space="preserve"> và giới tính (p = 0,847), tuổi bệnh nhân (p=0,185), HBsAg (p=0,078), xơ gan</w:t>
      </w:r>
      <w:r w:rsidR="00F51FA7" w:rsidRPr="00EF16CC">
        <w:rPr>
          <w:color w:val="1A1A1A"/>
          <w:sz w:val="28"/>
          <w:szCs w:val="28"/>
        </w:rPr>
        <w:t xml:space="preserve"> </w:t>
      </w:r>
      <w:r w:rsidR="006B6494" w:rsidRPr="00EF16CC">
        <w:rPr>
          <w:color w:val="1A1A1A"/>
          <w:sz w:val="28"/>
          <w:szCs w:val="28"/>
        </w:rPr>
        <w:t>(p = 0,389)</w:t>
      </w:r>
      <w:r w:rsidR="00D073CD">
        <w:rPr>
          <w:color w:val="1A1A1A"/>
          <w:sz w:val="28"/>
          <w:szCs w:val="28"/>
        </w:rPr>
        <w:t xml:space="preserve"> </w:t>
      </w:r>
      <w:r w:rsidR="00F51FA7" w:rsidRPr="00EF16CC">
        <w:rPr>
          <w:color w:val="1A1A1A"/>
          <w:sz w:val="28"/>
          <w:szCs w:val="28"/>
        </w:rPr>
        <w:fldChar w:fldCharType="begin"/>
      </w:r>
      <w:r w:rsidR="007E1DB5">
        <w:rPr>
          <w:color w:val="1A1A1A"/>
          <w:sz w:val="28"/>
          <w:szCs w:val="28"/>
        </w:rPr>
        <w:instrText xml:space="preserve"> ADDIN EN.CITE &lt;EndNote&gt;&lt;Cite&gt;&lt;Author&gt;Chen&lt;/Author&gt;&lt;Year&gt;2015&lt;/Year&gt;&lt;RecNum&gt;268&lt;/RecNum&gt;&lt;DisplayText&gt;[135]&lt;/DisplayText&gt;&lt;record&gt;&lt;rec-number&gt;268&lt;/rec-number&gt;&lt;foreign-keys&gt;&lt;key app="EN" db-id="ws0wrxsxjase2cex9055td9aspf22x022rtx" timestamp="1702313845"&gt;268&lt;/key&gt;&lt;/foreign-keys&gt;&lt;ref-type name="Journal Article"&gt;17&lt;/ref-type&gt;&lt;contributors&gt;&lt;authors&gt;&lt;author&gt;Chen, Haiyang&lt;/author&gt;&lt;author&gt;Hu, Liang&lt;/author&gt;&lt;author&gt;Luo, Zaili&lt;/author&gt;&lt;author&gt;Zhang, Jian&lt;/author&gt;&lt;author&gt;Zhang, Cunzhen&lt;/author&gt;&lt;author&gt;Qiu, Bijun&lt;/author&gt;&lt;author&gt;Dong, Liwei&lt;/author&gt;&lt;author&gt;Tan, Yexiong&lt;/author&gt;&lt;author&gt;Ding, Jin&lt;/author&gt;&lt;author&gt;Tang, Shanhua&lt;/author&gt;&lt;/authors&gt;&lt;/contributors&gt;&lt;titles&gt;&lt;title&gt;A20 suppresses hepatocellular carcinoma proliferation and metastasis through inhibition of Twist1 expression&lt;/title&gt;&lt;secondary-title&gt;Molecular cancer&lt;/secondary-title&gt;&lt;/titles&gt;&lt;periodical&gt;&lt;full-title&gt;Molecular cancer&lt;/full-title&gt;&lt;/periodical&gt;&lt;pages&gt;1-14&lt;/pages&gt;&lt;volume&gt;14&lt;/volume&gt;&lt;dates&gt;&lt;year&gt;2015&lt;/year&gt;&lt;/dates&gt;&lt;urls&gt;&lt;/urls&gt;&lt;/record&gt;&lt;/Cite&gt;&lt;/EndNote&gt;</w:instrText>
      </w:r>
      <w:r w:rsidR="00F51FA7" w:rsidRPr="00EF16CC">
        <w:rPr>
          <w:color w:val="1A1A1A"/>
          <w:sz w:val="28"/>
          <w:szCs w:val="28"/>
        </w:rPr>
        <w:fldChar w:fldCharType="separate"/>
      </w:r>
      <w:r w:rsidR="007E1DB5">
        <w:rPr>
          <w:noProof/>
          <w:color w:val="1A1A1A"/>
          <w:sz w:val="28"/>
          <w:szCs w:val="28"/>
        </w:rPr>
        <w:t>[</w:t>
      </w:r>
      <w:hyperlink w:anchor="_ENREF_135" w:tooltip="Chen, 2015 #268" w:history="1">
        <w:r w:rsidR="00383EA1">
          <w:rPr>
            <w:noProof/>
            <w:color w:val="1A1A1A"/>
            <w:sz w:val="28"/>
            <w:szCs w:val="28"/>
          </w:rPr>
          <w:t>135</w:t>
        </w:r>
      </w:hyperlink>
      <w:r w:rsidR="007E1DB5">
        <w:rPr>
          <w:noProof/>
          <w:color w:val="1A1A1A"/>
          <w:sz w:val="28"/>
          <w:szCs w:val="28"/>
        </w:rPr>
        <w:t>]</w:t>
      </w:r>
      <w:r w:rsidR="00F51FA7" w:rsidRPr="00EF16CC">
        <w:rPr>
          <w:color w:val="1A1A1A"/>
          <w:sz w:val="28"/>
          <w:szCs w:val="28"/>
        </w:rPr>
        <w:fldChar w:fldCharType="end"/>
      </w:r>
      <w:r w:rsidR="006B6494" w:rsidRPr="00EF16CC">
        <w:rPr>
          <w:color w:val="1A1A1A"/>
          <w:sz w:val="28"/>
          <w:szCs w:val="28"/>
        </w:rPr>
        <w:t>.</w:t>
      </w:r>
    </w:p>
    <w:p w14:paraId="37FA5946" w14:textId="08D744BA" w:rsidR="00D073CD" w:rsidRDefault="0080480F" w:rsidP="002729E5">
      <w:pPr>
        <w:pStyle w:val="NormalWeb"/>
        <w:shd w:val="clear" w:color="auto" w:fill="FFFFFF"/>
        <w:spacing w:before="0" w:beforeAutospacing="0" w:after="0" w:afterAutospacing="0" w:line="360" w:lineRule="auto"/>
        <w:ind w:firstLine="720"/>
        <w:jc w:val="both"/>
        <w:rPr>
          <w:color w:val="1A1A1A"/>
          <w:sz w:val="28"/>
          <w:szCs w:val="28"/>
        </w:rPr>
      </w:pPr>
      <w:r>
        <w:rPr>
          <w:color w:val="1A1A1A"/>
          <w:sz w:val="28"/>
          <w:szCs w:val="28"/>
        </w:rPr>
        <w:lastRenderedPageBreak/>
        <w:t>K</w:t>
      </w:r>
      <w:r w:rsidR="00945338" w:rsidRPr="00EF16CC">
        <w:rPr>
          <w:color w:val="1A1A1A"/>
          <w:sz w:val="28"/>
          <w:szCs w:val="28"/>
        </w:rPr>
        <w:t xml:space="preserve">ết quả </w:t>
      </w:r>
      <w:r w:rsidR="00D073CD">
        <w:rPr>
          <w:color w:val="1A1A1A"/>
          <w:sz w:val="28"/>
          <w:szCs w:val="28"/>
        </w:rPr>
        <w:t>trong nghiên cứu</w:t>
      </w:r>
      <w:r w:rsidR="008E49BF">
        <w:rPr>
          <w:color w:val="1A1A1A"/>
          <w:sz w:val="28"/>
          <w:szCs w:val="28"/>
        </w:rPr>
        <w:t xml:space="preserve"> này</w:t>
      </w:r>
      <w:r w:rsidR="00945338" w:rsidRPr="00EF16CC">
        <w:rPr>
          <w:color w:val="1A1A1A"/>
          <w:sz w:val="28"/>
          <w:szCs w:val="28"/>
        </w:rPr>
        <w:t xml:space="preserve"> cho thấy mức độ biểu hiện gen </w:t>
      </w:r>
      <w:r w:rsidR="00945338" w:rsidRPr="00EF16CC">
        <w:rPr>
          <w:i/>
          <w:color w:val="1A1A1A"/>
          <w:sz w:val="28"/>
          <w:szCs w:val="28"/>
        </w:rPr>
        <w:t>A20</w:t>
      </w:r>
      <w:r w:rsidR="00637001" w:rsidRPr="00EF16CC">
        <w:rPr>
          <w:color w:val="1A1A1A"/>
          <w:sz w:val="28"/>
          <w:szCs w:val="28"/>
        </w:rPr>
        <w:t xml:space="preserve"> ở nhóm tuổi </w:t>
      </w:r>
      <w:r w:rsidR="00D073CD">
        <w:rPr>
          <w:color w:val="1A1A1A"/>
          <w:sz w:val="28"/>
          <w:szCs w:val="28"/>
        </w:rPr>
        <w:t>&gt;</w:t>
      </w:r>
      <w:r w:rsidR="00637001" w:rsidRPr="00EF16CC">
        <w:rPr>
          <w:color w:val="1A1A1A"/>
          <w:sz w:val="28"/>
          <w:szCs w:val="28"/>
        </w:rPr>
        <w:t xml:space="preserve"> 60 cao hơn ở nhóm tuổi dưới 60, ở nam cao hơn nữ (hình 3.8 và 3.</w:t>
      </w:r>
      <w:r w:rsidR="00D073CD">
        <w:rPr>
          <w:color w:val="1A1A1A"/>
          <w:sz w:val="28"/>
          <w:szCs w:val="28"/>
        </w:rPr>
        <w:t>10</w:t>
      </w:r>
      <w:r w:rsidR="00637001" w:rsidRPr="00EF16CC">
        <w:rPr>
          <w:color w:val="1A1A1A"/>
          <w:sz w:val="28"/>
          <w:szCs w:val="28"/>
        </w:rPr>
        <w:t>)</w:t>
      </w:r>
      <w:r w:rsidR="00D073CD">
        <w:rPr>
          <w:color w:val="1A1A1A"/>
          <w:sz w:val="28"/>
          <w:szCs w:val="28"/>
        </w:rPr>
        <w:t xml:space="preserve"> tuy nhiên sự khác biệt không có ý nghĩa thống kê</w:t>
      </w:r>
      <w:r w:rsidR="00637001" w:rsidRPr="00EF16CC">
        <w:rPr>
          <w:color w:val="1A1A1A"/>
          <w:sz w:val="28"/>
          <w:szCs w:val="28"/>
        </w:rPr>
        <w:t>.</w:t>
      </w:r>
      <w:r w:rsidR="00D073CD">
        <w:rPr>
          <w:color w:val="1A1A1A"/>
          <w:sz w:val="28"/>
          <w:szCs w:val="28"/>
        </w:rPr>
        <w:t xml:space="preserve"> Ở bệnh nhân </w:t>
      </w:r>
      <w:r w:rsidR="00BF1380">
        <w:rPr>
          <w:sz w:val="28"/>
          <w:szCs w:val="28"/>
        </w:rPr>
        <w:t>ULKH</w:t>
      </w:r>
      <w:r w:rsidR="00D073CD">
        <w:rPr>
          <w:color w:val="1A1A1A"/>
          <w:sz w:val="28"/>
          <w:szCs w:val="28"/>
        </w:rPr>
        <w:t xml:space="preserve"> có</w:t>
      </w:r>
      <w:r w:rsidR="008E49BF">
        <w:rPr>
          <w:color w:val="1A1A1A"/>
          <w:sz w:val="28"/>
          <w:szCs w:val="28"/>
        </w:rPr>
        <w:t xml:space="preserve"> triệu chứng</w:t>
      </w:r>
      <w:r w:rsidR="00D073CD">
        <w:rPr>
          <w:color w:val="1A1A1A"/>
          <w:sz w:val="28"/>
          <w:szCs w:val="28"/>
        </w:rPr>
        <w:t xml:space="preserve"> sốt mức độ biểu hiện gen </w:t>
      </w:r>
      <w:r w:rsidR="00D073CD" w:rsidRPr="00D073CD">
        <w:rPr>
          <w:i/>
          <w:color w:val="1A1A1A"/>
          <w:sz w:val="28"/>
          <w:szCs w:val="28"/>
        </w:rPr>
        <w:t>A20</w:t>
      </w:r>
      <w:r w:rsidR="00D073CD">
        <w:rPr>
          <w:color w:val="1A1A1A"/>
          <w:sz w:val="28"/>
          <w:szCs w:val="28"/>
        </w:rPr>
        <w:t xml:space="preserve"> thấp hơn</w:t>
      </w:r>
      <w:r w:rsidR="007D29C9">
        <w:rPr>
          <w:color w:val="1A1A1A"/>
          <w:sz w:val="28"/>
          <w:szCs w:val="28"/>
        </w:rPr>
        <w:t xml:space="preserve"> </w:t>
      </w:r>
      <w:r w:rsidR="00D073CD">
        <w:rPr>
          <w:color w:val="1A1A1A"/>
          <w:sz w:val="28"/>
          <w:szCs w:val="28"/>
        </w:rPr>
        <w:t xml:space="preserve">bệnh </w:t>
      </w:r>
      <w:r w:rsidR="007D29C9">
        <w:rPr>
          <w:color w:val="1A1A1A"/>
          <w:sz w:val="28"/>
          <w:szCs w:val="28"/>
        </w:rPr>
        <w:t xml:space="preserve">nhân </w:t>
      </w:r>
      <w:r w:rsidR="00D073CD">
        <w:rPr>
          <w:color w:val="1A1A1A"/>
          <w:sz w:val="28"/>
          <w:szCs w:val="28"/>
        </w:rPr>
        <w:t xml:space="preserve">không sốt, sự khác biệt có ý nghĩa thống kê với p </w:t>
      </w:r>
      <w:r w:rsidR="001B4F91">
        <w:rPr>
          <w:color w:val="1A1A1A"/>
          <w:sz w:val="28"/>
          <w:szCs w:val="28"/>
        </w:rPr>
        <w:t>&lt; 0,05</w:t>
      </w:r>
      <w:r w:rsidR="00D073CD">
        <w:rPr>
          <w:color w:val="1A1A1A"/>
          <w:sz w:val="28"/>
          <w:szCs w:val="28"/>
        </w:rPr>
        <w:t xml:space="preserve">. Sốt là một trong các triệu chứng nhóm B (bao gồm sốt, gầy sút cân, ra mồ hôi ban đêm) của bệnh </w:t>
      </w:r>
      <w:r w:rsidR="00BF1380">
        <w:rPr>
          <w:sz w:val="28"/>
          <w:szCs w:val="28"/>
        </w:rPr>
        <w:t xml:space="preserve">ULKH </w:t>
      </w:r>
      <w:r w:rsidR="00D073CD">
        <w:rPr>
          <w:color w:val="1A1A1A"/>
          <w:sz w:val="28"/>
          <w:szCs w:val="28"/>
        </w:rPr>
        <w:t xml:space="preserve">là yếu tố tiên lượng xấu liên quan đến giai đoạn muộn, mức độ ác tính cao và đáp ứng kém với điều trị. Ở bệnh nhân ung thư, triệu chứng sốt liên quan đến sự giải phóng các </w:t>
      </w:r>
      <w:r w:rsidR="00D073CD" w:rsidRPr="00D073CD">
        <w:rPr>
          <w:color w:val="1A1A1A"/>
          <w:sz w:val="28"/>
          <w:szCs w:val="28"/>
        </w:rPr>
        <w:t>cytokine gây sốt từ tế bào khối u hoặc từ đại thực bào phản ứng với khối u đặc biệt là IL-1, IL-</w:t>
      </w:r>
      <w:r w:rsidR="00D073CD">
        <w:rPr>
          <w:color w:val="1A1A1A"/>
          <w:sz w:val="28"/>
          <w:szCs w:val="28"/>
        </w:rPr>
        <w:t>6</w:t>
      </w:r>
      <w:r w:rsidR="00D073CD" w:rsidRPr="00D073CD">
        <w:rPr>
          <w:color w:val="1A1A1A"/>
          <w:sz w:val="28"/>
          <w:szCs w:val="28"/>
        </w:rPr>
        <w:t xml:space="preserve"> và yếu tố hoại tử khối u TNFα</w:t>
      </w:r>
      <w:r w:rsidR="00D073CD">
        <w:rPr>
          <w:color w:val="1A1A1A"/>
          <w:sz w:val="28"/>
          <w:szCs w:val="28"/>
        </w:rPr>
        <w:t xml:space="preserve"> </w:t>
      </w:r>
      <w:r w:rsidR="00D073CD">
        <w:rPr>
          <w:color w:val="1A1A1A"/>
          <w:sz w:val="28"/>
          <w:szCs w:val="28"/>
        </w:rPr>
        <w:fldChar w:fldCharType="begin"/>
      </w:r>
      <w:r w:rsidR="007E1DB5">
        <w:rPr>
          <w:color w:val="1A1A1A"/>
          <w:sz w:val="28"/>
          <w:szCs w:val="28"/>
        </w:rPr>
        <w:instrText xml:space="preserve"> ADDIN EN.CITE &lt;EndNote&gt;&lt;Cite&gt;&lt;Author&gt;Foggo&lt;/Author&gt;&lt;Year&gt;2015&lt;/Year&gt;&lt;RecNum&gt;296&lt;/RecNum&gt;&lt;DisplayText&gt;[136]&lt;/DisplayText&gt;&lt;record&gt;&lt;rec-number&gt;296&lt;/rec-number&gt;&lt;foreign-keys&gt;&lt;key app="EN" db-id="ws0wrxsxjase2cex9055td9aspf22x022rtx" timestamp="1715763608"&gt;296&lt;/key&gt;&lt;/foreign-keys&gt;&lt;ref-type name="Journal Article"&gt;17&lt;/ref-type&gt;&lt;contributors&gt;&lt;authors&gt;&lt;author&gt;Foggo, Vanessa&lt;/author&gt;&lt;author&gt;Cavenagh, Jamie&lt;/author&gt;&lt;/authors&gt;&lt;/contributors&gt;&lt;titles&gt;&lt;title&gt;Malignant causes of fever of unknown origin&lt;/title&gt;&lt;secondary-title&gt;Clinical Medicine&lt;/secondary-title&gt;&lt;/titles&gt;&lt;periodical&gt;&lt;full-title&gt;Clinical Medicine&lt;/full-title&gt;&lt;/periodical&gt;&lt;pages&gt;292&lt;/pages&gt;&lt;volume&gt;15&lt;/volume&gt;&lt;number&gt;3&lt;/number&gt;&lt;dates&gt;&lt;year&gt;2015&lt;/year&gt;&lt;/dates&gt;&lt;urls&gt;&lt;/urls&gt;&lt;/record&gt;&lt;/Cite&gt;&lt;/EndNote&gt;</w:instrText>
      </w:r>
      <w:r w:rsidR="00D073CD">
        <w:rPr>
          <w:color w:val="1A1A1A"/>
          <w:sz w:val="28"/>
          <w:szCs w:val="28"/>
        </w:rPr>
        <w:fldChar w:fldCharType="separate"/>
      </w:r>
      <w:r w:rsidR="007E1DB5">
        <w:rPr>
          <w:noProof/>
          <w:color w:val="1A1A1A"/>
          <w:sz w:val="28"/>
          <w:szCs w:val="28"/>
        </w:rPr>
        <w:t>[</w:t>
      </w:r>
      <w:hyperlink w:anchor="_ENREF_136" w:tooltip="Foggo, 2015 #296" w:history="1">
        <w:r w:rsidR="00383EA1">
          <w:rPr>
            <w:noProof/>
            <w:color w:val="1A1A1A"/>
            <w:sz w:val="28"/>
            <w:szCs w:val="28"/>
          </w:rPr>
          <w:t>136</w:t>
        </w:r>
      </w:hyperlink>
      <w:r w:rsidR="007E1DB5">
        <w:rPr>
          <w:noProof/>
          <w:color w:val="1A1A1A"/>
          <w:sz w:val="28"/>
          <w:szCs w:val="28"/>
        </w:rPr>
        <w:t>]</w:t>
      </w:r>
      <w:r w:rsidR="00D073CD">
        <w:rPr>
          <w:color w:val="1A1A1A"/>
          <w:sz w:val="28"/>
          <w:szCs w:val="28"/>
        </w:rPr>
        <w:fldChar w:fldCharType="end"/>
      </w:r>
      <w:r w:rsidR="00D073CD">
        <w:rPr>
          <w:color w:val="1A1A1A"/>
          <w:sz w:val="28"/>
          <w:szCs w:val="28"/>
        </w:rPr>
        <w:t xml:space="preserve">. Nhiều nghiên cứu chứng minh rằng đột biến gen </w:t>
      </w:r>
      <w:r w:rsidR="00D073CD" w:rsidRPr="00D073CD">
        <w:rPr>
          <w:i/>
          <w:color w:val="1A1A1A"/>
          <w:sz w:val="28"/>
          <w:szCs w:val="28"/>
        </w:rPr>
        <w:t>A20</w:t>
      </w:r>
      <w:r w:rsidR="00D073CD">
        <w:rPr>
          <w:color w:val="1A1A1A"/>
          <w:sz w:val="28"/>
          <w:szCs w:val="28"/>
        </w:rPr>
        <w:t xml:space="preserve"> có thể dẫn đến giảm biểu hiện gen này dẫn đến kích hoạt </w:t>
      </w:r>
      <w:r w:rsidR="002A10D8" w:rsidRPr="00EF16CC">
        <w:rPr>
          <w:sz w:val="28"/>
          <w:szCs w:val="28"/>
        </w:rPr>
        <w:t>đường</w:t>
      </w:r>
      <w:r w:rsidR="002A10D8">
        <w:rPr>
          <w:sz w:val="28"/>
          <w:szCs w:val="28"/>
        </w:rPr>
        <w:t xml:space="preserve"> truyền tín hiệu</w:t>
      </w:r>
      <w:r w:rsidR="00D073CD">
        <w:rPr>
          <w:color w:val="1A1A1A"/>
          <w:sz w:val="28"/>
          <w:szCs w:val="28"/>
        </w:rPr>
        <w:t xml:space="preserve"> NF</w:t>
      </w:r>
      <w:r w:rsidR="00B5798E">
        <w:rPr>
          <w:color w:val="1A1A1A"/>
          <w:sz w:val="28"/>
          <w:szCs w:val="28"/>
        </w:rPr>
        <w:t>-</w:t>
      </w:r>
      <w:r w:rsidR="00D073CD">
        <w:rPr>
          <w:color w:val="1A1A1A"/>
          <w:sz w:val="28"/>
          <w:szCs w:val="28"/>
        </w:rPr>
        <w:t xml:space="preserve">κB làm tăng phiên mã các gen mục tiêu trong đó có </w:t>
      </w:r>
      <w:r w:rsidR="00D073CD" w:rsidRPr="00D073CD">
        <w:rPr>
          <w:color w:val="1A1A1A"/>
          <w:sz w:val="28"/>
          <w:szCs w:val="28"/>
        </w:rPr>
        <w:t>IL-1, IL-</w:t>
      </w:r>
      <w:r w:rsidR="00D073CD">
        <w:rPr>
          <w:color w:val="1A1A1A"/>
          <w:sz w:val="28"/>
          <w:szCs w:val="28"/>
        </w:rPr>
        <w:t>6</w:t>
      </w:r>
      <w:r w:rsidR="00D073CD" w:rsidRPr="00D073CD">
        <w:rPr>
          <w:color w:val="1A1A1A"/>
          <w:sz w:val="28"/>
          <w:szCs w:val="28"/>
        </w:rPr>
        <w:t xml:space="preserve"> và TNFα</w:t>
      </w:r>
      <w:r w:rsidR="00D073CD">
        <w:rPr>
          <w:color w:val="1A1A1A"/>
          <w:sz w:val="28"/>
          <w:szCs w:val="28"/>
        </w:rPr>
        <w:t xml:space="preserve"> </w:t>
      </w:r>
      <w:r w:rsidR="00D073CD">
        <w:rPr>
          <w:color w:val="1A1A1A"/>
          <w:sz w:val="28"/>
          <w:szCs w:val="28"/>
        </w:rPr>
        <w:fldChar w:fldCharType="begin"/>
      </w:r>
      <w:r w:rsidR="007E1DB5">
        <w:rPr>
          <w:color w:val="1A1A1A"/>
          <w:sz w:val="28"/>
          <w:szCs w:val="28"/>
        </w:rPr>
        <w:instrText xml:space="preserve"> ADDIN EN.CITE &lt;EndNote&gt;&lt;Cite&gt;&lt;Author&gt;Lina&lt;/Author&gt;&lt;Year&gt;2023&lt;/Year&gt;&lt;RecNum&gt;297&lt;/RecNum&gt;&lt;DisplayText&gt;[130]&lt;/DisplayText&gt;&lt;record&gt;&lt;rec-number&gt;297&lt;/rec-number&gt;&lt;foreign-keys&gt;&lt;key app="EN" db-id="ws0wrxsxjase2cex9055td9aspf22x022rtx" timestamp="1715764845"&gt;297&lt;/key&gt;&lt;/foreign-keys&gt;&lt;ref-type name="Journal Article"&gt;17&lt;/ref-type&gt;&lt;contributors&gt;&lt;authors&gt;&lt;author&gt;Lina, Sun&lt;/author&gt;&lt;author&gt;Ya&amp;apos;nan, Han&lt;/author&gt;&lt;author&gt;Ying, Yang&lt;/author&gt;&lt;author&gt;Fengfan, Wang&lt;/author&gt;&lt;author&gt;Xin, Hou&lt;/author&gt;&lt;author&gt;Xiaoxia, Ren&lt;/author&gt;&lt;author&gt;Ying, Fang&lt;/author&gt;&lt;/authors&gt;&lt;/contributors&gt;&lt;titles&gt;&lt;title&gt;Haploinsufficiency of A20 caused by a novel pathogenic missense variant of TNFAIP3 and successfully treated with anti-TNF and immunosuppressive therapies&lt;/title&gt;&lt;secondary-title&gt;Cellular Immunology&lt;/secondary-title&gt;&lt;/titles&gt;&lt;periodical&gt;&lt;full-title&gt;Cellular Immunology&lt;/full-title&gt;&lt;/periodical&gt;&lt;pages&gt;104753&lt;/pages&gt;&lt;volume&gt;391&lt;/volume&gt;&lt;dates&gt;&lt;year&gt;2023&lt;/year&gt;&lt;/dates&gt;&lt;isbn&gt;0008-8749&lt;/isbn&gt;&lt;urls&gt;&lt;/urls&gt;&lt;/record&gt;&lt;/Cite&gt;&lt;/EndNote&gt;</w:instrText>
      </w:r>
      <w:r w:rsidR="00D073CD">
        <w:rPr>
          <w:color w:val="1A1A1A"/>
          <w:sz w:val="28"/>
          <w:szCs w:val="28"/>
        </w:rPr>
        <w:fldChar w:fldCharType="separate"/>
      </w:r>
      <w:r w:rsidR="007E1DB5">
        <w:rPr>
          <w:noProof/>
          <w:color w:val="1A1A1A"/>
          <w:sz w:val="28"/>
          <w:szCs w:val="28"/>
        </w:rPr>
        <w:t>[</w:t>
      </w:r>
      <w:hyperlink w:anchor="_ENREF_130" w:tooltip="Lina, 2023 #257" w:history="1">
        <w:r w:rsidR="00383EA1">
          <w:rPr>
            <w:noProof/>
            <w:color w:val="1A1A1A"/>
            <w:sz w:val="28"/>
            <w:szCs w:val="28"/>
          </w:rPr>
          <w:t>130</w:t>
        </w:r>
      </w:hyperlink>
      <w:r w:rsidR="007E1DB5">
        <w:rPr>
          <w:noProof/>
          <w:color w:val="1A1A1A"/>
          <w:sz w:val="28"/>
          <w:szCs w:val="28"/>
        </w:rPr>
        <w:t>]</w:t>
      </w:r>
      <w:r w:rsidR="00D073CD">
        <w:rPr>
          <w:color w:val="1A1A1A"/>
          <w:sz w:val="28"/>
          <w:szCs w:val="28"/>
        </w:rPr>
        <w:fldChar w:fldCharType="end"/>
      </w:r>
      <w:r w:rsidR="00D073CD">
        <w:rPr>
          <w:color w:val="1A1A1A"/>
          <w:sz w:val="28"/>
          <w:szCs w:val="28"/>
        </w:rPr>
        <w:t xml:space="preserve">. Điều đó có thể giải thích kết quả của nghiên cứu này cũng như góp phần làm sáng tỏ cơ chế sốt ở bệnh nhân </w:t>
      </w:r>
      <w:r w:rsidR="00BF1380">
        <w:rPr>
          <w:sz w:val="28"/>
          <w:szCs w:val="28"/>
        </w:rPr>
        <w:t>ULKH</w:t>
      </w:r>
      <w:r w:rsidR="00E96AE5">
        <w:rPr>
          <w:sz w:val="28"/>
          <w:szCs w:val="28"/>
        </w:rPr>
        <w:t>.</w:t>
      </w:r>
    </w:p>
    <w:p w14:paraId="2ED3A617" w14:textId="77777777" w:rsidR="00896BFA" w:rsidRDefault="00896BFA" w:rsidP="002729E5">
      <w:pPr>
        <w:pStyle w:val="NormalWeb"/>
        <w:shd w:val="clear" w:color="auto" w:fill="FFFFFF"/>
        <w:spacing w:before="0" w:beforeAutospacing="0" w:after="0" w:afterAutospacing="0" w:line="360" w:lineRule="auto"/>
        <w:ind w:firstLine="720"/>
        <w:jc w:val="both"/>
        <w:rPr>
          <w:color w:val="1A1A1A"/>
          <w:sz w:val="28"/>
          <w:szCs w:val="28"/>
        </w:rPr>
      </w:pPr>
      <w:r>
        <w:rPr>
          <w:color w:val="1A1A1A"/>
          <w:sz w:val="28"/>
          <w:szCs w:val="28"/>
        </w:rPr>
        <w:t xml:space="preserve">Kết quả </w:t>
      </w:r>
      <w:r w:rsidRPr="00EF16CC">
        <w:rPr>
          <w:color w:val="1A1A1A"/>
          <w:sz w:val="28"/>
          <w:szCs w:val="28"/>
        </w:rPr>
        <w:t>hình 3.1</w:t>
      </w:r>
      <w:r>
        <w:rPr>
          <w:color w:val="1A1A1A"/>
          <w:sz w:val="28"/>
          <w:szCs w:val="28"/>
        </w:rPr>
        <w:t>4</w:t>
      </w:r>
      <w:r w:rsidRPr="00EF16CC">
        <w:rPr>
          <w:color w:val="1A1A1A"/>
          <w:sz w:val="28"/>
          <w:szCs w:val="28"/>
        </w:rPr>
        <w:t xml:space="preserve"> và 3.1</w:t>
      </w:r>
      <w:r>
        <w:rPr>
          <w:color w:val="1A1A1A"/>
          <w:sz w:val="28"/>
          <w:szCs w:val="28"/>
        </w:rPr>
        <w:t>6 cho thấy</w:t>
      </w:r>
      <w:r w:rsidR="00637001" w:rsidRPr="00EF16CC">
        <w:rPr>
          <w:color w:val="1A1A1A"/>
          <w:sz w:val="28"/>
          <w:szCs w:val="28"/>
        </w:rPr>
        <w:t xml:space="preserve"> mức độ biểu hiện gen </w:t>
      </w:r>
      <w:r w:rsidR="00637001" w:rsidRPr="00EF16CC">
        <w:rPr>
          <w:i/>
          <w:color w:val="1A1A1A"/>
          <w:sz w:val="28"/>
          <w:szCs w:val="28"/>
        </w:rPr>
        <w:t>A20</w:t>
      </w:r>
      <w:r w:rsidR="00637001" w:rsidRPr="00EF16CC">
        <w:rPr>
          <w:color w:val="1A1A1A"/>
          <w:sz w:val="28"/>
          <w:szCs w:val="28"/>
        </w:rPr>
        <w:t xml:space="preserve"> ở giai đoạn I, II cao hơn giai đoạn III, IV và thể tiến triển chậm cao hơn thể tiến triển nhanh</w:t>
      </w:r>
      <w:r w:rsidR="00AF0BF4" w:rsidRPr="00EF16CC">
        <w:rPr>
          <w:color w:val="1A1A1A"/>
          <w:sz w:val="28"/>
          <w:szCs w:val="28"/>
        </w:rPr>
        <w:t>.</w:t>
      </w:r>
      <w:r w:rsidR="00637001" w:rsidRPr="00EF16CC">
        <w:rPr>
          <w:color w:val="1A1A1A"/>
          <w:sz w:val="28"/>
          <w:szCs w:val="28"/>
        </w:rPr>
        <w:t xml:space="preserve"> </w:t>
      </w:r>
      <w:r w:rsidR="005C528B" w:rsidRPr="00EF16CC">
        <w:rPr>
          <w:color w:val="1A1A1A"/>
          <w:sz w:val="28"/>
          <w:szCs w:val="28"/>
        </w:rPr>
        <w:t>Mặc dù sự khác biệt không có ý nghĩa thống kê nhưng r</w:t>
      </w:r>
      <w:r w:rsidR="00637001" w:rsidRPr="00EF16CC">
        <w:rPr>
          <w:color w:val="1A1A1A"/>
          <w:sz w:val="28"/>
          <w:szCs w:val="28"/>
        </w:rPr>
        <w:t xml:space="preserve">õ ràng bệnh ở giai đoạn III, IV và thể tiến triển nhanh </w:t>
      </w:r>
      <w:r w:rsidR="005C528B" w:rsidRPr="00EF16CC">
        <w:rPr>
          <w:color w:val="1A1A1A"/>
          <w:sz w:val="28"/>
          <w:szCs w:val="28"/>
        </w:rPr>
        <w:t xml:space="preserve">đều là yếu tố tiên lượng xấu có </w:t>
      </w:r>
      <w:r>
        <w:rPr>
          <w:color w:val="1A1A1A"/>
          <w:sz w:val="28"/>
          <w:szCs w:val="28"/>
        </w:rPr>
        <w:t xml:space="preserve">thể </w:t>
      </w:r>
      <w:r w:rsidR="005C528B" w:rsidRPr="00EF16CC">
        <w:rPr>
          <w:color w:val="1A1A1A"/>
          <w:sz w:val="28"/>
          <w:szCs w:val="28"/>
        </w:rPr>
        <w:t xml:space="preserve">liên quan đến mức độ biểu hiện thấp của gen </w:t>
      </w:r>
      <w:r w:rsidR="005C528B" w:rsidRPr="00EF16CC">
        <w:rPr>
          <w:i/>
          <w:color w:val="1A1A1A"/>
          <w:sz w:val="28"/>
          <w:szCs w:val="28"/>
        </w:rPr>
        <w:t>A20.</w:t>
      </w:r>
      <w:r w:rsidR="005C528B" w:rsidRPr="00EF16CC">
        <w:rPr>
          <w:color w:val="1A1A1A"/>
          <w:sz w:val="28"/>
          <w:szCs w:val="28"/>
        </w:rPr>
        <w:t xml:space="preserve"> </w:t>
      </w:r>
    </w:p>
    <w:p w14:paraId="64A32296" w14:textId="072DE2E4" w:rsidR="005C528B" w:rsidRDefault="00BA5D26" w:rsidP="002729E5">
      <w:pPr>
        <w:pStyle w:val="NormalWeb"/>
        <w:shd w:val="clear" w:color="auto" w:fill="FFFFFF"/>
        <w:spacing w:before="0" w:beforeAutospacing="0" w:after="0" w:afterAutospacing="0" w:line="360" w:lineRule="auto"/>
        <w:ind w:firstLine="720"/>
        <w:jc w:val="both"/>
        <w:rPr>
          <w:sz w:val="28"/>
          <w:szCs w:val="28"/>
        </w:rPr>
      </w:pPr>
      <w:r>
        <w:rPr>
          <w:color w:val="1A1A1A"/>
          <w:sz w:val="28"/>
          <w:szCs w:val="28"/>
        </w:rPr>
        <w:t>L</w:t>
      </w:r>
      <w:r w:rsidR="005C528B" w:rsidRPr="00EF16CC">
        <w:rPr>
          <w:color w:val="1A1A1A"/>
          <w:sz w:val="28"/>
          <w:szCs w:val="28"/>
        </w:rPr>
        <w:t xml:space="preserve">iên quan đến khía cạnh </w:t>
      </w:r>
      <w:r>
        <w:rPr>
          <w:color w:val="1A1A1A"/>
          <w:sz w:val="28"/>
          <w:szCs w:val="28"/>
        </w:rPr>
        <w:t>tiên lượng bệnh</w:t>
      </w:r>
      <w:r w:rsidR="005C528B" w:rsidRPr="00EF16CC">
        <w:rPr>
          <w:color w:val="1A1A1A"/>
          <w:sz w:val="28"/>
          <w:szCs w:val="28"/>
        </w:rPr>
        <w:t xml:space="preserve"> kết quả bảng </w:t>
      </w:r>
      <w:r w:rsidR="002729E5" w:rsidRPr="00EF16CC">
        <w:rPr>
          <w:color w:val="1A1A1A"/>
          <w:sz w:val="28"/>
          <w:szCs w:val="28"/>
        </w:rPr>
        <w:t>3</w:t>
      </w:r>
      <w:r w:rsidR="005C528B" w:rsidRPr="00EF16CC">
        <w:rPr>
          <w:color w:val="1A1A1A"/>
          <w:sz w:val="28"/>
          <w:szCs w:val="28"/>
        </w:rPr>
        <w:t>.2</w:t>
      </w:r>
      <w:r>
        <w:rPr>
          <w:color w:val="1A1A1A"/>
          <w:sz w:val="28"/>
          <w:szCs w:val="28"/>
        </w:rPr>
        <w:t>8</w:t>
      </w:r>
      <w:r w:rsidR="005C528B" w:rsidRPr="00EF16CC">
        <w:rPr>
          <w:color w:val="1A1A1A"/>
          <w:sz w:val="28"/>
          <w:szCs w:val="28"/>
        </w:rPr>
        <w:t xml:space="preserve"> cho thấy mức độ biểu hiện gen </w:t>
      </w:r>
      <w:r w:rsidR="005C528B" w:rsidRPr="00EF16CC">
        <w:rPr>
          <w:i/>
          <w:color w:val="1A1A1A"/>
          <w:sz w:val="28"/>
          <w:szCs w:val="28"/>
        </w:rPr>
        <w:t>A20</w:t>
      </w:r>
      <w:r w:rsidR="005C528B" w:rsidRPr="00EF16CC">
        <w:rPr>
          <w:color w:val="1A1A1A"/>
          <w:sz w:val="28"/>
          <w:szCs w:val="28"/>
        </w:rPr>
        <w:t xml:space="preserve"> có liên quan nghịch với chỉ số beta2-microglobulin với r</w:t>
      </w:r>
      <w:r w:rsidR="005C528B" w:rsidRPr="00EF16CC">
        <w:rPr>
          <w:color w:val="1A1A1A"/>
          <w:sz w:val="28"/>
          <w:szCs w:val="28"/>
          <w:vertAlign w:val="subscript"/>
        </w:rPr>
        <w:t xml:space="preserve"> </w:t>
      </w:r>
      <w:r w:rsidR="005C528B" w:rsidRPr="00EF16CC">
        <w:rPr>
          <w:color w:val="1A1A1A"/>
          <w:sz w:val="28"/>
          <w:szCs w:val="28"/>
        </w:rPr>
        <w:t>= - 0,3</w:t>
      </w:r>
      <w:r>
        <w:rPr>
          <w:color w:val="1A1A1A"/>
          <w:sz w:val="28"/>
          <w:szCs w:val="28"/>
        </w:rPr>
        <w:t>1</w:t>
      </w:r>
      <w:r w:rsidR="005C528B" w:rsidRPr="00EF16CC">
        <w:rPr>
          <w:color w:val="1A1A1A"/>
          <w:sz w:val="28"/>
          <w:szCs w:val="28"/>
        </w:rPr>
        <w:t xml:space="preserve"> với p = 0,0</w:t>
      </w:r>
      <w:r>
        <w:rPr>
          <w:color w:val="1A1A1A"/>
          <w:sz w:val="28"/>
          <w:szCs w:val="28"/>
        </w:rPr>
        <w:t>05</w:t>
      </w:r>
      <w:r w:rsidR="005C528B" w:rsidRPr="00EF16CC">
        <w:rPr>
          <w:color w:val="1A1A1A"/>
          <w:sz w:val="28"/>
          <w:szCs w:val="28"/>
        </w:rPr>
        <w:t xml:space="preserve">. </w:t>
      </w:r>
      <w:r w:rsidR="005C528B" w:rsidRPr="00EF16CC">
        <w:rPr>
          <w:sz w:val="28"/>
          <w:szCs w:val="28"/>
        </w:rPr>
        <w:t>Beta-2 microglobulin (B2M</w:t>
      </w:r>
      <w:r w:rsidR="0059204B">
        <w:rPr>
          <w:sz w:val="28"/>
          <w:szCs w:val="28"/>
        </w:rPr>
        <w:t>G</w:t>
      </w:r>
      <w:r w:rsidR="005C528B" w:rsidRPr="00EF16CC">
        <w:rPr>
          <w:sz w:val="28"/>
          <w:szCs w:val="28"/>
        </w:rPr>
        <w:t>) được tổng hợp trong tất cả các tế bào có nhân và tạo thành tiểu đơn vị chuỗi nhẹ của phức hợp kháng nguyên hòa hợp mô (MHC) loại I . B2M</w:t>
      </w:r>
      <w:r w:rsidR="0059204B">
        <w:rPr>
          <w:sz w:val="28"/>
          <w:szCs w:val="28"/>
        </w:rPr>
        <w:t>G</w:t>
      </w:r>
      <w:r w:rsidR="005C528B" w:rsidRPr="00EF16CC">
        <w:rPr>
          <w:sz w:val="28"/>
          <w:szCs w:val="28"/>
        </w:rPr>
        <w:t xml:space="preserve"> liên kết với chuỗi nặng alpha của phân tử MHC lớp I và không gắn trực tiếp vào màng tế bào. B2M</w:t>
      </w:r>
      <w:r w:rsidR="0059204B">
        <w:rPr>
          <w:sz w:val="28"/>
          <w:szCs w:val="28"/>
        </w:rPr>
        <w:t>G</w:t>
      </w:r>
      <w:r w:rsidR="005C528B" w:rsidRPr="00EF16CC">
        <w:rPr>
          <w:sz w:val="28"/>
          <w:szCs w:val="28"/>
        </w:rPr>
        <w:t xml:space="preserve"> hòa tan tự do được phát hiện trong dịch cơ thể, chẳng hạn như máu, nước tiểu và dịch não tủy, do nó được giải phóng khỏi bề mặt tế bào hoặc tế bào chất. Kể từ khi xác định B2M</w:t>
      </w:r>
      <w:r w:rsidR="00DE6FCE">
        <w:rPr>
          <w:sz w:val="28"/>
          <w:szCs w:val="28"/>
        </w:rPr>
        <w:t>G</w:t>
      </w:r>
      <w:r w:rsidR="005C528B" w:rsidRPr="00EF16CC">
        <w:rPr>
          <w:sz w:val="28"/>
          <w:szCs w:val="28"/>
        </w:rPr>
        <w:t xml:space="preserve"> vào đầu những năm 1970, nồng độ B2M</w:t>
      </w:r>
      <w:r w:rsidR="0059204B">
        <w:rPr>
          <w:sz w:val="28"/>
          <w:szCs w:val="28"/>
        </w:rPr>
        <w:t>G</w:t>
      </w:r>
      <w:r w:rsidR="005C528B" w:rsidRPr="00EF16CC">
        <w:rPr>
          <w:sz w:val="28"/>
          <w:szCs w:val="28"/>
        </w:rPr>
        <w:t xml:space="preserve"> trong huyết thanh đã </w:t>
      </w:r>
      <w:r w:rsidR="005C528B" w:rsidRPr="00EF16CC">
        <w:rPr>
          <w:sz w:val="28"/>
          <w:szCs w:val="28"/>
        </w:rPr>
        <w:lastRenderedPageBreak/>
        <w:t>được nghiên cứu rộng rãi về giá trị tiên lượng của nó trong các bệnh lý huyết học. Trong đa u tủy xương, nồng độ B2M</w:t>
      </w:r>
      <w:r w:rsidR="0059204B">
        <w:rPr>
          <w:sz w:val="28"/>
          <w:szCs w:val="28"/>
        </w:rPr>
        <w:t>G</w:t>
      </w:r>
      <w:r w:rsidR="005C528B" w:rsidRPr="00EF16CC">
        <w:rPr>
          <w:sz w:val="28"/>
          <w:szCs w:val="28"/>
        </w:rPr>
        <w:t xml:space="preserve"> huyết thanh có giá trị xác định giai đoạn và theo dõi tiến triển của bệnh. B2M</w:t>
      </w:r>
      <w:r w:rsidR="0059204B">
        <w:rPr>
          <w:sz w:val="28"/>
          <w:szCs w:val="28"/>
        </w:rPr>
        <w:t>G</w:t>
      </w:r>
      <w:r w:rsidR="005C528B" w:rsidRPr="00EF16CC">
        <w:rPr>
          <w:sz w:val="28"/>
          <w:szCs w:val="28"/>
        </w:rPr>
        <w:t xml:space="preserve"> </w:t>
      </w:r>
      <w:r w:rsidR="00000FA4" w:rsidRPr="00EF16CC">
        <w:rPr>
          <w:sz w:val="28"/>
          <w:szCs w:val="28"/>
        </w:rPr>
        <w:t xml:space="preserve">tăng </w:t>
      </w:r>
      <w:r w:rsidR="005C528B" w:rsidRPr="00EF16CC">
        <w:rPr>
          <w:sz w:val="28"/>
          <w:szCs w:val="28"/>
        </w:rPr>
        <w:t>cũng được đánh giá như một yếu tố tiên lượng</w:t>
      </w:r>
      <w:r w:rsidR="00000FA4" w:rsidRPr="00EF16CC">
        <w:rPr>
          <w:sz w:val="28"/>
          <w:szCs w:val="28"/>
        </w:rPr>
        <w:t xml:space="preserve"> xấu</w:t>
      </w:r>
      <w:r w:rsidR="005C528B" w:rsidRPr="00EF16CC">
        <w:rPr>
          <w:sz w:val="28"/>
          <w:szCs w:val="28"/>
        </w:rPr>
        <w:t xml:space="preserve"> ở bệnh nhân mắc u lympho ác tính đặc biệt là u lympho thể nang</w:t>
      </w:r>
      <w:r w:rsidR="0079470B">
        <w:rPr>
          <w:sz w:val="28"/>
          <w:szCs w:val="28"/>
        </w:rPr>
        <w:t xml:space="preserve"> </w:t>
      </w:r>
      <w:r w:rsidR="005C528B" w:rsidRPr="00EF16CC">
        <w:rPr>
          <w:sz w:val="28"/>
          <w:szCs w:val="28"/>
        </w:rPr>
        <w:fldChar w:fldCharType="begin"/>
      </w:r>
      <w:r w:rsidR="007E1DB5">
        <w:rPr>
          <w:sz w:val="28"/>
          <w:szCs w:val="28"/>
        </w:rPr>
        <w:instrText xml:space="preserve"> ADDIN EN.CITE &lt;EndNote&gt;&lt;Cite&gt;&lt;Author&gt;Yoo&lt;/Author&gt;&lt;Year&gt;2014&lt;/Year&gt;&lt;RecNum&gt;269&lt;/RecNum&gt;&lt;DisplayText&gt;[137]&lt;/DisplayText&gt;&lt;record&gt;&lt;rec-number&gt;269&lt;/rec-number&gt;&lt;foreign-keys&gt;&lt;key app="EN" db-id="ws0wrxsxjase2cex9055td9aspf22x022rtx" timestamp="1702315936"&gt;269&lt;/key&gt;&lt;/foreign-keys&gt;&lt;ref-type name="Journal Article"&gt;17&lt;/ref-type&gt;&lt;contributors&gt;&lt;authors&gt;&lt;author&gt;Yoo, Changhoon&lt;/author&gt;&lt;author&gt;Yoon, Dok Hyun&lt;/author&gt;&lt;author&gt;Suh, Cheolwon&lt;/author&gt;&lt;/authors&gt;&lt;/contributors&gt;&lt;titles&gt;&lt;title&gt;Serum beta-2 microglobulin in malignant lymphomas: an old but powerful prognostic factor&lt;/title&gt;&lt;secondary-title&gt;Blood research&lt;/secondary-title&gt;&lt;/titles&gt;&lt;periodical&gt;&lt;full-title&gt;Blood research&lt;/full-title&gt;&lt;/periodical&gt;&lt;pages&gt;148&lt;/pages&gt;&lt;volume&gt;49&lt;/volume&gt;&lt;number&gt;3&lt;/number&gt;&lt;dates&gt;&lt;year&gt;2014&lt;/year&gt;&lt;/dates&gt;&lt;urls&gt;&lt;/urls&gt;&lt;/record&gt;&lt;/Cite&gt;&lt;/EndNote&gt;</w:instrText>
      </w:r>
      <w:r w:rsidR="005C528B" w:rsidRPr="00EF16CC">
        <w:rPr>
          <w:sz w:val="28"/>
          <w:szCs w:val="28"/>
        </w:rPr>
        <w:fldChar w:fldCharType="separate"/>
      </w:r>
      <w:r w:rsidR="007E1DB5">
        <w:rPr>
          <w:noProof/>
          <w:sz w:val="28"/>
          <w:szCs w:val="28"/>
        </w:rPr>
        <w:t>[</w:t>
      </w:r>
      <w:hyperlink w:anchor="_ENREF_137" w:tooltip="Yoo, 2014 #269" w:history="1">
        <w:r w:rsidR="00383EA1">
          <w:rPr>
            <w:noProof/>
            <w:sz w:val="28"/>
            <w:szCs w:val="28"/>
          </w:rPr>
          <w:t>137</w:t>
        </w:r>
      </w:hyperlink>
      <w:r w:rsidR="007E1DB5">
        <w:rPr>
          <w:noProof/>
          <w:sz w:val="28"/>
          <w:szCs w:val="28"/>
        </w:rPr>
        <w:t>]</w:t>
      </w:r>
      <w:r w:rsidR="005C528B" w:rsidRPr="00EF16CC">
        <w:rPr>
          <w:sz w:val="28"/>
          <w:szCs w:val="28"/>
        </w:rPr>
        <w:fldChar w:fldCharType="end"/>
      </w:r>
      <w:r w:rsidR="005C528B" w:rsidRPr="00EF16CC">
        <w:rPr>
          <w:sz w:val="28"/>
          <w:szCs w:val="28"/>
        </w:rPr>
        <w:t xml:space="preserve">. Vai trò </w:t>
      </w:r>
      <w:r w:rsidR="005C528B" w:rsidRPr="00EF16CC">
        <w:rPr>
          <w:i/>
          <w:sz w:val="28"/>
          <w:szCs w:val="28"/>
        </w:rPr>
        <w:t>A20</w:t>
      </w:r>
      <w:r w:rsidR="005C528B" w:rsidRPr="00EF16CC">
        <w:rPr>
          <w:sz w:val="28"/>
          <w:szCs w:val="28"/>
        </w:rPr>
        <w:t xml:space="preserve"> như là yếu tố tiên lượng bệnh đã </w:t>
      </w:r>
      <w:r w:rsidR="00F10190" w:rsidRPr="00EF16CC">
        <w:rPr>
          <w:sz w:val="28"/>
          <w:szCs w:val="28"/>
        </w:rPr>
        <w:t>được</w:t>
      </w:r>
      <w:r w:rsidR="005C528B" w:rsidRPr="00EF16CC">
        <w:rPr>
          <w:sz w:val="28"/>
          <w:szCs w:val="28"/>
        </w:rPr>
        <w:t xml:space="preserve"> thể hiện trong nhiều nghiên cứu</w:t>
      </w:r>
      <w:r w:rsidR="00000FA4" w:rsidRPr="00EF16CC">
        <w:rPr>
          <w:sz w:val="28"/>
          <w:szCs w:val="28"/>
        </w:rPr>
        <w:t>, tuy nhiên kết quả nghiên cứu cho thấy sự không đồng nhất ở các đối tượng khác nhau</w:t>
      </w:r>
      <w:r w:rsidR="007C5303" w:rsidRPr="00EF16CC">
        <w:rPr>
          <w:sz w:val="28"/>
          <w:szCs w:val="28"/>
        </w:rPr>
        <w:t xml:space="preserve"> chẳng hạn ở bệnh nhân ung thư biểu mô tế bào gan </w:t>
      </w:r>
      <w:r w:rsidR="00A20D9E" w:rsidRPr="00EF16CC">
        <w:rPr>
          <w:sz w:val="28"/>
          <w:szCs w:val="28"/>
        </w:rPr>
        <w:t xml:space="preserve">biểu hiện tăng của </w:t>
      </w:r>
      <w:r w:rsidR="00A20D9E" w:rsidRPr="00EF16CC">
        <w:rPr>
          <w:i/>
          <w:sz w:val="28"/>
          <w:szCs w:val="28"/>
        </w:rPr>
        <w:t>A20</w:t>
      </w:r>
      <w:r w:rsidR="00A20D9E" w:rsidRPr="00EF16CC">
        <w:rPr>
          <w:sz w:val="28"/>
          <w:szCs w:val="28"/>
        </w:rPr>
        <w:t xml:space="preserve"> có tương quan nghịch với kích thước khối u, giai đoạn TNM, sự hình thành huyết khối và nồng độ AFP huyết thanh, </w:t>
      </w:r>
      <w:r w:rsidR="007C5303" w:rsidRPr="00EF16CC">
        <w:rPr>
          <w:sz w:val="28"/>
          <w:szCs w:val="28"/>
        </w:rPr>
        <w:t xml:space="preserve">những bệnh nhân có biểu hiện </w:t>
      </w:r>
      <w:r w:rsidR="007C5303" w:rsidRPr="00EF16CC">
        <w:rPr>
          <w:i/>
          <w:sz w:val="28"/>
          <w:szCs w:val="28"/>
        </w:rPr>
        <w:t>A20</w:t>
      </w:r>
      <w:r w:rsidR="007C5303" w:rsidRPr="00EF16CC">
        <w:rPr>
          <w:sz w:val="28"/>
          <w:szCs w:val="28"/>
        </w:rPr>
        <w:t xml:space="preserve"> cao hơn có thời gian sống không bệnh và thời gian sống tổng thể dài hơn so với những bệnh nhân có biểu hiện</w:t>
      </w:r>
      <w:r w:rsidR="007C5303" w:rsidRPr="00EF16CC">
        <w:rPr>
          <w:i/>
          <w:sz w:val="28"/>
          <w:szCs w:val="28"/>
        </w:rPr>
        <w:t xml:space="preserve"> A20</w:t>
      </w:r>
      <w:r w:rsidR="007C5303" w:rsidRPr="00EF16CC">
        <w:rPr>
          <w:sz w:val="28"/>
          <w:szCs w:val="28"/>
        </w:rPr>
        <w:t xml:space="preserve"> thấp hơn. Sự biểu hiện của </w:t>
      </w:r>
      <w:r w:rsidR="007C5303" w:rsidRPr="00EF16CC">
        <w:rPr>
          <w:i/>
          <w:sz w:val="28"/>
          <w:szCs w:val="28"/>
        </w:rPr>
        <w:t>A20</w:t>
      </w:r>
      <w:r w:rsidR="007C5303" w:rsidRPr="00EF16CC">
        <w:rPr>
          <w:sz w:val="28"/>
          <w:szCs w:val="28"/>
        </w:rPr>
        <w:t xml:space="preserve"> đã ức chế đáng kể các đặc tính tăng sinh và xâm lấn của các tế bào HCC cả in vitro và in vivo, trong khi việc loại bỏ biểu hiện </w:t>
      </w:r>
      <w:r w:rsidR="007C5303" w:rsidRPr="00EF16CC">
        <w:rPr>
          <w:i/>
          <w:sz w:val="28"/>
          <w:szCs w:val="28"/>
        </w:rPr>
        <w:t>A20</w:t>
      </w:r>
      <w:r w:rsidR="007C5303" w:rsidRPr="00EF16CC">
        <w:rPr>
          <w:sz w:val="28"/>
          <w:szCs w:val="28"/>
        </w:rPr>
        <w:t xml:space="preserve"> cho thấy những tác động ngược lại</w:t>
      </w:r>
      <w:r w:rsidR="00A20D9E" w:rsidRPr="00EF16CC">
        <w:rPr>
          <w:sz w:val="28"/>
          <w:szCs w:val="28"/>
        </w:rPr>
        <w:t xml:space="preserve">. Hơn nữa các nghiên cứu tiết lộ rằng biểu hiện của </w:t>
      </w:r>
      <w:r w:rsidR="00A20D9E" w:rsidRPr="00EF16CC">
        <w:rPr>
          <w:i/>
          <w:sz w:val="28"/>
          <w:szCs w:val="28"/>
        </w:rPr>
        <w:t>A20</w:t>
      </w:r>
      <w:r w:rsidR="00A20D9E" w:rsidRPr="00EF16CC">
        <w:rPr>
          <w:sz w:val="28"/>
          <w:szCs w:val="28"/>
        </w:rPr>
        <w:t xml:space="preserve"> có mối tương quan nghịch với mức độ </w:t>
      </w:r>
      <w:r w:rsidR="00A20D9E" w:rsidRPr="00EF16CC">
        <w:rPr>
          <w:i/>
          <w:sz w:val="28"/>
          <w:szCs w:val="28"/>
        </w:rPr>
        <w:t>Twist1</w:t>
      </w:r>
      <w:r w:rsidR="00A20D9E" w:rsidRPr="00EF16CC">
        <w:rPr>
          <w:sz w:val="28"/>
          <w:szCs w:val="28"/>
        </w:rPr>
        <w:t xml:space="preserve"> và hoạt động của NF</w:t>
      </w:r>
      <w:r w:rsidR="00B5798E">
        <w:rPr>
          <w:sz w:val="28"/>
          <w:szCs w:val="28"/>
        </w:rPr>
        <w:t>-</w:t>
      </w:r>
      <w:r w:rsidR="00A20D9E" w:rsidRPr="00EF16CC">
        <w:rPr>
          <w:sz w:val="28"/>
          <w:szCs w:val="28"/>
        </w:rPr>
        <w:t xml:space="preserve">κB trong các mô HCC và các dòng tế bào. Sự ức chế sự tăng sinh và di chuyển của các tế bào HCC do </w:t>
      </w:r>
      <w:r w:rsidR="00A20D9E" w:rsidRPr="00EF16CC">
        <w:rPr>
          <w:i/>
          <w:sz w:val="28"/>
          <w:szCs w:val="28"/>
        </w:rPr>
        <w:t>A20</w:t>
      </w:r>
      <w:r w:rsidR="00A20D9E" w:rsidRPr="00EF16CC">
        <w:rPr>
          <w:sz w:val="28"/>
          <w:szCs w:val="28"/>
        </w:rPr>
        <w:t xml:space="preserve"> gây ra chủ yếu được thực hiện qua trung gian ức chế biểu hiện </w:t>
      </w:r>
      <w:r w:rsidR="00A20D9E" w:rsidRPr="00EF16CC">
        <w:rPr>
          <w:i/>
          <w:sz w:val="28"/>
          <w:szCs w:val="28"/>
        </w:rPr>
        <w:t>Twist1</w:t>
      </w:r>
      <w:r w:rsidR="00A20D9E" w:rsidRPr="00EF16CC">
        <w:rPr>
          <w:sz w:val="28"/>
          <w:szCs w:val="28"/>
        </w:rPr>
        <w:t xml:space="preserve"> bởi sự suy giảm hoạt động NF</w:t>
      </w:r>
      <w:r w:rsidR="00B5798E">
        <w:rPr>
          <w:sz w:val="28"/>
          <w:szCs w:val="28"/>
        </w:rPr>
        <w:t>-</w:t>
      </w:r>
      <w:r w:rsidR="00A20D9E" w:rsidRPr="00EF16CC">
        <w:rPr>
          <w:sz w:val="28"/>
          <w:szCs w:val="28"/>
        </w:rPr>
        <w:t xml:space="preserve">κB do </w:t>
      </w:r>
      <w:r w:rsidR="00A20D9E" w:rsidRPr="00EF16CC">
        <w:rPr>
          <w:i/>
          <w:sz w:val="28"/>
          <w:szCs w:val="28"/>
        </w:rPr>
        <w:t>A20</w:t>
      </w:r>
      <w:r w:rsidR="00A20D9E" w:rsidRPr="00EF16CC">
        <w:rPr>
          <w:sz w:val="28"/>
          <w:szCs w:val="28"/>
        </w:rPr>
        <w:t xml:space="preserve"> gây ra</w:t>
      </w:r>
      <w:r>
        <w:rPr>
          <w:sz w:val="28"/>
          <w:szCs w:val="28"/>
        </w:rPr>
        <w:t xml:space="preserve"> </w:t>
      </w:r>
      <w:r w:rsidR="00A20D9E" w:rsidRPr="00EF16CC">
        <w:rPr>
          <w:sz w:val="28"/>
          <w:szCs w:val="28"/>
        </w:rPr>
        <w:fldChar w:fldCharType="begin"/>
      </w:r>
      <w:r w:rsidR="007E1DB5">
        <w:rPr>
          <w:sz w:val="28"/>
          <w:szCs w:val="28"/>
        </w:rPr>
        <w:instrText xml:space="preserve"> ADDIN EN.CITE &lt;EndNote&gt;&lt;Cite&gt;&lt;Author&gt;Chen&lt;/Author&gt;&lt;Year&gt;2015&lt;/Year&gt;&lt;RecNum&gt;268&lt;/RecNum&gt;&lt;DisplayText&gt;[135]&lt;/DisplayText&gt;&lt;record&gt;&lt;rec-number&gt;268&lt;/rec-number&gt;&lt;foreign-keys&gt;&lt;key app="EN" db-id="ws0wrxsxjase2cex9055td9aspf22x022rtx" timestamp="1702313845"&gt;268&lt;/key&gt;&lt;/foreign-keys&gt;&lt;ref-type name="Journal Article"&gt;17&lt;/ref-type&gt;&lt;contributors&gt;&lt;authors&gt;&lt;author&gt;Chen, Haiyang&lt;/author&gt;&lt;author&gt;Hu, Liang&lt;/author&gt;&lt;author&gt;Luo, Zaili&lt;/author&gt;&lt;author&gt;Zhang, Jian&lt;/author&gt;&lt;author&gt;Zhang, Cunzhen&lt;/author&gt;&lt;author&gt;Qiu, Bijun&lt;/author&gt;&lt;author&gt;Dong, Liwei&lt;/author&gt;&lt;author&gt;Tan, Yexiong&lt;/author&gt;&lt;author&gt;Ding, Jin&lt;/author&gt;&lt;author&gt;Tang, Shanhua&lt;/author&gt;&lt;/authors&gt;&lt;/contributors&gt;&lt;titles&gt;&lt;title&gt;A20 suppresses hepatocellular carcinoma proliferation and metastasis through inhibition of Twist1 expression&lt;/title&gt;&lt;secondary-title&gt;Molecular cancer&lt;/secondary-title&gt;&lt;/titles&gt;&lt;periodical&gt;&lt;full-title&gt;Molecular cancer&lt;/full-title&gt;&lt;/periodical&gt;&lt;pages&gt;1-14&lt;/pages&gt;&lt;volume&gt;14&lt;/volume&gt;&lt;dates&gt;&lt;year&gt;2015&lt;/year&gt;&lt;/dates&gt;&lt;urls&gt;&lt;/urls&gt;&lt;/record&gt;&lt;/Cite&gt;&lt;/EndNote&gt;</w:instrText>
      </w:r>
      <w:r w:rsidR="00A20D9E" w:rsidRPr="00EF16CC">
        <w:rPr>
          <w:sz w:val="28"/>
          <w:szCs w:val="28"/>
        </w:rPr>
        <w:fldChar w:fldCharType="separate"/>
      </w:r>
      <w:r w:rsidR="007E1DB5">
        <w:rPr>
          <w:noProof/>
          <w:sz w:val="28"/>
          <w:szCs w:val="28"/>
        </w:rPr>
        <w:t>[</w:t>
      </w:r>
      <w:hyperlink w:anchor="_ENREF_135" w:tooltip="Chen, 2015 #268" w:history="1">
        <w:r w:rsidR="00383EA1">
          <w:rPr>
            <w:noProof/>
            <w:sz w:val="28"/>
            <w:szCs w:val="28"/>
          </w:rPr>
          <w:t>135</w:t>
        </w:r>
      </w:hyperlink>
      <w:r w:rsidR="007E1DB5">
        <w:rPr>
          <w:noProof/>
          <w:sz w:val="28"/>
          <w:szCs w:val="28"/>
        </w:rPr>
        <w:t>]</w:t>
      </w:r>
      <w:r w:rsidR="00A20D9E" w:rsidRPr="00EF16CC">
        <w:rPr>
          <w:sz w:val="28"/>
          <w:szCs w:val="28"/>
        </w:rPr>
        <w:fldChar w:fldCharType="end"/>
      </w:r>
      <w:r w:rsidR="007C5303" w:rsidRPr="00EF16CC">
        <w:rPr>
          <w:sz w:val="28"/>
          <w:szCs w:val="28"/>
        </w:rPr>
        <w:t>. Trái lại ở bệnh nhân ung thư vú</w:t>
      </w:r>
      <w:r w:rsidR="00A20D9E" w:rsidRPr="00EF16CC">
        <w:rPr>
          <w:sz w:val="28"/>
          <w:szCs w:val="28"/>
        </w:rPr>
        <w:t xml:space="preserve">, mức độ biểu hiện </w:t>
      </w:r>
      <w:r w:rsidR="00A20D9E" w:rsidRPr="005752BC">
        <w:rPr>
          <w:i/>
          <w:sz w:val="28"/>
          <w:szCs w:val="28"/>
        </w:rPr>
        <w:t>A20</w:t>
      </w:r>
      <w:r w:rsidR="00A20D9E" w:rsidRPr="00EF16CC">
        <w:rPr>
          <w:sz w:val="28"/>
          <w:szCs w:val="28"/>
        </w:rPr>
        <w:t xml:space="preserve"> là yếu tố tiên lượng độc lập và so với những bệnh nhân có mức độ biểu hiện </w:t>
      </w:r>
      <w:r w:rsidR="00A20D9E" w:rsidRPr="00EF16CC">
        <w:rPr>
          <w:i/>
          <w:sz w:val="28"/>
          <w:szCs w:val="28"/>
        </w:rPr>
        <w:t>A20</w:t>
      </w:r>
      <w:r w:rsidR="00A20D9E" w:rsidRPr="00EF16CC">
        <w:rPr>
          <w:sz w:val="28"/>
          <w:szCs w:val="28"/>
        </w:rPr>
        <w:t xml:space="preserve"> thấp, những bệnh nhân có mức độ biểu hiện </w:t>
      </w:r>
      <w:r w:rsidR="00A20D9E" w:rsidRPr="00EF16CC">
        <w:rPr>
          <w:i/>
          <w:sz w:val="28"/>
          <w:szCs w:val="28"/>
        </w:rPr>
        <w:t>A20</w:t>
      </w:r>
      <w:r w:rsidR="00A20D9E" w:rsidRPr="00EF16CC">
        <w:rPr>
          <w:sz w:val="28"/>
          <w:szCs w:val="28"/>
        </w:rPr>
        <w:t xml:space="preserve"> cao cho thấy thời gian sống không bệnh và thời gian sống toàn bộ kém hơn</w:t>
      </w:r>
      <w:r>
        <w:rPr>
          <w:sz w:val="28"/>
          <w:szCs w:val="28"/>
        </w:rPr>
        <w:t xml:space="preserve"> </w:t>
      </w:r>
      <w:r w:rsidR="00A20D9E" w:rsidRPr="00EF16CC">
        <w:rPr>
          <w:sz w:val="28"/>
          <w:szCs w:val="28"/>
        </w:rPr>
        <w:fldChar w:fldCharType="begin"/>
      </w:r>
      <w:r w:rsidR="007E1DB5">
        <w:rPr>
          <w:sz w:val="28"/>
          <w:szCs w:val="28"/>
        </w:rPr>
        <w:instrText xml:space="preserve"> ADDIN EN.CITE &lt;EndNote&gt;&lt;Cite&gt;&lt;Author&gt;Yoon&lt;/Author&gt;&lt;Year&gt;2019&lt;/Year&gt;&lt;RecNum&gt;265&lt;/RecNum&gt;&lt;DisplayText&gt;[133]&lt;/DisplayText&gt;&lt;record&gt;&lt;rec-number&gt;265&lt;/rec-number&gt;&lt;foreign-keys&gt;&lt;key app="EN" db-id="ws0wrxsxjase2cex9055td9aspf22x022rtx" timestamp="1702310866"&gt;265&lt;/key&gt;&lt;/foreign-keys&gt;&lt;ref-type name="Journal Article"&gt;17&lt;/ref-type&gt;&lt;contributors&gt;&lt;authors&gt;&lt;author&gt;Yoon, Chang Ik&lt;/author&gt;&lt;author&gt;Ahn, Sung Gwe&lt;/author&gt;&lt;author&gt;Bae, Soong June&lt;/author&gt;&lt;author&gt;Shin, Yun Jin&lt;/author&gt;&lt;author&gt;Cha, Chihwan&lt;/author&gt;&lt;author&gt;Park, So Eun&lt;/author&gt;&lt;author&gt;Lee, Ji-Hyung&lt;/author&gt;&lt;author&gt;Ooshima, Akira&lt;/author&gt;&lt;author&gt;Lee, Hye Sun&lt;/author&gt;&lt;author&gt;Yang, Kyung-Min&lt;/author&gt;&lt;/authors&gt;&lt;/contributors&gt;&lt;titles&gt;&lt;title&gt;High A20 expression negatively impacts survival in patients with breast cancer&lt;/title&gt;&lt;secondary-title&gt;PloS one&lt;/secondary-title&gt;&lt;/titles&gt;&lt;periodical&gt;&lt;full-title&gt;Plos one&lt;/full-title&gt;&lt;/periodical&gt;&lt;pages&gt;e0221721&lt;/pages&gt;&lt;volume&gt;14&lt;/volume&gt;&lt;number&gt;8&lt;/number&gt;&lt;dates&gt;&lt;year&gt;2019&lt;/year&gt;&lt;/dates&gt;&lt;isbn&gt;1932-6203&lt;/isbn&gt;&lt;urls&gt;&lt;/urls&gt;&lt;/record&gt;&lt;/Cite&gt;&lt;/EndNote&gt;</w:instrText>
      </w:r>
      <w:r w:rsidR="00A20D9E" w:rsidRPr="00EF16CC">
        <w:rPr>
          <w:sz w:val="28"/>
          <w:szCs w:val="28"/>
        </w:rPr>
        <w:fldChar w:fldCharType="separate"/>
      </w:r>
      <w:r w:rsidR="007E1DB5">
        <w:rPr>
          <w:noProof/>
          <w:sz w:val="28"/>
          <w:szCs w:val="28"/>
        </w:rPr>
        <w:t>[</w:t>
      </w:r>
      <w:hyperlink w:anchor="_ENREF_133" w:tooltip="Yoon, 2019 #265" w:history="1">
        <w:r w:rsidR="00383EA1">
          <w:rPr>
            <w:noProof/>
            <w:sz w:val="28"/>
            <w:szCs w:val="28"/>
          </w:rPr>
          <w:t>133</w:t>
        </w:r>
      </w:hyperlink>
      <w:r w:rsidR="007E1DB5">
        <w:rPr>
          <w:noProof/>
          <w:sz w:val="28"/>
          <w:szCs w:val="28"/>
        </w:rPr>
        <w:t>]</w:t>
      </w:r>
      <w:r w:rsidR="00A20D9E" w:rsidRPr="00EF16CC">
        <w:rPr>
          <w:sz w:val="28"/>
          <w:szCs w:val="28"/>
        </w:rPr>
        <w:fldChar w:fldCharType="end"/>
      </w:r>
      <w:r w:rsidR="00A20D9E" w:rsidRPr="00EF16CC">
        <w:rPr>
          <w:sz w:val="28"/>
          <w:szCs w:val="28"/>
        </w:rPr>
        <w:t xml:space="preserve">. Như vậy vai trò của </w:t>
      </w:r>
      <w:r w:rsidR="00A20D9E" w:rsidRPr="00EF16CC">
        <w:rPr>
          <w:i/>
          <w:sz w:val="28"/>
          <w:szCs w:val="28"/>
        </w:rPr>
        <w:t>A20</w:t>
      </w:r>
      <w:r w:rsidR="00A20D9E" w:rsidRPr="00EF16CC">
        <w:rPr>
          <w:sz w:val="28"/>
          <w:szCs w:val="28"/>
        </w:rPr>
        <w:t xml:space="preserve"> trong các khối u ác tính hoạt động như một chất ức chế hoặc tăng cường khối u tùy thuộc vào loại tế bào</w:t>
      </w:r>
      <w:r w:rsidR="00491529" w:rsidRPr="00EF16CC">
        <w:rPr>
          <w:sz w:val="28"/>
          <w:szCs w:val="28"/>
        </w:rPr>
        <w:t xml:space="preserve"> thông qua đường truyền tín hiệu khác nhau. Ở bệnh nhân </w:t>
      </w:r>
      <w:r w:rsidR="00BF1380">
        <w:rPr>
          <w:sz w:val="28"/>
          <w:szCs w:val="28"/>
        </w:rPr>
        <w:t xml:space="preserve">ULKH </w:t>
      </w:r>
      <w:r w:rsidR="00491529" w:rsidRPr="00EF16CC">
        <w:rPr>
          <w:sz w:val="28"/>
          <w:szCs w:val="28"/>
        </w:rPr>
        <w:t xml:space="preserve">nhiều nghiên cứu chỉ ra rằng </w:t>
      </w:r>
      <w:r w:rsidR="00491529" w:rsidRPr="00EF16CC">
        <w:rPr>
          <w:i/>
          <w:sz w:val="28"/>
          <w:szCs w:val="28"/>
        </w:rPr>
        <w:t xml:space="preserve">A20 </w:t>
      </w:r>
      <w:r w:rsidR="00491529" w:rsidRPr="00EF16CC">
        <w:rPr>
          <w:sz w:val="28"/>
          <w:szCs w:val="28"/>
        </w:rPr>
        <w:t xml:space="preserve">có chức năng ức chế khối u thông qua ức chế tín hiệu NF-κB. Tuy nhiên </w:t>
      </w:r>
      <w:r w:rsidR="002729E5" w:rsidRPr="00EF16CC">
        <w:rPr>
          <w:sz w:val="28"/>
          <w:szCs w:val="28"/>
        </w:rPr>
        <w:t xml:space="preserve">kết quả nghiên cứu của </w:t>
      </w:r>
      <w:r w:rsidR="00491529" w:rsidRPr="00EF16CC">
        <w:rPr>
          <w:sz w:val="28"/>
          <w:szCs w:val="28"/>
        </w:rPr>
        <w:t xml:space="preserve">chúng tôi mặc dù có thể dự đoán vai trò </w:t>
      </w:r>
      <w:r w:rsidR="00491529" w:rsidRPr="00EF16CC">
        <w:rPr>
          <w:i/>
          <w:sz w:val="28"/>
          <w:szCs w:val="28"/>
        </w:rPr>
        <w:t>A20</w:t>
      </w:r>
      <w:r w:rsidR="00491529" w:rsidRPr="00EF16CC">
        <w:rPr>
          <w:sz w:val="28"/>
          <w:szCs w:val="28"/>
        </w:rPr>
        <w:t xml:space="preserve"> liên quan đến tiên lượng bệnh thông qua mối liên quan với B2M</w:t>
      </w:r>
      <w:r w:rsidR="00872B9C">
        <w:rPr>
          <w:sz w:val="28"/>
          <w:szCs w:val="28"/>
        </w:rPr>
        <w:t>G</w:t>
      </w:r>
      <w:r w:rsidR="00491529" w:rsidRPr="00EF16CC">
        <w:rPr>
          <w:sz w:val="28"/>
          <w:szCs w:val="28"/>
        </w:rPr>
        <w:t xml:space="preserve"> nhưng chưa xác định chính xác cơ chế cũng như đáp ứng điều trị và thời </w:t>
      </w:r>
      <w:r w:rsidR="00491529" w:rsidRPr="00EF16CC">
        <w:rPr>
          <w:sz w:val="28"/>
          <w:szCs w:val="28"/>
        </w:rPr>
        <w:lastRenderedPageBreak/>
        <w:t xml:space="preserve">gian sống thêm của bệnh nhân, đây cũng là hạn chế của nghiên cứu do vậy cần phải </w:t>
      </w:r>
      <w:r w:rsidR="006B2EA5" w:rsidRPr="00EF16CC">
        <w:rPr>
          <w:sz w:val="28"/>
          <w:szCs w:val="28"/>
        </w:rPr>
        <w:t>tiếp tục tiến hành</w:t>
      </w:r>
      <w:r w:rsidR="00491529" w:rsidRPr="00EF16CC">
        <w:rPr>
          <w:sz w:val="28"/>
          <w:szCs w:val="28"/>
        </w:rPr>
        <w:t xml:space="preserve"> nghiên cứu sâu hơn</w:t>
      </w:r>
      <w:r w:rsidR="006B2EA5" w:rsidRPr="00EF16CC">
        <w:rPr>
          <w:sz w:val="28"/>
          <w:szCs w:val="28"/>
        </w:rPr>
        <w:t xml:space="preserve"> để làm sáng tỏ vấn đề trên</w:t>
      </w:r>
      <w:r w:rsidR="00491529" w:rsidRPr="00EF16CC">
        <w:rPr>
          <w:sz w:val="28"/>
          <w:szCs w:val="28"/>
        </w:rPr>
        <w:t>.</w:t>
      </w:r>
    </w:p>
    <w:p w14:paraId="796B1066" w14:textId="22415D64" w:rsidR="00732B99" w:rsidRPr="00EF16CC" w:rsidRDefault="00732B99" w:rsidP="002729E5">
      <w:pPr>
        <w:pStyle w:val="NormalWeb"/>
        <w:shd w:val="clear" w:color="auto" w:fill="FFFFFF"/>
        <w:spacing w:before="0" w:beforeAutospacing="0" w:after="0" w:afterAutospacing="0" w:line="360" w:lineRule="auto"/>
        <w:ind w:firstLine="720"/>
        <w:jc w:val="both"/>
        <w:rPr>
          <w:sz w:val="28"/>
          <w:szCs w:val="28"/>
        </w:rPr>
      </w:pPr>
      <w:r>
        <w:rPr>
          <w:sz w:val="28"/>
          <w:szCs w:val="28"/>
        </w:rPr>
        <w:t>Liên quan đến tiên lượng</w:t>
      </w:r>
      <w:r w:rsidR="00383EA1">
        <w:rPr>
          <w:sz w:val="28"/>
          <w:szCs w:val="28"/>
        </w:rPr>
        <w:t xml:space="preserve"> bệnh, Chen C. và cs cho thấy </w:t>
      </w:r>
      <w:r w:rsidR="00383EA1" w:rsidRPr="00383EA1">
        <w:rPr>
          <w:sz w:val="28"/>
          <w:szCs w:val="28"/>
        </w:rPr>
        <w:t xml:space="preserve">sự biểu hiện quá mức của </w:t>
      </w:r>
      <w:r w:rsidR="00383EA1" w:rsidRPr="00383EA1">
        <w:rPr>
          <w:i/>
          <w:sz w:val="28"/>
          <w:szCs w:val="28"/>
        </w:rPr>
        <w:t>A20</w:t>
      </w:r>
      <w:r w:rsidR="00383EA1" w:rsidRPr="00383EA1">
        <w:rPr>
          <w:sz w:val="28"/>
          <w:szCs w:val="28"/>
        </w:rPr>
        <w:t xml:space="preserve"> thúc đẩy quá trình apoptosis và ức chế sự tăng sinh của các dòng tế bào </w:t>
      </w:r>
      <w:r w:rsidR="00383EA1">
        <w:rPr>
          <w:sz w:val="28"/>
          <w:szCs w:val="28"/>
        </w:rPr>
        <w:t xml:space="preserve">T ác tính bao gồm u lympho tế bào T và bệnh bạch cầu cấp tế bào T. Đồng thời </w:t>
      </w:r>
      <w:r w:rsidR="00383EA1" w:rsidRPr="00383EA1">
        <w:rPr>
          <w:sz w:val="28"/>
          <w:szCs w:val="28"/>
        </w:rPr>
        <w:t xml:space="preserve">biểu hiện thấp của </w:t>
      </w:r>
      <w:r w:rsidR="00383EA1" w:rsidRPr="00383EA1">
        <w:rPr>
          <w:i/>
          <w:sz w:val="28"/>
          <w:szCs w:val="28"/>
        </w:rPr>
        <w:t>A20</w:t>
      </w:r>
      <w:r w:rsidR="00383EA1" w:rsidRPr="00383EA1">
        <w:rPr>
          <w:sz w:val="28"/>
          <w:szCs w:val="28"/>
        </w:rPr>
        <w:t xml:space="preserve"> có liên quan đến tỷ lệ sống </w:t>
      </w:r>
      <w:r w:rsidR="00383EA1">
        <w:rPr>
          <w:sz w:val="28"/>
          <w:szCs w:val="28"/>
        </w:rPr>
        <w:t xml:space="preserve">thêm toàn bộ </w:t>
      </w:r>
      <w:r w:rsidR="00383EA1" w:rsidRPr="00383EA1">
        <w:rPr>
          <w:sz w:val="28"/>
          <w:szCs w:val="28"/>
        </w:rPr>
        <w:t>kém</w:t>
      </w:r>
      <w:r w:rsidR="00383EA1">
        <w:rPr>
          <w:sz w:val="28"/>
          <w:szCs w:val="28"/>
        </w:rPr>
        <w:t xml:space="preserve"> ở cả hai nhóm bệnh này </w:t>
      </w:r>
      <w:r w:rsidR="00383EA1">
        <w:rPr>
          <w:sz w:val="28"/>
          <w:szCs w:val="28"/>
        </w:rPr>
        <w:fldChar w:fldCharType="begin"/>
      </w:r>
      <w:r w:rsidR="00383EA1">
        <w:rPr>
          <w:sz w:val="28"/>
          <w:szCs w:val="28"/>
        </w:rPr>
        <w:instrText xml:space="preserve"> ADDIN EN.CITE &lt;EndNote&gt;&lt;Cite&gt;&lt;Author&gt;Chen&lt;/Author&gt;&lt;Year&gt;2022&lt;/Year&gt;&lt;RecNum&gt;313&lt;/RecNum&gt;&lt;DisplayText&gt;[138]&lt;/DisplayText&gt;&lt;record&gt;&lt;rec-number&gt;313&lt;/rec-number&gt;&lt;foreign-keys&gt;&lt;key app="EN" db-id="ws0wrxsxjase2cex9055td9aspf22x022rtx" timestamp="1740931314"&gt;313&lt;/key&gt;&lt;/foreign-keys&gt;&lt;ref-type name="Journal Article"&gt;17&lt;/ref-type&gt;&lt;contributors&gt;&lt;authors&gt;&lt;author&gt;Chen, Cunte&lt;/author&gt;&lt;author&gt;Zhou, Lingling&lt;/author&gt;&lt;author&gt;Zhu, Lihua&lt;/author&gt;&lt;author&gt;Huang, Ling&lt;/author&gt;&lt;author&gt;Liu, Sichu&lt;/author&gt;&lt;author&gt;Li, Wenyu&lt;/author&gt;&lt;author&gt;Zeng, Chengwu&lt;/author&gt;&lt;author&gt;Li, Yangqiu&lt;/author&gt;&lt;/authors&gt;&lt;/contributors&gt;&lt;titles&gt;&lt;title&gt;3048–MECHANISMS AND PROGNOSIS OF A20 MUTATION AND ABNORMAL EXPRESSION IN T-CELL MALIGNANCIES&lt;/title&gt;&lt;secondary-title&gt;Experimental Hematology&lt;/secondary-title&gt;&lt;/titles&gt;&lt;periodical&gt;&lt;full-title&gt;Experimental Hematology&lt;/full-title&gt;&lt;/periodical&gt;&lt;pages&gt;S68-S69&lt;/pages&gt;&lt;volume&gt;111&lt;/volume&gt;&lt;dates&gt;&lt;year&gt;2022&lt;/year&gt;&lt;/dates&gt;&lt;isbn&gt;0301-472X&lt;/isbn&gt;&lt;urls&gt;&lt;/urls&gt;&lt;/record&gt;&lt;/Cite&gt;&lt;/EndNote&gt;</w:instrText>
      </w:r>
      <w:r w:rsidR="00383EA1">
        <w:rPr>
          <w:sz w:val="28"/>
          <w:szCs w:val="28"/>
        </w:rPr>
        <w:fldChar w:fldCharType="separate"/>
      </w:r>
      <w:r w:rsidR="00383EA1">
        <w:rPr>
          <w:noProof/>
          <w:sz w:val="28"/>
          <w:szCs w:val="28"/>
        </w:rPr>
        <w:t>[</w:t>
      </w:r>
      <w:hyperlink w:anchor="_ENREF_138" w:tooltip="Chen, 2022 #313" w:history="1">
        <w:r w:rsidR="00383EA1">
          <w:rPr>
            <w:noProof/>
            <w:sz w:val="28"/>
            <w:szCs w:val="28"/>
          </w:rPr>
          <w:t>138</w:t>
        </w:r>
      </w:hyperlink>
      <w:r w:rsidR="00383EA1">
        <w:rPr>
          <w:noProof/>
          <w:sz w:val="28"/>
          <w:szCs w:val="28"/>
        </w:rPr>
        <w:t>]</w:t>
      </w:r>
      <w:r w:rsidR="00383EA1">
        <w:rPr>
          <w:sz w:val="28"/>
          <w:szCs w:val="28"/>
        </w:rPr>
        <w:fldChar w:fldCharType="end"/>
      </w:r>
      <w:r w:rsidR="00383EA1">
        <w:rPr>
          <w:sz w:val="28"/>
          <w:szCs w:val="28"/>
        </w:rPr>
        <w:t>.</w:t>
      </w:r>
    </w:p>
    <w:p w14:paraId="6172C51C" w14:textId="20B0F006" w:rsidR="002729E5" w:rsidRDefault="002729E5" w:rsidP="002729E5">
      <w:pPr>
        <w:pStyle w:val="NormalWeb"/>
        <w:shd w:val="clear" w:color="auto" w:fill="FFFFFF"/>
        <w:spacing w:before="0" w:beforeAutospacing="0" w:after="0" w:afterAutospacing="0" w:line="360" w:lineRule="auto"/>
        <w:ind w:firstLine="720"/>
        <w:jc w:val="both"/>
        <w:rPr>
          <w:color w:val="1A1A1A"/>
          <w:sz w:val="28"/>
          <w:szCs w:val="28"/>
        </w:rPr>
      </w:pPr>
      <w:r w:rsidRPr="00EF16CC">
        <w:rPr>
          <w:color w:val="1A1A1A"/>
          <w:sz w:val="28"/>
          <w:szCs w:val="28"/>
        </w:rPr>
        <w:t xml:space="preserve">Trong nghiên cứu này chúng tôi chưa xác định </w:t>
      </w:r>
      <w:r w:rsidR="0075258C" w:rsidRPr="00EF16CC">
        <w:rPr>
          <w:color w:val="1A1A1A"/>
          <w:sz w:val="28"/>
          <w:szCs w:val="28"/>
        </w:rPr>
        <w:t>được</w:t>
      </w:r>
      <w:r w:rsidRPr="00EF16CC">
        <w:rPr>
          <w:color w:val="1A1A1A"/>
          <w:sz w:val="28"/>
          <w:szCs w:val="28"/>
        </w:rPr>
        <w:t xml:space="preserve"> mối liên quan có ý nghĩa thống kê nào giữa mức độ biểu hiện gen </w:t>
      </w:r>
      <w:r w:rsidRPr="00EF16CC">
        <w:rPr>
          <w:i/>
          <w:color w:val="1A1A1A"/>
          <w:sz w:val="28"/>
          <w:szCs w:val="28"/>
        </w:rPr>
        <w:t xml:space="preserve">A20 </w:t>
      </w:r>
      <w:r w:rsidRPr="00EF16CC">
        <w:rPr>
          <w:color w:val="1A1A1A"/>
          <w:sz w:val="28"/>
          <w:szCs w:val="28"/>
        </w:rPr>
        <w:t>với các chỉ số sinh hóa khác và nồng độ các cyto</w:t>
      </w:r>
      <w:r w:rsidR="005752BC">
        <w:rPr>
          <w:color w:val="1A1A1A"/>
          <w:sz w:val="28"/>
          <w:szCs w:val="28"/>
        </w:rPr>
        <w:t>kin IL-6, TNFα và TGFβ (bảng 3.30</w:t>
      </w:r>
      <w:r w:rsidRPr="00EF16CC">
        <w:rPr>
          <w:color w:val="1A1A1A"/>
          <w:sz w:val="28"/>
          <w:szCs w:val="28"/>
        </w:rPr>
        <w:t>)</w:t>
      </w:r>
      <w:r w:rsidR="007C53E6">
        <w:rPr>
          <w:color w:val="1A1A1A"/>
          <w:sz w:val="28"/>
          <w:szCs w:val="28"/>
        </w:rPr>
        <w:t>.</w:t>
      </w:r>
    </w:p>
    <w:p w14:paraId="35F57FD9" w14:textId="6B5BFCE5" w:rsidR="00D073CD" w:rsidRPr="007E0FD3" w:rsidRDefault="00D073CD" w:rsidP="0058503E">
      <w:pPr>
        <w:pStyle w:val="a2"/>
        <w:ind w:firstLine="720"/>
        <w:rPr>
          <w:b w:val="0"/>
        </w:rPr>
      </w:pPr>
      <w:bookmarkStart w:id="565" w:name="_Toc177712965"/>
      <w:bookmarkStart w:id="566" w:name="_Toc192270168"/>
      <w:r w:rsidRPr="007E0FD3">
        <w:rPr>
          <w:b w:val="0"/>
        </w:rPr>
        <w:t>- Liên quan</w:t>
      </w:r>
      <w:r w:rsidR="007E0FD3" w:rsidRPr="007E0FD3">
        <w:rPr>
          <w:b w:val="0"/>
        </w:rPr>
        <w:t xml:space="preserve"> giữa</w:t>
      </w:r>
      <w:r w:rsidRPr="007E0FD3">
        <w:rPr>
          <w:b w:val="0"/>
        </w:rPr>
        <w:t xml:space="preserve"> mức độ biểu hiện gen</w:t>
      </w:r>
      <w:r w:rsidRPr="007E0FD3">
        <w:rPr>
          <w:b w:val="0"/>
          <w:iCs/>
        </w:rPr>
        <w:t xml:space="preserve"> CYLD </w:t>
      </w:r>
      <w:r w:rsidRPr="007E0FD3">
        <w:rPr>
          <w:b w:val="0"/>
        </w:rPr>
        <w:t>với đặc điểm lâm sàng</w:t>
      </w:r>
      <w:r w:rsidR="00BA5D26" w:rsidRPr="007E0FD3">
        <w:rPr>
          <w:b w:val="0"/>
        </w:rPr>
        <w:t xml:space="preserve">, cận lâm sàng </w:t>
      </w:r>
      <w:r w:rsidRPr="007E0FD3">
        <w:rPr>
          <w:b w:val="0"/>
        </w:rPr>
        <w:t xml:space="preserve">ở bệnh nhân </w:t>
      </w:r>
      <w:bookmarkEnd w:id="565"/>
      <w:r w:rsidR="00BF1380" w:rsidRPr="007E0FD3">
        <w:rPr>
          <w:b w:val="0"/>
        </w:rPr>
        <w:t>ULKH</w:t>
      </w:r>
      <w:bookmarkEnd w:id="566"/>
    </w:p>
    <w:p w14:paraId="03C59C85" w14:textId="5DC7E2A4" w:rsidR="00AC0E40" w:rsidRPr="00EF16CC" w:rsidRDefault="008207A1" w:rsidP="00DB042A">
      <w:pPr>
        <w:pStyle w:val="NormalWeb"/>
        <w:shd w:val="clear" w:color="auto" w:fill="FFFFFF"/>
        <w:spacing w:before="0" w:beforeAutospacing="0" w:after="0" w:afterAutospacing="0" w:line="360" w:lineRule="auto"/>
        <w:ind w:firstLine="720"/>
        <w:jc w:val="both"/>
        <w:rPr>
          <w:color w:val="1A1A1A"/>
          <w:sz w:val="28"/>
          <w:szCs w:val="28"/>
        </w:rPr>
      </w:pPr>
      <w:r w:rsidRPr="00EF16CC">
        <w:rPr>
          <w:color w:val="1A1A1A"/>
          <w:sz w:val="28"/>
          <w:szCs w:val="28"/>
        </w:rPr>
        <w:t xml:space="preserve"> </w:t>
      </w:r>
      <w:r w:rsidR="00831F2E" w:rsidRPr="00EF16CC">
        <w:rPr>
          <w:color w:val="1A1A1A"/>
          <w:sz w:val="28"/>
          <w:szCs w:val="28"/>
        </w:rPr>
        <w:t xml:space="preserve">Tìm hiểu mối liên quan giữa mức độ biểu hiện gen </w:t>
      </w:r>
      <w:r w:rsidR="00831F2E" w:rsidRPr="00EF16CC">
        <w:rPr>
          <w:i/>
          <w:iCs/>
          <w:color w:val="1A1A1A"/>
          <w:sz w:val="28"/>
          <w:szCs w:val="28"/>
        </w:rPr>
        <w:t>CYLD</w:t>
      </w:r>
      <w:r w:rsidR="00A50D8D" w:rsidRPr="00EF16CC">
        <w:rPr>
          <w:color w:val="1A1A1A"/>
          <w:sz w:val="28"/>
          <w:szCs w:val="28"/>
        </w:rPr>
        <w:t xml:space="preserve"> với đặc điểm lâm sàng, cận lâm sàng được công bố ở một số nghiên cứu</w:t>
      </w:r>
      <w:r w:rsidR="00821808" w:rsidRPr="00EF16CC">
        <w:rPr>
          <w:color w:val="1A1A1A"/>
          <w:sz w:val="28"/>
          <w:szCs w:val="28"/>
        </w:rPr>
        <w:t xml:space="preserve"> như Wu </w:t>
      </w:r>
      <w:r w:rsidR="005D5509">
        <w:rPr>
          <w:color w:val="1A1A1A"/>
          <w:sz w:val="28"/>
          <w:szCs w:val="28"/>
        </w:rPr>
        <w:t xml:space="preserve">W. </w:t>
      </w:r>
      <w:r w:rsidR="00821808" w:rsidRPr="00EF16CC">
        <w:rPr>
          <w:color w:val="1A1A1A"/>
          <w:sz w:val="28"/>
          <w:szCs w:val="28"/>
        </w:rPr>
        <w:t xml:space="preserve">và cs </w:t>
      </w:r>
      <w:r w:rsidR="002C5D1B" w:rsidRPr="00EF16CC">
        <w:rPr>
          <w:color w:val="1A1A1A"/>
          <w:sz w:val="28"/>
          <w:szCs w:val="28"/>
        </w:rPr>
        <w:t>cho thấy</w:t>
      </w:r>
      <w:r w:rsidR="007A5F32" w:rsidRPr="00EF16CC">
        <w:rPr>
          <w:color w:val="1A1A1A"/>
          <w:sz w:val="28"/>
          <w:szCs w:val="28"/>
        </w:rPr>
        <w:t xml:space="preserve"> ở bệnh nhân bị bệnh bạch cầu lympho mạn,</w:t>
      </w:r>
      <w:r w:rsidR="002C5D1B" w:rsidRPr="00EF16CC">
        <w:rPr>
          <w:color w:val="1A1A1A"/>
          <w:sz w:val="28"/>
          <w:szCs w:val="28"/>
        </w:rPr>
        <w:t xml:space="preserve"> không có sự khác biệt</w:t>
      </w:r>
      <w:r w:rsidR="007A5F32" w:rsidRPr="00EF16CC">
        <w:rPr>
          <w:color w:val="1A1A1A"/>
          <w:sz w:val="28"/>
          <w:szCs w:val="28"/>
        </w:rPr>
        <w:t xml:space="preserve"> có ý nghĩa thống kê nào được ghi nhận giữa biểu hiện </w:t>
      </w:r>
      <w:r w:rsidR="007A5F32" w:rsidRPr="00EF16CC">
        <w:rPr>
          <w:i/>
          <w:iCs/>
          <w:color w:val="1A1A1A"/>
          <w:sz w:val="28"/>
          <w:szCs w:val="28"/>
        </w:rPr>
        <w:t>CYLD</w:t>
      </w:r>
      <w:r w:rsidR="007A5F32" w:rsidRPr="00EF16CC">
        <w:rPr>
          <w:color w:val="1A1A1A"/>
          <w:sz w:val="28"/>
          <w:szCs w:val="28"/>
        </w:rPr>
        <w:t xml:space="preserve"> với các đặc điểm lâm sàng như tuổi, giới, kiểu hình miễn dịch </w:t>
      </w:r>
      <w:r w:rsidR="001B7C9F" w:rsidRPr="00EF16CC">
        <w:rPr>
          <w:color w:val="1A1A1A"/>
          <w:sz w:val="28"/>
          <w:szCs w:val="28"/>
        </w:rPr>
        <w:t>CD38 cũng như</w:t>
      </w:r>
      <w:r w:rsidR="007A5F32" w:rsidRPr="00EF16CC">
        <w:rPr>
          <w:color w:val="1A1A1A"/>
          <w:sz w:val="28"/>
          <w:szCs w:val="28"/>
        </w:rPr>
        <w:t xml:space="preserve"> các giai đoạn</w:t>
      </w:r>
      <w:r w:rsidR="001B4F91">
        <w:rPr>
          <w:color w:val="1A1A1A"/>
          <w:sz w:val="28"/>
          <w:szCs w:val="28"/>
        </w:rPr>
        <w:t xml:space="preserve"> theo</w:t>
      </w:r>
      <w:r w:rsidR="00FC1951">
        <w:rPr>
          <w:color w:val="1A1A1A"/>
          <w:sz w:val="28"/>
          <w:szCs w:val="28"/>
        </w:rPr>
        <w:t xml:space="preserve"> phân loại</w:t>
      </w:r>
      <w:r w:rsidR="007A5F32" w:rsidRPr="00EF16CC">
        <w:rPr>
          <w:color w:val="1A1A1A"/>
          <w:sz w:val="28"/>
          <w:szCs w:val="28"/>
        </w:rPr>
        <w:t xml:space="preserve"> Rai và Binet</w:t>
      </w:r>
      <w:r w:rsidR="001B7C9F" w:rsidRPr="00EF16CC">
        <w:rPr>
          <w:color w:val="1A1A1A"/>
          <w:sz w:val="28"/>
          <w:szCs w:val="28"/>
        </w:rPr>
        <w:t>.</w:t>
      </w:r>
      <w:r w:rsidR="007A5F32" w:rsidRPr="00EF16CC">
        <w:rPr>
          <w:color w:val="1A1A1A"/>
          <w:sz w:val="28"/>
          <w:szCs w:val="28"/>
        </w:rPr>
        <w:t xml:space="preserve"> </w:t>
      </w:r>
      <w:r w:rsidR="001B7C9F" w:rsidRPr="00EF16CC">
        <w:rPr>
          <w:color w:val="1A1A1A"/>
          <w:sz w:val="28"/>
          <w:szCs w:val="28"/>
        </w:rPr>
        <w:t xml:space="preserve">Tuy nhiên mức độ biểu hiện gen </w:t>
      </w:r>
      <w:r w:rsidR="00C75871" w:rsidRPr="00EF16CC">
        <w:rPr>
          <w:i/>
          <w:color w:val="1A1A1A"/>
          <w:sz w:val="28"/>
          <w:szCs w:val="28"/>
        </w:rPr>
        <w:t>CYLD</w:t>
      </w:r>
      <w:r w:rsidR="001B7C9F" w:rsidRPr="00EF16CC">
        <w:rPr>
          <w:color w:val="1A1A1A"/>
          <w:sz w:val="28"/>
          <w:szCs w:val="28"/>
        </w:rPr>
        <w:t xml:space="preserve"> lại có ý nghĩa tiên lượng bệnh.</w:t>
      </w:r>
      <w:r w:rsidR="007A5F32" w:rsidRPr="00EF16CC">
        <w:rPr>
          <w:color w:val="1A1A1A"/>
          <w:sz w:val="28"/>
          <w:szCs w:val="28"/>
        </w:rPr>
        <w:t xml:space="preserve"> </w:t>
      </w:r>
      <w:r w:rsidR="00A1300A" w:rsidRPr="00EF16CC">
        <w:rPr>
          <w:color w:val="1A1A1A"/>
          <w:sz w:val="28"/>
          <w:szCs w:val="28"/>
        </w:rPr>
        <w:t xml:space="preserve">Bệnh nhân có biểu hiện </w:t>
      </w:r>
      <w:r w:rsidR="00A1300A" w:rsidRPr="00EF16CC">
        <w:rPr>
          <w:i/>
          <w:iCs/>
          <w:color w:val="1A1A1A"/>
          <w:sz w:val="28"/>
          <w:szCs w:val="28"/>
        </w:rPr>
        <w:t>CYLD</w:t>
      </w:r>
      <w:r w:rsidR="00A1300A" w:rsidRPr="00EF16CC">
        <w:rPr>
          <w:color w:val="1A1A1A"/>
          <w:sz w:val="28"/>
          <w:szCs w:val="28"/>
        </w:rPr>
        <w:t xml:space="preserve"> cao có tỷ lệ sống toàn bộ 10 năm (94,74%) cao hơn so với người có biểu hiện </w:t>
      </w:r>
      <w:r w:rsidR="00A1300A" w:rsidRPr="00EF16CC">
        <w:rPr>
          <w:i/>
          <w:iCs/>
          <w:color w:val="1A1A1A"/>
          <w:sz w:val="28"/>
          <w:szCs w:val="28"/>
        </w:rPr>
        <w:t>CYLD</w:t>
      </w:r>
      <w:r w:rsidR="00A1300A" w:rsidRPr="00EF16CC">
        <w:rPr>
          <w:color w:val="1A1A1A"/>
          <w:sz w:val="28"/>
          <w:szCs w:val="28"/>
        </w:rPr>
        <w:t xml:space="preserve"> thấp: 52,71%</w:t>
      </w:r>
      <w:r w:rsidR="00AC0E40" w:rsidRPr="00EF16CC">
        <w:rPr>
          <w:color w:val="1A1A1A"/>
          <w:sz w:val="28"/>
          <w:szCs w:val="28"/>
        </w:rPr>
        <w:t xml:space="preserve"> </w:t>
      </w:r>
      <w:r w:rsidR="00A1300A" w:rsidRPr="00EF16CC">
        <w:rPr>
          <w:color w:val="1A1A1A"/>
          <w:sz w:val="28"/>
          <w:szCs w:val="28"/>
        </w:rPr>
        <w:t xml:space="preserve">cho thấy vai trò </w:t>
      </w:r>
      <w:r w:rsidR="00AC0E40" w:rsidRPr="00EF16CC">
        <w:rPr>
          <w:color w:val="1A1A1A"/>
          <w:sz w:val="28"/>
          <w:szCs w:val="28"/>
        </w:rPr>
        <w:t xml:space="preserve">ức chế khối u </w:t>
      </w:r>
      <w:r w:rsidR="00A1300A" w:rsidRPr="00EF16CC">
        <w:rPr>
          <w:color w:val="1A1A1A"/>
          <w:sz w:val="28"/>
          <w:szCs w:val="28"/>
        </w:rPr>
        <w:t xml:space="preserve">của </w:t>
      </w:r>
      <w:r w:rsidR="00A1300A" w:rsidRPr="00EF16CC">
        <w:rPr>
          <w:i/>
          <w:iCs/>
          <w:color w:val="1A1A1A"/>
          <w:sz w:val="28"/>
          <w:szCs w:val="28"/>
        </w:rPr>
        <w:t>CYLD</w:t>
      </w:r>
      <w:r w:rsidR="00A1300A" w:rsidRPr="00EF16CC">
        <w:rPr>
          <w:color w:val="1A1A1A"/>
          <w:sz w:val="28"/>
          <w:szCs w:val="28"/>
        </w:rPr>
        <w:t xml:space="preserve"> trong cơ chế bệnh sinh của CLL</w:t>
      </w:r>
      <w:r w:rsidR="005D5509">
        <w:rPr>
          <w:color w:val="1A1A1A"/>
          <w:sz w:val="28"/>
          <w:szCs w:val="28"/>
        </w:rPr>
        <w:t xml:space="preserve"> </w:t>
      </w:r>
      <w:r w:rsidR="00B41530" w:rsidRPr="00EF16CC">
        <w:rPr>
          <w:color w:val="1A1A1A"/>
          <w:sz w:val="28"/>
          <w:szCs w:val="28"/>
        </w:rPr>
        <w:fldChar w:fldCharType="begin"/>
      </w:r>
      <w:r w:rsidR="007E1DB5">
        <w:rPr>
          <w:color w:val="1A1A1A"/>
          <w:sz w:val="28"/>
          <w:szCs w:val="28"/>
        </w:rPr>
        <w:instrText xml:space="preserve"> ADDIN EN.CITE &lt;EndNote&gt;&lt;Cite&gt;&lt;Author&gt;Wu&lt;/Author&gt;&lt;Year&gt;2014&lt;/Year&gt;&lt;RecNum&gt;219&lt;/RecNum&gt;&lt;DisplayText&gt;[108]&lt;/DisplayText&gt;&lt;record&gt;&lt;rec-number&gt;219&lt;/rec-number&gt;&lt;foreign-keys&gt;&lt;key app="EN" db-id="ws0wrxsxjase2cex9055td9aspf22x022rtx" timestamp="1689582946"&gt;219&lt;/key&gt;&lt;/foreign-keys&gt;&lt;ref-type name="Journal Article"&gt;17&lt;/ref-type&gt;&lt;contributors&gt;&lt;authors&gt;&lt;author&gt;Wu, Wei&lt;/author&gt;&lt;author&gt;Zhu, Huayuan&lt;/author&gt;&lt;author&gt;Fu, Yuan&lt;/author&gt;&lt;author&gt;Shen, Wenyi&lt;/author&gt;&lt;author&gt;Xu, Jiadai&lt;/author&gt;&lt;author&gt;Miao, Kourong&lt;/author&gt;&lt;author&gt;Hong, Ming&lt;/author&gt;&lt;author&gt;Xu, Wei&lt;/author&gt;&lt;author&gt;Liu, Peng&lt;/author&gt;&lt;author&gt;Li, Jianyong&lt;/author&gt;&lt;/authors&gt;&lt;/contributors&gt;&lt;titles&gt;&lt;title&gt;Clinical significance of down-regulated cylindromatosis gene in chronic lymphocytic leukemia&lt;/title&gt;&lt;secondary-title&gt;Leukemia &amp;amp; lymphoma&lt;/secondary-title&gt;&lt;/titles&gt;&lt;periodical&gt;&lt;full-title&gt;Leukemia &amp;amp; lymphoma&lt;/full-title&gt;&lt;/periodical&gt;&lt;pages&gt;588-594&lt;/pages&gt;&lt;volume&gt;55&lt;/volume&gt;&lt;number&gt;3&lt;/number&gt;&lt;dates&gt;&lt;year&gt;2014&lt;/year&gt;&lt;/dates&gt;&lt;isbn&gt;1042-8194&lt;/isbn&gt;&lt;urls&gt;&lt;/urls&gt;&lt;/record&gt;&lt;/Cite&gt;&lt;/EndNote&gt;</w:instrText>
      </w:r>
      <w:r w:rsidR="00B41530" w:rsidRPr="00EF16CC">
        <w:rPr>
          <w:color w:val="1A1A1A"/>
          <w:sz w:val="28"/>
          <w:szCs w:val="28"/>
        </w:rPr>
        <w:fldChar w:fldCharType="separate"/>
      </w:r>
      <w:r w:rsidR="007E1DB5">
        <w:rPr>
          <w:noProof/>
          <w:color w:val="1A1A1A"/>
          <w:sz w:val="28"/>
          <w:szCs w:val="28"/>
        </w:rPr>
        <w:t>[</w:t>
      </w:r>
      <w:hyperlink w:anchor="_ENREF_108" w:tooltip="Wu, 2014 #219" w:history="1">
        <w:r w:rsidR="00383EA1">
          <w:rPr>
            <w:noProof/>
            <w:color w:val="1A1A1A"/>
            <w:sz w:val="28"/>
            <w:szCs w:val="28"/>
          </w:rPr>
          <w:t>108</w:t>
        </w:r>
      </w:hyperlink>
      <w:r w:rsidR="007E1DB5">
        <w:rPr>
          <w:noProof/>
          <w:color w:val="1A1A1A"/>
          <w:sz w:val="28"/>
          <w:szCs w:val="28"/>
        </w:rPr>
        <w:t>]</w:t>
      </w:r>
      <w:r w:rsidR="00B41530" w:rsidRPr="00EF16CC">
        <w:rPr>
          <w:color w:val="1A1A1A"/>
          <w:sz w:val="28"/>
          <w:szCs w:val="28"/>
        </w:rPr>
        <w:fldChar w:fldCharType="end"/>
      </w:r>
      <w:r w:rsidR="00A1300A" w:rsidRPr="00EF16CC">
        <w:rPr>
          <w:color w:val="1A1A1A"/>
          <w:sz w:val="28"/>
          <w:szCs w:val="28"/>
        </w:rPr>
        <w:t>.</w:t>
      </w:r>
      <w:r w:rsidR="00B41530" w:rsidRPr="00EF16CC">
        <w:rPr>
          <w:color w:val="1A1A1A"/>
          <w:sz w:val="28"/>
          <w:szCs w:val="28"/>
        </w:rPr>
        <w:t xml:space="preserve"> Còn ở bệnh nhân bị bệnh bạch cầu tủy cấp, Nguyễn Thanh Huyền và cs nhận thấy bệnh nhân </w:t>
      </w:r>
      <w:r w:rsidR="00990BC1" w:rsidRPr="00EF16CC">
        <w:rPr>
          <w:color w:val="1A1A1A"/>
          <w:sz w:val="28"/>
          <w:szCs w:val="28"/>
        </w:rPr>
        <w:t xml:space="preserve">có biểu hiện </w:t>
      </w:r>
      <w:r w:rsidR="00990BC1" w:rsidRPr="00EF16CC">
        <w:rPr>
          <w:i/>
          <w:color w:val="1A1A1A"/>
          <w:sz w:val="28"/>
          <w:szCs w:val="28"/>
        </w:rPr>
        <w:t>CYLD</w:t>
      </w:r>
      <w:r w:rsidR="00990BC1" w:rsidRPr="00EF16CC">
        <w:rPr>
          <w:color w:val="1A1A1A"/>
          <w:sz w:val="28"/>
          <w:szCs w:val="28"/>
        </w:rPr>
        <w:t xml:space="preserve"> thấp hay gặp ở nhóm bệnh nhân </w:t>
      </w:r>
      <w:r w:rsidR="00B41530" w:rsidRPr="00EF16CC">
        <w:rPr>
          <w:color w:val="1A1A1A"/>
          <w:sz w:val="28"/>
          <w:szCs w:val="28"/>
        </w:rPr>
        <w:t>cao tuổi</w:t>
      </w:r>
      <w:r w:rsidR="00990BC1" w:rsidRPr="00EF16CC">
        <w:rPr>
          <w:color w:val="1A1A1A"/>
          <w:sz w:val="28"/>
          <w:szCs w:val="28"/>
        </w:rPr>
        <w:t xml:space="preserve"> và</w:t>
      </w:r>
      <w:r w:rsidR="00B41530" w:rsidRPr="00EF16CC">
        <w:rPr>
          <w:color w:val="1A1A1A"/>
          <w:sz w:val="28"/>
          <w:szCs w:val="28"/>
        </w:rPr>
        <w:t xml:space="preserve"> có </w:t>
      </w:r>
      <w:r w:rsidR="00990BC1" w:rsidRPr="00EF16CC">
        <w:rPr>
          <w:color w:val="1A1A1A"/>
          <w:sz w:val="28"/>
          <w:szCs w:val="28"/>
        </w:rPr>
        <w:t xml:space="preserve">chỉ số LDH tăng so với nhóm có biểu hiện </w:t>
      </w:r>
      <w:r w:rsidR="00990BC1" w:rsidRPr="00EF16CC">
        <w:rPr>
          <w:i/>
          <w:color w:val="1A1A1A"/>
          <w:sz w:val="28"/>
          <w:szCs w:val="28"/>
        </w:rPr>
        <w:t>CYLD</w:t>
      </w:r>
      <w:r w:rsidR="00990BC1" w:rsidRPr="00EF16CC">
        <w:rPr>
          <w:color w:val="1A1A1A"/>
          <w:sz w:val="28"/>
          <w:szCs w:val="28"/>
        </w:rPr>
        <w:t xml:space="preserve"> cao thường gặp ở bệnh nhân trẻ tuổi và có LDH thấp</w:t>
      </w:r>
      <w:r w:rsidR="00B41530" w:rsidRPr="00EF16CC">
        <w:rPr>
          <w:color w:val="1A1A1A"/>
          <w:sz w:val="28"/>
          <w:szCs w:val="28"/>
        </w:rPr>
        <w:t xml:space="preserve"> sự khác biệt có ý nghĩa thống kê với p</w:t>
      </w:r>
      <w:r w:rsidR="00E53D12">
        <w:rPr>
          <w:color w:val="1A1A1A"/>
          <w:sz w:val="28"/>
          <w:szCs w:val="28"/>
        </w:rPr>
        <w:t xml:space="preserve"> </w:t>
      </w:r>
      <w:r w:rsidR="00B41530" w:rsidRPr="00EF16CC">
        <w:rPr>
          <w:color w:val="1A1A1A"/>
          <w:sz w:val="28"/>
          <w:szCs w:val="28"/>
        </w:rPr>
        <w:t>&lt; 0,001</w:t>
      </w:r>
      <w:r w:rsidR="00990BC1" w:rsidRPr="00EF16CC">
        <w:rPr>
          <w:color w:val="1A1A1A"/>
          <w:sz w:val="28"/>
          <w:szCs w:val="28"/>
        </w:rPr>
        <w:t xml:space="preserve">, đồng thời không có sự khác biệt giữa mức độ biểu hiện gen </w:t>
      </w:r>
      <w:r w:rsidR="00990BC1" w:rsidRPr="00EF16CC">
        <w:rPr>
          <w:i/>
          <w:color w:val="1A1A1A"/>
          <w:sz w:val="28"/>
          <w:szCs w:val="28"/>
        </w:rPr>
        <w:t xml:space="preserve">CYLD </w:t>
      </w:r>
      <w:r w:rsidR="00990BC1" w:rsidRPr="00EF16CC">
        <w:rPr>
          <w:color w:val="1A1A1A"/>
          <w:sz w:val="28"/>
          <w:szCs w:val="28"/>
        </w:rPr>
        <w:t>với giới tính cũng như các chỉ số sinh hóa khác ure, creatinin, AST, ALT… ở đối tượng nghiên cứu</w:t>
      </w:r>
      <w:r w:rsidR="00D7497F">
        <w:rPr>
          <w:color w:val="1A1A1A"/>
          <w:sz w:val="28"/>
          <w:szCs w:val="28"/>
        </w:rPr>
        <w:t xml:space="preserve"> </w:t>
      </w:r>
      <w:r w:rsidR="00990BC1" w:rsidRPr="00EF16CC">
        <w:rPr>
          <w:color w:val="1A1A1A"/>
          <w:sz w:val="28"/>
          <w:szCs w:val="28"/>
        </w:rPr>
        <w:fldChar w:fldCharType="begin"/>
      </w:r>
      <w:r w:rsidR="00383EA1">
        <w:rPr>
          <w:color w:val="1A1A1A"/>
          <w:sz w:val="28"/>
          <w:szCs w:val="28"/>
        </w:rPr>
        <w:instrText xml:space="preserve"> ADDIN EN.CITE &lt;EndNote&gt;&lt;Cite&gt;&lt;Author&gt;Huyen&lt;/Author&gt;&lt;Year&gt;2023&lt;/Year&gt;&lt;RecNum&gt;270&lt;/RecNum&gt;&lt;DisplayText&gt;[139]&lt;/DisplayText&gt;&lt;record&gt;&lt;rec-number&gt;270&lt;/rec-number&gt;&lt;foreign-keys&gt;&lt;key app="EN" db-id="ws0wrxsxjase2cex9055td9aspf22x022rtx" timestamp="1702482530"&gt;270&lt;/key&gt;&lt;/foreign-keys&gt;&lt;ref-type name="Journal Article"&gt;17&lt;/ref-type&gt;&lt;contributors&gt;&lt;authors&gt;&lt;author&gt;Huyen, Nguyen Thanh&lt;/author&gt;&lt;author&gt;Ngoc, Nguyen Thy&lt;/author&gt;&lt;author&gt;Giang, Nguyen Hoang&lt;/author&gt;&lt;author&gt;Trang, Do Thi&lt;/author&gt;&lt;author&gt;Hanh, Ha Hong&lt;/author&gt;&lt;author&gt;Binh, Vu Duc&lt;/author&gt;&lt;author&gt;Giang, Nguyen Van&lt;/author&gt;&lt;author&gt;Canh, Nguyen Xuan&lt;/author&gt;&lt;author&gt;Xuan, Nguyen Thi&lt;/author&gt;&lt;/authors&gt;&lt;/contributors&gt;&lt;titles&gt;&lt;title&gt;CYLD stimulates macrophage phagocytosis of leukemic cells through STAT1 signalling in acute myeloid leukemia&lt;/title&gt;&lt;secondary-title&gt;Plos one&lt;/secondary-title&gt;&lt;/titles&gt;&lt;periodical&gt;&lt;full-title&gt;Plos one&lt;/full-title&gt;&lt;/periodical&gt;&lt;pages&gt;e0283586&lt;/pages&gt;&lt;volume&gt;18&lt;/volume&gt;&lt;number&gt;8&lt;/number&gt;&lt;dates&gt;&lt;year&gt;2023&lt;/year&gt;&lt;/dates&gt;&lt;isbn&gt;1932-6203&lt;/isbn&gt;&lt;urls&gt;&lt;/urls&gt;&lt;/record&gt;&lt;/Cite&gt;&lt;/EndNote&gt;</w:instrText>
      </w:r>
      <w:r w:rsidR="00990BC1" w:rsidRPr="00EF16CC">
        <w:rPr>
          <w:color w:val="1A1A1A"/>
          <w:sz w:val="28"/>
          <w:szCs w:val="28"/>
        </w:rPr>
        <w:fldChar w:fldCharType="separate"/>
      </w:r>
      <w:r w:rsidR="00383EA1">
        <w:rPr>
          <w:noProof/>
          <w:color w:val="1A1A1A"/>
          <w:sz w:val="28"/>
          <w:szCs w:val="28"/>
        </w:rPr>
        <w:t>[</w:t>
      </w:r>
      <w:hyperlink w:anchor="_ENREF_139" w:tooltip="Huyen, 2023 #270" w:history="1">
        <w:r w:rsidR="00383EA1">
          <w:rPr>
            <w:noProof/>
            <w:color w:val="1A1A1A"/>
            <w:sz w:val="28"/>
            <w:szCs w:val="28"/>
          </w:rPr>
          <w:t>139</w:t>
        </w:r>
      </w:hyperlink>
      <w:r w:rsidR="00383EA1">
        <w:rPr>
          <w:noProof/>
          <w:color w:val="1A1A1A"/>
          <w:sz w:val="28"/>
          <w:szCs w:val="28"/>
        </w:rPr>
        <w:t>]</w:t>
      </w:r>
      <w:r w:rsidR="00990BC1" w:rsidRPr="00EF16CC">
        <w:rPr>
          <w:color w:val="1A1A1A"/>
          <w:sz w:val="28"/>
          <w:szCs w:val="28"/>
        </w:rPr>
        <w:fldChar w:fldCharType="end"/>
      </w:r>
      <w:r w:rsidR="00990BC1" w:rsidRPr="00EF16CC">
        <w:rPr>
          <w:color w:val="1A1A1A"/>
          <w:sz w:val="28"/>
          <w:szCs w:val="28"/>
        </w:rPr>
        <w:t>.</w:t>
      </w:r>
      <w:r w:rsidR="00384D76" w:rsidRPr="00EF16CC">
        <w:rPr>
          <w:color w:val="1A1A1A"/>
          <w:sz w:val="28"/>
          <w:szCs w:val="28"/>
        </w:rPr>
        <w:t xml:space="preserve"> Ghadami </w:t>
      </w:r>
      <w:r w:rsidR="005D5509">
        <w:rPr>
          <w:color w:val="1A1A1A"/>
          <w:sz w:val="28"/>
          <w:szCs w:val="28"/>
        </w:rPr>
        <w:t xml:space="preserve">E. </w:t>
      </w:r>
      <w:r w:rsidR="00384D76" w:rsidRPr="00EF16CC">
        <w:rPr>
          <w:color w:val="1A1A1A"/>
          <w:sz w:val="28"/>
          <w:szCs w:val="28"/>
        </w:rPr>
        <w:t xml:space="preserve">và cs nghiên cứu ở bệnh nhân ung thư biểu mô tuyến </w:t>
      </w:r>
      <w:r w:rsidR="00384D76" w:rsidRPr="00EF16CC">
        <w:rPr>
          <w:color w:val="1A1A1A"/>
          <w:sz w:val="28"/>
          <w:szCs w:val="28"/>
        </w:rPr>
        <w:lastRenderedPageBreak/>
        <w:t>dạ dày cho thấy</w:t>
      </w:r>
      <w:r w:rsidR="00990BC1" w:rsidRPr="00EF16CC">
        <w:rPr>
          <w:color w:val="1A1A1A"/>
          <w:sz w:val="28"/>
          <w:szCs w:val="28"/>
        </w:rPr>
        <w:t xml:space="preserve">, các mẫu ở giai đoạn muộn </w:t>
      </w:r>
      <w:r w:rsidR="00384D76" w:rsidRPr="00EF16CC">
        <w:rPr>
          <w:color w:val="1A1A1A"/>
          <w:sz w:val="28"/>
          <w:szCs w:val="28"/>
        </w:rPr>
        <w:t>có mức độ</w:t>
      </w:r>
      <w:r w:rsidR="00990BC1" w:rsidRPr="00EF16CC">
        <w:rPr>
          <w:color w:val="1A1A1A"/>
          <w:sz w:val="28"/>
          <w:szCs w:val="28"/>
        </w:rPr>
        <w:t xml:space="preserve"> biểu hiện </w:t>
      </w:r>
      <w:r w:rsidR="00990BC1" w:rsidRPr="00EF16CC">
        <w:rPr>
          <w:i/>
          <w:color w:val="1A1A1A"/>
          <w:sz w:val="28"/>
          <w:szCs w:val="28"/>
        </w:rPr>
        <w:t>CYLD</w:t>
      </w:r>
      <w:r w:rsidR="00990BC1" w:rsidRPr="00EF16CC">
        <w:rPr>
          <w:color w:val="1A1A1A"/>
          <w:sz w:val="28"/>
          <w:szCs w:val="28"/>
        </w:rPr>
        <w:t xml:space="preserve"> </w:t>
      </w:r>
      <w:r w:rsidR="00384D76" w:rsidRPr="00EF16CC">
        <w:rPr>
          <w:color w:val="1A1A1A"/>
          <w:sz w:val="28"/>
          <w:szCs w:val="28"/>
        </w:rPr>
        <w:t>thấp hơn so với</w:t>
      </w:r>
      <w:r w:rsidR="00990BC1" w:rsidRPr="00EF16CC">
        <w:rPr>
          <w:color w:val="1A1A1A"/>
          <w:sz w:val="28"/>
          <w:szCs w:val="28"/>
        </w:rPr>
        <w:t xml:space="preserve"> giai đoạn</w:t>
      </w:r>
      <w:r w:rsidR="00EF34AF">
        <w:rPr>
          <w:color w:val="1A1A1A"/>
          <w:sz w:val="28"/>
          <w:szCs w:val="28"/>
        </w:rPr>
        <w:t xml:space="preserve"> sớm</w:t>
      </w:r>
      <w:r w:rsidR="00384D76" w:rsidRPr="00EF16CC">
        <w:rPr>
          <w:color w:val="1A1A1A"/>
          <w:sz w:val="28"/>
          <w:szCs w:val="28"/>
        </w:rPr>
        <w:t>,</w:t>
      </w:r>
      <w:r w:rsidR="00990BC1" w:rsidRPr="00EF16CC">
        <w:rPr>
          <w:color w:val="1A1A1A"/>
          <w:sz w:val="28"/>
          <w:szCs w:val="28"/>
        </w:rPr>
        <w:t xml:space="preserve"> điều chỉnh giảm </w:t>
      </w:r>
      <w:r w:rsidR="00384D76" w:rsidRPr="00EF16CC">
        <w:rPr>
          <w:color w:val="1A1A1A"/>
          <w:sz w:val="28"/>
          <w:szCs w:val="28"/>
        </w:rPr>
        <w:t xml:space="preserve">biểu hiện </w:t>
      </w:r>
      <w:r w:rsidR="00990BC1" w:rsidRPr="00EF16CC">
        <w:rPr>
          <w:i/>
          <w:color w:val="1A1A1A"/>
          <w:sz w:val="28"/>
          <w:szCs w:val="28"/>
        </w:rPr>
        <w:t>CYLD</w:t>
      </w:r>
      <w:r w:rsidR="00384D76" w:rsidRPr="00EF16CC">
        <w:rPr>
          <w:i/>
          <w:color w:val="1A1A1A"/>
          <w:sz w:val="28"/>
          <w:szCs w:val="28"/>
        </w:rPr>
        <w:t xml:space="preserve"> </w:t>
      </w:r>
      <w:r w:rsidR="00990BC1" w:rsidRPr="00EF16CC">
        <w:rPr>
          <w:color w:val="1A1A1A"/>
          <w:sz w:val="28"/>
          <w:szCs w:val="28"/>
        </w:rPr>
        <w:t xml:space="preserve">cũng liên quan đáng kể với mức độ </w:t>
      </w:r>
      <w:r w:rsidR="00384D76" w:rsidRPr="00EF16CC">
        <w:rPr>
          <w:color w:val="1A1A1A"/>
          <w:sz w:val="28"/>
          <w:szCs w:val="28"/>
        </w:rPr>
        <w:t xml:space="preserve">ác tính </w:t>
      </w:r>
      <w:r w:rsidR="00990BC1" w:rsidRPr="00EF16CC">
        <w:rPr>
          <w:color w:val="1A1A1A"/>
          <w:sz w:val="28"/>
          <w:szCs w:val="28"/>
        </w:rPr>
        <w:t>cao (p = 0,0389)</w:t>
      </w:r>
      <w:r w:rsidR="00384D76" w:rsidRPr="00EF16CC">
        <w:rPr>
          <w:color w:val="1A1A1A"/>
          <w:sz w:val="28"/>
          <w:szCs w:val="28"/>
        </w:rPr>
        <w:t xml:space="preserve"> và</w:t>
      </w:r>
      <w:r w:rsidR="00990BC1" w:rsidRPr="00EF16CC">
        <w:rPr>
          <w:color w:val="1A1A1A"/>
          <w:sz w:val="28"/>
          <w:szCs w:val="28"/>
        </w:rPr>
        <w:t xml:space="preserve"> ở những bệnh nhân không có </w:t>
      </w:r>
      <w:r w:rsidR="00384D76" w:rsidRPr="00EF16CC">
        <w:rPr>
          <w:color w:val="1A1A1A"/>
          <w:sz w:val="28"/>
          <w:szCs w:val="28"/>
        </w:rPr>
        <w:t xml:space="preserve">di căn </w:t>
      </w:r>
      <w:r w:rsidR="00990BC1" w:rsidRPr="00EF16CC">
        <w:rPr>
          <w:color w:val="1A1A1A"/>
          <w:sz w:val="28"/>
          <w:szCs w:val="28"/>
        </w:rPr>
        <w:t>hạch bạch huyết (p = 0,003</w:t>
      </w:r>
      <w:r w:rsidR="00384D76" w:rsidRPr="00EF16CC">
        <w:rPr>
          <w:color w:val="1A1A1A"/>
          <w:sz w:val="28"/>
          <w:szCs w:val="28"/>
        </w:rPr>
        <w:t>)</w:t>
      </w:r>
      <w:r w:rsidR="00EF34AF">
        <w:rPr>
          <w:color w:val="1A1A1A"/>
          <w:sz w:val="28"/>
          <w:szCs w:val="28"/>
        </w:rPr>
        <w:t>.</w:t>
      </w:r>
      <w:r w:rsidR="00384D76" w:rsidRPr="00EF16CC">
        <w:rPr>
          <w:color w:val="1A1A1A"/>
          <w:sz w:val="28"/>
          <w:szCs w:val="28"/>
        </w:rPr>
        <w:t xml:space="preserve"> </w:t>
      </w:r>
      <w:r w:rsidR="00EF34AF">
        <w:rPr>
          <w:color w:val="1A1A1A"/>
          <w:sz w:val="28"/>
          <w:szCs w:val="28"/>
        </w:rPr>
        <w:t>N</w:t>
      </w:r>
      <w:r w:rsidR="00990BC1" w:rsidRPr="00EF16CC">
        <w:rPr>
          <w:color w:val="1A1A1A"/>
          <w:sz w:val="28"/>
          <w:szCs w:val="28"/>
        </w:rPr>
        <w:t xml:space="preserve">goài ra, biểu hiện </w:t>
      </w:r>
      <w:r w:rsidR="00990BC1" w:rsidRPr="00EF16CC">
        <w:rPr>
          <w:i/>
          <w:color w:val="1A1A1A"/>
          <w:sz w:val="28"/>
          <w:szCs w:val="28"/>
        </w:rPr>
        <w:t>CYLD</w:t>
      </w:r>
      <w:r w:rsidR="00990BC1" w:rsidRPr="00EF16CC">
        <w:rPr>
          <w:color w:val="1A1A1A"/>
          <w:sz w:val="28"/>
          <w:szCs w:val="28"/>
        </w:rPr>
        <w:t xml:space="preserve"> giảm </w:t>
      </w:r>
      <w:r w:rsidR="00384D76" w:rsidRPr="00EF16CC">
        <w:rPr>
          <w:color w:val="1A1A1A"/>
          <w:sz w:val="28"/>
          <w:szCs w:val="28"/>
        </w:rPr>
        <w:t>có ý nghĩa thống kê</w:t>
      </w:r>
      <w:r w:rsidR="00990BC1" w:rsidRPr="00EF16CC">
        <w:rPr>
          <w:color w:val="1A1A1A"/>
          <w:sz w:val="28"/>
          <w:szCs w:val="28"/>
        </w:rPr>
        <w:t xml:space="preserve"> ở nữ giới </w:t>
      </w:r>
      <w:r w:rsidR="00384D76" w:rsidRPr="00EF16CC">
        <w:rPr>
          <w:color w:val="1A1A1A"/>
          <w:sz w:val="28"/>
          <w:szCs w:val="28"/>
        </w:rPr>
        <w:t xml:space="preserve">và bệnh nhân tuổi &lt; 60 với lần lượt </w:t>
      </w:r>
      <w:r w:rsidR="00990BC1" w:rsidRPr="00EF16CC">
        <w:rPr>
          <w:color w:val="1A1A1A"/>
          <w:sz w:val="28"/>
          <w:szCs w:val="28"/>
        </w:rPr>
        <w:t>p = 0,001</w:t>
      </w:r>
      <w:r w:rsidR="00384D76" w:rsidRPr="00EF16CC">
        <w:rPr>
          <w:color w:val="1A1A1A"/>
          <w:sz w:val="28"/>
          <w:szCs w:val="28"/>
        </w:rPr>
        <w:t xml:space="preserve"> và</w:t>
      </w:r>
      <w:r w:rsidR="00990BC1" w:rsidRPr="00EF16CC">
        <w:rPr>
          <w:color w:val="1A1A1A"/>
          <w:sz w:val="28"/>
          <w:szCs w:val="28"/>
        </w:rPr>
        <w:t xml:space="preserve"> p = 0,002</w:t>
      </w:r>
      <w:r w:rsidR="0079470B">
        <w:rPr>
          <w:color w:val="1A1A1A"/>
          <w:sz w:val="28"/>
          <w:szCs w:val="28"/>
        </w:rPr>
        <w:t xml:space="preserve"> </w:t>
      </w:r>
      <w:r w:rsidR="0075258C" w:rsidRPr="00EF16CC">
        <w:rPr>
          <w:color w:val="1A1A1A"/>
          <w:sz w:val="28"/>
          <w:szCs w:val="28"/>
        </w:rPr>
        <w:fldChar w:fldCharType="begin"/>
      </w:r>
      <w:r w:rsidR="00383EA1">
        <w:rPr>
          <w:color w:val="1A1A1A"/>
          <w:sz w:val="28"/>
          <w:szCs w:val="28"/>
        </w:rPr>
        <w:instrText xml:space="preserve"> ADDIN EN.CITE &lt;EndNote&gt;&lt;Cite&gt;&lt;Author&gt;Ghadami&lt;/Author&gt;&lt;Year&gt;2019&lt;/Year&gt;&lt;RecNum&gt;271&lt;/RecNum&gt;&lt;DisplayText&gt;[140]&lt;/DisplayText&gt;&lt;record&gt;&lt;rec-number&gt;271&lt;/rec-number&gt;&lt;foreign-keys&gt;&lt;key app="EN" db-id="ws0wrxsxjase2cex9055td9aspf22x022rtx" timestamp="1702484229"&gt;271&lt;/key&gt;&lt;/foreign-keys&gt;&lt;ref-type name="Journal Article"&gt;17&lt;/ref-type&gt;&lt;contributors&gt;&lt;authors&gt;&lt;author&gt;Ghadami, Elham&lt;/author&gt;&lt;author&gt;Nikbakhsh, Novin&lt;/author&gt;&lt;author&gt;Fattahi, Sadegh&lt;/author&gt;&lt;author&gt;Kosari‐Monfared, Mohadeseh&lt;/author&gt;&lt;author&gt;Ranaee, Mohammad&lt;/author&gt;&lt;author&gt;Taheri, Hassan&lt;/author&gt;&lt;author&gt;Amjadi‐Moheb, Fatemeh&lt;/author&gt;&lt;author&gt;Godazandeh, Gholamali&lt;/author&gt;&lt;author&gt;Shafaei, Shahryar&lt;/author&gt;&lt;author&gt;Nosrati, Anahita&lt;/author&gt;&lt;/authors&gt;&lt;/contributors&gt;&lt;titles&gt;&lt;title&gt;Epigenetic alterations of CYLD promoter modulate its expression in gastric adenocarcinoma: A footprint of infections&lt;/title&gt;&lt;secondary-title&gt;Journal of cellular physiology&lt;/secondary-title&gt;&lt;/titles&gt;&lt;periodical&gt;&lt;full-title&gt;Journal of cellular physiology&lt;/full-title&gt;&lt;/periodical&gt;&lt;pages&gt;4115-4124&lt;/pages&gt;&lt;volume&gt;234&lt;/volume&gt;&lt;number&gt;4&lt;/number&gt;&lt;dates&gt;&lt;year&gt;2019&lt;/year&gt;&lt;/dates&gt;&lt;isbn&gt;0021-9541&lt;/isbn&gt;&lt;urls&gt;&lt;/urls&gt;&lt;/record&gt;&lt;/Cite&gt;&lt;/EndNote&gt;</w:instrText>
      </w:r>
      <w:r w:rsidR="0075258C" w:rsidRPr="00EF16CC">
        <w:rPr>
          <w:color w:val="1A1A1A"/>
          <w:sz w:val="28"/>
          <w:szCs w:val="28"/>
        </w:rPr>
        <w:fldChar w:fldCharType="separate"/>
      </w:r>
      <w:r w:rsidR="00383EA1">
        <w:rPr>
          <w:noProof/>
          <w:color w:val="1A1A1A"/>
          <w:sz w:val="28"/>
          <w:szCs w:val="28"/>
        </w:rPr>
        <w:t>[</w:t>
      </w:r>
      <w:hyperlink w:anchor="_ENREF_140" w:tooltip="Ghadami, 2019 #271" w:history="1">
        <w:r w:rsidR="00383EA1">
          <w:rPr>
            <w:noProof/>
            <w:color w:val="1A1A1A"/>
            <w:sz w:val="28"/>
            <w:szCs w:val="28"/>
          </w:rPr>
          <w:t>140</w:t>
        </w:r>
      </w:hyperlink>
      <w:r w:rsidR="00383EA1">
        <w:rPr>
          <w:noProof/>
          <w:color w:val="1A1A1A"/>
          <w:sz w:val="28"/>
          <w:szCs w:val="28"/>
        </w:rPr>
        <w:t>]</w:t>
      </w:r>
      <w:r w:rsidR="0075258C" w:rsidRPr="00EF16CC">
        <w:rPr>
          <w:color w:val="1A1A1A"/>
          <w:sz w:val="28"/>
          <w:szCs w:val="28"/>
        </w:rPr>
        <w:fldChar w:fldCharType="end"/>
      </w:r>
      <w:r w:rsidR="0075258C" w:rsidRPr="00EF16CC">
        <w:rPr>
          <w:color w:val="1A1A1A"/>
          <w:sz w:val="28"/>
          <w:szCs w:val="28"/>
        </w:rPr>
        <w:t xml:space="preserve">, cũng theo tác giả sự điều hòa giảm biểu hiện gen </w:t>
      </w:r>
      <w:r w:rsidR="0075258C" w:rsidRPr="00EF16CC">
        <w:rPr>
          <w:i/>
          <w:color w:val="1A1A1A"/>
          <w:sz w:val="28"/>
          <w:szCs w:val="28"/>
        </w:rPr>
        <w:t>CYLD</w:t>
      </w:r>
      <w:r w:rsidR="0075258C" w:rsidRPr="00EF16CC">
        <w:rPr>
          <w:color w:val="1A1A1A"/>
          <w:sz w:val="28"/>
          <w:szCs w:val="28"/>
        </w:rPr>
        <w:t xml:space="preserve"> có thể liên quan đến quá trình methyl hóa vùng promoter của gen này.</w:t>
      </w:r>
      <w:r w:rsidR="008B1078" w:rsidRPr="00EF16CC">
        <w:rPr>
          <w:color w:val="1A1A1A"/>
          <w:sz w:val="28"/>
          <w:szCs w:val="28"/>
        </w:rPr>
        <w:t xml:space="preserve"> Tương tự ở bệnh nhân ung thư nội mạc tử cung </w:t>
      </w:r>
      <w:r w:rsidR="00332BE8" w:rsidRPr="00EF16CC">
        <w:rPr>
          <w:color w:val="1A1A1A"/>
          <w:sz w:val="28"/>
          <w:szCs w:val="28"/>
        </w:rPr>
        <w:t>Papadatou</w:t>
      </w:r>
      <w:r w:rsidR="008B1078" w:rsidRPr="00EF16CC">
        <w:rPr>
          <w:color w:val="1A1A1A"/>
          <w:sz w:val="28"/>
          <w:szCs w:val="28"/>
        </w:rPr>
        <w:t xml:space="preserve"> </w:t>
      </w:r>
      <w:r w:rsidR="005D5509">
        <w:rPr>
          <w:color w:val="1A1A1A"/>
          <w:sz w:val="28"/>
          <w:szCs w:val="28"/>
        </w:rPr>
        <w:t xml:space="preserve">V. </w:t>
      </w:r>
      <w:r w:rsidR="008B1078" w:rsidRPr="00EF16CC">
        <w:rPr>
          <w:color w:val="1A1A1A"/>
          <w:sz w:val="28"/>
          <w:szCs w:val="28"/>
        </w:rPr>
        <w:t xml:space="preserve">cho kết quả tương tự mức độ biểu hiện </w:t>
      </w:r>
      <w:r w:rsidR="008B1078" w:rsidRPr="00EF16CC">
        <w:rPr>
          <w:i/>
          <w:color w:val="1A1A1A"/>
          <w:sz w:val="28"/>
          <w:szCs w:val="28"/>
        </w:rPr>
        <w:t>CYLD</w:t>
      </w:r>
      <w:r w:rsidR="008B1078" w:rsidRPr="00EF16CC">
        <w:rPr>
          <w:color w:val="1A1A1A"/>
          <w:sz w:val="28"/>
          <w:szCs w:val="28"/>
        </w:rPr>
        <w:t xml:space="preserve"> thấp hoặc không có biểu hiện </w:t>
      </w:r>
      <w:r w:rsidR="008B1078" w:rsidRPr="00EF16CC">
        <w:rPr>
          <w:i/>
          <w:color w:val="1A1A1A"/>
          <w:sz w:val="28"/>
          <w:szCs w:val="28"/>
        </w:rPr>
        <w:t>CYLD</w:t>
      </w:r>
      <w:r w:rsidR="008B1078" w:rsidRPr="00EF16CC">
        <w:rPr>
          <w:color w:val="1A1A1A"/>
          <w:sz w:val="28"/>
          <w:szCs w:val="28"/>
        </w:rPr>
        <w:t xml:space="preserve"> có liên quan có ý nghĩa thống kê với tuổi lớn hơn (p = 0,006), </w:t>
      </w:r>
      <w:r w:rsidR="00923C73" w:rsidRPr="00EF16CC">
        <w:rPr>
          <w:color w:val="1A1A1A"/>
          <w:sz w:val="28"/>
          <w:szCs w:val="28"/>
        </w:rPr>
        <w:t>độ</w:t>
      </w:r>
      <w:r w:rsidR="008B1078" w:rsidRPr="00EF16CC">
        <w:rPr>
          <w:color w:val="1A1A1A"/>
          <w:sz w:val="28"/>
          <w:szCs w:val="28"/>
        </w:rPr>
        <w:t xml:space="preserve"> xâm lấn (p &lt;0,001), khối u có độ biệt hóa trung bình hoặc kém (p &lt; 0,001) và giai đoạn </w:t>
      </w:r>
      <w:r w:rsidR="00923C73" w:rsidRPr="00EF16CC">
        <w:rPr>
          <w:color w:val="1A1A1A"/>
          <w:sz w:val="28"/>
          <w:szCs w:val="28"/>
        </w:rPr>
        <w:t>muộn</w:t>
      </w:r>
      <w:r w:rsidR="008B1078" w:rsidRPr="00EF16CC">
        <w:rPr>
          <w:color w:val="1A1A1A"/>
          <w:sz w:val="28"/>
          <w:szCs w:val="28"/>
        </w:rPr>
        <w:t xml:space="preserve"> (p &lt; 0,001)</w:t>
      </w:r>
      <w:r w:rsidR="00DF5E1B" w:rsidRPr="00EF16CC">
        <w:rPr>
          <w:color w:val="1A1A1A"/>
          <w:sz w:val="28"/>
          <w:szCs w:val="28"/>
        </w:rPr>
        <w:t xml:space="preserve">, đồng thời tỷ lệ sống sót và thời gian sống sót trung bình giảm dần khi biểu hiện </w:t>
      </w:r>
      <w:r w:rsidR="00DF5E1B" w:rsidRPr="00EF16CC">
        <w:rPr>
          <w:i/>
          <w:color w:val="1A1A1A"/>
          <w:sz w:val="28"/>
          <w:szCs w:val="28"/>
        </w:rPr>
        <w:t>CYLD</w:t>
      </w:r>
      <w:r w:rsidR="00DF5E1B" w:rsidRPr="00EF16CC">
        <w:rPr>
          <w:color w:val="1A1A1A"/>
          <w:sz w:val="28"/>
          <w:szCs w:val="28"/>
        </w:rPr>
        <w:t xml:space="preserve"> thấp và có liên quan đến tiên lượng xấu hơn có ý nghĩa thống kê</w:t>
      </w:r>
      <w:r w:rsidR="005D5509">
        <w:rPr>
          <w:color w:val="1A1A1A"/>
          <w:sz w:val="28"/>
          <w:szCs w:val="28"/>
        </w:rPr>
        <w:t xml:space="preserve"> </w:t>
      </w:r>
      <w:r w:rsidR="00DF5E1B" w:rsidRPr="00EF16CC">
        <w:rPr>
          <w:color w:val="1A1A1A"/>
          <w:sz w:val="28"/>
          <w:szCs w:val="28"/>
        </w:rPr>
        <w:fldChar w:fldCharType="begin"/>
      </w:r>
      <w:r w:rsidR="007E1DB5">
        <w:rPr>
          <w:color w:val="1A1A1A"/>
          <w:sz w:val="28"/>
          <w:szCs w:val="28"/>
        </w:rPr>
        <w:instrText xml:space="preserve"> ADDIN EN.CITE &lt;EndNote&gt;&lt;Cite&gt;&lt;Author&gt;Papadatou&lt;/Author&gt;&lt;Year&gt;2022&lt;/Year&gt;&lt;RecNum&gt;272&lt;/RecNum&gt;&lt;DisplayText&gt;[110]&lt;/DisplayText&gt;&lt;record&gt;&lt;rec-number&gt;272&lt;/rec-number&gt;&lt;foreign-keys&gt;&lt;key app="EN" db-id="ws0wrxsxjase2cex9055td9aspf22x022rtx" timestamp="1702506311"&gt;272&lt;/key&gt;&lt;/foreign-keys&gt;&lt;ref-type name="Journal Article"&gt;17&lt;/ref-type&gt;&lt;contributors&gt;&lt;authors&gt;&lt;author&gt;Papadatou, Vasiliki&lt;/author&gt;&lt;author&gt;Tologkos, Stylianos&lt;/author&gt;&lt;author&gt;Tsolou, Avgi&lt;/author&gt;&lt;author&gt;Deftereou, Theodora-Eleftheria&lt;/author&gt;&lt;author&gt;Liberis, Anastasios&lt;/author&gt;&lt;author&gt;Trypsianis, Grigorios&lt;/author&gt;&lt;author&gt;Alexiadis, Triantafyllos&lt;/author&gt;&lt;author&gt;Georgiadi, Kyriaki&lt;/author&gt;&lt;author&gt;Alexiadi, Christina-Angelika&lt;/author&gt;&lt;author&gt;Nikolaidou, Christina&lt;/author&gt;&lt;/authors&gt;&lt;/contributors&gt;&lt;titles&gt;&lt;title&gt;CYLD expression in endometrial carcinoma and correlation with clinicohistopathological parameters&lt;/title&gt;&lt;secondary-title&gt;Taiwanese Journal of Obstetrics and Gynecology&lt;/secondary-title&gt;&lt;/titles&gt;&lt;periodical&gt;&lt;full-title&gt;Taiwanese Journal of Obstetrics and Gynecology&lt;/full-title&gt;&lt;/periodical&gt;&lt;pages&gt;596-600&lt;/pages&gt;&lt;volume&gt;61&lt;/volume&gt;&lt;number&gt;4&lt;/number&gt;&lt;dates&gt;&lt;year&gt;2022&lt;/year&gt;&lt;/dates&gt;&lt;isbn&gt;1028-4559&lt;/isbn&gt;&lt;urls&gt;&lt;/urls&gt;&lt;/record&gt;&lt;/Cite&gt;&lt;/EndNote&gt;</w:instrText>
      </w:r>
      <w:r w:rsidR="00DF5E1B" w:rsidRPr="00EF16CC">
        <w:rPr>
          <w:color w:val="1A1A1A"/>
          <w:sz w:val="28"/>
          <w:szCs w:val="28"/>
        </w:rPr>
        <w:fldChar w:fldCharType="separate"/>
      </w:r>
      <w:r w:rsidR="007E1DB5">
        <w:rPr>
          <w:noProof/>
          <w:color w:val="1A1A1A"/>
          <w:sz w:val="28"/>
          <w:szCs w:val="28"/>
        </w:rPr>
        <w:t>[</w:t>
      </w:r>
      <w:hyperlink w:anchor="_ENREF_110" w:tooltip="Papadatou, 2022 #264" w:history="1">
        <w:r w:rsidR="00383EA1">
          <w:rPr>
            <w:noProof/>
            <w:color w:val="1A1A1A"/>
            <w:sz w:val="28"/>
            <w:szCs w:val="28"/>
          </w:rPr>
          <w:t>110</w:t>
        </w:r>
      </w:hyperlink>
      <w:r w:rsidR="007E1DB5">
        <w:rPr>
          <w:noProof/>
          <w:color w:val="1A1A1A"/>
          <w:sz w:val="28"/>
          <w:szCs w:val="28"/>
        </w:rPr>
        <w:t>]</w:t>
      </w:r>
      <w:r w:rsidR="00DF5E1B" w:rsidRPr="00EF16CC">
        <w:rPr>
          <w:color w:val="1A1A1A"/>
          <w:sz w:val="28"/>
          <w:szCs w:val="28"/>
        </w:rPr>
        <w:fldChar w:fldCharType="end"/>
      </w:r>
      <w:r w:rsidR="00DF5E1B" w:rsidRPr="00EF16CC">
        <w:rPr>
          <w:color w:val="1A1A1A"/>
          <w:sz w:val="28"/>
          <w:szCs w:val="28"/>
        </w:rPr>
        <w:t>. Kết quả nghiên cứu ở</w:t>
      </w:r>
      <w:r w:rsidR="00CA4577" w:rsidRPr="00EF16CC">
        <w:rPr>
          <w:color w:val="1A1A1A"/>
          <w:sz w:val="28"/>
          <w:szCs w:val="28"/>
        </w:rPr>
        <w:t xml:space="preserve"> 170</w:t>
      </w:r>
      <w:r w:rsidR="00DF5E1B" w:rsidRPr="00EF16CC">
        <w:rPr>
          <w:color w:val="1A1A1A"/>
          <w:sz w:val="28"/>
          <w:szCs w:val="28"/>
        </w:rPr>
        <w:t xml:space="preserve"> bệnh nhân ung thư đại trực tràng </w:t>
      </w:r>
      <w:r w:rsidR="00CA4577" w:rsidRPr="00EF16CC">
        <w:rPr>
          <w:color w:val="1A1A1A"/>
          <w:sz w:val="28"/>
          <w:szCs w:val="28"/>
        </w:rPr>
        <w:t xml:space="preserve">của Zhao </w:t>
      </w:r>
      <w:r w:rsidR="005D5509">
        <w:rPr>
          <w:color w:val="1A1A1A"/>
          <w:sz w:val="28"/>
          <w:szCs w:val="28"/>
        </w:rPr>
        <w:t xml:space="preserve">H. </w:t>
      </w:r>
      <w:r w:rsidR="00CA4577" w:rsidRPr="00EF16CC">
        <w:rPr>
          <w:color w:val="1A1A1A"/>
          <w:sz w:val="28"/>
          <w:szCs w:val="28"/>
        </w:rPr>
        <w:t xml:space="preserve">cũng có kết quả tương đồng mức độ biểu hiện </w:t>
      </w:r>
      <w:r w:rsidR="00CA4577" w:rsidRPr="00EF16CC">
        <w:rPr>
          <w:i/>
          <w:color w:val="1A1A1A"/>
          <w:sz w:val="28"/>
          <w:szCs w:val="28"/>
        </w:rPr>
        <w:t>CYLD</w:t>
      </w:r>
      <w:r w:rsidR="00CA4577" w:rsidRPr="00EF16CC">
        <w:rPr>
          <w:color w:val="1A1A1A"/>
          <w:sz w:val="28"/>
          <w:szCs w:val="28"/>
        </w:rPr>
        <w:t xml:space="preserve"> thấp có mối tương quan đáng kể với tình trạng biệt hóa kém (</w:t>
      </w:r>
      <w:r w:rsidR="00FC1951">
        <w:rPr>
          <w:color w:val="1A1A1A"/>
          <w:sz w:val="28"/>
          <w:szCs w:val="28"/>
        </w:rPr>
        <w:t>p</w:t>
      </w:r>
      <w:r w:rsidR="00CA4577" w:rsidRPr="00EF16CC">
        <w:rPr>
          <w:color w:val="1A1A1A"/>
          <w:sz w:val="28"/>
          <w:szCs w:val="28"/>
        </w:rPr>
        <w:t xml:space="preserve"> = 0,001), độ sâu xâm lấn T3, T4 (P = 0,006), di căn hạch (</w:t>
      </w:r>
      <w:r w:rsidR="00FC1951">
        <w:rPr>
          <w:color w:val="1A1A1A"/>
          <w:sz w:val="28"/>
          <w:szCs w:val="28"/>
        </w:rPr>
        <w:t>p</w:t>
      </w:r>
      <w:r w:rsidR="00CA4577" w:rsidRPr="00EF16CC">
        <w:rPr>
          <w:color w:val="1A1A1A"/>
          <w:sz w:val="28"/>
          <w:szCs w:val="28"/>
        </w:rPr>
        <w:t>&lt; 0,001), tắc mạch (</w:t>
      </w:r>
      <w:r w:rsidR="00FC1951">
        <w:rPr>
          <w:color w:val="1A1A1A"/>
          <w:sz w:val="28"/>
          <w:szCs w:val="28"/>
        </w:rPr>
        <w:t>p</w:t>
      </w:r>
      <w:r w:rsidR="00CA4577" w:rsidRPr="00EF16CC">
        <w:rPr>
          <w:color w:val="1A1A1A"/>
          <w:sz w:val="28"/>
          <w:szCs w:val="28"/>
        </w:rPr>
        <w:t xml:space="preserve"> = 0,002) và giai đoạn muộn(</w:t>
      </w:r>
      <w:r w:rsidR="00FC1951">
        <w:rPr>
          <w:color w:val="1A1A1A"/>
          <w:sz w:val="28"/>
          <w:szCs w:val="28"/>
        </w:rPr>
        <w:t>p</w:t>
      </w:r>
      <w:r w:rsidR="00CA4577" w:rsidRPr="00EF16CC">
        <w:rPr>
          <w:color w:val="1A1A1A"/>
          <w:sz w:val="28"/>
          <w:szCs w:val="28"/>
        </w:rPr>
        <w:t xml:space="preserve"> &lt; 0,001), tuy nhiên không có mối liên quan có ý nghĩa thống kê giữa biểu hiện </w:t>
      </w:r>
      <w:r w:rsidR="00CA4577" w:rsidRPr="00EF16CC">
        <w:rPr>
          <w:i/>
          <w:color w:val="1A1A1A"/>
          <w:sz w:val="28"/>
          <w:szCs w:val="28"/>
        </w:rPr>
        <w:t>CYLD</w:t>
      </w:r>
      <w:r w:rsidR="00CA4577" w:rsidRPr="00EF16CC">
        <w:rPr>
          <w:color w:val="1A1A1A"/>
          <w:sz w:val="28"/>
          <w:szCs w:val="28"/>
        </w:rPr>
        <w:t xml:space="preserve"> với tuổi, giới tính và vị trí khối u của bệnh nhân (</w:t>
      </w:r>
      <w:r w:rsidR="00FC1951">
        <w:rPr>
          <w:color w:val="1A1A1A"/>
          <w:sz w:val="28"/>
          <w:szCs w:val="28"/>
        </w:rPr>
        <w:t>p</w:t>
      </w:r>
      <w:r w:rsidR="00CA4577" w:rsidRPr="00EF16CC">
        <w:rPr>
          <w:color w:val="1A1A1A"/>
          <w:sz w:val="28"/>
          <w:szCs w:val="28"/>
        </w:rPr>
        <w:t xml:space="preserve"> &gt; 0,05)</w:t>
      </w:r>
      <w:r w:rsidR="005D5509">
        <w:rPr>
          <w:color w:val="1A1A1A"/>
          <w:sz w:val="28"/>
          <w:szCs w:val="28"/>
        </w:rPr>
        <w:t xml:space="preserve"> </w:t>
      </w:r>
      <w:r w:rsidR="00CA4577" w:rsidRPr="00EF16CC">
        <w:rPr>
          <w:color w:val="1A1A1A"/>
          <w:sz w:val="28"/>
          <w:szCs w:val="28"/>
        </w:rPr>
        <w:fldChar w:fldCharType="begin"/>
      </w:r>
      <w:r w:rsidR="00383EA1">
        <w:rPr>
          <w:color w:val="1A1A1A"/>
          <w:sz w:val="28"/>
          <w:szCs w:val="28"/>
        </w:rPr>
        <w:instrText xml:space="preserve"> ADDIN EN.CITE &lt;EndNote&gt;&lt;Cite&gt;&lt;Author&gt;Zhao&lt;/Author&gt;&lt;Year&gt;2016&lt;/Year&gt;&lt;RecNum&gt;273&lt;/RecNum&gt;&lt;DisplayText&gt;[141]&lt;/DisplayText&gt;&lt;record&gt;&lt;rec-number&gt;273&lt;/rec-number&gt;&lt;foreign-keys&gt;&lt;key app="EN" db-id="ws0wrxsxjase2cex9055td9aspf22x022rtx" timestamp="1702507154"&gt;273&lt;/key&gt;&lt;/foreign-keys&gt;&lt;ref-type name="Journal Article"&gt;17&lt;/ref-type&gt;&lt;contributors&gt;&lt;authors&gt;&lt;author&gt;Zhao, Hongying&lt;/author&gt;&lt;author&gt;Xu, Feng&lt;/author&gt;&lt;author&gt;Jin, Mulan&lt;/author&gt;&lt;author&gt;An, Guangyu&lt;/author&gt;&lt;author&gt;Feng, Guosheng&lt;/author&gt;&lt;/authors&gt;&lt;/contributors&gt;&lt;titles&gt;&lt;title&gt;CYLD expression in benign, malignant and metastatic lesions of colorectal epithelium and its prognostic role in colorectal carcinoma&lt;/title&gt;&lt;secondary-title&gt;Int. J. Clin. Exp. Pathol.&lt;/secondary-title&gt;&lt;/titles&gt;&lt;periodical&gt;&lt;full-title&gt;Int. J. Clin. Exp. Pathol.&lt;/full-title&gt;&lt;/periodical&gt;&lt;pages&gt;4909-4916&lt;/pages&gt;&lt;volume&gt;9&lt;/volume&gt;&lt;number&gt;4&lt;/number&gt;&lt;dates&gt;&lt;year&gt;2016&lt;/year&gt;&lt;/dates&gt;&lt;urls&gt;&lt;/urls&gt;&lt;/record&gt;&lt;/Cite&gt;&lt;/EndNote&gt;</w:instrText>
      </w:r>
      <w:r w:rsidR="00CA4577" w:rsidRPr="00EF16CC">
        <w:rPr>
          <w:color w:val="1A1A1A"/>
          <w:sz w:val="28"/>
          <w:szCs w:val="28"/>
        </w:rPr>
        <w:fldChar w:fldCharType="separate"/>
      </w:r>
      <w:r w:rsidR="00383EA1">
        <w:rPr>
          <w:noProof/>
          <w:color w:val="1A1A1A"/>
          <w:sz w:val="28"/>
          <w:szCs w:val="28"/>
        </w:rPr>
        <w:t>[</w:t>
      </w:r>
      <w:hyperlink w:anchor="_ENREF_141" w:tooltip="Zhao, 2016 #273" w:history="1">
        <w:r w:rsidR="00383EA1">
          <w:rPr>
            <w:noProof/>
            <w:color w:val="1A1A1A"/>
            <w:sz w:val="28"/>
            <w:szCs w:val="28"/>
          </w:rPr>
          <w:t>141</w:t>
        </w:r>
      </w:hyperlink>
      <w:r w:rsidR="00383EA1">
        <w:rPr>
          <w:noProof/>
          <w:color w:val="1A1A1A"/>
          <w:sz w:val="28"/>
          <w:szCs w:val="28"/>
        </w:rPr>
        <w:t>]</w:t>
      </w:r>
      <w:r w:rsidR="00CA4577" w:rsidRPr="00EF16CC">
        <w:rPr>
          <w:color w:val="1A1A1A"/>
          <w:sz w:val="28"/>
          <w:szCs w:val="28"/>
        </w:rPr>
        <w:fldChar w:fldCharType="end"/>
      </w:r>
      <w:r w:rsidR="00CA4577" w:rsidRPr="00EF16CC">
        <w:rPr>
          <w:color w:val="1A1A1A"/>
          <w:sz w:val="28"/>
          <w:szCs w:val="28"/>
        </w:rPr>
        <w:t>.</w:t>
      </w:r>
      <w:r w:rsidR="003963BA" w:rsidRPr="00EF16CC">
        <w:rPr>
          <w:color w:val="1A1A1A"/>
          <w:sz w:val="28"/>
          <w:szCs w:val="28"/>
        </w:rPr>
        <w:t xml:space="preserve"> Ở bệnh nhân ung thư biểu mô tế bào gan Kinoshita</w:t>
      </w:r>
      <w:r w:rsidR="005D5509">
        <w:rPr>
          <w:color w:val="1A1A1A"/>
          <w:sz w:val="28"/>
          <w:szCs w:val="28"/>
        </w:rPr>
        <w:t xml:space="preserve"> H.</w:t>
      </w:r>
      <w:r w:rsidR="003963BA" w:rsidRPr="00EF16CC">
        <w:rPr>
          <w:color w:val="1A1A1A"/>
          <w:sz w:val="28"/>
          <w:szCs w:val="28"/>
        </w:rPr>
        <w:t xml:space="preserve"> cho thấy biểu hiện </w:t>
      </w:r>
      <w:r w:rsidR="003963BA" w:rsidRPr="00EF16CC">
        <w:rPr>
          <w:i/>
          <w:color w:val="1A1A1A"/>
          <w:sz w:val="28"/>
          <w:szCs w:val="28"/>
        </w:rPr>
        <w:t xml:space="preserve"> CYLD </w:t>
      </w:r>
      <w:r w:rsidR="003963BA" w:rsidRPr="00EF16CC">
        <w:rPr>
          <w:color w:val="1A1A1A"/>
          <w:sz w:val="28"/>
          <w:szCs w:val="28"/>
        </w:rPr>
        <w:t>chỉ tương quan với giá trị AFP huyết thanh (</w:t>
      </w:r>
      <w:r w:rsidR="00FC1951">
        <w:rPr>
          <w:color w:val="1A1A1A"/>
          <w:sz w:val="28"/>
          <w:szCs w:val="28"/>
        </w:rPr>
        <w:t xml:space="preserve">p </w:t>
      </w:r>
      <w:r w:rsidR="003963BA" w:rsidRPr="00EF16CC">
        <w:rPr>
          <w:color w:val="1A1A1A"/>
          <w:sz w:val="28"/>
          <w:szCs w:val="28"/>
        </w:rPr>
        <w:t>=</w:t>
      </w:r>
      <w:r w:rsidR="00FC1951">
        <w:rPr>
          <w:color w:val="1A1A1A"/>
          <w:sz w:val="28"/>
          <w:szCs w:val="28"/>
        </w:rPr>
        <w:t xml:space="preserve"> </w:t>
      </w:r>
      <w:r w:rsidR="003963BA" w:rsidRPr="00EF16CC">
        <w:rPr>
          <w:color w:val="1A1A1A"/>
          <w:sz w:val="28"/>
          <w:szCs w:val="28"/>
        </w:rPr>
        <w:t xml:space="preserve">0,0093), còn không có mối liên quan có ý nghĩa thống kê nào với tuổi, giới, kích thước khối u, bên cạnh đó tác giả cũng chỉ ra mối tương quan giữa biểu hiện </w:t>
      </w:r>
      <w:r w:rsidR="003963BA" w:rsidRPr="00EF16CC">
        <w:rPr>
          <w:i/>
          <w:color w:val="1A1A1A"/>
          <w:sz w:val="28"/>
          <w:szCs w:val="28"/>
        </w:rPr>
        <w:t>CYLD</w:t>
      </w:r>
      <w:r w:rsidR="003963BA" w:rsidRPr="00EF16CC">
        <w:rPr>
          <w:color w:val="1A1A1A"/>
          <w:sz w:val="28"/>
          <w:szCs w:val="28"/>
        </w:rPr>
        <w:t xml:space="preserve"> và tiên lượng bệnh là biểu hiện </w:t>
      </w:r>
      <w:r w:rsidR="003963BA" w:rsidRPr="00EF16CC">
        <w:rPr>
          <w:i/>
          <w:color w:val="1A1A1A"/>
          <w:sz w:val="28"/>
          <w:szCs w:val="28"/>
        </w:rPr>
        <w:t>CYLD</w:t>
      </w:r>
      <w:r w:rsidR="003963BA" w:rsidRPr="00EF16CC">
        <w:rPr>
          <w:color w:val="1A1A1A"/>
          <w:sz w:val="28"/>
          <w:szCs w:val="28"/>
        </w:rPr>
        <w:t xml:space="preserve"> thấp liên quan đến tình trạng tái phát sớm hơn trong vòng 2 năm (30/37 bệnh nhân) so với biểu hiện </w:t>
      </w:r>
      <w:r w:rsidR="003963BA" w:rsidRPr="00EF16CC">
        <w:rPr>
          <w:i/>
          <w:color w:val="1A1A1A"/>
          <w:sz w:val="28"/>
          <w:szCs w:val="28"/>
        </w:rPr>
        <w:t>CYLD</w:t>
      </w:r>
      <w:r w:rsidR="003963BA" w:rsidRPr="00EF16CC">
        <w:rPr>
          <w:color w:val="1A1A1A"/>
          <w:sz w:val="28"/>
          <w:szCs w:val="28"/>
        </w:rPr>
        <w:t xml:space="preserve"> cao nhóm biểu hiện (17/31 bệnh nhân; P=0,016)</w:t>
      </w:r>
      <w:r w:rsidR="0079470B">
        <w:rPr>
          <w:color w:val="1A1A1A"/>
          <w:sz w:val="28"/>
          <w:szCs w:val="28"/>
        </w:rPr>
        <w:t xml:space="preserve"> </w:t>
      </w:r>
      <w:r w:rsidR="003963BA" w:rsidRPr="00EF16CC">
        <w:rPr>
          <w:color w:val="1A1A1A"/>
          <w:sz w:val="28"/>
          <w:szCs w:val="28"/>
        </w:rPr>
        <w:fldChar w:fldCharType="begin"/>
      </w:r>
      <w:r w:rsidR="00383EA1">
        <w:rPr>
          <w:color w:val="1A1A1A"/>
          <w:sz w:val="28"/>
          <w:szCs w:val="28"/>
        </w:rPr>
        <w:instrText xml:space="preserve"> ADDIN EN.CITE &lt;EndNote&gt;&lt;Cite&gt;&lt;Author&gt;Kinoshita&lt;/Author&gt;&lt;Year&gt;2013&lt;/Year&gt;&lt;RecNum&gt;274&lt;/RecNum&gt;&lt;DisplayText&gt;[142]&lt;/DisplayText&gt;&lt;record&gt;&lt;rec-number&gt;274&lt;/rec-number&gt;&lt;foreign-keys&gt;&lt;key app="EN" db-id="ws0wrxsxjase2cex9055td9aspf22x022rtx" timestamp="1702507927"&gt;274&lt;/key&gt;&lt;/foreign-keys&gt;&lt;ref-type name="Journal Article"&gt;17&lt;/ref-type&gt;&lt;contributors&gt;&lt;authors&gt;&lt;author&gt;Kinoshita, Hiroki&lt;/author&gt;&lt;author&gt;Okabe, Hirohisa&lt;/author&gt;&lt;author&gt;Beppu, Toru&lt;/author&gt;&lt;author&gt;Chikamoto, Akira&lt;/author&gt;&lt;author&gt;Hayashi, Hiromitsu&lt;/author&gt;&lt;author&gt;Imai, Katsunori&lt;/author&gt;&lt;author&gt;Mima, Kosuke&lt;/author&gt;&lt;author&gt;Nakagawa, Shigeki&lt;/author&gt;&lt;author&gt;Yokoyama, Naomi&lt;/author&gt;&lt;author&gt;Ishiko, Takatoshi&lt;/author&gt;&lt;/authors&gt;&lt;/contributors&gt;&lt;titles&gt;&lt;title&gt;CYLD downregulation is correlated with tumor development in patients with hepatocellular carcinoma&lt;/title&gt;&lt;secondary-title&gt;Molecular and Clinical Oncology&lt;/secondary-title&gt;&lt;/titles&gt;&lt;periodical&gt;&lt;full-title&gt;Molecular and Clinical Oncology&lt;/full-title&gt;&lt;/periodical&gt;&lt;pages&gt;309-314&lt;/pages&gt;&lt;volume&gt;1&lt;/volume&gt;&lt;number&gt;2&lt;/number&gt;&lt;dates&gt;&lt;year&gt;2013&lt;/year&gt;&lt;/dates&gt;&lt;isbn&gt;2049-9450&lt;/isbn&gt;&lt;urls&gt;&lt;/urls&gt;&lt;/record&gt;&lt;/Cite&gt;&lt;/EndNote&gt;</w:instrText>
      </w:r>
      <w:r w:rsidR="003963BA" w:rsidRPr="00EF16CC">
        <w:rPr>
          <w:color w:val="1A1A1A"/>
          <w:sz w:val="28"/>
          <w:szCs w:val="28"/>
        </w:rPr>
        <w:fldChar w:fldCharType="separate"/>
      </w:r>
      <w:r w:rsidR="00383EA1">
        <w:rPr>
          <w:noProof/>
          <w:color w:val="1A1A1A"/>
          <w:sz w:val="28"/>
          <w:szCs w:val="28"/>
        </w:rPr>
        <w:t>[</w:t>
      </w:r>
      <w:hyperlink w:anchor="_ENREF_142" w:tooltip="Kinoshita, 2013 #274" w:history="1">
        <w:r w:rsidR="00383EA1">
          <w:rPr>
            <w:noProof/>
            <w:color w:val="1A1A1A"/>
            <w:sz w:val="28"/>
            <w:szCs w:val="28"/>
          </w:rPr>
          <w:t>142</w:t>
        </w:r>
      </w:hyperlink>
      <w:r w:rsidR="00383EA1">
        <w:rPr>
          <w:noProof/>
          <w:color w:val="1A1A1A"/>
          <w:sz w:val="28"/>
          <w:szCs w:val="28"/>
        </w:rPr>
        <w:t>]</w:t>
      </w:r>
      <w:r w:rsidR="003963BA" w:rsidRPr="00EF16CC">
        <w:rPr>
          <w:color w:val="1A1A1A"/>
          <w:sz w:val="28"/>
          <w:szCs w:val="28"/>
        </w:rPr>
        <w:fldChar w:fldCharType="end"/>
      </w:r>
      <w:r w:rsidR="003963BA" w:rsidRPr="00EF16CC">
        <w:rPr>
          <w:color w:val="1A1A1A"/>
          <w:sz w:val="28"/>
          <w:szCs w:val="28"/>
        </w:rPr>
        <w:t>.</w:t>
      </w:r>
    </w:p>
    <w:p w14:paraId="0B009D3D" w14:textId="37ADF018" w:rsidR="003F6F7A" w:rsidRPr="00EF16CC" w:rsidRDefault="00DB042A" w:rsidP="00DB042A">
      <w:pPr>
        <w:pStyle w:val="NormalWeb"/>
        <w:shd w:val="clear" w:color="auto" w:fill="FFFFFF"/>
        <w:spacing w:before="0" w:beforeAutospacing="0" w:after="0" w:afterAutospacing="0" w:line="360" w:lineRule="auto"/>
        <w:ind w:firstLine="720"/>
        <w:jc w:val="both"/>
        <w:rPr>
          <w:color w:val="1A1A1A"/>
          <w:sz w:val="28"/>
          <w:szCs w:val="28"/>
        </w:rPr>
      </w:pPr>
      <w:bookmarkStart w:id="567" w:name="_Hlk163917991"/>
      <w:r w:rsidRPr="00EF16CC">
        <w:rPr>
          <w:color w:val="1A1A1A"/>
          <w:sz w:val="28"/>
          <w:szCs w:val="28"/>
        </w:rPr>
        <w:t xml:space="preserve">Trong nghiên cứu này </w:t>
      </w:r>
      <w:r w:rsidR="007C53E6">
        <w:rPr>
          <w:color w:val="1A1A1A"/>
          <w:sz w:val="28"/>
          <w:szCs w:val="28"/>
        </w:rPr>
        <w:t>kết quả cho</w:t>
      </w:r>
      <w:r w:rsidRPr="00EF16CC">
        <w:rPr>
          <w:color w:val="1A1A1A"/>
          <w:sz w:val="28"/>
          <w:szCs w:val="28"/>
        </w:rPr>
        <w:t xml:space="preserve"> thấy ở bệnh nhân </w:t>
      </w:r>
      <w:r w:rsidR="00BF1380">
        <w:rPr>
          <w:sz w:val="28"/>
          <w:szCs w:val="28"/>
        </w:rPr>
        <w:t>ULKH</w:t>
      </w:r>
      <w:r w:rsidRPr="00EF16CC">
        <w:rPr>
          <w:color w:val="1A1A1A"/>
          <w:sz w:val="28"/>
          <w:szCs w:val="28"/>
        </w:rPr>
        <w:t xml:space="preserve"> mức độ biểu hiện gen </w:t>
      </w:r>
      <w:r w:rsidRPr="00EF16CC">
        <w:rPr>
          <w:i/>
          <w:color w:val="1A1A1A"/>
          <w:sz w:val="28"/>
          <w:szCs w:val="28"/>
        </w:rPr>
        <w:t>CYLD</w:t>
      </w:r>
      <w:r w:rsidRPr="00EF16CC">
        <w:rPr>
          <w:color w:val="1A1A1A"/>
          <w:sz w:val="28"/>
          <w:szCs w:val="28"/>
        </w:rPr>
        <w:t xml:space="preserve"> không </w:t>
      </w:r>
      <w:r w:rsidR="00EF34AF">
        <w:rPr>
          <w:color w:val="1A1A1A"/>
          <w:sz w:val="28"/>
          <w:szCs w:val="28"/>
        </w:rPr>
        <w:t xml:space="preserve">thấy </w:t>
      </w:r>
      <w:r w:rsidRPr="00EF16CC">
        <w:rPr>
          <w:color w:val="1A1A1A"/>
          <w:sz w:val="28"/>
          <w:szCs w:val="28"/>
        </w:rPr>
        <w:t xml:space="preserve">có mối liên quan có ý nghĩa thống kê nào với các chỉ số lâm sàng như tuổi, giới, giai đoạn bệnh, thể mô bệnh học, thể tiến triển </w:t>
      </w:r>
      <w:r w:rsidRPr="00EF16CC">
        <w:rPr>
          <w:color w:val="1A1A1A"/>
          <w:sz w:val="28"/>
          <w:szCs w:val="28"/>
        </w:rPr>
        <w:lastRenderedPageBreak/>
        <w:t xml:space="preserve">của bệnh cũng như các chỉ số huyết học, sinh hóa ở đối tượng nghiên cứu. </w:t>
      </w:r>
      <w:r w:rsidR="00D7497F">
        <w:rPr>
          <w:color w:val="1A1A1A"/>
          <w:sz w:val="28"/>
          <w:szCs w:val="28"/>
        </w:rPr>
        <w:t xml:space="preserve">Tuy nhiên kết quả hình 3.13 cho thấy mức độ biểu hiện gen </w:t>
      </w:r>
      <w:r w:rsidR="00D7497F" w:rsidRPr="00D7497F">
        <w:rPr>
          <w:i/>
          <w:color w:val="1A1A1A"/>
          <w:sz w:val="28"/>
          <w:szCs w:val="28"/>
        </w:rPr>
        <w:t>CYLD</w:t>
      </w:r>
      <w:r w:rsidR="00D7497F">
        <w:rPr>
          <w:color w:val="1A1A1A"/>
          <w:sz w:val="28"/>
          <w:szCs w:val="28"/>
        </w:rPr>
        <w:t xml:space="preserve"> ở bệnh nhân </w:t>
      </w:r>
      <w:r w:rsidR="00BF1380">
        <w:rPr>
          <w:sz w:val="28"/>
          <w:szCs w:val="28"/>
        </w:rPr>
        <w:t>ULKH</w:t>
      </w:r>
      <w:r w:rsidR="00D7497F">
        <w:rPr>
          <w:color w:val="1A1A1A"/>
          <w:sz w:val="28"/>
          <w:szCs w:val="28"/>
        </w:rPr>
        <w:t xml:space="preserve"> có triệu chứng sốt thấp hơn ở nhóm bệnh nhân không sốt, sự khác biệt có ý nghĩa thống kê. </w:t>
      </w:r>
      <w:r w:rsidRPr="00EF16CC">
        <w:rPr>
          <w:color w:val="1A1A1A"/>
          <w:sz w:val="28"/>
          <w:szCs w:val="28"/>
        </w:rPr>
        <w:t xml:space="preserve">Trong đa số các nghiên cứu ở trên đều thể hiện vai trò ức chế khối u của </w:t>
      </w:r>
      <w:r w:rsidRPr="00EF16CC">
        <w:rPr>
          <w:i/>
          <w:color w:val="1A1A1A"/>
          <w:sz w:val="28"/>
          <w:szCs w:val="28"/>
        </w:rPr>
        <w:t xml:space="preserve">CYLD </w:t>
      </w:r>
      <w:r w:rsidRPr="00EF16CC">
        <w:rPr>
          <w:color w:val="1A1A1A"/>
          <w:sz w:val="28"/>
          <w:szCs w:val="28"/>
        </w:rPr>
        <w:t>trong nhiều bệnh ung thư khác nhau và là chỉ số tiên lượng bệnh.</w:t>
      </w:r>
      <w:r w:rsidR="00C75871" w:rsidRPr="00EF16CC">
        <w:rPr>
          <w:color w:val="1A1A1A"/>
          <w:sz w:val="28"/>
          <w:szCs w:val="28"/>
        </w:rPr>
        <w:t xml:space="preserve"> </w:t>
      </w:r>
      <w:r w:rsidR="00D7497F">
        <w:rPr>
          <w:color w:val="1A1A1A"/>
          <w:sz w:val="28"/>
          <w:szCs w:val="28"/>
        </w:rPr>
        <w:t xml:space="preserve">Các nghiên cứu chỉ ra rằng cũng như gen </w:t>
      </w:r>
      <w:r w:rsidR="00D7497F" w:rsidRPr="00D7497F">
        <w:rPr>
          <w:i/>
          <w:color w:val="1A1A1A"/>
          <w:sz w:val="28"/>
          <w:szCs w:val="28"/>
        </w:rPr>
        <w:t>A20</w:t>
      </w:r>
      <w:r w:rsidR="00D7497F">
        <w:rPr>
          <w:color w:val="1A1A1A"/>
          <w:sz w:val="28"/>
          <w:szCs w:val="28"/>
        </w:rPr>
        <w:t xml:space="preserve">, </w:t>
      </w:r>
      <w:r w:rsidR="00D7497F" w:rsidRPr="00D7497F">
        <w:rPr>
          <w:i/>
          <w:color w:val="1A1A1A"/>
          <w:sz w:val="28"/>
          <w:szCs w:val="28"/>
        </w:rPr>
        <w:t>CYLD</w:t>
      </w:r>
      <w:r w:rsidR="00D7497F">
        <w:rPr>
          <w:color w:val="1A1A1A"/>
          <w:sz w:val="28"/>
          <w:szCs w:val="28"/>
        </w:rPr>
        <w:t xml:space="preserve"> là gen deubiquitin ức chế hoạt động </w:t>
      </w:r>
      <w:r w:rsidR="002A10D8" w:rsidRPr="00EF16CC">
        <w:rPr>
          <w:sz w:val="28"/>
          <w:szCs w:val="28"/>
        </w:rPr>
        <w:t>đường</w:t>
      </w:r>
      <w:r w:rsidR="002A10D8">
        <w:rPr>
          <w:sz w:val="28"/>
          <w:szCs w:val="28"/>
        </w:rPr>
        <w:t xml:space="preserve"> truyền tín hiệu</w:t>
      </w:r>
      <w:r w:rsidR="00D7497F">
        <w:rPr>
          <w:color w:val="1A1A1A"/>
          <w:sz w:val="28"/>
          <w:szCs w:val="28"/>
        </w:rPr>
        <w:t xml:space="preserve"> NFκB, thông qua đó sự giảm biểu hiện của hai gen này dẫn đến kích hoạt </w:t>
      </w:r>
      <w:r w:rsidR="002A10D8" w:rsidRPr="00EF16CC">
        <w:rPr>
          <w:sz w:val="28"/>
          <w:szCs w:val="28"/>
        </w:rPr>
        <w:t>đường</w:t>
      </w:r>
      <w:r w:rsidR="002A10D8">
        <w:rPr>
          <w:sz w:val="28"/>
          <w:szCs w:val="28"/>
        </w:rPr>
        <w:t xml:space="preserve"> truyền tín hiệu</w:t>
      </w:r>
      <w:r w:rsidR="00D7497F">
        <w:rPr>
          <w:color w:val="1A1A1A"/>
          <w:sz w:val="28"/>
          <w:szCs w:val="28"/>
        </w:rPr>
        <w:t xml:space="preserve"> NF</w:t>
      </w:r>
      <w:r w:rsidR="00B5798E">
        <w:rPr>
          <w:color w:val="1A1A1A"/>
          <w:sz w:val="28"/>
          <w:szCs w:val="28"/>
        </w:rPr>
        <w:t>-</w:t>
      </w:r>
      <w:r w:rsidR="00D7497F">
        <w:rPr>
          <w:color w:val="1A1A1A"/>
          <w:sz w:val="28"/>
          <w:szCs w:val="28"/>
        </w:rPr>
        <w:t xml:space="preserve">κB gây phiên mã các gen mục tiêu trong đó có </w:t>
      </w:r>
      <w:r w:rsidR="00D7497F" w:rsidRPr="00D073CD">
        <w:rPr>
          <w:color w:val="1A1A1A"/>
          <w:sz w:val="28"/>
          <w:szCs w:val="28"/>
        </w:rPr>
        <w:t>IL-1, IL-</w:t>
      </w:r>
      <w:r w:rsidR="00D7497F">
        <w:rPr>
          <w:color w:val="1A1A1A"/>
          <w:sz w:val="28"/>
          <w:szCs w:val="28"/>
        </w:rPr>
        <w:t>6</w:t>
      </w:r>
      <w:r w:rsidR="00D7497F" w:rsidRPr="00D073CD">
        <w:rPr>
          <w:color w:val="1A1A1A"/>
          <w:sz w:val="28"/>
          <w:szCs w:val="28"/>
        </w:rPr>
        <w:t xml:space="preserve"> và TNFα</w:t>
      </w:r>
      <w:r w:rsidR="00D7497F">
        <w:rPr>
          <w:color w:val="1A1A1A"/>
          <w:sz w:val="28"/>
          <w:szCs w:val="28"/>
        </w:rPr>
        <w:t>. Đây là các</w:t>
      </w:r>
      <w:r w:rsidR="001C796C">
        <w:rPr>
          <w:color w:val="1A1A1A"/>
          <w:sz w:val="28"/>
          <w:szCs w:val="28"/>
        </w:rPr>
        <w:t xml:space="preserve"> tác nhân gây sốt nội sinh quan trọng, điều đó có thể giải thích cho kết quả trong nghiên cứu này.</w:t>
      </w:r>
      <w:r w:rsidR="00C75871" w:rsidRPr="00EF16CC">
        <w:rPr>
          <w:color w:val="1A1A1A"/>
          <w:sz w:val="28"/>
          <w:szCs w:val="28"/>
        </w:rPr>
        <w:t xml:space="preserve"> </w:t>
      </w:r>
    </w:p>
    <w:bookmarkEnd w:id="567"/>
    <w:p w14:paraId="1F389545" w14:textId="362A00FC" w:rsidR="00F07CF0" w:rsidRPr="00EF16CC" w:rsidRDefault="00145359" w:rsidP="004F12FA">
      <w:pPr>
        <w:pStyle w:val="NormalWeb"/>
        <w:shd w:val="clear" w:color="auto" w:fill="FFFFFF"/>
        <w:spacing w:before="0" w:beforeAutospacing="0" w:after="0" w:afterAutospacing="0" w:line="360" w:lineRule="auto"/>
        <w:ind w:firstLine="720"/>
        <w:jc w:val="both"/>
        <w:rPr>
          <w:sz w:val="28"/>
          <w:szCs w:val="28"/>
        </w:rPr>
      </w:pPr>
      <w:r w:rsidRPr="00EF16CC">
        <w:rPr>
          <w:sz w:val="28"/>
          <w:szCs w:val="28"/>
        </w:rPr>
        <w:t xml:space="preserve">Tìm hiểu về mối tương quan với một số cytokin chúng tôi nhận thấy mức độ biểu hiện gen </w:t>
      </w:r>
      <w:r w:rsidRPr="00EF16CC">
        <w:rPr>
          <w:i/>
          <w:sz w:val="28"/>
          <w:szCs w:val="28"/>
        </w:rPr>
        <w:t>CYLD</w:t>
      </w:r>
      <w:r w:rsidRPr="00EF16CC">
        <w:rPr>
          <w:sz w:val="28"/>
          <w:szCs w:val="28"/>
        </w:rPr>
        <w:t xml:space="preserve"> tương qua</w:t>
      </w:r>
      <w:r w:rsidR="00EF34AF">
        <w:rPr>
          <w:sz w:val="28"/>
          <w:szCs w:val="28"/>
        </w:rPr>
        <w:t>n thuận với TGF</w:t>
      </w:r>
      <w:r w:rsidRPr="00EF16CC">
        <w:rPr>
          <w:rStyle w:val="Emphasis"/>
          <w:rFonts w:eastAsiaTheme="majorEastAsia"/>
          <w:sz w:val="28"/>
          <w:szCs w:val="28"/>
        </w:rPr>
        <w:t xml:space="preserve">β </w:t>
      </w:r>
      <w:r w:rsidRPr="00EF16CC">
        <w:rPr>
          <w:rStyle w:val="Emphasis"/>
          <w:rFonts w:eastAsiaTheme="majorEastAsia"/>
          <w:i w:val="0"/>
          <w:sz w:val="28"/>
          <w:szCs w:val="28"/>
        </w:rPr>
        <w:t>có ý nghĩa thống kê với r</w:t>
      </w:r>
      <w:r w:rsidRPr="00EF16CC">
        <w:rPr>
          <w:rStyle w:val="Emphasis"/>
          <w:rFonts w:eastAsiaTheme="majorEastAsia"/>
          <w:i w:val="0"/>
          <w:sz w:val="28"/>
          <w:szCs w:val="28"/>
          <w:vertAlign w:val="subscript"/>
        </w:rPr>
        <w:t>s</w:t>
      </w:r>
      <w:r w:rsidRPr="00EF16CC">
        <w:rPr>
          <w:rStyle w:val="Emphasis"/>
          <w:rFonts w:eastAsiaTheme="majorEastAsia"/>
          <w:i w:val="0"/>
          <w:sz w:val="28"/>
          <w:szCs w:val="28"/>
        </w:rPr>
        <w:t>= 0,2</w:t>
      </w:r>
      <w:r w:rsidR="00FC1951">
        <w:rPr>
          <w:rStyle w:val="Emphasis"/>
          <w:rFonts w:eastAsiaTheme="majorEastAsia"/>
          <w:i w:val="0"/>
          <w:sz w:val="28"/>
          <w:szCs w:val="28"/>
        </w:rPr>
        <w:t>4</w:t>
      </w:r>
      <w:r w:rsidRPr="00EF16CC">
        <w:rPr>
          <w:rStyle w:val="Emphasis"/>
          <w:rFonts w:eastAsiaTheme="majorEastAsia"/>
          <w:i w:val="0"/>
          <w:sz w:val="28"/>
          <w:szCs w:val="28"/>
        </w:rPr>
        <w:t>, p</w:t>
      </w:r>
      <w:r w:rsidR="00FC1951">
        <w:rPr>
          <w:rStyle w:val="Emphasis"/>
          <w:rFonts w:eastAsiaTheme="majorEastAsia"/>
          <w:i w:val="0"/>
          <w:sz w:val="28"/>
          <w:szCs w:val="28"/>
        </w:rPr>
        <w:t>&lt; 0,05</w:t>
      </w:r>
      <w:r w:rsidR="00EF34AF">
        <w:rPr>
          <w:sz w:val="28"/>
          <w:szCs w:val="28"/>
        </w:rPr>
        <w:t>. Tín hiệu TGF</w:t>
      </w:r>
      <w:r w:rsidRPr="00EF16CC">
        <w:rPr>
          <w:rStyle w:val="Emphasis"/>
          <w:rFonts w:eastAsiaTheme="majorEastAsia"/>
          <w:sz w:val="28"/>
          <w:szCs w:val="28"/>
        </w:rPr>
        <w:t xml:space="preserve">β </w:t>
      </w:r>
      <w:r w:rsidRPr="00EF16CC">
        <w:rPr>
          <w:rStyle w:val="Emphasis"/>
          <w:rFonts w:eastAsiaTheme="majorEastAsia"/>
          <w:i w:val="0"/>
          <w:sz w:val="28"/>
          <w:szCs w:val="28"/>
        </w:rPr>
        <w:t xml:space="preserve">được chứng minh </w:t>
      </w:r>
      <w:r w:rsidRPr="00EF16CC">
        <w:rPr>
          <w:sz w:val="28"/>
          <w:szCs w:val="28"/>
        </w:rPr>
        <w:t xml:space="preserve">điều chỉnh nhiều quá trình tế bào khác nhau, bao gồm tăng sinh tế bào, biệt hóa, apoptosis, và di cư tế bào. </w:t>
      </w:r>
      <w:r w:rsidR="002A10D8">
        <w:rPr>
          <w:sz w:val="28"/>
          <w:szCs w:val="28"/>
        </w:rPr>
        <w:t>Đ</w:t>
      </w:r>
      <w:r w:rsidR="002A10D8" w:rsidRPr="00EF16CC">
        <w:rPr>
          <w:sz w:val="28"/>
          <w:szCs w:val="28"/>
        </w:rPr>
        <w:t>ường</w:t>
      </w:r>
      <w:r w:rsidR="002A10D8">
        <w:rPr>
          <w:sz w:val="28"/>
          <w:szCs w:val="28"/>
        </w:rPr>
        <w:t xml:space="preserve"> truyền tín hiệu</w:t>
      </w:r>
      <w:r w:rsidR="0005784B" w:rsidRPr="00EF16CC">
        <w:rPr>
          <w:sz w:val="28"/>
          <w:szCs w:val="28"/>
        </w:rPr>
        <w:t xml:space="preserve"> t</w:t>
      </w:r>
      <w:r w:rsidR="00EF34AF">
        <w:rPr>
          <w:sz w:val="28"/>
          <w:szCs w:val="28"/>
        </w:rPr>
        <w:t>ín hiệu TGF</w:t>
      </w:r>
      <w:r w:rsidRPr="00EF16CC">
        <w:rPr>
          <w:rStyle w:val="Emphasis"/>
          <w:rFonts w:eastAsiaTheme="majorEastAsia"/>
          <w:sz w:val="28"/>
          <w:szCs w:val="28"/>
        </w:rPr>
        <w:t>β</w:t>
      </w:r>
      <w:r w:rsidRPr="00EF16CC">
        <w:rPr>
          <w:sz w:val="28"/>
          <w:szCs w:val="28"/>
        </w:rPr>
        <w:t xml:space="preserve"> có thể được </w:t>
      </w:r>
      <w:r w:rsidR="0005784B" w:rsidRPr="00EF16CC">
        <w:rPr>
          <w:sz w:val="28"/>
          <w:szCs w:val="28"/>
        </w:rPr>
        <w:t xml:space="preserve">truyền qua </w:t>
      </w:r>
      <w:r w:rsidRPr="00EF16CC">
        <w:rPr>
          <w:sz w:val="28"/>
          <w:szCs w:val="28"/>
        </w:rPr>
        <w:t>trung gian protein Smad hoặc các protein tín hiệu khác như MAP kinase và Akt</w:t>
      </w:r>
      <w:r w:rsidR="0005784B" w:rsidRPr="00EF16CC">
        <w:rPr>
          <w:sz w:val="28"/>
          <w:szCs w:val="28"/>
        </w:rPr>
        <w:t xml:space="preserve"> và</w:t>
      </w:r>
      <w:r w:rsidRPr="00EF16CC">
        <w:rPr>
          <w:sz w:val="28"/>
          <w:szCs w:val="28"/>
        </w:rPr>
        <w:t xml:space="preserve"> được điều hòa chặt chẽ ở các cấp độ khác nhau để đảm bảo chức năng sinh lý thích hợp của nó trong các tế bào và mô khác nhau. </w:t>
      </w:r>
      <w:r w:rsidR="0005784B" w:rsidRPr="00EF16CC">
        <w:rPr>
          <w:sz w:val="28"/>
          <w:szCs w:val="28"/>
        </w:rPr>
        <w:t>Rối loạn</w:t>
      </w:r>
      <w:r w:rsidR="00EF34AF">
        <w:rPr>
          <w:sz w:val="28"/>
          <w:szCs w:val="28"/>
        </w:rPr>
        <w:t xml:space="preserve"> về tín hiệu TGF</w:t>
      </w:r>
      <w:r w:rsidRPr="00EF16CC">
        <w:rPr>
          <w:rStyle w:val="Emphasis"/>
          <w:rFonts w:eastAsiaTheme="majorEastAsia"/>
          <w:sz w:val="28"/>
          <w:szCs w:val="28"/>
        </w:rPr>
        <w:t>β</w:t>
      </w:r>
      <w:r w:rsidRPr="00EF16CC">
        <w:rPr>
          <w:sz w:val="28"/>
          <w:szCs w:val="28"/>
        </w:rPr>
        <w:t> có liên quan đến nhiều loại bệnh khác nhau, chẳng hạn như ung thư và xơ hóa mô</w:t>
      </w:r>
      <w:r w:rsidR="0079470B">
        <w:rPr>
          <w:sz w:val="28"/>
          <w:szCs w:val="28"/>
        </w:rPr>
        <w:t xml:space="preserve"> </w:t>
      </w:r>
      <w:r w:rsidR="0005784B" w:rsidRPr="00EF16CC">
        <w:rPr>
          <w:sz w:val="28"/>
          <w:szCs w:val="28"/>
        </w:rPr>
        <w:fldChar w:fldCharType="begin"/>
      </w:r>
      <w:r w:rsidR="00383EA1">
        <w:rPr>
          <w:sz w:val="28"/>
          <w:szCs w:val="28"/>
        </w:rPr>
        <w:instrText xml:space="preserve"> ADDIN EN.CITE &lt;EndNote&gt;&lt;Cite&gt;&lt;Author&gt;Zhao&lt;/Author&gt;&lt;Year&gt;2014&lt;/Year&gt;&lt;RecNum&gt;275&lt;/RecNum&gt;&lt;DisplayText&gt;[143]&lt;/DisplayText&gt;&lt;record&gt;&lt;rec-number&gt;275&lt;/rec-number&gt;&lt;foreign-keys&gt;&lt;key app="EN" db-id="ws0wrxsxjase2cex9055td9aspf22x022rtx" timestamp="1702680183"&gt;275&lt;/key&gt;&lt;/foreign-keys&gt;&lt;ref-type name="Journal Article"&gt;17&lt;/ref-type&gt;&lt;contributors&gt;&lt;authors&gt;&lt;author&gt;Zhao, Bing&lt;/author&gt;&lt;author&gt;Chen, Ye-Guang&lt;/author&gt;&lt;/authors&gt;&lt;/contributors&gt;&lt;titles&gt;&lt;title&gt;Regulation of TGF-β signal transduction&lt;/title&gt;&lt;secondary-title&gt;Scientifica&lt;/secondary-title&gt;&lt;/titles&gt;&lt;periodical&gt;&lt;full-title&gt;Scientifica&lt;/full-title&gt;&lt;/periodical&gt;&lt;volume&gt;2014&lt;/volume&gt;&lt;dates&gt;&lt;year&gt;2014&lt;/year&gt;&lt;/dates&gt;&lt;urls&gt;&lt;/urls&gt;&lt;/record&gt;&lt;/Cite&gt;&lt;/EndNote&gt;</w:instrText>
      </w:r>
      <w:r w:rsidR="0005784B" w:rsidRPr="00EF16CC">
        <w:rPr>
          <w:sz w:val="28"/>
          <w:szCs w:val="28"/>
        </w:rPr>
        <w:fldChar w:fldCharType="separate"/>
      </w:r>
      <w:r w:rsidR="00383EA1">
        <w:rPr>
          <w:noProof/>
          <w:sz w:val="28"/>
          <w:szCs w:val="28"/>
        </w:rPr>
        <w:t>[</w:t>
      </w:r>
      <w:hyperlink w:anchor="_ENREF_143" w:tooltip="Zhao, 2014 #275" w:history="1">
        <w:r w:rsidR="00383EA1">
          <w:rPr>
            <w:noProof/>
            <w:sz w:val="28"/>
            <w:szCs w:val="28"/>
          </w:rPr>
          <w:t>143</w:t>
        </w:r>
      </w:hyperlink>
      <w:r w:rsidR="00383EA1">
        <w:rPr>
          <w:noProof/>
          <w:sz w:val="28"/>
          <w:szCs w:val="28"/>
        </w:rPr>
        <w:t>]</w:t>
      </w:r>
      <w:r w:rsidR="0005784B" w:rsidRPr="00EF16CC">
        <w:rPr>
          <w:sz w:val="28"/>
          <w:szCs w:val="28"/>
        </w:rPr>
        <w:fldChar w:fldCharType="end"/>
      </w:r>
      <w:r w:rsidRPr="00EF16CC">
        <w:rPr>
          <w:sz w:val="28"/>
          <w:szCs w:val="28"/>
        </w:rPr>
        <w:t>.</w:t>
      </w:r>
      <w:r w:rsidR="0005784B" w:rsidRPr="00EF16CC">
        <w:rPr>
          <w:sz w:val="28"/>
          <w:szCs w:val="28"/>
        </w:rPr>
        <w:t xml:space="preserve"> Việc kích hoạt</w:t>
      </w:r>
      <w:r w:rsidR="00C47D17" w:rsidRPr="00EF16CC">
        <w:rPr>
          <w:sz w:val="28"/>
          <w:szCs w:val="28"/>
        </w:rPr>
        <w:t xml:space="preserve"> tín </w:t>
      </w:r>
      <w:r w:rsidR="00EF34AF">
        <w:rPr>
          <w:sz w:val="28"/>
          <w:szCs w:val="28"/>
        </w:rPr>
        <w:t>hiệu TGF</w:t>
      </w:r>
      <w:r w:rsidR="00C47D17" w:rsidRPr="00EF16CC">
        <w:rPr>
          <w:rStyle w:val="Emphasis"/>
          <w:rFonts w:eastAsiaTheme="majorEastAsia"/>
          <w:sz w:val="28"/>
          <w:szCs w:val="28"/>
        </w:rPr>
        <w:t>β</w:t>
      </w:r>
      <w:r w:rsidR="00C47D17" w:rsidRPr="00EF16CC">
        <w:rPr>
          <w:sz w:val="28"/>
          <w:szCs w:val="28"/>
        </w:rPr>
        <w:t xml:space="preserve">  dẫn đến quá trình phosphoryl hóa các yếu tố phiên mã Smad2 và Smad3, các yếu tố này tích lũy trong nhân tế bào gây </w:t>
      </w:r>
      <w:r w:rsidR="007C5E56">
        <w:rPr>
          <w:sz w:val="28"/>
          <w:szCs w:val="28"/>
        </w:rPr>
        <w:t xml:space="preserve">kích </w:t>
      </w:r>
      <w:r w:rsidR="007C5E56" w:rsidRPr="00EF16CC">
        <w:rPr>
          <w:sz w:val="28"/>
          <w:szCs w:val="28"/>
        </w:rPr>
        <w:t>hoạt</w:t>
      </w:r>
      <w:r w:rsidR="00C47D17" w:rsidRPr="00EF16CC">
        <w:rPr>
          <w:sz w:val="28"/>
          <w:szCs w:val="28"/>
        </w:rPr>
        <w:t xml:space="preserve"> các gen mục tiêu. Trong đó đáng chú ý là </w:t>
      </w:r>
      <w:r w:rsidR="00C47D17" w:rsidRPr="00FC1951">
        <w:rPr>
          <w:i/>
          <w:sz w:val="28"/>
          <w:szCs w:val="28"/>
        </w:rPr>
        <w:t>Smad3</w:t>
      </w:r>
      <w:r w:rsidR="00C47D17" w:rsidRPr="00EF16CC">
        <w:rPr>
          <w:sz w:val="28"/>
          <w:szCs w:val="28"/>
        </w:rPr>
        <w:t xml:space="preserve"> tăng cường sự di căn của tế bào ung thư, trong khi </w:t>
      </w:r>
      <w:r w:rsidR="00C47D17" w:rsidRPr="00FC1951">
        <w:rPr>
          <w:i/>
          <w:sz w:val="28"/>
          <w:szCs w:val="28"/>
        </w:rPr>
        <w:t>Smad2</w:t>
      </w:r>
      <w:r w:rsidR="00C47D17" w:rsidRPr="00EF16CC">
        <w:rPr>
          <w:sz w:val="28"/>
          <w:szCs w:val="28"/>
        </w:rPr>
        <w:t xml:space="preserve"> ngăn chặn quá trình này</w:t>
      </w:r>
      <w:r w:rsidR="0079470B">
        <w:rPr>
          <w:sz w:val="28"/>
          <w:szCs w:val="28"/>
        </w:rPr>
        <w:t xml:space="preserve"> </w:t>
      </w:r>
      <w:r w:rsidR="00F40A93" w:rsidRPr="00EF16CC">
        <w:rPr>
          <w:sz w:val="28"/>
          <w:szCs w:val="28"/>
        </w:rPr>
        <w:fldChar w:fldCharType="begin"/>
      </w:r>
      <w:r w:rsidR="00383EA1">
        <w:rPr>
          <w:sz w:val="28"/>
          <w:szCs w:val="28"/>
        </w:rPr>
        <w:instrText xml:space="preserve"> ADDIN EN.CITE &lt;EndNote&gt;&lt;Cite&gt;&lt;Author&gt;Chen&lt;/Author&gt;&lt;Year&gt;2016&lt;/Year&gt;&lt;RecNum&gt;276&lt;/RecNum&gt;&lt;DisplayText&gt;[144]&lt;/DisplayText&gt;&lt;record&gt;&lt;rec-number&gt;276&lt;/rec-number&gt;&lt;foreign-keys&gt;&lt;key app="EN" db-id="ws0wrxsxjase2cex9055td9aspf22x022rtx" timestamp="1702681259"&gt;276&lt;/key&gt;&lt;/foreign-keys&gt;&lt;ref-type name="Journal Article"&gt;17&lt;/ref-type&gt;&lt;contributors&gt;&lt;authors&gt;&lt;author&gt;Chen, Xi&lt;/author&gt;&lt;author&gt;Cao, Xinwei&lt;/author&gt;&lt;author&gt;Sun, Xiaohua&lt;/author&gt;&lt;author&gt;Lei, Rong&lt;/author&gt;&lt;author&gt;Chen, Pengfei&lt;/author&gt;&lt;author&gt;Zhao, Yongxu&lt;/author&gt;&lt;author&gt;Jiang, Yuhang&lt;/author&gt;&lt;author&gt;Yin, Jie&lt;/author&gt;&lt;author&gt;Chen, Ran&lt;/author&gt;&lt;author&gt;Ye, Deji&lt;/author&gt;&lt;/authors&gt;&lt;/contributors&gt;&lt;titles&gt;&lt;title&gt;Bcl-3 regulates TGFβ signaling by stabilizing Smad3 during breast cancer pulmonary metastasis&lt;/title&gt;&lt;secondary-title&gt;Cell death &amp;amp; disease&lt;/secondary-title&gt;&lt;/titles&gt;&lt;periodical&gt;&lt;full-title&gt;Cell death &amp;amp; disease&lt;/full-title&gt;&lt;/periodical&gt;&lt;pages&gt;e2508-e2508&lt;/pages&gt;&lt;volume&gt;7&lt;/volume&gt;&lt;number&gt;12&lt;/number&gt;&lt;dates&gt;&lt;year&gt;2016&lt;/year&gt;&lt;/dates&gt;&lt;isbn&gt;2041-4889&lt;/isbn&gt;&lt;urls&gt;&lt;/urls&gt;&lt;/record&gt;&lt;/Cite&gt;&lt;/EndNote&gt;</w:instrText>
      </w:r>
      <w:r w:rsidR="00F40A93" w:rsidRPr="00EF16CC">
        <w:rPr>
          <w:sz w:val="28"/>
          <w:szCs w:val="28"/>
        </w:rPr>
        <w:fldChar w:fldCharType="separate"/>
      </w:r>
      <w:r w:rsidR="00383EA1">
        <w:rPr>
          <w:noProof/>
          <w:sz w:val="28"/>
          <w:szCs w:val="28"/>
        </w:rPr>
        <w:t>[</w:t>
      </w:r>
      <w:hyperlink w:anchor="_ENREF_144" w:tooltip="Chen, 2016 #276" w:history="1">
        <w:r w:rsidR="00383EA1">
          <w:rPr>
            <w:noProof/>
            <w:sz w:val="28"/>
            <w:szCs w:val="28"/>
          </w:rPr>
          <w:t>144</w:t>
        </w:r>
      </w:hyperlink>
      <w:r w:rsidR="00383EA1">
        <w:rPr>
          <w:noProof/>
          <w:sz w:val="28"/>
          <w:szCs w:val="28"/>
        </w:rPr>
        <w:t>]</w:t>
      </w:r>
      <w:r w:rsidR="00F40A93" w:rsidRPr="00EF16CC">
        <w:rPr>
          <w:sz w:val="28"/>
          <w:szCs w:val="28"/>
        </w:rPr>
        <w:fldChar w:fldCharType="end"/>
      </w:r>
      <w:r w:rsidR="00F40A93" w:rsidRPr="00EF16CC">
        <w:rPr>
          <w:sz w:val="28"/>
          <w:szCs w:val="28"/>
        </w:rPr>
        <w:t xml:space="preserve">. </w:t>
      </w:r>
      <w:r w:rsidR="00F40A93" w:rsidRPr="00EF16CC">
        <w:rPr>
          <w:i/>
          <w:sz w:val="28"/>
          <w:szCs w:val="28"/>
        </w:rPr>
        <w:t xml:space="preserve">CYLD </w:t>
      </w:r>
      <w:r w:rsidR="00720304" w:rsidRPr="00EF16CC">
        <w:rPr>
          <w:sz w:val="28"/>
          <w:szCs w:val="28"/>
        </w:rPr>
        <w:t>được</w:t>
      </w:r>
      <w:r w:rsidR="00EF34AF">
        <w:rPr>
          <w:sz w:val="28"/>
          <w:szCs w:val="28"/>
        </w:rPr>
        <w:t xml:space="preserve"> chứng minh ức chế tín hiệu TGF</w:t>
      </w:r>
      <w:r w:rsidR="00720304" w:rsidRPr="00EF16CC">
        <w:rPr>
          <w:rStyle w:val="Emphasis"/>
          <w:rFonts w:eastAsiaTheme="majorEastAsia"/>
          <w:sz w:val="28"/>
          <w:szCs w:val="28"/>
        </w:rPr>
        <w:t>β</w:t>
      </w:r>
      <w:r w:rsidR="00720304" w:rsidRPr="00EF16CC">
        <w:rPr>
          <w:sz w:val="28"/>
          <w:szCs w:val="28"/>
        </w:rPr>
        <w:t> thông qua làm giảm sự ổn định của protein Smad3</w:t>
      </w:r>
      <w:r w:rsidR="0079470B">
        <w:rPr>
          <w:sz w:val="28"/>
          <w:szCs w:val="28"/>
        </w:rPr>
        <w:t xml:space="preserve"> </w:t>
      </w:r>
      <w:r w:rsidR="00D12F67" w:rsidRPr="00EF16CC">
        <w:rPr>
          <w:sz w:val="28"/>
          <w:szCs w:val="28"/>
        </w:rPr>
        <w:fldChar w:fldCharType="begin"/>
      </w:r>
      <w:r w:rsidR="00383EA1">
        <w:rPr>
          <w:sz w:val="28"/>
          <w:szCs w:val="28"/>
        </w:rPr>
        <w:instrText xml:space="preserve"> ADDIN EN.CITE &lt;EndNote&gt;&lt;Cite&gt;&lt;Author&gt;Lim&lt;/Author&gt;&lt;Year&gt;2012&lt;/Year&gt;&lt;RecNum&gt;277&lt;/RecNum&gt;&lt;DisplayText&gt;[145]&lt;/DisplayText&gt;&lt;record&gt;&lt;rec-number&gt;277&lt;/rec-number&gt;&lt;foreign-keys&gt;&lt;key app="EN" db-id="ws0wrxsxjase2cex9055td9aspf22x022rtx" timestamp="1702681987"&gt;277&lt;/key&gt;&lt;/foreign-keys&gt;&lt;ref-type name="Journal Article"&gt;17&lt;/ref-type&gt;&lt;contributors&gt;&lt;authors&gt;&lt;author&gt;Lim, Jae Hyang&lt;/author&gt;&lt;author&gt;Jono, Hirofumi&lt;/author&gt;&lt;author&gt;Komatsu, Kensei&lt;/author&gt;&lt;author&gt;Woo, Chang-Hoon&lt;/author&gt;&lt;author&gt;Lee, Jiyun&lt;/author&gt;&lt;author&gt;Miyata, Masanori&lt;/author&gt;&lt;author&gt;Matsuno, Takashi&lt;/author&gt;&lt;author&gt;Xu, Xiangbin&lt;/author&gt;&lt;author&gt;Huang, Yuxian&lt;/author&gt;&lt;author&gt;Zhang, Wenhong&lt;/author&gt;&lt;/authors&gt;&lt;/contributors&gt;&lt;titles&gt;&lt;title&gt;CYLD negatively regulates transforming growth factor-β-signalling via deubiquitinating Akt&lt;/title&gt;&lt;secondary-title&gt;Nature communications&lt;/secondary-title&gt;&lt;/titles&gt;&lt;periodical&gt;&lt;full-title&gt;Nature communications&lt;/full-title&gt;&lt;/periodical&gt;&lt;pages&gt;771&lt;/pages&gt;&lt;volume&gt;3&lt;/volume&gt;&lt;number&gt;1&lt;/number&gt;&lt;dates&gt;&lt;year&gt;2012&lt;/year&gt;&lt;/dates&gt;&lt;isbn&gt;2041-1723&lt;/isbn&gt;&lt;urls&gt;&lt;/urls&gt;&lt;/record&gt;&lt;/Cite&gt;&lt;/EndNote&gt;</w:instrText>
      </w:r>
      <w:r w:rsidR="00D12F67" w:rsidRPr="00EF16CC">
        <w:rPr>
          <w:sz w:val="28"/>
          <w:szCs w:val="28"/>
        </w:rPr>
        <w:fldChar w:fldCharType="separate"/>
      </w:r>
      <w:r w:rsidR="00383EA1">
        <w:rPr>
          <w:noProof/>
          <w:sz w:val="28"/>
          <w:szCs w:val="28"/>
        </w:rPr>
        <w:t>[</w:t>
      </w:r>
      <w:hyperlink w:anchor="_ENREF_145" w:tooltip="Lim, 2012 #277" w:history="1">
        <w:r w:rsidR="00383EA1">
          <w:rPr>
            <w:noProof/>
            <w:sz w:val="28"/>
            <w:szCs w:val="28"/>
          </w:rPr>
          <w:t>145</w:t>
        </w:r>
      </w:hyperlink>
      <w:r w:rsidR="00383EA1">
        <w:rPr>
          <w:noProof/>
          <w:sz w:val="28"/>
          <w:szCs w:val="28"/>
        </w:rPr>
        <w:t>]</w:t>
      </w:r>
      <w:r w:rsidR="00D12F67" w:rsidRPr="00EF16CC">
        <w:rPr>
          <w:sz w:val="28"/>
          <w:szCs w:val="28"/>
        </w:rPr>
        <w:fldChar w:fldCharType="end"/>
      </w:r>
      <w:r w:rsidR="00720304" w:rsidRPr="00EF16CC">
        <w:rPr>
          <w:sz w:val="28"/>
          <w:szCs w:val="28"/>
        </w:rPr>
        <w:t>.</w:t>
      </w:r>
      <w:r w:rsidR="00D12F67" w:rsidRPr="00EF16CC">
        <w:rPr>
          <w:sz w:val="28"/>
          <w:szCs w:val="28"/>
        </w:rPr>
        <w:t xml:space="preserve"> Tuy nhiên ở các dòng tế bào B trong bệnh </w:t>
      </w:r>
      <w:r w:rsidR="00BF1380">
        <w:rPr>
          <w:sz w:val="28"/>
          <w:szCs w:val="28"/>
        </w:rPr>
        <w:t>ULKH</w:t>
      </w:r>
      <w:r w:rsidR="00D12F67" w:rsidRPr="00EF16CC">
        <w:rPr>
          <w:sz w:val="28"/>
          <w:szCs w:val="28"/>
        </w:rPr>
        <w:t xml:space="preserve"> ch</w:t>
      </w:r>
      <w:r w:rsidR="00EF34AF">
        <w:rPr>
          <w:sz w:val="28"/>
          <w:szCs w:val="28"/>
        </w:rPr>
        <w:t>o thấy giảm độ nhạy cảm với TGF</w:t>
      </w:r>
      <w:r w:rsidR="00D12F67" w:rsidRPr="00EF16CC">
        <w:rPr>
          <w:sz w:val="28"/>
          <w:szCs w:val="28"/>
        </w:rPr>
        <w:t xml:space="preserve">β so với các tế bào B bình thường. Điều này đó chứng tỏ rằng việc mất độ nhạy đối với tác </w:t>
      </w:r>
      <w:r w:rsidR="00EF34AF">
        <w:rPr>
          <w:sz w:val="28"/>
          <w:szCs w:val="28"/>
        </w:rPr>
        <w:t>dụng ức chế tăng trưởng của TGF</w:t>
      </w:r>
      <w:r w:rsidR="00D12F67" w:rsidRPr="00EF16CC">
        <w:rPr>
          <w:sz w:val="28"/>
          <w:szCs w:val="28"/>
        </w:rPr>
        <w:t xml:space="preserve">β có thể </w:t>
      </w:r>
      <w:r w:rsidR="00D12F67" w:rsidRPr="00EF16CC">
        <w:rPr>
          <w:sz w:val="28"/>
          <w:szCs w:val="28"/>
        </w:rPr>
        <w:lastRenderedPageBreak/>
        <w:t>đóng vai trò quan trọng đối với sự phát triển của u lympho tế bào B</w:t>
      </w:r>
      <w:r w:rsidR="0079470B">
        <w:rPr>
          <w:sz w:val="28"/>
          <w:szCs w:val="28"/>
        </w:rPr>
        <w:t xml:space="preserve"> </w:t>
      </w:r>
      <w:r w:rsidR="00D12F67" w:rsidRPr="00EF16CC">
        <w:rPr>
          <w:sz w:val="28"/>
          <w:szCs w:val="28"/>
        </w:rPr>
        <w:fldChar w:fldCharType="begin"/>
      </w:r>
      <w:r w:rsidR="00383EA1">
        <w:rPr>
          <w:sz w:val="28"/>
          <w:szCs w:val="28"/>
        </w:rPr>
        <w:instrText xml:space="preserve"> ADDIN EN.CITE &lt;EndNote&gt;&lt;Cite&gt;&lt;Author&gt;Bakkebø&lt;/Author&gt;&lt;Year&gt;2010&lt;/Year&gt;&lt;RecNum&gt;278&lt;/RecNum&gt;&lt;DisplayText&gt;[146]&lt;/DisplayText&gt;&lt;record&gt;&lt;rec-number&gt;278&lt;/rec-number&gt;&lt;foreign-keys&gt;&lt;key app="EN" db-id="ws0wrxsxjase2cex9055td9aspf22x022rtx" timestamp="1702683072"&gt;278&lt;/key&gt;&lt;/foreign-keys&gt;&lt;ref-type name="Journal Article"&gt;17&lt;/ref-type&gt;&lt;contributors&gt;&lt;authors&gt;&lt;author&gt;Bakkebø, Maren&lt;/author&gt;&lt;author&gt;Huse, Kanutte&lt;/author&gt;&lt;author&gt;Hilden, Vera I&lt;/author&gt;&lt;author&gt;Smeland, Erlend B&lt;/author&gt;&lt;author&gt;Oksvold, Morten P&lt;/author&gt;&lt;/authors&gt;&lt;/contributors&gt;&lt;titles&gt;&lt;title&gt;TGF-β-induced growth inhibition in B-cell lymphoma correlates with Smad1/5 signalling and constitutively active p38 MAPK&lt;/title&gt;&lt;secondary-title&gt;BMC immunology&lt;/secondary-title&gt;&lt;/titles&gt;&lt;periodical&gt;&lt;full-title&gt;BMC immunology&lt;/full-title&gt;&lt;/periodical&gt;&lt;pages&gt;1-10&lt;/pages&gt;&lt;volume&gt;11&lt;/volume&gt;&lt;number&gt;1&lt;/number&gt;&lt;dates&gt;&lt;year&gt;2010&lt;/year&gt;&lt;/dates&gt;&lt;isbn&gt;1471-2172&lt;/isbn&gt;&lt;urls&gt;&lt;/urls&gt;&lt;/record&gt;&lt;/Cite&gt;&lt;/EndNote&gt;</w:instrText>
      </w:r>
      <w:r w:rsidR="00D12F67" w:rsidRPr="00EF16CC">
        <w:rPr>
          <w:sz w:val="28"/>
          <w:szCs w:val="28"/>
        </w:rPr>
        <w:fldChar w:fldCharType="separate"/>
      </w:r>
      <w:r w:rsidR="00383EA1">
        <w:rPr>
          <w:noProof/>
          <w:sz w:val="28"/>
          <w:szCs w:val="28"/>
        </w:rPr>
        <w:t>[</w:t>
      </w:r>
      <w:hyperlink w:anchor="_ENREF_146" w:tooltip="Bakkebø, 2010 #278" w:history="1">
        <w:r w:rsidR="00383EA1">
          <w:rPr>
            <w:noProof/>
            <w:sz w:val="28"/>
            <w:szCs w:val="28"/>
          </w:rPr>
          <w:t>146</w:t>
        </w:r>
      </w:hyperlink>
      <w:r w:rsidR="00383EA1">
        <w:rPr>
          <w:noProof/>
          <w:sz w:val="28"/>
          <w:szCs w:val="28"/>
        </w:rPr>
        <w:t>]</w:t>
      </w:r>
      <w:r w:rsidR="00D12F67" w:rsidRPr="00EF16CC">
        <w:rPr>
          <w:sz w:val="28"/>
          <w:szCs w:val="28"/>
        </w:rPr>
        <w:fldChar w:fldCharType="end"/>
      </w:r>
      <w:r w:rsidR="00D12F67" w:rsidRPr="00EF16CC">
        <w:rPr>
          <w:sz w:val="28"/>
          <w:szCs w:val="28"/>
        </w:rPr>
        <w:t xml:space="preserve">. </w:t>
      </w:r>
      <w:r w:rsidR="004F12FA" w:rsidRPr="00EF16CC">
        <w:rPr>
          <w:sz w:val="28"/>
          <w:szCs w:val="28"/>
        </w:rPr>
        <w:t xml:space="preserve">Trong nghiên cứu này mặc dù chúng tôi xác định được mối liên quan có ý nghĩa giữa </w:t>
      </w:r>
      <w:r w:rsidR="008F4A04" w:rsidRPr="00EF16CC">
        <w:rPr>
          <w:sz w:val="28"/>
          <w:szCs w:val="28"/>
        </w:rPr>
        <w:t xml:space="preserve">mức độ biểu hiện </w:t>
      </w:r>
      <w:r w:rsidR="008F4A04" w:rsidRPr="00EF16CC">
        <w:rPr>
          <w:i/>
          <w:sz w:val="28"/>
          <w:szCs w:val="28"/>
        </w:rPr>
        <w:t>CYLD</w:t>
      </w:r>
      <w:r w:rsidR="008F4A04" w:rsidRPr="00EF16CC">
        <w:rPr>
          <w:sz w:val="28"/>
          <w:szCs w:val="28"/>
        </w:rPr>
        <w:t xml:space="preserve"> với </w:t>
      </w:r>
      <w:r w:rsidR="004F12FA" w:rsidRPr="00EF16CC">
        <w:rPr>
          <w:sz w:val="28"/>
          <w:szCs w:val="28"/>
        </w:rPr>
        <w:t>nồng độ</w:t>
      </w:r>
      <w:r w:rsidR="00EF34AF">
        <w:rPr>
          <w:sz w:val="28"/>
          <w:szCs w:val="28"/>
        </w:rPr>
        <w:t xml:space="preserve"> TGF</w:t>
      </w:r>
      <w:r w:rsidR="008F4A04" w:rsidRPr="00EF16CC">
        <w:rPr>
          <w:rStyle w:val="Emphasis"/>
          <w:rFonts w:eastAsiaTheme="majorEastAsia"/>
          <w:sz w:val="28"/>
          <w:szCs w:val="28"/>
        </w:rPr>
        <w:t>β</w:t>
      </w:r>
      <w:r w:rsidR="008F4A04" w:rsidRPr="00EF16CC">
        <w:rPr>
          <w:sz w:val="28"/>
          <w:szCs w:val="28"/>
        </w:rPr>
        <w:t> nhưng chúng tôi chưa thể giải thích được một cách chính xác cần phải nghiên cứu sâu hơn để làm sáng tỏ vấn đề này.</w:t>
      </w:r>
    </w:p>
    <w:p w14:paraId="04751E1B" w14:textId="55A7F34D" w:rsidR="00BE5AE1" w:rsidRDefault="00BE5AE1" w:rsidP="004F12FA">
      <w:pPr>
        <w:pStyle w:val="NormalWeb"/>
        <w:shd w:val="clear" w:color="auto" w:fill="FFFFFF"/>
        <w:spacing w:before="0" w:beforeAutospacing="0" w:after="0" w:afterAutospacing="0" w:line="360" w:lineRule="auto"/>
        <w:ind w:firstLine="720"/>
        <w:jc w:val="both"/>
        <w:rPr>
          <w:b/>
          <w:sz w:val="28"/>
          <w:szCs w:val="28"/>
          <w:lang w:val="pt-PT"/>
        </w:rPr>
      </w:pPr>
    </w:p>
    <w:p w14:paraId="272DA26C" w14:textId="0318D5DB" w:rsidR="00023D2B" w:rsidRDefault="00023D2B">
      <w:pPr>
        <w:spacing w:after="160" w:line="259" w:lineRule="auto"/>
        <w:contextualSpacing w:val="0"/>
        <w:jc w:val="left"/>
        <w:rPr>
          <w:rFonts w:eastAsia="Times New Roman" w:cs="Times New Roman"/>
          <w:b/>
          <w:sz w:val="28"/>
          <w:szCs w:val="28"/>
          <w:lang w:val="pt-PT"/>
        </w:rPr>
      </w:pPr>
      <w:r>
        <w:rPr>
          <w:b/>
          <w:sz w:val="28"/>
          <w:szCs w:val="28"/>
          <w:lang w:val="pt-PT"/>
        </w:rPr>
        <w:br w:type="page"/>
      </w:r>
    </w:p>
    <w:p w14:paraId="7BE54B47" w14:textId="718C30EB" w:rsidR="00C75658" w:rsidRDefault="00445DE9" w:rsidP="00EF16CC">
      <w:pPr>
        <w:pStyle w:val="a"/>
        <w:rPr>
          <w:lang w:val="pt-PT"/>
        </w:rPr>
      </w:pPr>
      <w:bookmarkStart w:id="568" w:name="_Toc177712966"/>
      <w:bookmarkStart w:id="569" w:name="_Toc192270169"/>
      <w:bookmarkStart w:id="570" w:name="_Toc160639951"/>
      <w:r>
        <w:rPr>
          <w:lang w:val="pt-PT"/>
        </w:rPr>
        <w:lastRenderedPageBreak/>
        <w:t>HẠN CHẾ CỦA ĐỀ TÀI</w:t>
      </w:r>
      <w:bookmarkEnd w:id="568"/>
      <w:bookmarkEnd w:id="569"/>
    </w:p>
    <w:p w14:paraId="2A3D8960" w14:textId="77777777" w:rsidR="00E25C4C" w:rsidRDefault="00E25C4C" w:rsidP="00EF16CC">
      <w:pPr>
        <w:pStyle w:val="a"/>
        <w:rPr>
          <w:lang w:val="pt-PT"/>
        </w:rPr>
      </w:pPr>
    </w:p>
    <w:p w14:paraId="6EA74774" w14:textId="41C2A0A7" w:rsidR="00445DE9" w:rsidRDefault="00445DE9" w:rsidP="00445DE9">
      <w:pPr>
        <w:pStyle w:val="a"/>
        <w:jc w:val="both"/>
        <w:rPr>
          <w:b w:val="0"/>
          <w:lang w:val="pt-PT"/>
        </w:rPr>
      </w:pPr>
      <w:bookmarkStart w:id="571" w:name="_Toc177712967"/>
      <w:bookmarkStart w:id="572" w:name="_Toc192270170"/>
      <w:r w:rsidRPr="00445DE9">
        <w:rPr>
          <w:b w:val="0"/>
          <w:lang w:val="pt-PT"/>
        </w:rPr>
        <w:t xml:space="preserve">- Số </w:t>
      </w:r>
      <w:r>
        <w:rPr>
          <w:b w:val="0"/>
          <w:lang w:val="pt-PT"/>
        </w:rPr>
        <w:t>lượng mẫu nghiên cứu về gen còn hạn chế</w:t>
      </w:r>
      <w:bookmarkEnd w:id="571"/>
      <w:bookmarkEnd w:id="572"/>
    </w:p>
    <w:p w14:paraId="6299F890" w14:textId="766D34A2" w:rsidR="00445DE9" w:rsidRDefault="00445DE9" w:rsidP="00445DE9">
      <w:pPr>
        <w:pStyle w:val="a"/>
        <w:jc w:val="both"/>
        <w:rPr>
          <w:b w:val="0"/>
          <w:lang w:val="pt-PT"/>
        </w:rPr>
      </w:pPr>
      <w:bookmarkStart w:id="573" w:name="_Toc177712968"/>
      <w:bookmarkStart w:id="574" w:name="_Toc192270171"/>
      <w:r>
        <w:rPr>
          <w:b w:val="0"/>
          <w:lang w:val="pt-PT"/>
        </w:rPr>
        <w:t xml:space="preserve">- Vì giới hạn về thời gian và điều kiện kinh phí thực hiện của đề tài nên nghiên cứu chỉ thiết kế mồi để giải trình tự một exon 7 của gen </w:t>
      </w:r>
      <w:r w:rsidRPr="00445DE9">
        <w:rPr>
          <w:b w:val="0"/>
          <w:i/>
          <w:lang w:val="pt-PT"/>
        </w:rPr>
        <w:t>A20</w:t>
      </w:r>
      <w:r>
        <w:rPr>
          <w:b w:val="0"/>
          <w:i/>
          <w:lang w:val="pt-PT"/>
        </w:rPr>
        <w:t xml:space="preserve"> </w:t>
      </w:r>
      <w:r>
        <w:rPr>
          <w:b w:val="0"/>
          <w:lang w:val="pt-PT"/>
        </w:rPr>
        <w:t xml:space="preserve">và exon 15 của gen </w:t>
      </w:r>
      <w:r w:rsidRPr="00445DE9">
        <w:rPr>
          <w:b w:val="0"/>
          <w:i/>
          <w:lang w:val="pt-PT"/>
        </w:rPr>
        <w:t>CYLD</w:t>
      </w:r>
      <w:r>
        <w:rPr>
          <w:b w:val="0"/>
          <w:i/>
          <w:lang w:val="pt-PT"/>
        </w:rPr>
        <w:t xml:space="preserve"> </w:t>
      </w:r>
      <w:r>
        <w:rPr>
          <w:b w:val="0"/>
          <w:lang w:val="pt-PT"/>
        </w:rPr>
        <w:t xml:space="preserve">nên không thể đánh giá toàn diện vai trò của </w:t>
      </w:r>
      <w:r w:rsidR="00EF34AF">
        <w:rPr>
          <w:b w:val="0"/>
          <w:lang w:val="pt-PT"/>
        </w:rPr>
        <w:t xml:space="preserve">các biến thể trên </w:t>
      </w:r>
      <w:r>
        <w:rPr>
          <w:b w:val="0"/>
          <w:lang w:val="pt-PT"/>
        </w:rPr>
        <w:t xml:space="preserve">hai gen này ở bệnh </w:t>
      </w:r>
      <w:r w:rsidR="00BF1380" w:rsidRPr="00BF1380">
        <w:rPr>
          <w:b w:val="0"/>
        </w:rPr>
        <w:t>ULKH</w:t>
      </w:r>
      <w:r>
        <w:rPr>
          <w:b w:val="0"/>
          <w:lang w:val="pt-PT"/>
        </w:rPr>
        <w:t>.</w:t>
      </w:r>
      <w:bookmarkEnd w:id="573"/>
      <w:bookmarkEnd w:id="574"/>
    </w:p>
    <w:p w14:paraId="6335D632" w14:textId="6784C6FC" w:rsidR="00445DE9" w:rsidRPr="00445DE9" w:rsidRDefault="00445DE9" w:rsidP="00445DE9">
      <w:pPr>
        <w:pStyle w:val="a"/>
        <w:jc w:val="both"/>
        <w:rPr>
          <w:b w:val="0"/>
          <w:lang w:val="pt-PT"/>
        </w:rPr>
      </w:pPr>
      <w:bookmarkStart w:id="575" w:name="_Toc177712969"/>
      <w:bookmarkStart w:id="576" w:name="_Toc192270172"/>
      <w:r>
        <w:rPr>
          <w:b w:val="0"/>
          <w:lang w:val="pt-PT"/>
        </w:rPr>
        <w:t xml:space="preserve">- Có ít nghiên cứu về biến thể và biểu hiện mRNA của gen </w:t>
      </w:r>
      <w:r w:rsidRPr="00445DE9">
        <w:rPr>
          <w:b w:val="0"/>
          <w:i/>
          <w:lang w:val="pt-PT"/>
        </w:rPr>
        <w:t>A20</w:t>
      </w:r>
      <w:r>
        <w:rPr>
          <w:b w:val="0"/>
          <w:i/>
          <w:lang w:val="pt-PT"/>
        </w:rPr>
        <w:t xml:space="preserve"> </w:t>
      </w:r>
      <w:r>
        <w:rPr>
          <w:b w:val="0"/>
          <w:lang w:val="pt-PT"/>
        </w:rPr>
        <w:t xml:space="preserve">và </w:t>
      </w:r>
      <w:r w:rsidRPr="00445DE9">
        <w:rPr>
          <w:b w:val="0"/>
          <w:i/>
          <w:lang w:val="pt-PT"/>
        </w:rPr>
        <w:t>CYLD</w:t>
      </w:r>
      <w:r>
        <w:rPr>
          <w:b w:val="0"/>
          <w:i/>
          <w:lang w:val="pt-PT"/>
        </w:rPr>
        <w:t xml:space="preserve"> </w:t>
      </w:r>
      <w:r>
        <w:rPr>
          <w:b w:val="0"/>
          <w:lang w:val="pt-PT"/>
        </w:rPr>
        <w:t xml:space="preserve">ở bệnh nhân </w:t>
      </w:r>
      <w:r w:rsidR="00BF1380" w:rsidRPr="00BF1380">
        <w:rPr>
          <w:b w:val="0"/>
        </w:rPr>
        <w:t>ULKH</w:t>
      </w:r>
      <w:r>
        <w:rPr>
          <w:b w:val="0"/>
          <w:lang w:val="pt-PT"/>
        </w:rPr>
        <w:t xml:space="preserve"> nên đề tài gặp một số khó khăn trong việc giải thích kết quả nghiên cứu.</w:t>
      </w:r>
      <w:bookmarkEnd w:id="575"/>
      <w:bookmarkEnd w:id="576"/>
    </w:p>
    <w:p w14:paraId="79EEFBF8" w14:textId="77777777" w:rsidR="00C75658" w:rsidRDefault="00C75658">
      <w:pPr>
        <w:spacing w:after="160" w:line="259" w:lineRule="auto"/>
        <w:contextualSpacing w:val="0"/>
        <w:jc w:val="left"/>
        <w:rPr>
          <w:rFonts w:eastAsia="SimSun" w:cs="Times New Roman"/>
          <w:b/>
          <w:bCs/>
          <w:noProof/>
          <w:color w:val="000000"/>
          <w:sz w:val="28"/>
          <w:szCs w:val="28"/>
          <w:lang w:val="pt-PT"/>
        </w:rPr>
      </w:pPr>
      <w:r>
        <w:rPr>
          <w:lang w:val="pt-PT"/>
        </w:rPr>
        <w:br w:type="page"/>
      </w:r>
    </w:p>
    <w:p w14:paraId="754693CF" w14:textId="2685E6AB" w:rsidR="00820B9E" w:rsidRDefault="00820B9E" w:rsidP="00EF16CC">
      <w:pPr>
        <w:pStyle w:val="a"/>
        <w:rPr>
          <w:lang w:val="pt-PT"/>
        </w:rPr>
      </w:pPr>
      <w:bookmarkStart w:id="577" w:name="_Toc177712970"/>
      <w:bookmarkStart w:id="578" w:name="_Toc192270173"/>
      <w:r w:rsidRPr="00EF16CC">
        <w:rPr>
          <w:lang w:val="pt-PT"/>
        </w:rPr>
        <w:lastRenderedPageBreak/>
        <w:t>KẾT LUẬN</w:t>
      </w:r>
      <w:bookmarkEnd w:id="570"/>
      <w:bookmarkEnd w:id="577"/>
      <w:bookmarkEnd w:id="578"/>
    </w:p>
    <w:p w14:paraId="56169124" w14:textId="77777777" w:rsidR="00EF16CC" w:rsidRPr="00EF16CC" w:rsidRDefault="00EF16CC" w:rsidP="00EF16CC">
      <w:pPr>
        <w:pStyle w:val="a"/>
        <w:rPr>
          <w:sz w:val="14"/>
          <w:lang w:val="pt-PT"/>
        </w:rPr>
      </w:pPr>
    </w:p>
    <w:p w14:paraId="36E84F8E" w14:textId="44DB4A0E" w:rsidR="00820B9E" w:rsidRPr="00EF16CC" w:rsidRDefault="00820B9E" w:rsidP="00C75658">
      <w:pPr>
        <w:spacing w:after="0" w:line="360" w:lineRule="auto"/>
        <w:ind w:firstLine="360"/>
        <w:outlineLvl w:val="0"/>
        <w:rPr>
          <w:rFonts w:cs="Times New Roman"/>
          <w:sz w:val="28"/>
          <w:szCs w:val="28"/>
          <w:lang w:val="pt-PT"/>
        </w:rPr>
      </w:pPr>
      <w:r w:rsidRPr="00EF16CC">
        <w:rPr>
          <w:rFonts w:cs="Times New Roman"/>
          <w:sz w:val="28"/>
          <w:szCs w:val="28"/>
          <w:lang w:val="pt-PT"/>
        </w:rPr>
        <w:t xml:space="preserve">Nghiên cứu biến thể và biểu hiện gen </w:t>
      </w:r>
      <w:r w:rsidR="005E737C" w:rsidRPr="005E737C">
        <w:rPr>
          <w:rFonts w:cs="Times New Roman"/>
          <w:i/>
          <w:iCs/>
          <w:sz w:val="28"/>
          <w:szCs w:val="28"/>
          <w:lang w:val="pt-PT"/>
        </w:rPr>
        <w:t>A20, CYLD</w:t>
      </w:r>
      <w:r w:rsidR="005E737C">
        <w:rPr>
          <w:rFonts w:cs="Times New Roman"/>
          <w:sz w:val="28"/>
          <w:szCs w:val="28"/>
          <w:lang w:val="pt-PT"/>
        </w:rPr>
        <w:t xml:space="preserve"> </w:t>
      </w:r>
      <w:r w:rsidRPr="00EF16CC">
        <w:rPr>
          <w:rFonts w:cs="Times New Roman"/>
          <w:sz w:val="28"/>
          <w:szCs w:val="28"/>
          <w:lang w:val="pt-PT"/>
        </w:rPr>
        <w:t xml:space="preserve">ở 83 bệnh nhân </w:t>
      </w:r>
      <w:r w:rsidR="00BF1380">
        <w:rPr>
          <w:rFonts w:cs="Times New Roman"/>
          <w:sz w:val="28"/>
          <w:szCs w:val="28"/>
        </w:rPr>
        <w:t>ULKH</w:t>
      </w:r>
      <w:r w:rsidR="00E96AE5">
        <w:rPr>
          <w:sz w:val="28"/>
          <w:szCs w:val="28"/>
        </w:rPr>
        <w:t xml:space="preserve"> </w:t>
      </w:r>
      <w:r w:rsidRPr="00EF16CC">
        <w:rPr>
          <w:rFonts w:cs="Times New Roman"/>
          <w:sz w:val="28"/>
          <w:szCs w:val="28"/>
          <w:lang w:val="pt-PT"/>
        </w:rPr>
        <w:t>và 83 người khỏe mạnh làm nhóm chứng, rút ra kết luận như sau:</w:t>
      </w:r>
    </w:p>
    <w:p w14:paraId="547B2D5F" w14:textId="02EEC709" w:rsidR="00F07CF0" w:rsidRPr="00EF16CC" w:rsidRDefault="007E0FD3" w:rsidP="00820B9E">
      <w:pPr>
        <w:pStyle w:val="ListParagraph"/>
        <w:numPr>
          <w:ilvl w:val="0"/>
          <w:numId w:val="32"/>
        </w:numPr>
        <w:spacing w:after="0" w:line="360" w:lineRule="auto"/>
        <w:ind w:left="0" w:firstLine="360"/>
        <w:outlineLvl w:val="0"/>
        <w:rPr>
          <w:rFonts w:cs="Times New Roman"/>
          <w:b/>
          <w:sz w:val="28"/>
          <w:szCs w:val="28"/>
          <w:lang w:val="pt-PT"/>
        </w:rPr>
      </w:pPr>
      <w:r>
        <w:rPr>
          <w:rFonts w:cs="Times New Roman"/>
          <w:b/>
          <w:sz w:val="28"/>
          <w:szCs w:val="28"/>
          <w:lang w:val="pt-PT"/>
        </w:rPr>
        <w:t>Biến thể</w:t>
      </w:r>
      <w:r w:rsidR="00820B9E" w:rsidRPr="00EF16CC">
        <w:rPr>
          <w:rFonts w:cs="Times New Roman"/>
          <w:b/>
          <w:sz w:val="28"/>
          <w:szCs w:val="28"/>
          <w:lang w:val="pt-PT"/>
        </w:rPr>
        <w:t xml:space="preserve"> </w:t>
      </w:r>
      <w:r w:rsidR="00A77FFC">
        <w:rPr>
          <w:rFonts w:cs="Times New Roman"/>
          <w:b/>
          <w:sz w:val="28"/>
          <w:szCs w:val="28"/>
          <w:lang w:val="pt-PT"/>
        </w:rPr>
        <w:t xml:space="preserve">và mức độ biểu hiện mRNA </w:t>
      </w:r>
      <w:r w:rsidR="00820B9E" w:rsidRPr="00EF16CC">
        <w:rPr>
          <w:rFonts w:cs="Times New Roman"/>
          <w:b/>
          <w:sz w:val="28"/>
          <w:szCs w:val="28"/>
          <w:lang w:val="pt-PT"/>
        </w:rPr>
        <w:t xml:space="preserve">gen </w:t>
      </w:r>
      <w:r w:rsidR="00820B9E" w:rsidRPr="00EF16CC">
        <w:rPr>
          <w:rFonts w:cs="Times New Roman"/>
          <w:b/>
          <w:i/>
          <w:sz w:val="28"/>
          <w:szCs w:val="28"/>
          <w:lang w:val="pt-PT"/>
        </w:rPr>
        <w:t>A20</w:t>
      </w:r>
      <w:r w:rsidR="00820B9E" w:rsidRPr="00EF16CC">
        <w:rPr>
          <w:rFonts w:cs="Times New Roman"/>
          <w:b/>
          <w:sz w:val="28"/>
          <w:szCs w:val="28"/>
          <w:lang w:val="pt-PT"/>
        </w:rPr>
        <w:t xml:space="preserve">, </w:t>
      </w:r>
      <w:r w:rsidR="00820B9E" w:rsidRPr="00EF16CC">
        <w:rPr>
          <w:rFonts w:cs="Times New Roman"/>
          <w:b/>
          <w:i/>
          <w:sz w:val="28"/>
          <w:szCs w:val="28"/>
          <w:lang w:val="pt-PT"/>
        </w:rPr>
        <w:t xml:space="preserve">CYLD </w:t>
      </w:r>
      <w:r w:rsidR="00820B9E" w:rsidRPr="00EF16CC">
        <w:rPr>
          <w:rFonts w:cs="Times New Roman"/>
          <w:b/>
          <w:sz w:val="28"/>
          <w:szCs w:val="28"/>
          <w:lang w:val="pt-PT"/>
        </w:rPr>
        <w:t>ở các nhóm đối tượng nghiên cứu</w:t>
      </w:r>
    </w:p>
    <w:p w14:paraId="4CB2129A" w14:textId="2AC4E58B" w:rsidR="00C86B8C" w:rsidRPr="00EF16CC" w:rsidRDefault="00C86B8C" w:rsidP="00BD67A4">
      <w:pPr>
        <w:spacing w:after="0" w:line="360" w:lineRule="auto"/>
        <w:ind w:firstLine="425"/>
        <w:rPr>
          <w:rFonts w:cs="Times New Roman"/>
          <w:sz w:val="28"/>
          <w:szCs w:val="28"/>
        </w:rPr>
      </w:pPr>
      <w:r w:rsidRPr="00EF16CC">
        <w:rPr>
          <w:rFonts w:eastAsia="Calibri" w:cs="Times New Roman"/>
          <w:sz w:val="28"/>
          <w:szCs w:val="28"/>
          <w:lang w:val="pt-PT"/>
        </w:rPr>
        <w:t xml:space="preserve">- </w:t>
      </w:r>
      <w:r w:rsidR="007E0FD3">
        <w:rPr>
          <w:rFonts w:eastAsia="Calibri" w:cs="Times New Roman"/>
          <w:sz w:val="28"/>
          <w:szCs w:val="28"/>
          <w:lang w:val="pt-PT"/>
        </w:rPr>
        <w:t>Nghiên cứu đã x</w:t>
      </w:r>
      <w:r w:rsidRPr="00EF16CC">
        <w:rPr>
          <w:rFonts w:eastAsia="Calibri" w:cs="Times New Roman"/>
          <w:sz w:val="28"/>
          <w:szCs w:val="28"/>
          <w:lang w:val="pt-PT"/>
        </w:rPr>
        <w:t xml:space="preserve">ác định được </w:t>
      </w:r>
      <w:r w:rsidR="007E0FD3">
        <w:rPr>
          <w:rFonts w:eastAsia="Calibri" w:cs="Times New Roman"/>
          <w:sz w:val="28"/>
          <w:szCs w:val="28"/>
          <w:lang w:val="pt-PT"/>
        </w:rPr>
        <w:t>bảy</w:t>
      </w:r>
      <w:r w:rsidRPr="00EF16CC">
        <w:rPr>
          <w:rFonts w:eastAsia="Calibri" w:cs="Times New Roman"/>
          <w:sz w:val="28"/>
          <w:szCs w:val="28"/>
          <w:lang w:val="pt-PT"/>
        </w:rPr>
        <w:t xml:space="preserve"> </w:t>
      </w:r>
      <w:r w:rsidR="007E0FD3">
        <w:rPr>
          <w:rFonts w:eastAsia="Calibri" w:cs="Times New Roman"/>
          <w:sz w:val="28"/>
          <w:szCs w:val="28"/>
          <w:lang w:val="pt-PT"/>
        </w:rPr>
        <w:t>biến thể</w:t>
      </w:r>
      <w:r w:rsidRPr="00EF16CC">
        <w:rPr>
          <w:rFonts w:eastAsia="Calibri" w:cs="Times New Roman"/>
          <w:sz w:val="28"/>
          <w:szCs w:val="28"/>
          <w:lang w:val="pt-PT"/>
        </w:rPr>
        <w:t xml:space="preserve"> t</w:t>
      </w:r>
      <w:r w:rsidR="007E0FD3">
        <w:rPr>
          <w:rFonts w:eastAsia="Calibri" w:cs="Times New Roman"/>
          <w:sz w:val="28"/>
          <w:szCs w:val="28"/>
          <w:lang w:val="pt-PT"/>
        </w:rPr>
        <w:t>ại</w:t>
      </w:r>
      <w:r w:rsidRPr="00EF16CC">
        <w:rPr>
          <w:rFonts w:eastAsia="Calibri" w:cs="Times New Roman"/>
          <w:sz w:val="28"/>
          <w:szCs w:val="28"/>
          <w:lang w:val="pt-PT"/>
        </w:rPr>
        <w:t xml:space="preserve"> exon 7 gen </w:t>
      </w:r>
      <w:r w:rsidRPr="00EF16CC">
        <w:rPr>
          <w:rFonts w:eastAsia="Calibri" w:cs="Times New Roman"/>
          <w:i/>
          <w:sz w:val="28"/>
          <w:szCs w:val="28"/>
          <w:lang w:val="pt-PT"/>
        </w:rPr>
        <w:t>A20</w:t>
      </w:r>
      <w:r w:rsidRPr="00EF16CC">
        <w:rPr>
          <w:rFonts w:eastAsia="Calibri" w:cs="Times New Roman"/>
          <w:sz w:val="28"/>
          <w:szCs w:val="28"/>
          <w:lang w:val="pt-PT"/>
        </w:rPr>
        <w:t xml:space="preserve"> trên bệnh</w:t>
      </w:r>
      <w:r w:rsidR="007E0FD3">
        <w:rPr>
          <w:rFonts w:eastAsia="Calibri" w:cs="Times New Roman"/>
          <w:sz w:val="28"/>
          <w:szCs w:val="28"/>
          <w:lang w:val="pt-PT"/>
        </w:rPr>
        <w:t xml:space="preserve"> nhân ULKH</w:t>
      </w:r>
      <w:r w:rsidR="00DB3017">
        <w:rPr>
          <w:rFonts w:eastAsia="Calibri" w:cs="Times New Roman"/>
          <w:noProof/>
          <w:sz w:val="28"/>
          <w:szCs w:val="28"/>
        </w:rPr>
        <w:t xml:space="preserve">, có bốn biến thể mới </w:t>
      </w:r>
      <w:r w:rsidR="0039111A">
        <w:rPr>
          <w:rFonts w:eastAsia="Calibri" w:cs="Times New Roman"/>
          <w:noProof/>
          <w:sz w:val="28"/>
          <w:szCs w:val="28"/>
        </w:rPr>
        <w:t xml:space="preserve">được </w:t>
      </w:r>
      <w:r w:rsidR="00DB3017">
        <w:rPr>
          <w:rFonts w:eastAsia="Calibri" w:cs="Times New Roman"/>
          <w:noProof/>
          <w:sz w:val="28"/>
          <w:szCs w:val="28"/>
        </w:rPr>
        <w:t xml:space="preserve">phát hiện </w:t>
      </w:r>
      <w:r w:rsidRPr="00EF16CC">
        <w:rPr>
          <w:rFonts w:eastAsia="Calibri" w:cs="Times New Roman"/>
          <w:noProof/>
          <w:sz w:val="28"/>
          <w:szCs w:val="28"/>
        </w:rPr>
        <w:t>bao gồm</w:t>
      </w:r>
      <w:r w:rsidR="007E0FD3">
        <w:rPr>
          <w:rFonts w:eastAsia="Calibri" w:cs="Times New Roman"/>
          <w:noProof/>
          <w:sz w:val="28"/>
          <w:szCs w:val="28"/>
        </w:rPr>
        <w:t>:</w:t>
      </w:r>
      <w:r w:rsidRPr="00EF16CC">
        <w:rPr>
          <w:rFonts w:eastAsia="Calibri" w:cs="Times New Roman"/>
          <w:noProof/>
          <w:sz w:val="28"/>
          <w:szCs w:val="28"/>
        </w:rPr>
        <w:t xml:space="preserve"> </w:t>
      </w:r>
      <w:r w:rsidRPr="00EF16CC">
        <w:rPr>
          <w:rFonts w:cs="Times New Roman"/>
          <w:color w:val="000000"/>
          <w:sz w:val="28"/>
          <w:szCs w:val="28"/>
          <w:lang w:val="en-GB"/>
        </w:rPr>
        <w:t>c.1308 A&gt;C</w:t>
      </w:r>
      <w:r w:rsidRPr="00EF16CC">
        <w:rPr>
          <w:rFonts w:eastAsia="Calibri" w:cs="Times New Roman"/>
          <w:noProof/>
          <w:sz w:val="28"/>
          <w:szCs w:val="28"/>
        </w:rPr>
        <w:t xml:space="preserve">, </w:t>
      </w:r>
      <w:r w:rsidRPr="00EF16CC">
        <w:rPr>
          <w:rFonts w:cs="Times New Roman"/>
          <w:color w:val="000000"/>
          <w:sz w:val="28"/>
          <w:szCs w:val="28"/>
          <w:lang w:val="en-GB"/>
        </w:rPr>
        <w:t>c.1341 C&gt;T</w:t>
      </w:r>
      <w:r w:rsidRPr="00EF16CC">
        <w:rPr>
          <w:rFonts w:eastAsia="Calibri" w:cs="Times New Roman"/>
          <w:noProof/>
          <w:sz w:val="28"/>
          <w:szCs w:val="28"/>
        </w:rPr>
        <w:t>,</w:t>
      </w:r>
      <w:r w:rsidR="00715BD7">
        <w:rPr>
          <w:rFonts w:eastAsia="Calibri" w:cs="Times New Roman"/>
          <w:noProof/>
          <w:sz w:val="28"/>
          <w:szCs w:val="28"/>
        </w:rPr>
        <w:t xml:space="preserve"> </w:t>
      </w:r>
      <w:r w:rsidRPr="00EF16CC">
        <w:rPr>
          <w:rFonts w:cs="Times New Roman"/>
          <w:color w:val="000000"/>
          <w:sz w:val="28"/>
          <w:szCs w:val="28"/>
          <w:lang w:val="en-GB"/>
        </w:rPr>
        <w:t xml:space="preserve">c.1356 T&gt;C, </w:t>
      </w:r>
      <w:r w:rsidR="007E0FD3" w:rsidRPr="00EF16CC">
        <w:rPr>
          <w:rFonts w:cs="Times New Roman"/>
          <w:sz w:val="28"/>
          <w:szCs w:val="28"/>
          <w:lang w:val="en-GB"/>
        </w:rPr>
        <w:t>c.1378 G&gt;C</w:t>
      </w:r>
      <w:r w:rsidR="00DB3017">
        <w:rPr>
          <w:rFonts w:cs="Times New Roman"/>
          <w:sz w:val="28"/>
          <w:szCs w:val="28"/>
          <w:lang w:val="en-GB"/>
        </w:rPr>
        <w:t xml:space="preserve"> và ba biến thể đã được công bố gồm:</w:t>
      </w:r>
      <w:r w:rsidR="007E0FD3" w:rsidRPr="00EF16CC">
        <w:rPr>
          <w:rFonts w:cs="Times New Roman"/>
          <w:sz w:val="28"/>
          <w:szCs w:val="28"/>
          <w:lang w:val="en-GB"/>
        </w:rPr>
        <w:t xml:space="preserve"> </w:t>
      </w:r>
      <w:r w:rsidRPr="00EF16CC">
        <w:rPr>
          <w:rFonts w:eastAsia="Calibri" w:cs="Times New Roman"/>
          <w:noProof/>
          <w:sz w:val="28"/>
          <w:szCs w:val="28"/>
        </w:rPr>
        <w:t>rs211449668</w:t>
      </w:r>
      <w:r w:rsidR="00FC1951">
        <w:rPr>
          <w:rFonts w:eastAsia="Calibri" w:cs="Times New Roman"/>
          <w:noProof/>
          <w:sz w:val="28"/>
          <w:szCs w:val="28"/>
        </w:rPr>
        <w:t>4</w:t>
      </w:r>
      <w:r w:rsidR="00715BD7">
        <w:rPr>
          <w:rFonts w:eastAsia="Calibri" w:cs="Times New Roman"/>
          <w:noProof/>
          <w:sz w:val="28"/>
          <w:szCs w:val="28"/>
        </w:rPr>
        <w:t xml:space="preserve"> </w:t>
      </w:r>
      <w:r w:rsidR="00715BD7" w:rsidRPr="00EF16CC">
        <w:rPr>
          <w:rFonts w:eastAsia="Calibri" w:cs="Times New Roman"/>
          <w:noProof/>
          <w:sz w:val="28"/>
          <w:szCs w:val="28"/>
        </w:rPr>
        <w:t>C&gt;T</w:t>
      </w:r>
      <w:r w:rsidRPr="00EF16CC">
        <w:rPr>
          <w:rFonts w:cs="Times New Roman"/>
          <w:color w:val="000000"/>
          <w:sz w:val="28"/>
          <w:szCs w:val="28"/>
          <w:lang w:val="en-GB"/>
        </w:rPr>
        <w:t xml:space="preserve">, </w:t>
      </w:r>
      <w:r w:rsidRPr="00EF16CC">
        <w:rPr>
          <w:rFonts w:eastAsia="Calibri" w:cs="Times New Roman"/>
          <w:noProof/>
          <w:sz w:val="28"/>
          <w:szCs w:val="28"/>
        </w:rPr>
        <w:t>rs1776324713</w:t>
      </w:r>
      <w:r w:rsidR="00715BD7">
        <w:rPr>
          <w:rFonts w:eastAsia="Calibri" w:cs="Times New Roman"/>
          <w:noProof/>
          <w:sz w:val="28"/>
          <w:szCs w:val="28"/>
        </w:rPr>
        <w:t xml:space="preserve"> </w:t>
      </w:r>
      <w:r w:rsidR="00715BD7" w:rsidRPr="00EF16CC">
        <w:rPr>
          <w:rFonts w:eastAsia="Calibri" w:cs="Times New Roman"/>
          <w:noProof/>
          <w:sz w:val="28"/>
          <w:szCs w:val="28"/>
        </w:rPr>
        <w:t>A&gt;T</w:t>
      </w:r>
      <w:r w:rsidRPr="00EF16CC">
        <w:rPr>
          <w:rFonts w:cs="Times New Roman"/>
          <w:sz w:val="28"/>
          <w:szCs w:val="28"/>
          <w:lang w:val="en-GB"/>
        </w:rPr>
        <w:t xml:space="preserve"> </w:t>
      </w:r>
      <w:r w:rsidRPr="00EF16CC">
        <w:rPr>
          <w:rFonts w:eastAsia="Calibri" w:cs="Times New Roman"/>
          <w:noProof/>
          <w:sz w:val="28"/>
          <w:szCs w:val="28"/>
        </w:rPr>
        <w:t>và rs2114496220</w:t>
      </w:r>
      <w:r w:rsidR="00715BD7">
        <w:rPr>
          <w:rFonts w:eastAsia="Calibri" w:cs="Times New Roman"/>
          <w:noProof/>
          <w:sz w:val="28"/>
          <w:szCs w:val="28"/>
        </w:rPr>
        <w:t xml:space="preserve"> </w:t>
      </w:r>
      <w:r w:rsidR="00715BD7" w:rsidRPr="00EF16CC">
        <w:rPr>
          <w:rFonts w:eastAsia="Calibri" w:cs="Times New Roman"/>
          <w:noProof/>
          <w:sz w:val="28"/>
          <w:szCs w:val="28"/>
        </w:rPr>
        <w:t>T&gt;A</w:t>
      </w:r>
      <w:r w:rsidRPr="00EF16CC">
        <w:rPr>
          <w:rFonts w:eastAsia="Calibri" w:cs="Times New Roman"/>
          <w:noProof/>
          <w:sz w:val="28"/>
          <w:szCs w:val="28"/>
        </w:rPr>
        <w:t>.</w:t>
      </w:r>
      <w:r w:rsidRPr="00EF16CC">
        <w:rPr>
          <w:rFonts w:eastAsia="Calibri" w:cs="Times New Roman"/>
          <w:sz w:val="28"/>
          <w:szCs w:val="28"/>
          <w:lang w:val="pt-PT"/>
        </w:rPr>
        <w:t xml:space="preserve"> Trong đó </w:t>
      </w:r>
      <w:r w:rsidR="007E0FD3">
        <w:rPr>
          <w:rFonts w:eastAsia="Calibri" w:cs="Times New Roman"/>
          <w:sz w:val="28"/>
          <w:szCs w:val="28"/>
          <w:lang w:val="pt-PT"/>
        </w:rPr>
        <w:t>hai</w:t>
      </w:r>
      <w:r w:rsidR="00DB3017">
        <w:rPr>
          <w:rFonts w:eastAsia="Calibri" w:cs="Times New Roman"/>
          <w:sz w:val="28"/>
          <w:szCs w:val="28"/>
          <w:lang w:val="pt-PT"/>
        </w:rPr>
        <w:t xml:space="preserve"> </w:t>
      </w:r>
      <w:r w:rsidR="00DB3017" w:rsidRPr="00DB3017">
        <w:rPr>
          <w:rFonts w:eastAsia="Calibri" w:cs="Times New Roman"/>
          <w:sz w:val="28"/>
          <w:szCs w:val="28"/>
          <w:lang w:val="pt-PT"/>
        </w:rPr>
        <w:t xml:space="preserve">biến thể c.1378G&gt;C và rs2114496684C&gt;T có kiểu gen dị hợp tử là </w:t>
      </w:r>
      <w:r w:rsidR="00DF1280" w:rsidRPr="00DB3017">
        <w:rPr>
          <w:rFonts w:eastAsia="Calibri" w:cs="Times New Roman"/>
          <w:sz w:val="28"/>
          <w:szCs w:val="28"/>
          <w:lang w:val="pt-PT"/>
        </w:rPr>
        <w:t>GC</w:t>
      </w:r>
      <w:r w:rsidR="00DB3017" w:rsidRPr="00DB3017">
        <w:rPr>
          <w:rFonts w:eastAsia="Calibri" w:cs="Times New Roman"/>
          <w:sz w:val="28"/>
          <w:szCs w:val="28"/>
          <w:lang w:val="pt-PT"/>
        </w:rPr>
        <w:t xml:space="preserve"> và </w:t>
      </w:r>
      <w:r w:rsidR="00DF1280" w:rsidRPr="00DB3017">
        <w:rPr>
          <w:rFonts w:eastAsia="Calibri" w:cs="Times New Roman"/>
          <w:sz w:val="28"/>
          <w:szCs w:val="28"/>
          <w:lang w:val="pt-PT"/>
        </w:rPr>
        <w:t>CT</w:t>
      </w:r>
      <w:r w:rsidR="00DB3017" w:rsidRPr="00DB3017">
        <w:rPr>
          <w:rFonts w:eastAsia="Calibri" w:cs="Times New Roman"/>
          <w:sz w:val="28"/>
          <w:szCs w:val="28"/>
          <w:lang w:val="pt-PT"/>
        </w:rPr>
        <w:t xml:space="preserve"> tương ứng có tần suất xuất hiện cao hơn ở nhóm ULKH so với nhóm chứng, sự khác biệt có ý nghĩa thống kê</w:t>
      </w:r>
      <w:r w:rsidR="00715BD7">
        <w:rPr>
          <w:rFonts w:cs="Times New Roman"/>
          <w:sz w:val="28"/>
          <w:szCs w:val="28"/>
          <w:lang w:val="en-GB"/>
        </w:rPr>
        <w:t>.</w:t>
      </w:r>
      <w:r w:rsidR="00A77FFC">
        <w:rPr>
          <w:rFonts w:cs="Times New Roman"/>
          <w:sz w:val="28"/>
          <w:szCs w:val="28"/>
          <w:lang w:val="en-GB"/>
        </w:rPr>
        <w:t xml:space="preserve"> </w:t>
      </w:r>
      <w:r w:rsidR="00BF7115">
        <w:rPr>
          <w:rFonts w:cs="Times New Roman"/>
          <w:sz w:val="28"/>
          <w:szCs w:val="28"/>
          <w:lang w:val="en-GB"/>
        </w:rPr>
        <w:t>C</w:t>
      </w:r>
      <w:r w:rsidR="00715BD7">
        <w:rPr>
          <w:rFonts w:eastAsia="Calibri" w:cs="Times New Roman"/>
          <w:noProof/>
          <w:sz w:val="28"/>
          <w:szCs w:val="28"/>
        </w:rPr>
        <w:t>ác</w:t>
      </w:r>
      <w:r w:rsidR="00715BD7" w:rsidRPr="00EF16CC">
        <w:rPr>
          <w:rFonts w:eastAsia="Calibri" w:cs="Times New Roman"/>
          <w:noProof/>
          <w:sz w:val="28"/>
          <w:szCs w:val="28"/>
        </w:rPr>
        <w:t xml:space="preserve"> </w:t>
      </w:r>
      <w:r w:rsidR="00BF7115">
        <w:rPr>
          <w:rFonts w:eastAsia="Calibri" w:cs="Times New Roman"/>
          <w:noProof/>
          <w:sz w:val="28"/>
          <w:szCs w:val="28"/>
        </w:rPr>
        <w:t>biến thể</w:t>
      </w:r>
      <w:r w:rsidR="00715BD7" w:rsidRPr="00EF16CC">
        <w:rPr>
          <w:rFonts w:eastAsia="Calibri" w:cs="Times New Roman"/>
          <w:noProof/>
          <w:sz w:val="28"/>
          <w:szCs w:val="28"/>
        </w:rPr>
        <w:t xml:space="preserve"> được dự đoán là gây hại bởi </w:t>
      </w:r>
      <w:r w:rsidR="00715BD7">
        <w:rPr>
          <w:rFonts w:eastAsia="Calibri" w:cs="Times New Roman"/>
          <w:noProof/>
          <w:sz w:val="28"/>
          <w:szCs w:val="28"/>
        </w:rPr>
        <w:t>từ 2</w:t>
      </w:r>
      <w:r w:rsidR="00715BD7" w:rsidRPr="00EF16CC">
        <w:rPr>
          <w:rFonts w:eastAsia="Calibri" w:cs="Times New Roman"/>
          <w:noProof/>
          <w:sz w:val="28"/>
          <w:szCs w:val="28"/>
        </w:rPr>
        <w:t xml:space="preserve"> công cụ tin sinh</w:t>
      </w:r>
      <w:r w:rsidR="00715BD7">
        <w:rPr>
          <w:rFonts w:eastAsia="Calibri" w:cs="Times New Roman"/>
          <w:noProof/>
          <w:sz w:val="28"/>
          <w:szCs w:val="28"/>
        </w:rPr>
        <w:t xml:space="preserve"> trở lên</w:t>
      </w:r>
      <w:r w:rsidR="00715BD7" w:rsidRPr="00EF16CC">
        <w:rPr>
          <w:rFonts w:eastAsia="Calibri" w:cs="Times New Roman"/>
          <w:noProof/>
          <w:sz w:val="28"/>
          <w:szCs w:val="28"/>
        </w:rPr>
        <w:t xml:space="preserve"> bao gồm </w:t>
      </w:r>
      <w:r w:rsidR="00A77FFC" w:rsidRPr="00EF16CC">
        <w:rPr>
          <w:rFonts w:eastAsia="Calibri" w:cs="Times New Roman"/>
          <w:noProof/>
          <w:sz w:val="28"/>
          <w:szCs w:val="28"/>
        </w:rPr>
        <w:t xml:space="preserve">bao gồm </w:t>
      </w:r>
      <w:r w:rsidR="00A77FFC">
        <w:rPr>
          <w:rFonts w:eastAsia="Calibri" w:cs="Times New Roman"/>
          <w:noProof/>
          <w:sz w:val="28"/>
          <w:szCs w:val="28"/>
        </w:rPr>
        <w:t>c.1308</w:t>
      </w:r>
      <w:r w:rsidR="007E0FD3">
        <w:rPr>
          <w:rFonts w:eastAsia="Calibri" w:cs="Times New Roman"/>
          <w:noProof/>
          <w:sz w:val="28"/>
          <w:szCs w:val="28"/>
        </w:rPr>
        <w:t xml:space="preserve"> </w:t>
      </w:r>
      <w:r w:rsidR="00A77FFC">
        <w:rPr>
          <w:rFonts w:eastAsia="Calibri" w:cs="Times New Roman"/>
          <w:noProof/>
          <w:sz w:val="28"/>
          <w:szCs w:val="28"/>
        </w:rPr>
        <w:t>A&gt;C,</w:t>
      </w:r>
      <w:r w:rsidR="00A77FFC" w:rsidRPr="00EF16CC">
        <w:rPr>
          <w:rFonts w:eastAsia="Calibri" w:cs="Times New Roman"/>
          <w:noProof/>
          <w:sz w:val="28"/>
          <w:szCs w:val="28"/>
        </w:rPr>
        <w:t xml:space="preserve"> c.134</w:t>
      </w:r>
      <w:r w:rsidR="006D14D2">
        <w:rPr>
          <w:rFonts w:eastAsia="Calibri" w:cs="Times New Roman"/>
          <w:noProof/>
          <w:sz w:val="28"/>
          <w:szCs w:val="28"/>
        </w:rPr>
        <w:t xml:space="preserve"> </w:t>
      </w:r>
      <w:r w:rsidR="00A77FFC" w:rsidRPr="00EF16CC">
        <w:rPr>
          <w:rFonts w:eastAsia="Calibri" w:cs="Times New Roman"/>
          <w:noProof/>
          <w:sz w:val="28"/>
          <w:szCs w:val="28"/>
        </w:rPr>
        <w:t>1C&gt;T, c.1356</w:t>
      </w:r>
      <w:r w:rsidR="006D14D2">
        <w:rPr>
          <w:rFonts w:eastAsia="Calibri" w:cs="Times New Roman"/>
          <w:noProof/>
          <w:sz w:val="28"/>
          <w:szCs w:val="28"/>
        </w:rPr>
        <w:t xml:space="preserve"> </w:t>
      </w:r>
      <w:r w:rsidR="00A77FFC" w:rsidRPr="00EF16CC">
        <w:rPr>
          <w:rFonts w:eastAsia="Calibri" w:cs="Times New Roman"/>
          <w:noProof/>
          <w:sz w:val="28"/>
          <w:szCs w:val="28"/>
        </w:rPr>
        <w:t xml:space="preserve">T&gt;C </w:t>
      </w:r>
      <w:r w:rsidR="00A77FFC">
        <w:rPr>
          <w:rFonts w:eastAsia="Calibri" w:cs="Times New Roman"/>
          <w:noProof/>
          <w:sz w:val="28"/>
          <w:szCs w:val="28"/>
        </w:rPr>
        <w:t xml:space="preserve">và </w:t>
      </w:r>
      <w:r w:rsidR="00A77FFC" w:rsidRPr="002E114B">
        <w:rPr>
          <w:rFonts w:eastAsia="Calibri" w:cs="Times New Roman"/>
          <w:noProof/>
          <w:sz w:val="28"/>
          <w:szCs w:val="28"/>
        </w:rPr>
        <w:t>rs2114496684</w:t>
      </w:r>
      <w:r w:rsidR="006D14D2">
        <w:rPr>
          <w:rFonts w:eastAsia="Calibri" w:cs="Times New Roman"/>
          <w:noProof/>
          <w:sz w:val="28"/>
          <w:szCs w:val="28"/>
        </w:rPr>
        <w:t xml:space="preserve"> </w:t>
      </w:r>
      <w:r w:rsidR="00A77FFC" w:rsidRPr="002E114B">
        <w:rPr>
          <w:rFonts w:eastAsia="Calibri" w:cs="Times New Roman"/>
          <w:noProof/>
          <w:sz w:val="28"/>
          <w:szCs w:val="28"/>
        </w:rPr>
        <w:t>C&gt;T</w:t>
      </w:r>
      <w:r w:rsidR="00A77FFC">
        <w:rPr>
          <w:rFonts w:eastAsia="Calibri" w:cs="Times New Roman"/>
          <w:noProof/>
          <w:sz w:val="28"/>
          <w:szCs w:val="28"/>
        </w:rPr>
        <w:t xml:space="preserve">. </w:t>
      </w:r>
    </w:p>
    <w:p w14:paraId="25669397" w14:textId="61EEB655" w:rsidR="00820B9E" w:rsidRDefault="00C86B8C" w:rsidP="00BD67A4">
      <w:pPr>
        <w:spacing w:after="0" w:line="360" w:lineRule="auto"/>
        <w:ind w:firstLine="425"/>
        <w:rPr>
          <w:rFonts w:cs="Times New Roman"/>
          <w:noProof/>
          <w:sz w:val="28"/>
          <w:szCs w:val="28"/>
        </w:rPr>
      </w:pPr>
      <w:r w:rsidRPr="00EF16CC">
        <w:rPr>
          <w:rFonts w:cs="Times New Roman"/>
          <w:sz w:val="28"/>
          <w:szCs w:val="28"/>
          <w:lang w:val="pt-PT"/>
        </w:rPr>
        <w:t xml:space="preserve">- Có </w:t>
      </w:r>
      <w:r w:rsidR="007E0FD3">
        <w:rPr>
          <w:rFonts w:cs="Times New Roman"/>
          <w:sz w:val="28"/>
          <w:szCs w:val="28"/>
          <w:lang w:val="pt-PT"/>
        </w:rPr>
        <w:t>ba</w:t>
      </w:r>
      <w:r w:rsidRPr="00EF16CC">
        <w:rPr>
          <w:rFonts w:cs="Times New Roman"/>
          <w:sz w:val="28"/>
          <w:szCs w:val="28"/>
          <w:lang w:val="pt-PT"/>
        </w:rPr>
        <w:t xml:space="preserve"> </w:t>
      </w:r>
      <w:r w:rsidR="007E0FD3">
        <w:rPr>
          <w:rFonts w:cs="Times New Roman"/>
          <w:sz w:val="28"/>
          <w:szCs w:val="28"/>
          <w:lang w:val="pt-PT"/>
        </w:rPr>
        <w:t>biến thể</w:t>
      </w:r>
      <w:r w:rsidRPr="00EF16CC">
        <w:rPr>
          <w:rFonts w:cs="Times New Roman"/>
          <w:sz w:val="28"/>
          <w:szCs w:val="28"/>
          <w:lang w:val="pt-PT"/>
        </w:rPr>
        <w:t xml:space="preserve"> t</w:t>
      </w:r>
      <w:r w:rsidR="007E0FD3">
        <w:rPr>
          <w:rFonts w:cs="Times New Roman"/>
          <w:sz w:val="28"/>
          <w:szCs w:val="28"/>
          <w:lang w:val="pt-PT"/>
        </w:rPr>
        <w:t>ại</w:t>
      </w:r>
      <w:r w:rsidRPr="00EF16CC">
        <w:rPr>
          <w:rFonts w:cs="Times New Roman"/>
          <w:sz w:val="28"/>
          <w:szCs w:val="28"/>
          <w:lang w:val="pt-PT"/>
        </w:rPr>
        <w:t xml:space="preserve"> exon 15 gen </w:t>
      </w:r>
      <w:r w:rsidRPr="00EF16CC">
        <w:rPr>
          <w:rFonts w:cs="Times New Roman"/>
          <w:i/>
          <w:sz w:val="28"/>
          <w:szCs w:val="28"/>
          <w:lang w:val="pt-PT"/>
        </w:rPr>
        <w:t>CYLD</w:t>
      </w:r>
      <w:r w:rsidRPr="00EF16CC">
        <w:rPr>
          <w:rFonts w:cs="Times New Roman"/>
          <w:sz w:val="28"/>
          <w:szCs w:val="28"/>
          <w:lang w:val="pt-PT"/>
        </w:rPr>
        <w:t xml:space="preserve"> được xác định trên bệnh</w:t>
      </w:r>
      <w:r w:rsidR="00DB790C">
        <w:rPr>
          <w:rFonts w:cs="Times New Roman"/>
          <w:sz w:val="28"/>
          <w:szCs w:val="28"/>
          <w:lang w:val="pt-PT"/>
        </w:rPr>
        <w:t xml:space="preserve"> nhân ULKH</w:t>
      </w:r>
      <w:r w:rsidR="00A77FFC" w:rsidRPr="00EF16CC">
        <w:rPr>
          <w:rFonts w:eastAsia="Calibri" w:cs="Times New Roman"/>
          <w:noProof/>
          <w:sz w:val="28"/>
          <w:szCs w:val="28"/>
        </w:rPr>
        <w:t xml:space="preserve"> bao gồm c.2445</w:t>
      </w:r>
      <w:r w:rsidR="006D14D2">
        <w:rPr>
          <w:rFonts w:eastAsia="Calibri" w:cs="Times New Roman"/>
          <w:noProof/>
          <w:sz w:val="28"/>
          <w:szCs w:val="28"/>
        </w:rPr>
        <w:t xml:space="preserve"> </w:t>
      </w:r>
      <w:r w:rsidR="00A77FFC" w:rsidRPr="00EF16CC">
        <w:rPr>
          <w:rFonts w:eastAsia="Calibri" w:cs="Times New Roman"/>
          <w:noProof/>
          <w:sz w:val="28"/>
          <w:szCs w:val="28"/>
        </w:rPr>
        <w:t>G&gt;A, c.2481</w:t>
      </w:r>
      <w:r w:rsidR="006D14D2">
        <w:rPr>
          <w:rFonts w:eastAsia="Calibri" w:cs="Times New Roman"/>
          <w:noProof/>
          <w:sz w:val="28"/>
          <w:szCs w:val="28"/>
        </w:rPr>
        <w:t xml:space="preserve"> </w:t>
      </w:r>
      <w:r w:rsidR="00A77FFC" w:rsidRPr="00EF16CC">
        <w:rPr>
          <w:rFonts w:eastAsia="Calibri" w:cs="Times New Roman"/>
          <w:noProof/>
          <w:sz w:val="28"/>
          <w:szCs w:val="28"/>
        </w:rPr>
        <w:t>G&gt;A</w:t>
      </w:r>
      <w:r w:rsidR="00A77FFC">
        <w:rPr>
          <w:rFonts w:eastAsia="Calibri" w:cs="Times New Roman"/>
          <w:noProof/>
          <w:sz w:val="28"/>
          <w:szCs w:val="28"/>
        </w:rPr>
        <w:t xml:space="preserve"> và</w:t>
      </w:r>
      <w:r w:rsidR="00A77FFC" w:rsidRPr="00EF16CC">
        <w:rPr>
          <w:rFonts w:eastAsia="Calibri" w:cs="Times New Roman"/>
          <w:noProof/>
          <w:sz w:val="28"/>
          <w:szCs w:val="28"/>
        </w:rPr>
        <w:t xml:space="preserve"> rs181038167</w:t>
      </w:r>
      <w:r w:rsidR="006D14D2">
        <w:rPr>
          <w:rFonts w:eastAsia="Calibri" w:cs="Times New Roman"/>
          <w:noProof/>
          <w:sz w:val="28"/>
          <w:szCs w:val="28"/>
        </w:rPr>
        <w:t xml:space="preserve"> </w:t>
      </w:r>
      <w:r w:rsidR="00A77FFC">
        <w:rPr>
          <w:rFonts w:eastAsia="Calibri" w:cs="Times New Roman"/>
          <w:noProof/>
          <w:sz w:val="28"/>
          <w:szCs w:val="28"/>
        </w:rPr>
        <w:t>G&gt;A</w:t>
      </w:r>
      <w:r w:rsidRPr="00EF16CC">
        <w:rPr>
          <w:rFonts w:cs="Times New Roman"/>
          <w:noProof/>
          <w:sz w:val="28"/>
          <w:szCs w:val="28"/>
        </w:rPr>
        <w:t>.</w:t>
      </w:r>
      <w:r w:rsidR="00FF1A17" w:rsidRPr="00EF16CC">
        <w:rPr>
          <w:rFonts w:cs="Times New Roman"/>
          <w:noProof/>
          <w:sz w:val="28"/>
          <w:szCs w:val="28"/>
        </w:rPr>
        <w:t xml:space="preserve"> Kiểu gen dị hợp tử của các </w:t>
      </w:r>
      <w:r w:rsidR="00BF7115">
        <w:rPr>
          <w:rFonts w:cs="Times New Roman"/>
          <w:noProof/>
          <w:sz w:val="28"/>
          <w:szCs w:val="28"/>
        </w:rPr>
        <w:t>biến thể</w:t>
      </w:r>
      <w:r w:rsidR="00FF1A17" w:rsidRPr="00EF16CC">
        <w:rPr>
          <w:rFonts w:cs="Times New Roman"/>
          <w:noProof/>
          <w:sz w:val="28"/>
          <w:szCs w:val="28"/>
        </w:rPr>
        <w:t xml:space="preserve"> này có khả năng làm giảm nguy cơ mắc bệnh </w:t>
      </w:r>
      <w:r w:rsidR="00BF1380">
        <w:rPr>
          <w:rFonts w:cs="Times New Roman"/>
          <w:sz w:val="28"/>
          <w:szCs w:val="28"/>
        </w:rPr>
        <w:t>ULKH</w:t>
      </w:r>
      <w:r w:rsidR="00FF1A17" w:rsidRPr="00EF16CC">
        <w:rPr>
          <w:rFonts w:cs="Times New Roman"/>
          <w:noProof/>
          <w:sz w:val="28"/>
          <w:szCs w:val="28"/>
        </w:rPr>
        <w:t>.</w:t>
      </w:r>
    </w:p>
    <w:p w14:paraId="31413E5E" w14:textId="2A2CEC13" w:rsidR="00A77FFC" w:rsidRDefault="00A77FFC" w:rsidP="00A77FFC">
      <w:pPr>
        <w:spacing w:after="0" w:line="360" w:lineRule="auto"/>
        <w:ind w:firstLine="426"/>
        <w:outlineLvl w:val="0"/>
        <w:rPr>
          <w:rFonts w:cs="Times New Roman"/>
          <w:sz w:val="28"/>
          <w:szCs w:val="28"/>
          <w:lang w:val="pt-PT"/>
        </w:rPr>
      </w:pPr>
      <w:r w:rsidRPr="00EF16CC">
        <w:rPr>
          <w:rFonts w:cs="Times New Roman"/>
          <w:sz w:val="28"/>
          <w:szCs w:val="28"/>
          <w:lang w:val="pt-PT"/>
        </w:rPr>
        <w:t xml:space="preserve">- </w:t>
      </w:r>
      <w:r>
        <w:rPr>
          <w:rFonts w:cs="Times New Roman"/>
          <w:sz w:val="28"/>
          <w:szCs w:val="28"/>
          <w:lang w:val="pt-PT"/>
        </w:rPr>
        <w:t xml:space="preserve">Ở bệnh nhân </w:t>
      </w:r>
      <w:r w:rsidR="00BF1380">
        <w:rPr>
          <w:rFonts w:cs="Times New Roman"/>
          <w:sz w:val="28"/>
          <w:szCs w:val="28"/>
        </w:rPr>
        <w:t xml:space="preserve">ULKH </w:t>
      </w:r>
      <w:r>
        <w:rPr>
          <w:rFonts w:cs="Times New Roman"/>
          <w:sz w:val="28"/>
          <w:szCs w:val="28"/>
          <w:lang w:val="pt-PT"/>
        </w:rPr>
        <w:t>m</w:t>
      </w:r>
      <w:r w:rsidRPr="00EF16CC">
        <w:rPr>
          <w:rFonts w:cs="Times New Roman"/>
          <w:sz w:val="28"/>
          <w:szCs w:val="28"/>
          <w:lang w:val="pt-PT"/>
        </w:rPr>
        <w:t xml:space="preserve">ức độ biểu hiện </w:t>
      </w:r>
      <w:r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thấp hơn</w:t>
      </w:r>
      <w:r>
        <w:rPr>
          <w:rFonts w:cs="Times New Roman"/>
          <w:sz w:val="28"/>
          <w:szCs w:val="28"/>
          <w:lang w:val="pt-PT"/>
        </w:rPr>
        <w:t xml:space="preserve"> còn m</w:t>
      </w:r>
      <w:r w:rsidRPr="00EF16CC">
        <w:rPr>
          <w:rFonts w:cs="Times New Roman"/>
          <w:sz w:val="28"/>
          <w:szCs w:val="28"/>
          <w:lang w:val="pt-PT"/>
        </w:rPr>
        <w:t xml:space="preserve">ức độ biểu hiện mRNA gen </w:t>
      </w:r>
      <w:r w:rsidRPr="00EF16CC">
        <w:rPr>
          <w:rFonts w:cs="Times New Roman"/>
          <w:i/>
          <w:sz w:val="28"/>
          <w:szCs w:val="28"/>
          <w:lang w:val="pt-PT"/>
        </w:rPr>
        <w:t>CYLD</w:t>
      </w:r>
      <w:r w:rsidRPr="00EF16CC">
        <w:rPr>
          <w:rFonts w:cs="Times New Roman"/>
          <w:sz w:val="28"/>
          <w:szCs w:val="28"/>
          <w:lang w:val="pt-PT"/>
        </w:rPr>
        <w:t xml:space="preserve"> cao hơn  nhóm chứng, sự khác biệt có ý nghĩa thống kê với p &lt; 0,05. </w:t>
      </w:r>
    </w:p>
    <w:p w14:paraId="76A52FAB" w14:textId="1B11C00A" w:rsidR="00820B9E" w:rsidRPr="00EF16CC" w:rsidRDefault="00820B9E" w:rsidP="00820B9E">
      <w:pPr>
        <w:pStyle w:val="ListParagraph"/>
        <w:numPr>
          <w:ilvl w:val="0"/>
          <w:numId w:val="32"/>
        </w:numPr>
        <w:spacing w:after="0" w:line="360" w:lineRule="auto"/>
        <w:ind w:left="0" w:firstLine="360"/>
        <w:outlineLvl w:val="0"/>
        <w:rPr>
          <w:rFonts w:cs="Times New Roman"/>
          <w:b/>
          <w:sz w:val="28"/>
          <w:szCs w:val="28"/>
          <w:lang w:val="pt-PT"/>
        </w:rPr>
      </w:pPr>
      <w:r w:rsidRPr="00EF16CC">
        <w:rPr>
          <w:rFonts w:cs="Times New Roman"/>
          <w:b/>
          <w:sz w:val="28"/>
          <w:szCs w:val="28"/>
          <w:lang w:val="pt-PT"/>
        </w:rPr>
        <w:t xml:space="preserve">Mối liên quan </w:t>
      </w:r>
      <w:r w:rsidR="006D14D2">
        <w:rPr>
          <w:rFonts w:cs="Times New Roman"/>
          <w:b/>
          <w:sz w:val="28"/>
          <w:szCs w:val="28"/>
          <w:lang w:val="pt-PT"/>
        </w:rPr>
        <w:t>giữa biến thể</w:t>
      </w:r>
      <w:r w:rsidRPr="00EF16CC">
        <w:rPr>
          <w:rFonts w:cs="Times New Roman"/>
          <w:b/>
          <w:sz w:val="28"/>
          <w:szCs w:val="28"/>
          <w:lang w:val="pt-PT"/>
        </w:rPr>
        <w:t xml:space="preserve"> </w:t>
      </w:r>
      <w:r w:rsidR="00A77FFC">
        <w:rPr>
          <w:rFonts w:cs="Times New Roman"/>
          <w:b/>
          <w:sz w:val="28"/>
          <w:szCs w:val="28"/>
          <w:lang w:val="pt-PT"/>
        </w:rPr>
        <w:t xml:space="preserve">và mức độ biểu hiện mRNA </w:t>
      </w:r>
      <w:r w:rsidRPr="00EF16CC">
        <w:rPr>
          <w:rFonts w:cs="Times New Roman"/>
          <w:b/>
          <w:sz w:val="28"/>
          <w:szCs w:val="28"/>
          <w:lang w:val="pt-PT"/>
        </w:rPr>
        <w:t xml:space="preserve">gen </w:t>
      </w:r>
      <w:r w:rsidRPr="00EF16CC">
        <w:rPr>
          <w:rFonts w:cs="Times New Roman"/>
          <w:b/>
          <w:i/>
          <w:sz w:val="28"/>
          <w:szCs w:val="28"/>
          <w:lang w:val="pt-PT"/>
        </w:rPr>
        <w:t>A20</w:t>
      </w:r>
      <w:r w:rsidRPr="00EF16CC">
        <w:rPr>
          <w:rFonts w:cs="Times New Roman"/>
          <w:b/>
          <w:sz w:val="28"/>
          <w:szCs w:val="28"/>
          <w:lang w:val="pt-PT"/>
        </w:rPr>
        <w:t xml:space="preserve">, </w:t>
      </w:r>
      <w:r w:rsidRPr="00EF16CC">
        <w:rPr>
          <w:rFonts w:cs="Times New Roman"/>
          <w:b/>
          <w:i/>
          <w:sz w:val="28"/>
          <w:szCs w:val="28"/>
          <w:lang w:val="pt-PT"/>
        </w:rPr>
        <w:t xml:space="preserve">CYLD </w:t>
      </w:r>
      <w:r w:rsidRPr="00EF16CC">
        <w:rPr>
          <w:rFonts w:cs="Times New Roman"/>
          <w:b/>
          <w:sz w:val="28"/>
          <w:szCs w:val="28"/>
          <w:lang w:val="pt-PT"/>
        </w:rPr>
        <w:t xml:space="preserve">với lâm sàng, cận lâm sàng ở bệnh nhân </w:t>
      </w:r>
      <w:r w:rsidR="00BF1380" w:rsidRPr="00BF1380">
        <w:rPr>
          <w:rFonts w:cs="Times New Roman"/>
          <w:b/>
          <w:sz w:val="28"/>
          <w:szCs w:val="28"/>
        </w:rPr>
        <w:t>ULKH</w:t>
      </w:r>
    </w:p>
    <w:p w14:paraId="331CEFA9" w14:textId="4CB810A9" w:rsidR="00A77FFC" w:rsidRDefault="00FF1A17" w:rsidP="00A77FFC">
      <w:pPr>
        <w:ind w:firstLine="720"/>
        <w:rPr>
          <w:rFonts w:cs="Times New Roman"/>
          <w:bCs/>
          <w:sz w:val="28"/>
          <w:szCs w:val="28"/>
        </w:rPr>
      </w:pPr>
      <w:r w:rsidRPr="00EF16CC">
        <w:rPr>
          <w:rFonts w:cs="Times New Roman"/>
          <w:sz w:val="28"/>
          <w:szCs w:val="28"/>
          <w:lang w:val="pt-PT"/>
        </w:rPr>
        <w:t xml:space="preserve">- </w:t>
      </w:r>
      <w:r w:rsidR="00A77FFC" w:rsidRPr="00EF16CC">
        <w:rPr>
          <w:rFonts w:cs="Times New Roman"/>
          <w:bCs/>
          <w:sz w:val="28"/>
          <w:szCs w:val="28"/>
        </w:rPr>
        <w:t>Nồng độ cytokin IL</w:t>
      </w:r>
      <w:r w:rsidR="006D14D2">
        <w:rPr>
          <w:rFonts w:cs="Times New Roman"/>
          <w:bCs/>
          <w:sz w:val="28"/>
          <w:szCs w:val="28"/>
        </w:rPr>
        <w:t>-</w:t>
      </w:r>
      <w:r w:rsidR="00A77FFC" w:rsidRPr="00EF16CC">
        <w:rPr>
          <w:rFonts w:cs="Times New Roman"/>
          <w:bCs/>
          <w:sz w:val="28"/>
          <w:szCs w:val="28"/>
        </w:rPr>
        <w:t xml:space="preserve">6 ở </w:t>
      </w:r>
      <w:r w:rsidR="00A77FFC">
        <w:rPr>
          <w:rFonts w:cs="Times New Roman"/>
          <w:bCs/>
          <w:sz w:val="28"/>
          <w:szCs w:val="28"/>
        </w:rPr>
        <w:t xml:space="preserve">bệnh </w:t>
      </w:r>
      <w:r w:rsidR="007D29C9">
        <w:rPr>
          <w:rFonts w:cs="Times New Roman"/>
          <w:bCs/>
          <w:sz w:val="28"/>
          <w:szCs w:val="28"/>
        </w:rPr>
        <w:t xml:space="preserve">nhân </w:t>
      </w:r>
      <w:r w:rsidR="00A77FFC" w:rsidRPr="00EF16CC">
        <w:rPr>
          <w:rFonts w:cs="Times New Roman"/>
          <w:bCs/>
          <w:sz w:val="28"/>
          <w:szCs w:val="28"/>
        </w:rPr>
        <w:t>mang kiểu gen CT của</w:t>
      </w:r>
      <w:r w:rsidR="00BD074E">
        <w:rPr>
          <w:rFonts w:cs="Times New Roman"/>
          <w:bCs/>
          <w:sz w:val="28"/>
          <w:szCs w:val="28"/>
        </w:rPr>
        <w:t xml:space="preserve"> biến thể</w:t>
      </w:r>
      <w:r w:rsidR="00A77FFC" w:rsidRPr="00EF16CC">
        <w:rPr>
          <w:rFonts w:cs="Times New Roman"/>
          <w:bCs/>
          <w:sz w:val="28"/>
          <w:szCs w:val="28"/>
        </w:rPr>
        <w:t xml:space="preserve"> rs2114496684</w:t>
      </w:r>
      <w:r w:rsidR="006D14D2">
        <w:rPr>
          <w:rFonts w:cs="Times New Roman"/>
          <w:bCs/>
          <w:sz w:val="28"/>
          <w:szCs w:val="28"/>
        </w:rPr>
        <w:t xml:space="preserve"> </w:t>
      </w:r>
      <w:r w:rsidR="006D14D2" w:rsidRPr="002E114B">
        <w:rPr>
          <w:rFonts w:eastAsia="Calibri" w:cs="Times New Roman"/>
          <w:noProof/>
          <w:sz w:val="28"/>
          <w:szCs w:val="28"/>
        </w:rPr>
        <w:t>C&gt;T</w:t>
      </w:r>
      <w:r w:rsidR="00A77FFC" w:rsidRPr="00EF16CC">
        <w:rPr>
          <w:rFonts w:cs="Times New Roman"/>
          <w:bCs/>
          <w:sz w:val="28"/>
          <w:szCs w:val="28"/>
        </w:rPr>
        <w:t xml:space="preserve"> gen </w:t>
      </w:r>
      <w:r w:rsidR="00A77FFC" w:rsidRPr="00EF16CC">
        <w:rPr>
          <w:rFonts w:cs="Times New Roman"/>
          <w:bCs/>
          <w:i/>
          <w:sz w:val="28"/>
          <w:szCs w:val="28"/>
        </w:rPr>
        <w:t>A20</w:t>
      </w:r>
      <w:r w:rsidR="00A77FFC" w:rsidRPr="00EF16CC">
        <w:rPr>
          <w:rFonts w:cs="Times New Roman"/>
          <w:bCs/>
          <w:sz w:val="28"/>
          <w:szCs w:val="28"/>
        </w:rPr>
        <w:t xml:space="preserve"> cao hơn kiểu gen CC có ý nghĩa thống kê.</w:t>
      </w:r>
      <w:r w:rsidR="00A77FFC">
        <w:rPr>
          <w:rFonts w:cs="Times New Roman"/>
          <w:bCs/>
          <w:sz w:val="28"/>
          <w:szCs w:val="28"/>
        </w:rPr>
        <w:t xml:space="preserve"> </w:t>
      </w:r>
    </w:p>
    <w:p w14:paraId="62C8C86D" w14:textId="7B7B855C" w:rsidR="006032B6" w:rsidRPr="00EF16CC" w:rsidRDefault="00D65331" w:rsidP="00210D99">
      <w:pPr>
        <w:ind w:firstLine="426"/>
        <w:rPr>
          <w:rFonts w:cs="Times New Roman"/>
          <w:bCs/>
          <w:sz w:val="28"/>
          <w:szCs w:val="28"/>
        </w:rPr>
      </w:pPr>
      <w:r w:rsidRPr="00EF16CC">
        <w:rPr>
          <w:rFonts w:cs="Times New Roman"/>
          <w:sz w:val="28"/>
          <w:szCs w:val="28"/>
          <w:lang w:val="pt-PT"/>
        </w:rPr>
        <w:t xml:space="preserve">  -</w:t>
      </w:r>
      <w:r w:rsidR="007D29C9">
        <w:rPr>
          <w:rFonts w:cs="Times New Roman"/>
          <w:sz w:val="28"/>
          <w:szCs w:val="28"/>
          <w:lang w:val="pt-PT"/>
        </w:rPr>
        <w:t xml:space="preserve"> B</w:t>
      </w:r>
      <w:r w:rsidR="00715BD7">
        <w:rPr>
          <w:rFonts w:cs="Times New Roman"/>
          <w:sz w:val="28"/>
          <w:szCs w:val="28"/>
          <w:lang w:val="pt-PT"/>
        </w:rPr>
        <w:t xml:space="preserve">ệnh </w:t>
      </w:r>
      <w:r w:rsidR="007D29C9">
        <w:rPr>
          <w:rFonts w:cs="Times New Roman"/>
          <w:sz w:val="28"/>
          <w:szCs w:val="28"/>
          <w:lang w:val="pt-PT"/>
        </w:rPr>
        <w:t xml:space="preserve">nhân </w:t>
      </w:r>
      <w:r w:rsidR="00715BD7">
        <w:rPr>
          <w:rFonts w:cs="Times New Roman"/>
          <w:sz w:val="28"/>
          <w:szCs w:val="28"/>
          <w:lang w:val="pt-PT"/>
        </w:rPr>
        <w:t xml:space="preserve">mang kiểu gen GA của </w:t>
      </w:r>
      <w:r w:rsidR="006D14D2">
        <w:rPr>
          <w:rFonts w:cs="Times New Roman"/>
          <w:sz w:val="28"/>
          <w:szCs w:val="28"/>
          <w:lang w:val="pt-PT"/>
        </w:rPr>
        <w:t>biến thể</w:t>
      </w:r>
      <w:r w:rsidR="00715BD7">
        <w:rPr>
          <w:rFonts w:cs="Times New Roman"/>
          <w:sz w:val="28"/>
          <w:szCs w:val="28"/>
          <w:lang w:val="pt-PT"/>
        </w:rPr>
        <w:t xml:space="preserve"> </w:t>
      </w:r>
      <w:r w:rsidR="00715BD7" w:rsidRPr="00EF16CC">
        <w:rPr>
          <w:rFonts w:cs="Times New Roman"/>
          <w:sz w:val="28"/>
          <w:szCs w:val="28"/>
        </w:rPr>
        <w:t>c.2481</w:t>
      </w:r>
      <w:r w:rsidR="006D14D2">
        <w:rPr>
          <w:rFonts w:cs="Times New Roman"/>
          <w:sz w:val="28"/>
          <w:szCs w:val="28"/>
        </w:rPr>
        <w:t xml:space="preserve"> </w:t>
      </w:r>
      <w:r w:rsidR="00715BD7" w:rsidRPr="00EF16CC">
        <w:rPr>
          <w:rFonts w:cs="Times New Roman"/>
          <w:sz w:val="28"/>
          <w:szCs w:val="28"/>
        </w:rPr>
        <w:t>G&gt;A</w:t>
      </w:r>
      <w:r w:rsidR="00715BD7" w:rsidRPr="00EF16CC">
        <w:rPr>
          <w:rFonts w:cs="Times New Roman"/>
          <w:bCs/>
          <w:sz w:val="28"/>
          <w:szCs w:val="28"/>
        </w:rPr>
        <w:t xml:space="preserve"> </w:t>
      </w:r>
      <w:r w:rsidR="00BD074E">
        <w:rPr>
          <w:rFonts w:cs="Times New Roman"/>
          <w:bCs/>
          <w:sz w:val="28"/>
          <w:szCs w:val="28"/>
        </w:rPr>
        <w:t xml:space="preserve">gen </w:t>
      </w:r>
      <w:r w:rsidR="00BD074E" w:rsidRPr="00BD074E">
        <w:rPr>
          <w:rFonts w:cs="Times New Roman"/>
          <w:bCs/>
          <w:i/>
          <w:iCs/>
          <w:sz w:val="28"/>
          <w:szCs w:val="28"/>
        </w:rPr>
        <w:t>CYLD</w:t>
      </w:r>
      <w:r w:rsidR="00BD074E">
        <w:rPr>
          <w:rFonts w:cs="Times New Roman"/>
          <w:bCs/>
          <w:sz w:val="28"/>
          <w:szCs w:val="28"/>
        </w:rPr>
        <w:t xml:space="preserve"> </w:t>
      </w:r>
      <w:r w:rsidR="00715BD7" w:rsidRPr="00EF16CC">
        <w:rPr>
          <w:rFonts w:cs="Times New Roman"/>
          <w:bCs/>
          <w:sz w:val="28"/>
          <w:szCs w:val="28"/>
        </w:rPr>
        <w:t xml:space="preserve">có </w:t>
      </w:r>
      <w:r w:rsidR="00715BD7">
        <w:rPr>
          <w:rFonts w:cs="Times New Roman"/>
          <w:bCs/>
          <w:sz w:val="28"/>
          <w:szCs w:val="28"/>
        </w:rPr>
        <w:t>mức</w:t>
      </w:r>
      <w:r w:rsidR="00715BD7" w:rsidRPr="00EF16CC">
        <w:rPr>
          <w:rFonts w:cs="Times New Roman"/>
          <w:bCs/>
          <w:sz w:val="28"/>
          <w:szCs w:val="28"/>
        </w:rPr>
        <w:t xml:space="preserve"> LDH cao hơn </w:t>
      </w:r>
      <w:r w:rsidR="00210D99">
        <w:rPr>
          <w:rFonts w:cs="Times New Roman"/>
          <w:bCs/>
          <w:sz w:val="28"/>
          <w:szCs w:val="28"/>
        </w:rPr>
        <w:t xml:space="preserve">còn nồng độ </w:t>
      </w:r>
      <w:r w:rsidR="00210D99" w:rsidRPr="00EF16CC">
        <w:rPr>
          <w:rFonts w:cs="Times New Roman"/>
          <w:bCs/>
          <w:sz w:val="28"/>
          <w:szCs w:val="28"/>
        </w:rPr>
        <w:t xml:space="preserve">cytokin </w:t>
      </w:r>
      <w:r w:rsidR="00210D99" w:rsidRPr="00EF16CC">
        <w:rPr>
          <w:rFonts w:cs="Times New Roman"/>
          <w:sz w:val="28"/>
          <w:szCs w:val="28"/>
        </w:rPr>
        <w:t>TGFβ</w:t>
      </w:r>
      <w:r w:rsidR="00210D99">
        <w:rPr>
          <w:rFonts w:cs="Times New Roman"/>
          <w:sz w:val="28"/>
          <w:szCs w:val="28"/>
        </w:rPr>
        <w:t xml:space="preserve"> thấp hơn </w:t>
      </w:r>
      <w:r w:rsidR="00715BD7">
        <w:rPr>
          <w:rFonts w:cs="Times New Roman"/>
          <w:bCs/>
          <w:sz w:val="28"/>
          <w:szCs w:val="28"/>
        </w:rPr>
        <w:t xml:space="preserve">so với </w:t>
      </w:r>
      <w:r w:rsidR="00715BD7" w:rsidRPr="00EF16CC">
        <w:rPr>
          <w:rFonts w:cs="Times New Roman"/>
          <w:bCs/>
          <w:sz w:val="28"/>
          <w:szCs w:val="28"/>
        </w:rPr>
        <w:t>kiểu gen GG</w:t>
      </w:r>
      <w:r w:rsidR="00715BD7">
        <w:rPr>
          <w:rFonts w:cs="Times New Roman"/>
          <w:bCs/>
          <w:sz w:val="28"/>
          <w:szCs w:val="28"/>
        </w:rPr>
        <w:t>, s</w:t>
      </w:r>
      <w:r w:rsidR="00715BD7" w:rsidRPr="00EF16CC">
        <w:rPr>
          <w:rFonts w:cs="Times New Roman"/>
          <w:bCs/>
          <w:sz w:val="28"/>
          <w:szCs w:val="28"/>
        </w:rPr>
        <w:t>ự khác biệt này có ý nghĩa thống kê</w:t>
      </w:r>
      <w:r w:rsidR="00715BD7">
        <w:rPr>
          <w:rFonts w:cs="Times New Roman"/>
          <w:bCs/>
          <w:sz w:val="28"/>
          <w:szCs w:val="28"/>
        </w:rPr>
        <w:t xml:space="preserve">. </w:t>
      </w:r>
    </w:p>
    <w:p w14:paraId="5E90BC01" w14:textId="777FA621" w:rsidR="00715BD7" w:rsidRDefault="00715BD7" w:rsidP="00D65331">
      <w:pPr>
        <w:spacing w:after="0" w:line="360" w:lineRule="auto"/>
        <w:ind w:firstLine="426"/>
        <w:outlineLvl w:val="0"/>
        <w:rPr>
          <w:rFonts w:cs="Times New Roman"/>
          <w:sz w:val="28"/>
          <w:szCs w:val="28"/>
          <w:lang w:val="pt-PT"/>
        </w:rPr>
      </w:pPr>
      <w:r>
        <w:rPr>
          <w:rFonts w:cs="Times New Roman"/>
          <w:sz w:val="28"/>
          <w:szCs w:val="28"/>
          <w:lang w:val="pt-PT"/>
        </w:rPr>
        <w:lastRenderedPageBreak/>
        <w:t xml:space="preserve">- Ở bệnh nhân </w:t>
      </w:r>
      <w:r w:rsidR="00BF1380">
        <w:rPr>
          <w:rFonts w:cs="Times New Roman"/>
          <w:sz w:val="28"/>
          <w:szCs w:val="28"/>
        </w:rPr>
        <w:t xml:space="preserve">ULKH </w:t>
      </w:r>
      <w:r>
        <w:rPr>
          <w:rFonts w:cs="Times New Roman"/>
          <w:sz w:val="28"/>
          <w:szCs w:val="28"/>
          <w:lang w:val="pt-PT"/>
        </w:rPr>
        <w:t xml:space="preserve">có triệu chứng sốt mức độ </w:t>
      </w:r>
      <w:r w:rsidRPr="00EF16CC">
        <w:rPr>
          <w:rFonts w:cs="Times New Roman"/>
          <w:sz w:val="28"/>
          <w:szCs w:val="28"/>
          <w:lang w:val="pt-PT"/>
        </w:rPr>
        <w:t xml:space="preserve">biểu hiện </w:t>
      </w:r>
      <w:r w:rsidRPr="00EF16CC">
        <w:rPr>
          <w:rFonts w:cs="Times New Roman"/>
          <w:sz w:val="28"/>
          <w:szCs w:val="28"/>
        </w:rPr>
        <w:t xml:space="preserve">mRNA </w:t>
      </w:r>
      <w:r w:rsidRPr="00EF16CC">
        <w:rPr>
          <w:rFonts w:cs="Times New Roman"/>
          <w:sz w:val="28"/>
          <w:szCs w:val="28"/>
          <w:lang w:val="pt-PT"/>
        </w:rPr>
        <w:t xml:space="preserve">gen </w:t>
      </w:r>
      <w:r w:rsidRPr="00EF16CC">
        <w:rPr>
          <w:rFonts w:cs="Times New Roman"/>
          <w:i/>
          <w:sz w:val="28"/>
          <w:szCs w:val="28"/>
          <w:lang w:val="pt-PT"/>
        </w:rPr>
        <w:t>A20</w:t>
      </w:r>
      <w:r w:rsidRPr="00EF16CC">
        <w:rPr>
          <w:rFonts w:cs="Times New Roman"/>
          <w:sz w:val="28"/>
          <w:szCs w:val="28"/>
          <w:lang w:val="pt-PT"/>
        </w:rPr>
        <w:t xml:space="preserve"> </w:t>
      </w:r>
      <w:r>
        <w:rPr>
          <w:rFonts w:cs="Times New Roman"/>
          <w:sz w:val="28"/>
          <w:szCs w:val="28"/>
          <w:lang w:val="pt-PT"/>
        </w:rPr>
        <w:t>và</w:t>
      </w:r>
      <w:r w:rsidRPr="00EF16CC">
        <w:rPr>
          <w:rFonts w:cs="Times New Roman"/>
          <w:sz w:val="28"/>
          <w:szCs w:val="28"/>
          <w:lang w:val="pt-PT"/>
        </w:rPr>
        <w:t xml:space="preserve"> gen </w:t>
      </w:r>
      <w:r w:rsidRPr="00EF16CC">
        <w:rPr>
          <w:rFonts w:cs="Times New Roman"/>
          <w:i/>
          <w:sz w:val="28"/>
          <w:szCs w:val="28"/>
          <w:lang w:val="pt-PT"/>
        </w:rPr>
        <w:t>CYLD</w:t>
      </w:r>
      <w:r w:rsidRPr="00EF16CC">
        <w:rPr>
          <w:rFonts w:cs="Times New Roman"/>
          <w:sz w:val="28"/>
          <w:szCs w:val="28"/>
          <w:lang w:val="pt-PT"/>
        </w:rPr>
        <w:t xml:space="preserve"> </w:t>
      </w:r>
      <w:r>
        <w:rPr>
          <w:rFonts w:cs="Times New Roman"/>
          <w:sz w:val="28"/>
          <w:szCs w:val="28"/>
          <w:lang w:val="pt-PT"/>
        </w:rPr>
        <w:t>thấp hơn có ý nghĩa thống kê so vơi bệnh nhân không có triệu chứng sốt.</w:t>
      </w:r>
    </w:p>
    <w:p w14:paraId="775EBF78" w14:textId="77777777" w:rsidR="006D14D2" w:rsidRDefault="00715BD7" w:rsidP="006D14D2">
      <w:pPr>
        <w:spacing w:after="0" w:line="360" w:lineRule="auto"/>
        <w:ind w:firstLine="426"/>
        <w:outlineLvl w:val="0"/>
        <w:rPr>
          <w:rFonts w:cs="Times New Roman"/>
          <w:sz w:val="28"/>
          <w:szCs w:val="28"/>
          <w:lang w:val="pt-PT"/>
        </w:rPr>
      </w:pPr>
      <w:r>
        <w:rPr>
          <w:rFonts w:cs="Times New Roman"/>
          <w:sz w:val="28"/>
          <w:szCs w:val="28"/>
          <w:lang w:val="pt-PT"/>
        </w:rPr>
        <w:t xml:space="preserve">- </w:t>
      </w:r>
      <w:r w:rsidR="00D65331" w:rsidRPr="00EF16CC">
        <w:rPr>
          <w:rFonts w:cs="Times New Roman"/>
          <w:sz w:val="28"/>
          <w:szCs w:val="28"/>
          <w:lang w:val="pt-PT"/>
        </w:rPr>
        <w:t>M</w:t>
      </w:r>
      <w:r w:rsidR="00E15092" w:rsidRPr="00EF16CC">
        <w:rPr>
          <w:rFonts w:cs="Times New Roman"/>
          <w:sz w:val="28"/>
          <w:szCs w:val="28"/>
          <w:lang w:val="pt-PT"/>
        </w:rPr>
        <w:t xml:space="preserve">ức độ biểu hiện mRNA gen </w:t>
      </w:r>
      <w:r w:rsidR="00E15092" w:rsidRPr="00EF16CC">
        <w:rPr>
          <w:rFonts w:cs="Times New Roman"/>
          <w:i/>
          <w:sz w:val="28"/>
          <w:szCs w:val="28"/>
          <w:lang w:val="pt-PT"/>
        </w:rPr>
        <w:t xml:space="preserve">A20 </w:t>
      </w:r>
      <w:r w:rsidR="00E15092" w:rsidRPr="00EF16CC">
        <w:rPr>
          <w:rFonts w:cs="Times New Roman"/>
          <w:sz w:val="28"/>
          <w:szCs w:val="28"/>
          <w:lang w:val="pt-PT"/>
        </w:rPr>
        <w:t>tương quan nghịch với nồng độ β2</w:t>
      </w:r>
      <w:r>
        <w:rPr>
          <w:rFonts w:cs="Times New Roman"/>
          <w:sz w:val="28"/>
          <w:szCs w:val="28"/>
          <w:lang w:val="pt-PT"/>
        </w:rPr>
        <w:t>-</w:t>
      </w:r>
      <w:r w:rsidR="006D14D2">
        <w:rPr>
          <w:rFonts w:cs="Times New Roman"/>
          <w:sz w:val="28"/>
          <w:szCs w:val="28"/>
          <w:lang w:val="pt-PT"/>
        </w:rPr>
        <w:t>microglobulin</w:t>
      </w:r>
      <w:r w:rsidR="00C75658">
        <w:rPr>
          <w:rFonts w:cs="Times New Roman"/>
          <w:sz w:val="28"/>
          <w:szCs w:val="28"/>
          <w:lang w:val="pt-PT"/>
        </w:rPr>
        <w:t xml:space="preserve">. </w:t>
      </w:r>
      <w:r w:rsidR="00D65331" w:rsidRPr="00EF16CC">
        <w:rPr>
          <w:rFonts w:cs="Times New Roman"/>
          <w:sz w:val="28"/>
          <w:szCs w:val="28"/>
          <w:lang w:val="pt-PT"/>
        </w:rPr>
        <w:t>M</w:t>
      </w:r>
      <w:r w:rsidR="00E15092" w:rsidRPr="00EF16CC">
        <w:rPr>
          <w:rFonts w:cs="Times New Roman"/>
          <w:sz w:val="28"/>
          <w:szCs w:val="28"/>
          <w:lang w:val="pt-PT"/>
        </w:rPr>
        <w:t xml:space="preserve">ức độ biểu hiện mRNA gen </w:t>
      </w:r>
      <w:r w:rsidR="00E15092" w:rsidRPr="00EF16CC">
        <w:rPr>
          <w:rFonts w:cs="Times New Roman"/>
          <w:i/>
          <w:sz w:val="28"/>
          <w:szCs w:val="28"/>
          <w:lang w:val="pt-PT"/>
        </w:rPr>
        <w:t xml:space="preserve">CYLD </w:t>
      </w:r>
      <w:r w:rsidR="00E15092" w:rsidRPr="00EF16CC">
        <w:rPr>
          <w:rFonts w:cs="Times New Roman"/>
          <w:sz w:val="28"/>
          <w:szCs w:val="28"/>
          <w:lang w:val="pt-PT"/>
        </w:rPr>
        <w:t xml:space="preserve">tương quan thuận </w:t>
      </w:r>
      <w:r>
        <w:rPr>
          <w:rFonts w:cs="Times New Roman"/>
          <w:sz w:val="28"/>
          <w:szCs w:val="28"/>
          <w:lang w:val="pt-PT"/>
        </w:rPr>
        <w:t xml:space="preserve">có ý nghĩa thống kê </w:t>
      </w:r>
      <w:r w:rsidR="00E15092" w:rsidRPr="00EF16CC">
        <w:rPr>
          <w:rFonts w:cs="Times New Roman"/>
          <w:sz w:val="28"/>
          <w:szCs w:val="28"/>
          <w:lang w:val="pt-PT"/>
        </w:rPr>
        <w:t>với nồng độ TGFβ</w:t>
      </w:r>
      <w:r w:rsidR="00D65331" w:rsidRPr="00EF16CC">
        <w:rPr>
          <w:rFonts w:cs="Times New Roman"/>
          <w:sz w:val="28"/>
          <w:szCs w:val="28"/>
          <w:lang w:val="pt-PT"/>
        </w:rPr>
        <w:t>.</w:t>
      </w:r>
      <w:bookmarkStart w:id="579" w:name="_Toc160639952"/>
      <w:bookmarkStart w:id="580" w:name="_Toc177712971"/>
    </w:p>
    <w:p w14:paraId="3AAB5A27" w14:textId="77777777" w:rsidR="006D14D2" w:rsidRDefault="006D14D2" w:rsidP="006D14D2">
      <w:pPr>
        <w:spacing w:after="0" w:line="360" w:lineRule="auto"/>
        <w:ind w:firstLine="426"/>
        <w:outlineLvl w:val="0"/>
        <w:rPr>
          <w:lang w:val="pt-PT"/>
        </w:rPr>
      </w:pPr>
    </w:p>
    <w:p w14:paraId="6D8D65ED" w14:textId="77777777" w:rsidR="006D14D2" w:rsidRDefault="006D14D2" w:rsidP="006D14D2">
      <w:pPr>
        <w:spacing w:after="0" w:line="360" w:lineRule="auto"/>
        <w:ind w:firstLine="426"/>
        <w:outlineLvl w:val="0"/>
        <w:rPr>
          <w:lang w:val="pt-PT"/>
        </w:rPr>
      </w:pPr>
    </w:p>
    <w:p w14:paraId="6D59712B" w14:textId="77777777" w:rsidR="006D14D2" w:rsidRDefault="006D14D2" w:rsidP="006D14D2">
      <w:pPr>
        <w:spacing w:after="0" w:line="360" w:lineRule="auto"/>
        <w:ind w:firstLine="426"/>
        <w:outlineLvl w:val="0"/>
        <w:rPr>
          <w:lang w:val="pt-PT"/>
        </w:rPr>
      </w:pPr>
    </w:p>
    <w:p w14:paraId="05D75FEB" w14:textId="77777777" w:rsidR="006D14D2" w:rsidRDefault="006D14D2" w:rsidP="006D14D2">
      <w:pPr>
        <w:spacing w:after="0" w:line="360" w:lineRule="auto"/>
        <w:ind w:firstLine="426"/>
        <w:outlineLvl w:val="0"/>
        <w:rPr>
          <w:lang w:val="pt-PT"/>
        </w:rPr>
      </w:pPr>
    </w:p>
    <w:p w14:paraId="11AA82B4" w14:textId="77777777" w:rsidR="006D14D2" w:rsidRDefault="006D14D2" w:rsidP="006D14D2">
      <w:pPr>
        <w:spacing w:after="0" w:line="360" w:lineRule="auto"/>
        <w:ind w:firstLine="426"/>
        <w:outlineLvl w:val="0"/>
        <w:rPr>
          <w:lang w:val="pt-PT"/>
        </w:rPr>
      </w:pPr>
    </w:p>
    <w:p w14:paraId="1D01ECEA" w14:textId="77777777" w:rsidR="006D14D2" w:rsidRDefault="006D14D2" w:rsidP="006D14D2">
      <w:pPr>
        <w:spacing w:after="0" w:line="360" w:lineRule="auto"/>
        <w:ind w:firstLine="426"/>
        <w:outlineLvl w:val="0"/>
        <w:rPr>
          <w:lang w:val="pt-PT"/>
        </w:rPr>
      </w:pPr>
    </w:p>
    <w:p w14:paraId="5B71E2A3" w14:textId="77777777" w:rsidR="006D14D2" w:rsidRDefault="006D14D2" w:rsidP="006D14D2">
      <w:pPr>
        <w:spacing w:after="0" w:line="360" w:lineRule="auto"/>
        <w:ind w:firstLine="426"/>
        <w:outlineLvl w:val="0"/>
        <w:rPr>
          <w:lang w:val="pt-PT"/>
        </w:rPr>
      </w:pPr>
    </w:p>
    <w:p w14:paraId="7E84E676" w14:textId="77777777" w:rsidR="006D14D2" w:rsidRDefault="006D14D2" w:rsidP="006D14D2">
      <w:pPr>
        <w:spacing w:after="0" w:line="360" w:lineRule="auto"/>
        <w:ind w:firstLine="426"/>
        <w:outlineLvl w:val="0"/>
        <w:rPr>
          <w:lang w:val="pt-PT"/>
        </w:rPr>
      </w:pPr>
    </w:p>
    <w:p w14:paraId="10D732FB" w14:textId="77777777" w:rsidR="006D14D2" w:rsidRDefault="006D14D2" w:rsidP="006D14D2">
      <w:pPr>
        <w:spacing w:after="0" w:line="360" w:lineRule="auto"/>
        <w:ind w:firstLine="426"/>
        <w:outlineLvl w:val="0"/>
        <w:rPr>
          <w:lang w:val="pt-PT"/>
        </w:rPr>
      </w:pPr>
    </w:p>
    <w:p w14:paraId="5A951DEB" w14:textId="77777777" w:rsidR="006D14D2" w:rsidRDefault="006D14D2" w:rsidP="006D14D2">
      <w:pPr>
        <w:spacing w:after="0" w:line="360" w:lineRule="auto"/>
        <w:ind w:firstLine="426"/>
        <w:outlineLvl w:val="0"/>
        <w:rPr>
          <w:lang w:val="pt-PT"/>
        </w:rPr>
      </w:pPr>
    </w:p>
    <w:p w14:paraId="7A790E27" w14:textId="77777777" w:rsidR="006D14D2" w:rsidRDefault="006D14D2" w:rsidP="006D14D2">
      <w:pPr>
        <w:spacing w:after="0" w:line="360" w:lineRule="auto"/>
        <w:ind w:firstLine="426"/>
        <w:outlineLvl w:val="0"/>
        <w:rPr>
          <w:lang w:val="pt-PT"/>
        </w:rPr>
      </w:pPr>
    </w:p>
    <w:p w14:paraId="3482C592" w14:textId="77777777" w:rsidR="006D14D2" w:rsidRDefault="006D14D2" w:rsidP="006D14D2">
      <w:pPr>
        <w:spacing w:after="0" w:line="360" w:lineRule="auto"/>
        <w:ind w:firstLine="426"/>
        <w:outlineLvl w:val="0"/>
        <w:rPr>
          <w:lang w:val="pt-PT"/>
        </w:rPr>
      </w:pPr>
    </w:p>
    <w:p w14:paraId="5F496B20" w14:textId="77777777" w:rsidR="006D14D2" w:rsidRDefault="006D14D2" w:rsidP="006D14D2">
      <w:pPr>
        <w:spacing w:after="0" w:line="360" w:lineRule="auto"/>
        <w:ind w:firstLine="426"/>
        <w:outlineLvl w:val="0"/>
        <w:rPr>
          <w:lang w:val="pt-PT"/>
        </w:rPr>
      </w:pPr>
    </w:p>
    <w:p w14:paraId="6A10EABC" w14:textId="77777777" w:rsidR="006D14D2" w:rsidRDefault="006D14D2" w:rsidP="006D14D2">
      <w:pPr>
        <w:spacing w:after="0" w:line="360" w:lineRule="auto"/>
        <w:ind w:firstLine="426"/>
        <w:outlineLvl w:val="0"/>
        <w:rPr>
          <w:lang w:val="pt-PT"/>
        </w:rPr>
      </w:pPr>
    </w:p>
    <w:p w14:paraId="6D1FF345" w14:textId="77777777" w:rsidR="006D14D2" w:rsidRDefault="006D14D2" w:rsidP="006D14D2">
      <w:pPr>
        <w:spacing w:after="0" w:line="360" w:lineRule="auto"/>
        <w:ind w:firstLine="426"/>
        <w:outlineLvl w:val="0"/>
        <w:rPr>
          <w:lang w:val="pt-PT"/>
        </w:rPr>
      </w:pPr>
    </w:p>
    <w:p w14:paraId="7621A67A" w14:textId="77777777" w:rsidR="006D14D2" w:rsidRDefault="006D14D2" w:rsidP="006D14D2">
      <w:pPr>
        <w:spacing w:after="0" w:line="360" w:lineRule="auto"/>
        <w:ind w:firstLine="426"/>
        <w:outlineLvl w:val="0"/>
        <w:rPr>
          <w:lang w:val="pt-PT"/>
        </w:rPr>
      </w:pPr>
    </w:p>
    <w:p w14:paraId="08111381" w14:textId="77777777" w:rsidR="006D14D2" w:rsidRDefault="006D14D2" w:rsidP="006D14D2">
      <w:pPr>
        <w:spacing w:after="0" w:line="360" w:lineRule="auto"/>
        <w:ind w:firstLine="426"/>
        <w:outlineLvl w:val="0"/>
        <w:rPr>
          <w:lang w:val="pt-PT"/>
        </w:rPr>
      </w:pPr>
    </w:p>
    <w:p w14:paraId="55EB3C4D" w14:textId="77777777" w:rsidR="006D14D2" w:rsidRDefault="006D14D2" w:rsidP="006D14D2">
      <w:pPr>
        <w:spacing w:after="0" w:line="360" w:lineRule="auto"/>
        <w:ind w:firstLine="426"/>
        <w:outlineLvl w:val="0"/>
        <w:rPr>
          <w:lang w:val="pt-PT"/>
        </w:rPr>
      </w:pPr>
    </w:p>
    <w:p w14:paraId="770B6C7B" w14:textId="77777777" w:rsidR="006D14D2" w:rsidRDefault="006D14D2" w:rsidP="006D14D2">
      <w:pPr>
        <w:spacing w:after="0" w:line="360" w:lineRule="auto"/>
        <w:ind w:firstLine="426"/>
        <w:outlineLvl w:val="0"/>
        <w:rPr>
          <w:lang w:val="pt-PT"/>
        </w:rPr>
      </w:pPr>
    </w:p>
    <w:p w14:paraId="19E6C0B2" w14:textId="77777777" w:rsidR="006D14D2" w:rsidRDefault="006D14D2" w:rsidP="006D14D2">
      <w:pPr>
        <w:spacing w:after="0" w:line="360" w:lineRule="auto"/>
        <w:ind w:firstLine="426"/>
        <w:outlineLvl w:val="0"/>
        <w:rPr>
          <w:lang w:val="pt-PT"/>
        </w:rPr>
      </w:pPr>
    </w:p>
    <w:p w14:paraId="447860A3" w14:textId="77777777" w:rsidR="006D14D2" w:rsidRDefault="006D14D2" w:rsidP="006D14D2">
      <w:pPr>
        <w:spacing w:after="0" w:line="360" w:lineRule="auto"/>
        <w:ind w:firstLine="426"/>
        <w:outlineLvl w:val="0"/>
        <w:rPr>
          <w:lang w:val="pt-PT"/>
        </w:rPr>
      </w:pPr>
    </w:p>
    <w:p w14:paraId="400CB7DC" w14:textId="77777777" w:rsidR="00BF7115" w:rsidRDefault="00BF7115" w:rsidP="006D14D2">
      <w:pPr>
        <w:spacing w:after="0" w:line="360" w:lineRule="auto"/>
        <w:ind w:firstLine="426"/>
        <w:jc w:val="center"/>
        <w:outlineLvl w:val="0"/>
        <w:rPr>
          <w:b/>
          <w:sz w:val="28"/>
          <w:szCs w:val="28"/>
          <w:lang w:val="pt-PT"/>
        </w:rPr>
      </w:pPr>
    </w:p>
    <w:p w14:paraId="7B2B6631" w14:textId="77777777" w:rsidR="00BF7115" w:rsidRDefault="00BF7115" w:rsidP="006D14D2">
      <w:pPr>
        <w:spacing w:after="0" w:line="360" w:lineRule="auto"/>
        <w:ind w:firstLine="426"/>
        <w:jc w:val="center"/>
        <w:outlineLvl w:val="0"/>
        <w:rPr>
          <w:b/>
          <w:sz w:val="28"/>
          <w:szCs w:val="28"/>
          <w:lang w:val="pt-PT"/>
        </w:rPr>
      </w:pPr>
    </w:p>
    <w:p w14:paraId="51A551BB" w14:textId="77777777" w:rsidR="00BF7115" w:rsidRDefault="00BF7115" w:rsidP="006D14D2">
      <w:pPr>
        <w:spacing w:after="0" w:line="360" w:lineRule="auto"/>
        <w:ind w:firstLine="426"/>
        <w:jc w:val="center"/>
        <w:outlineLvl w:val="0"/>
        <w:rPr>
          <w:b/>
          <w:sz w:val="28"/>
          <w:szCs w:val="28"/>
          <w:lang w:val="pt-PT"/>
        </w:rPr>
      </w:pPr>
    </w:p>
    <w:p w14:paraId="35CBBFA3" w14:textId="4AFC71C4" w:rsidR="00D65331" w:rsidRPr="006D14D2" w:rsidRDefault="00D65331" w:rsidP="00493C3D">
      <w:pPr>
        <w:pStyle w:val="a"/>
        <w:rPr>
          <w:lang w:val="pt-PT"/>
        </w:rPr>
      </w:pPr>
      <w:bookmarkStart w:id="581" w:name="_Toc192270174"/>
      <w:r w:rsidRPr="006D14D2">
        <w:rPr>
          <w:lang w:val="pt-PT"/>
        </w:rPr>
        <w:lastRenderedPageBreak/>
        <w:t>KIẾN NGHỊ</w:t>
      </w:r>
      <w:bookmarkEnd w:id="579"/>
      <w:bookmarkEnd w:id="580"/>
      <w:bookmarkEnd w:id="581"/>
    </w:p>
    <w:p w14:paraId="632A4D8E" w14:textId="77777777" w:rsidR="00E72AE3" w:rsidRDefault="00E72AE3" w:rsidP="00EF16CC">
      <w:pPr>
        <w:pStyle w:val="a"/>
        <w:rPr>
          <w:lang w:val="pt-PT"/>
        </w:rPr>
      </w:pPr>
    </w:p>
    <w:p w14:paraId="353C943F" w14:textId="2010A1C6" w:rsidR="00497B3C" w:rsidRDefault="00D65331" w:rsidP="00493C3D">
      <w:pPr>
        <w:pStyle w:val="ListParagraph"/>
        <w:spacing w:after="0" w:line="360" w:lineRule="auto"/>
        <w:ind w:left="0" w:firstLine="709"/>
        <w:outlineLvl w:val="0"/>
        <w:rPr>
          <w:rFonts w:cs="Times New Roman"/>
          <w:sz w:val="28"/>
          <w:szCs w:val="28"/>
          <w:lang w:val="pt-PT"/>
        </w:rPr>
      </w:pPr>
      <w:r w:rsidRPr="00715BD7">
        <w:rPr>
          <w:rFonts w:cs="Times New Roman"/>
          <w:sz w:val="28"/>
          <w:szCs w:val="28"/>
          <w:lang w:val="pt-PT"/>
        </w:rPr>
        <w:t xml:space="preserve">Tiếp tục nghiên cứu </w:t>
      </w:r>
      <w:r w:rsidR="000512BF" w:rsidRPr="00715BD7">
        <w:rPr>
          <w:rFonts w:cs="Times New Roman"/>
          <w:sz w:val="28"/>
          <w:szCs w:val="28"/>
          <w:lang w:val="pt-PT"/>
        </w:rPr>
        <w:t xml:space="preserve">biến thể gen </w:t>
      </w:r>
      <w:r w:rsidR="000512BF" w:rsidRPr="00715BD7">
        <w:rPr>
          <w:rFonts w:cs="Times New Roman"/>
          <w:i/>
          <w:sz w:val="28"/>
          <w:szCs w:val="28"/>
          <w:lang w:val="pt-PT"/>
        </w:rPr>
        <w:t>A20</w:t>
      </w:r>
      <w:r w:rsidR="000512BF" w:rsidRPr="00715BD7">
        <w:rPr>
          <w:rFonts w:cs="Times New Roman"/>
          <w:sz w:val="28"/>
          <w:szCs w:val="28"/>
          <w:lang w:val="pt-PT"/>
        </w:rPr>
        <w:t xml:space="preserve">  </w:t>
      </w:r>
      <w:r w:rsidR="0039111A">
        <w:rPr>
          <w:rFonts w:cs="Times New Roman"/>
          <w:sz w:val="28"/>
          <w:szCs w:val="28"/>
          <w:lang w:val="pt-PT"/>
        </w:rPr>
        <w:t xml:space="preserve">tại exon 7 </w:t>
      </w:r>
      <w:r w:rsidR="000512BF" w:rsidRPr="00715BD7">
        <w:rPr>
          <w:rFonts w:cs="Times New Roman"/>
          <w:sz w:val="28"/>
          <w:szCs w:val="28"/>
          <w:lang w:val="pt-PT"/>
        </w:rPr>
        <w:t xml:space="preserve">và gen </w:t>
      </w:r>
      <w:r w:rsidR="000512BF" w:rsidRPr="00715BD7">
        <w:rPr>
          <w:rFonts w:cs="Times New Roman"/>
          <w:i/>
          <w:sz w:val="28"/>
          <w:szCs w:val="28"/>
          <w:lang w:val="pt-PT"/>
        </w:rPr>
        <w:t>CYLD</w:t>
      </w:r>
      <w:r w:rsidR="000512BF" w:rsidRPr="00715BD7">
        <w:rPr>
          <w:rFonts w:cs="Times New Roman"/>
          <w:sz w:val="28"/>
          <w:szCs w:val="28"/>
          <w:lang w:val="pt-PT"/>
        </w:rPr>
        <w:t xml:space="preserve"> </w:t>
      </w:r>
      <w:r w:rsidR="0039111A">
        <w:rPr>
          <w:rFonts w:cs="Times New Roman"/>
          <w:sz w:val="28"/>
          <w:szCs w:val="28"/>
          <w:lang w:val="pt-PT"/>
        </w:rPr>
        <w:t xml:space="preserve">tại exon 15 </w:t>
      </w:r>
      <w:r w:rsidR="0039111A" w:rsidRPr="00715BD7">
        <w:rPr>
          <w:rFonts w:cs="Times New Roman"/>
          <w:sz w:val="28"/>
          <w:szCs w:val="28"/>
          <w:lang w:val="pt-PT"/>
        </w:rPr>
        <w:t xml:space="preserve">và biểu hiện </w:t>
      </w:r>
      <w:r w:rsidR="0039111A">
        <w:rPr>
          <w:rFonts w:cs="Times New Roman"/>
          <w:sz w:val="28"/>
          <w:szCs w:val="28"/>
          <w:lang w:val="pt-PT"/>
        </w:rPr>
        <w:t xml:space="preserve">của hai gen này </w:t>
      </w:r>
      <w:r w:rsidR="00497B3C">
        <w:rPr>
          <w:rFonts w:cs="Times New Roman"/>
          <w:sz w:val="28"/>
          <w:szCs w:val="28"/>
          <w:lang w:val="pt-PT"/>
        </w:rPr>
        <w:t xml:space="preserve">với khả năng đáp ứng điều trị, kháng trị, thời gian sống thêm </w:t>
      </w:r>
      <w:r w:rsidR="00BF7115">
        <w:rPr>
          <w:rFonts w:cs="Times New Roman"/>
          <w:sz w:val="28"/>
          <w:szCs w:val="28"/>
          <w:lang w:val="pt-PT"/>
        </w:rPr>
        <w:t xml:space="preserve">ở bệnh nhân ULKH </w:t>
      </w:r>
      <w:r w:rsidR="000512BF" w:rsidRPr="00715BD7">
        <w:rPr>
          <w:rFonts w:cs="Times New Roman"/>
          <w:sz w:val="28"/>
          <w:szCs w:val="28"/>
          <w:lang w:val="pt-PT"/>
        </w:rPr>
        <w:t xml:space="preserve">với cỡ mẫu lớn hơn để làm </w:t>
      </w:r>
      <w:r w:rsidR="00497B3C">
        <w:rPr>
          <w:rFonts w:cs="Times New Roman"/>
          <w:sz w:val="28"/>
          <w:szCs w:val="28"/>
          <w:lang w:val="pt-PT"/>
        </w:rPr>
        <w:t>cơ sở đánh giá tiên lượng sâu hơn và lựa chọn phác đồ điều trị bệnh phù hợp.</w:t>
      </w:r>
    </w:p>
    <w:p w14:paraId="348000A8" w14:textId="2A6CCE24" w:rsidR="006D14D2" w:rsidRDefault="00497B3C" w:rsidP="00493C3D">
      <w:pPr>
        <w:pStyle w:val="ListParagraph"/>
        <w:spacing w:after="0" w:line="360" w:lineRule="auto"/>
        <w:ind w:left="0" w:firstLine="709"/>
        <w:outlineLvl w:val="0"/>
        <w:rPr>
          <w:rFonts w:cs="Times New Roman"/>
          <w:sz w:val="28"/>
          <w:szCs w:val="28"/>
          <w:lang w:val="pt-PT"/>
        </w:rPr>
      </w:pPr>
      <w:r>
        <w:rPr>
          <w:rFonts w:cs="Times New Roman"/>
          <w:sz w:val="28"/>
          <w:szCs w:val="28"/>
          <w:lang w:val="pt-PT"/>
        </w:rPr>
        <w:t xml:space="preserve">Tiếp tục nghiên cứu mở rộng ra các vùng khác của gen </w:t>
      </w:r>
      <w:r w:rsidRPr="00497B3C">
        <w:rPr>
          <w:rFonts w:cs="Times New Roman"/>
          <w:i/>
          <w:sz w:val="28"/>
          <w:szCs w:val="28"/>
          <w:lang w:val="pt-PT"/>
        </w:rPr>
        <w:t xml:space="preserve">A20 </w:t>
      </w:r>
      <w:r w:rsidRPr="00497B3C">
        <w:rPr>
          <w:rFonts w:cs="Times New Roman"/>
          <w:sz w:val="28"/>
          <w:szCs w:val="28"/>
          <w:lang w:val="pt-PT"/>
        </w:rPr>
        <w:t>và</w:t>
      </w:r>
      <w:r>
        <w:rPr>
          <w:rFonts w:cs="Times New Roman"/>
          <w:i/>
          <w:sz w:val="28"/>
          <w:szCs w:val="28"/>
          <w:lang w:val="pt-PT"/>
        </w:rPr>
        <w:t xml:space="preserve"> </w:t>
      </w:r>
      <w:r w:rsidRPr="00497B3C">
        <w:rPr>
          <w:rFonts w:cs="Times New Roman"/>
          <w:i/>
          <w:sz w:val="28"/>
          <w:szCs w:val="28"/>
          <w:lang w:val="pt-PT"/>
        </w:rPr>
        <w:t>CYLD</w:t>
      </w:r>
      <w:r>
        <w:rPr>
          <w:rFonts w:cs="Times New Roman"/>
          <w:i/>
          <w:sz w:val="28"/>
          <w:szCs w:val="28"/>
          <w:lang w:val="pt-PT"/>
        </w:rPr>
        <w:t xml:space="preserve"> </w:t>
      </w:r>
      <w:r>
        <w:rPr>
          <w:rFonts w:cs="Times New Roman"/>
          <w:sz w:val="28"/>
          <w:szCs w:val="28"/>
          <w:lang w:val="pt-PT"/>
        </w:rPr>
        <w:t xml:space="preserve">để làm </w:t>
      </w:r>
      <w:r w:rsidR="000512BF" w:rsidRPr="00715BD7">
        <w:rPr>
          <w:rFonts w:cs="Times New Roman"/>
          <w:sz w:val="28"/>
          <w:szCs w:val="28"/>
          <w:lang w:val="pt-PT"/>
        </w:rPr>
        <w:t xml:space="preserve">sáng tỏ cơ chế phân tử liên quan </w:t>
      </w:r>
      <w:r>
        <w:rPr>
          <w:rFonts w:cs="Times New Roman"/>
          <w:sz w:val="28"/>
          <w:szCs w:val="28"/>
          <w:lang w:val="pt-PT"/>
        </w:rPr>
        <w:t>của chúng</w:t>
      </w:r>
      <w:r w:rsidR="000512BF" w:rsidRPr="00715BD7">
        <w:rPr>
          <w:rFonts w:cs="Times New Roman"/>
          <w:sz w:val="28"/>
          <w:szCs w:val="28"/>
          <w:lang w:val="pt-PT"/>
        </w:rPr>
        <w:t xml:space="preserve"> </w:t>
      </w:r>
      <w:r>
        <w:rPr>
          <w:rFonts w:cs="Times New Roman"/>
          <w:sz w:val="28"/>
          <w:szCs w:val="28"/>
          <w:lang w:val="pt-PT"/>
        </w:rPr>
        <w:t>với</w:t>
      </w:r>
      <w:r w:rsidR="000512BF" w:rsidRPr="00715BD7">
        <w:rPr>
          <w:rFonts w:cs="Times New Roman"/>
          <w:sz w:val="28"/>
          <w:szCs w:val="28"/>
          <w:lang w:val="pt-PT"/>
        </w:rPr>
        <w:t xml:space="preserve"> bệnh </w:t>
      </w:r>
      <w:r w:rsidR="00BF1380">
        <w:rPr>
          <w:rFonts w:cs="Times New Roman"/>
          <w:sz w:val="28"/>
          <w:szCs w:val="28"/>
        </w:rPr>
        <w:t xml:space="preserve">ULKH </w:t>
      </w:r>
      <w:r>
        <w:rPr>
          <w:rFonts w:cs="Times New Roman"/>
          <w:sz w:val="28"/>
          <w:szCs w:val="28"/>
          <w:lang w:val="pt-PT"/>
        </w:rPr>
        <w:t>làm cơ sở phát triển các loại thuốc</w:t>
      </w:r>
      <w:r w:rsidR="000512BF" w:rsidRPr="00715BD7">
        <w:rPr>
          <w:rFonts w:cs="Times New Roman"/>
          <w:sz w:val="28"/>
          <w:szCs w:val="28"/>
          <w:lang w:val="pt-PT"/>
        </w:rPr>
        <w:t xml:space="preserve"> điều trị nhắm mục tiêu vào </w:t>
      </w:r>
      <w:r>
        <w:rPr>
          <w:rFonts w:cs="Times New Roman"/>
          <w:sz w:val="28"/>
          <w:szCs w:val="28"/>
          <w:lang w:val="pt-PT"/>
        </w:rPr>
        <w:t xml:space="preserve">hai </w:t>
      </w:r>
      <w:r w:rsidR="00715BD7">
        <w:rPr>
          <w:rFonts w:cs="Times New Roman"/>
          <w:sz w:val="28"/>
          <w:szCs w:val="28"/>
          <w:lang w:val="pt-PT"/>
        </w:rPr>
        <w:t xml:space="preserve">gen </w:t>
      </w:r>
      <w:r>
        <w:rPr>
          <w:rFonts w:cs="Times New Roman"/>
          <w:sz w:val="28"/>
          <w:szCs w:val="28"/>
          <w:lang w:val="pt-PT"/>
        </w:rPr>
        <w:t>này</w:t>
      </w:r>
      <w:r w:rsidR="00715BD7" w:rsidRPr="00715BD7">
        <w:rPr>
          <w:rFonts w:cs="Times New Roman"/>
          <w:sz w:val="28"/>
          <w:szCs w:val="28"/>
          <w:lang w:val="pt-PT"/>
        </w:rPr>
        <w:t xml:space="preserve"> </w:t>
      </w:r>
      <w:r w:rsidR="00715BD7">
        <w:rPr>
          <w:rFonts w:cs="Times New Roman"/>
          <w:sz w:val="28"/>
          <w:szCs w:val="28"/>
          <w:lang w:val="pt-PT"/>
        </w:rPr>
        <w:t xml:space="preserve">cũng như </w:t>
      </w:r>
      <w:r w:rsidR="000512BF" w:rsidRPr="00715BD7">
        <w:rPr>
          <w:rFonts w:cs="Times New Roman"/>
          <w:sz w:val="28"/>
          <w:szCs w:val="28"/>
          <w:lang w:val="pt-PT"/>
        </w:rPr>
        <w:t xml:space="preserve">các gen liên quan </w:t>
      </w:r>
      <w:r w:rsidR="00116A2E" w:rsidRPr="00715BD7">
        <w:rPr>
          <w:rFonts w:cs="Times New Roman"/>
          <w:sz w:val="28"/>
          <w:szCs w:val="28"/>
          <w:lang w:val="pt-PT"/>
        </w:rPr>
        <w:t>đến đường truyền tín hiệu</w:t>
      </w:r>
      <w:r w:rsidR="000512BF" w:rsidRPr="00715BD7">
        <w:rPr>
          <w:rFonts w:cs="Times New Roman"/>
          <w:sz w:val="28"/>
          <w:szCs w:val="28"/>
          <w:lang w:val="pt-PT"/>
        </w:rPr>
        <w:t xml:space="preserve"> </w:t>
      </w:r>
      <w:r>
        <w:rPr>
          <w:rFonts w:cs="Times New Roman"/>
          <w:sz w:val="28"/>
          <w:szCs w:val="28"/>
        </w:rPr>
        <w:t>nâng cao hiệu quả điều trị bệnh</w:t>
      </w:r>
      <w:r w:rsidR="000512BF" w:rsidRPr="00715BD7">
        <w:rPr>
          <w:rFonts w:cs="Times New Roman"/>
          <w:sz w:val="28"/>
          <w:szCs w:val="28"/>
          <w:lang w:val="pt-PT"/>
        </w:rPr>
        <w:t>.</w:t>
      </w:r>
    </w:p>
    <w:p w14:paraId="52D8C7E9" w14:textId="77777777" w:rsidR="006D14D2" w:rsidRDefault="006D14D2" w:rsidP="006D14D2">
      <w:pPr>
        <w:pStyle w:val="ListParagraph"/>
        <w:spacing w:after="0" w:line="360" w:lineRule="auto"/>
        <w:ind w:firstLine="720"/>
        <w:outlineLvl w:val="0"/>
        <w:rPr>
          <w:lang w:val="pt-PT"/>
        </w:rPr>
      </w:pPr>
    </w:p>
    <w:p w14:paraId="2437C822" w14:textId="77777777" w:rsidR="006D14D2" w:rsidRDefault="006D14D2" w:rsidP="006D14D2">
      <w:pPr>
        <w:pStyle w:val="ListParagraph"/>
        <w:spacing w:after="0" w:line="360" w:lineRule="auto"/>
        <w:ind w:firstLine="720"/>
        <w:outlineLvl w:val="0"/>
        <w:rPr>
          <w:lang w:val="pt-PT"/>
        </w:rPr>
      </w:pPr>
    </w:p>
    <w:p w14:paraId="6D670499" w14:textId="77777777" w:rsidR="006D14D2" w:rsidRDefault="006D14D2" w:rsidP="006D14D2">
      <w:pPr>
        <w:pStyle w:val="ListParagraph"/>
        <w:spacing w:after="0" w:line="360" w:lineRule="auto"/>
        <w:ind w:firstLine="720"/>
        <w:outlineLvl w:val="0"/>
        <w:rPr>
          <w:lang w:val="pt-PT"/>
        </w:rPr>
      </w:pPr>
    </w:p>
    <w:p w14:paraId="3756E627" w14:textId="77777777" w:rsidR="006D14D2" w:rsidRDefault="006D14D2" w:rsidP="006D14D2">
      <w:pPr>
        <w:pStyle w:val="ListParagraph"/>
        <w:spacing w:after="0" w:line="360" w:lineRule="auto"/>
        <w:ind w:firstLine="720"/>
        <w:outlineLvl w:val="0"/>
        <w:rPr>
          <w:lang w:val="pt-PT"/>
        </w:rPr>
      </w:pPr>
    </w:p>
    <w:p w14:paraId="6C54FE02" w14:textId="77777777" w:rsidR="006D14D2" w:rsidRDefault="006D14D2" w:rsidP="006D14D2">
      <w:pPr>
        <w:pStyle w:val="ListParagraph"/>
        <w:spacing w:after="0" w:line="360" w:lineRule="auto"/>
        <w:ind w:firstLine="720"/>
        <w:outlineLvl w:val="0"/>
        <w:rPr>
          <w:lang w:val="pt-PT"/>
        </w:rPr>
      </w:pPr>
    </w:p>
    <w:p w14:paraId="36A2FC40" w14:textId="77777777" w:rsidR="006D14D2" w:rsidRDefault="006D14D2" w:rsidP="006D14D2">
      <w:pPr>
        <w:pStyle w:val="ListParagraph"/>
        <w:spacing w:after="0" w:line="360" w:lineRule="auto"/>
        <w:ind w:firstLine="720"/>
        <w:outlineLvl w:val="0"/>
        <w:rPr>
          <w:lang w:val="pt-PT"/>
        </w:rPr>
      </w:pPr>
    </w:p>
    <w:p w14:paraId="014F7794" w14:textId="77777777" w:rsidR="006D14D2" w:rsidRDefault="006D14D2" w:rsidP="006D14D2">
      <w:pPr>
        <w:pStyle w:val="ListParagraph"/>
        <w:spacing w:after="0" w:line="360" w:lineRule="auto"/>
        <w:ind w:firstLine="720"/>
        <w:outlineLvl w:val="0"/>
        <w:rPr>
          <w:lang w:val="pt-PT"/>
        </w:rPr>
      </w:pPr>
    </w:p>
    <w:p w14:paraId="6E84BBDB" w14:textId="7527C52E" w:rsidR="006D14D2" w:rsidRDefault="006D14D2" w:rsidP="006D14D2">
      <w:pPr>
        <w:pStyle w:val="ListParagraph"/>
        <w:spacing w:after="0" w:line="360" w:lineRule="auto"/>
        <w:ind w:firstLine="720"/>
        <w:outlineLvl w:val="0"/>
        <w:rPr>
          <w:lang w:val="pt-PT"/>
        </w:rPr>
      </w:pPr>
    </w:p>
    <w:p w14:paraId="11C46309" w14:textId="36180458" w:rsidR="006D14D2" w:rsidRDefault="006D14D2" w:rsidP="006D14D2">
      <w:pPr>
        <w:pStyle w:val="ListParagraph"/>
        <w:spacing w:after="0" w:line="360" w:lineRule="auto"/>
        <w:ind w:firstLine="720"/>
        <w:outlineLvl w:val="0"/>
        <w:rPr>
          <w:lang w:val="pt-PT"/>
        </w:rPr>
      </w:pPr>
    </w:p>
    <w:p w14:paraId="526B8706" w14:textId="0227CFF8" w:rsidR="006D14D2" w:rsidRDefault="006D14D2" w:rsidP="006D14D2">
      <w:pPr>
        <w:pStyle w:val="ListParagraph"/>
        <w:spacing w:after="0" w:line="360" w:lineRule="auto"/>
        <w:ind w:firstLine="720"/>
        <w:outlineLvl w:val="0"/>
        <w:rPr>
          <w:lang w:val="pt-PT"/>
        </w:rPr>
      </w:pPr>
    </w:p>
    <w:p w14:paraId="4C6207F4" w14:textId="67D7F195" w:rsidR="006D14D2" w:rsidRDefault="006D14D2" w:rsidP="006D14D2">
      <w:pPr>
        <w:pStyle w:val="ListParagraph"/>
        <w:spacing w:after="0" w:line="360" w:lineRule="auto"/>
        <w:ind w:firstLine="720"/>
        <w:outlineLvl w:val="0"/>
        <w:rPr>
          <w:lang w:val="pt-PT"/>
        </w:rPr>
      </w:pPr>
    </w:p>
    <w:p w14:paraId="625BDF15" w14:textId="798A0F6D" w:rsidR="006D14D2" w:rsidRDefault="006D14D2" w:rsidP="006D14D2">
      <w:pPr>
        <w:pStyle w:val="ListParagraph"/>
        <w:spacing w:after="0" w:line="360" w:lineRule="auto"/>
        <w:ind w:firstLine="720"/>
        <w:outlineLvl w:val="0"/>
        <w:rPr>
          <w:lang w:val="pt-PT"/>
        </w:rPr>
      </w:pPr>
    </w:p>
    <w:p w14:paraId="407ED0E4" w14:textId="5C20A440" w:rsidR="006D14D2" w:rsidRDefault="006D14D2" w:rsidP="006D14D2">
      <w:pPr>
        <w:pStyle w:val="ListParagraph"/>
        <w:spacing w:after="0" w:line="360" w:lineRule="auto"/>
        <w:ind w:firstLine="720"/>
        <w:outlineLvl w:val="0"/>
        <w:rPr>
          <w:lang w:val="pt-PT"/>
        </w:rPr>
      </w:pPr>
    </w:p>
    <w:p w14:paraId="6B4A1AE4" w14:textId="3D1DB96D" w:rsidR="006D14D2" w:rsidRDefault="006D14D2" w:rsidP="006D14D2">
      <w:pPr>
        <w:pStyle w:val="ListParagraph"/>
        <w:spacing w:after="0" w:line="360" w:lineRule="auto"/>
        <w:ind w:firstLine="720"/>
        <w:outlineLvl w:val="0"/>
        <w:rPr>
          <w:lang w:val="pt-PT"/>
        </w:rPr>
      </w:pPr>
    </w:p>
    <w:p w14:paraId="385F6E67" w14:textId="77777777" w:rsidR="0039111A" w:rsidRDefault="0039111A" w:rsidP="006D14D2">
      <w:pPr>
        <w:pStyle w:val="ListParagraph"/>
        <w:spacing w:after="0" w:line="360" w:lineRule="auto"/>
        <w:ind w:firstLine="720"/>
        <w:outlineLvl w:val="0"/>
        <w:rPr>
          <w:lang w:val="pt-PT"/>
        </w:rPr>
      </w:pPr>
    </w:p>
    <w:p w14:paraId="51E7E531" w14:textId="485057ED" w:rsidR="006D14D2" w:rsidRDefault="006D14D2" w:rsidP="006D14D2">
      <w:pPr>
        <w:pStyle w:val="ListParagraph"/>
        <w:spacing w:after="0" w:line="360" w:lineRule="auto"/>
        <w:ind w:firstLine="720"/>
        <w:outlineLvl w:val="0"/>
        <w:rPr>
          <w:lang w:val="pt-PT"/>
        </w:rPr>
      </w:pPr>
    </w:p>
    <w:p w14:paraId="4D49F1BE" w14:textId="28CBED47" w:rsidR="006D14D2" w:rsidRDefault="006D14D2" w:rsidP="006D14D2">
      <w:pPr>
        <w:pStyle w:val="ListParagraph"/>
        <w:spacing w:after="0" w:line="360" w:lineRule="auto"/>
        <w:ind w:firstLine="720"/>
        <w:outlineLvl w:val="0"/>
        <w:rPr>
          <w:lang w:val="pt-PT"/>
        </w:rPr>
      </w:pPr>
    </w:p>
    <w:p w14:paraId="325A7BCF" w14:textId="544C84D2" w:rsidR="006D14D2" w:rsidRDefault="006D14D2" w:rsidP="006D14D2">
      <w:pPr>
        <w:pStyle w:val="ListParagraph"/>
        <w:spacing w:after="0" w:line="360" w:lineRule="auto"/>
        <w:ind w:firstLine="720"/>
        <w:outlineLvl w:val="0"/>
        <w:rPr>
          <w:lang w:val="pt-PT"/>
        </w:rPr>
      </w:pPr>
    </w:p>
    <w:p w14:paraId="16905737" w14:textId="3A6E942D" w:rsidR="006D14D2" w:rsidRDefault="006D14D2" w:rsidP="006D14D2">
      <w:pPr>
        <w:pStyle w:val="ListParagraph"/>
        <w:spacing w:after="0" w:line="360" w:lineRule="auto"/>
        <w:ind w:firstLine="720"/>
        <w:outlineLvl w:val="0"/>
        <w:rPr>
          <w:lang w:val="pt-PT"/>
        </w:rPr>
      </w:pPr>
    </w:p>
    <w:p w14:paraId="3F3748DB" w14:textId="46F2D07A" w:rsidR="006D14D2" w:rsidRDefault="006D14D2" w:rsidP="006D14D2">
      <w:pPr>
        <w:pStyle w:val="ListParagraph"/>
        <w:spacing w:after="0" w:line="360" w:lineRule="auto"/>
        <w:ind w:firstLine="720"/>
        <w:outlineLvl w:val="0"/>
        <w:rPr>
          <w:lang w:val="pt-PT"/>
        </w:rPr>
      </w:pPr>
    </w:p>
    <w:p w14:paraId="6C34A6C5" w14:textId="77777777" w:rsidR="006D14D2" w:rsidRDefault="006D14D2" w:rsidP="006D14D2">
      <w:pPr>
        <w:pStyle w:val="ListParagraph"/>
        <w:spacing w:after="0" w:line="360" w:lineRule="auto"/>
        <w:ind w:firstLine="720"/>
        <w:outlineLvl w:val="0"/>
        <w:rPr>
          <w:lang w:val="pt-PT"/>
        </w:rPr>
      </w:pPr>
    </w:p>
    <w:p w14:paraId="6FBED324" w14:textId="1E86092A" w:rsidR="0051177A" w:rsidRDefault="003A12A0" w:rsidP="00493C3D">
      <w:pPr>
        <w:pStyle w:val="a"/>
        <w:rPr>
          <w:lang w:val="pt-PT"/>
        </w:rPr>
      </w:pPr>
      <w:bookmarkStart w:id="582" w:name="_Toc192270175"/>
      <w:r w:rsidRPr="006D14D2">
        <w:rPr>
          <w:lang w:val="pt-PT"/>
        </w:rPr>
        <w:t>DANH MỤC CÁC CÔNG TRÌNH</w:t>
      </w:r>
      <w:r w:rsidR="0051177A" w:rsidRPr="006D14D2">
        <w:rPr>
          <w:lang w:val="pt-PT"/>
        </w:rPr>
        <w:t xml:space="preserve"> CÔNG BỐ KẾT QUẢ NGHIÊN CỨU</w:t>
      </w:r>
      <w:r w:rsidR="006D14D2">
        <w:rPr>
          <w:lang w:val="pt-PT"/>
        </w:rPr>
        <w:t xml:space="preserve"> </w:t>
      </w:r>
      <w:r w:rsidR="0051177A" w:rsidRPr="006D14D2">
        <w:rPr>
          <w:lang w:val="pt-PT"/>
        </w:rPr>
        <w:t>CỦA ĐỀ TÀI LUẬN ÁN</w:t>
      </w:r>
      <w:bookmarkEnd w:id="582"/>
    </w:p>
    <w:p w14:paraId="46ED0A63" w14:textId="77777777" w:rsidR="00E72AE3" w:rsidRDefault="00E72AE3" w:rsidP="00C776DF">
      <w:pPr>
        <w:pStyle w:val="a"/>
        <w:rPr>
          <w:lang w:val="pt-PT"/>
        </w:rPr>
      </w:pPr>
    </w:p>
    <w:p w14:paraId="2134B452" w14:textId="09B5CD5E" w:rsidR="00023D2B" w:rsidRPr="00023D2B" w:rsidRDefault="00023D2B" w:rsidP="00023D2B">
      <w:pPr>
        <w:numPr>
          <w:ilvl w:val="1"/>
          <w:numId w:val="40"/>
        </w:numPr>
        <w:spacing w:after="0" w:line="360" w:lineRule="auto"/>
        <w:ind w:left="425" w:hanging="425"/>
        <w:contextualSpacing w:val="0"/>
        <w:rPr>
          <w:bCs/>
          <w:sz w:val="28"/>
          <w:szCs w:val="28"/>
          <w:lang w:val="fr-FR"/>
        </w:rPr>
      </w:pPr>
      <w:r w:rsidRPr="00023D2B">
        <w:rPr>
          <w:sz w:val="28"/>
          <w:szCs w:val="28"/>
        </w:rPr>
        <w:t xml:space="preserve">Nguyễn Trọng Hà, Nguyễn Bá Vượng, Nguyễn Thị Xuân </w:t>
      </w:r>
      <w:r>
        <w:rPr>
          <w:sz w:val="28"/>
          <w:szCs w:val="28"/>
        </w:rPr>
        <w:t xml:space="preserve">và cs </w:t>
      </w:r>
      <w:r w:rsidRPr="00023D2B">
        <w:rPr>
          <w:sz w:val="28"/>
          <w:szCs w:val="28"/>
        </w:rPr>
        <w:t xml:space="preserve">(2024). A20 promoted the phagocytosis of </w:t>
      </w:r>
      <w:bookmarkStart w:id="583" w:name="_Hlk133507907"/>
      <w:r w:rsidRPr="00023D2B">
        <w:rPr>
          <w:sz w:val="28"/>
          <w:szCs w:val="28"/>
        </w:rPr>
        <w:t>lymphoma</w:t>
      </w:r>
      <w:bookmarkEnd w:id="583"/>
      <w:r w:rsidRPr="00023D2B">
        <w:rPr>
          <w:sz w:val="28"/>
          <w:szCs w:val="28"/>
        </w:rPr>
        <w:t xml:space="preserve"> cells by dendritic cells from activated B-cell-like non-Hodgkin lymphoma. </w:t>
      </w:r>
      <w:r w:rsidRPr="00023D2B">
        <w:rPr>
          <w:i/>
          <w:sz w:val="28"/>
          <w:szCs w:val="28"/>
        </w:rPr>
        <w:t>Cellular and Molecualar biology</w:t>
      </w:r>
      <w:r w:rsidRPr="00023D2B">
        <w:rPr>
          <w:sz w:val="28"/>
          <w:szCs w:val="28"/>
        </w:rPr>
        <w:t>, 70(5)</w:t>
      </w:r>
      <w:r w:rsidR="006E7A9C">
        <w:rPr>
          <w:sz w:val="28"/>
          <w:szCs w:val="28"/>
        </w:rPr>
        <w:t>:</w:t>
      </w:r>
      <w:r w:rsidRPr="00023D2B">
        <w:rPr>
          <w:sz w:val="28"/>
          <w:szCs w:val="28"/>
        </w:rPr>
        <w:t xml:space="preserve"> 1-9.</w:t>
      </w:r>
    </w:p>
    <w:p w14:paraId="511B100A" w14:textId="0CE1A79B" w:rsidR="00445DE9" w:rsidRPr="00445DE9" w:rsidRDefault="00445DE9" w:rsidP="00445DE9">
      <w:pPr>
        <w:numPr>
          <w:ilvl w:val="1"/>
          <w:numId w:val="40"/>
        </w:numPr>
        <w:spacing w:after="0" w:line="360" w:lineRule="auto"/>
        <w:ind w:left="425" w:hanging="425"/>
        <w:contextualSpacing w:val="0"/>
        <w:rPr>
          <w:bCs/>
          <w:sz w:val="28"/>
          <w:szCs w:val="28"/>
          <w:lang w:val="fr-FR"/>
        </w:rPr>
      </w:pPr>
      <w:r w:rsidRPr="00445DE9">
        <w:rPr>
          <w:bCs/>
          <w:sz w:val="28"/>
          <w:szCs w:val="28"/>
          <w:lang w:val="fr-FR"/>
        </w:rPr>
        <w:t xml:space="preserve">Nguyễn Trọng Hà, Đỗ Thị Trang, Nguyễn Bá Vượng </w:t>
      </w:r>
      <w:r w:rsidR="00D22B5D">
        <w:rPr>
          <w:bCs/>
          <w:sz w:val="28"/>
          <w:szCs w:val="28"/>
          <w:lang w:val="fr-FR"/>
        </w:rPr>
        <w:t xml:space="preserve">và cs </w:t>
      </w:r>
      <w:r w:rsidRPr="00445DE9">
        <w:rPr>
          <w:bCs/>
          <w:sz w:val="28"/>
          <w:szCs w:val="28"/>
          <w:lang w:val="fr-FR"/>
        </w:rPr>
        <w:t xml:space="preserve">(2024). Nghiên cứu mức độ biểu hiện gen </w:t>
      </w:r>
      <w:r w:rsidRPr="00445DE9">
        <w:rPr>
          <w:bCs/>
          <w:i/>
          <w:sz w:val="28"/>
          <w:szCs w:val="28"/>
          <w:lang w:val="fr-FR"/>
        </w:rPr>
        <w:t>A20</w:t>
      </w:r>
      <w:r w:rsidRPr="00445DE9">
        <w:rPr>
          <w:bCs/>
          <w:sz w:val="28"/>
          <w:szCs w:val="28"/>
          <w:lang w:val="fr-FR"/>
        </w:rPr>
        <w:t xml:space="preserve"> ở bệnh nhân u lympho ác tính không Hodgkin. </w:t>
      </w:r>
      <w:r w:rsidRPr="00445DE9">
        <w:rPr>
          <w:bCs/>
          <w:i/>
          <w:sz w:val="28"/>
          <w:szCs w:val="28"/>
          <w:lang w:val="fr-FR"/>
        </w:rPr>
        <w:t xml:space="preserve">Y học Việt nam, </w:t>
      </w:r>
      <w:r w:rsidRPr="00445DE9">
        <w:rPr>
          <w:bCs/>
          <w:sz w:val="28"/>
          <w:szCs w:val="28"/>
          <w:lang w:val="fr-FR"/>
        </w:rPr>
        <w:t>540</w:t>
      </w:r>
      <w:r w:rsidR="006E7A9C">
        <w:rPr>
          <w:bCs/>
          <w:sz w:val="28"/>
          <w:szCs w:val="28"/>
          <w:lang w:val="fr-FR"/>
        </w:rPr>
        <w:t xml:space="preserve">(1): </w:t>
      </w:r>
      <w:r w:rsidRPr="00445DE9">
        <w:rPr>
          <w:bCs/>
          <w:sz w:val="28"/>
          <w:szCs w:val="28"/>
          <w:lang w:val="fr-FR"/>
        </w:rPr>
        <w:t>133- 136.</w:t>
      </w:r>
    </w:p>
    <w:p w14:paraId="16432A13" w14:textId="19C04DAB" w:rsidR="00445DE9" w:rsidRDefault="00445DE9" w:rsidP="00445DE9">
      <w:pPr>
        <w:numPr>
          <w:ilvl w:val="1"/>
          <w:numId w:val="40"/>
        </w:numPr>
        <w:spacing w:after="0" w:line="360" w:lineRule="auto"/>
        <w:ind w:left="425" w:hanging="425"/>
        <w:contextualSpacing w:val="0"/>
        <w:rPr>
          <w:bCs/>
          <w:sz w:val="28"/>
          <w:szCs w:val="28"/>
          <w:lang w:val="fr-FR"/>
        </w:rPr>
      </w:pPr>
      <w:r w:rsidRPr="00445DE9">
        <w:rPr>
          <w:bCs/>
          <w:sz w:val="28"/>
          <w:szCs w:val="28"/>
          <w:lang w:val="fr-FR"/>
        </w:rPr>
        <w:t xml:space="preserve">Nguyễn Trọng Hà, Nguyễn Hoàng Giang, Nguyễn Bá Vượng </w:t>
      </w:r>
      <w:r w:rsidR="00D22B5D">
        <w:rPr>
          <w:bCs/>
          <w:sz w:val="28"/>
          <w:szCs w:val="28"/>
          <w:lang w:val="fr-FR"/>
        </w:rPr>
        <w:t xml:space="preserve">và cs </w:t>
      </w:r>
      <w:r w:rsidRPr="00445DE9">
        <w:rPr>
          <w:bCs/>
          <w:sz w:val="28"/>
          <w:szCs w:val="28"/>
          <w:lang w:val="fr-FR"/>
        </w:rPr>
        <w:t xml:space="preserve">(2024). Nghiên cứu mức độ biểu hiện gen </w:t>
      </w:r>
      <w:r w:rsidRPr="00445DE9">
        <w:rPr>
          <w:bCs/>
          <w:i/>
          <w:sz w:val="28"/>
          <w:szCs w:val="28"/>
          <w:lang w:val="fr-FR"/>
        </w:rPr>
        <w:t>CYLD</w:t>
      </w:r>
      <w:r w:rsidRPr="00445DE9">
        <w:rPr>
          <w:bCs/>
          <w:sz w:val="28"/>
          <w:szCs w:val="28"/>
          <w:lang w:val="fr-FR"/>
        </w:rPr>
        <w:t xml:space="preserve"> ở bệnh nhân u lympho ác tính không Hodgkin. </w:t>
      </w:r>
      <w:r w:rsidRPr="00445DE9">
        <w:rPr>
          <w:bCs/>
          <w:i/>
          <w:sz w:val="28"/>
          <w:szCs w:val="28"/>
          <w:lang w:val="fr-FR"/>
        </w:rPr>
        <w:t xml:space="preserve">Y học Việt nam, </w:t>
      </w:r>
      <w:r w:rsidRPr="00445DE9">
        <w:rPr>
          <w:bCs/>
          <w:sz w:val="28"/>
          <w:szCs w:val="28"/>
          <w:lang w:val="fr-FR"/>
        </w:rPr>
        <w:t>540</w:t>
      </w:r>
      <w:r w:rsidR="00D75849">
        <w:rPr>
          <w:bCs/>
          <w:sz w:val="28"/>
          <w:szCs w:val="28"/>
          <w:lang w:val="fr-FR"/>
        </w:rPr>
        <w:t>(1):</w:t>
      </w:r>
      <w:r w:rsidRPr="00445DE9">
        <w:rPr>
          <w:bCs/>
          <w:sz w:val="28"/>
          <w:szCs w:val="28"/>
          <w:lang w:val="fr-FR"/>
        </w:rPr>
        <w:t xml:space="preserve"> 221- 224.</w:t>
      </w:r>
    </w:p>
    <w:p w14:paraId="6CC1C922" w14:textId="65A99644" w:rsidR="00AD2698" w:rsidRPr="00AD2698" w:rsidRDefault="00AD2698" w:rsidP="00AD2698">
      <w:pPr>
        <w:numPr>
          <w:ilvl w:val="1"/>
          <w:numId w:val="40"/>
        </w:numPr>
        <w:spacing w:after="0" w:line="360" w:lineRule="auto"/>
        <w:ind w:left="426" w:hanging="426"/>
        <w:contextualSpacing w:val="0"/>
        <w:rPr>
          <w:bCs/>
          <w:sz w:val="28"/>
          <w:szCs w:val="28"/>
          <w:lang w:val="fr-FR"/>
        </w:rPr>
      </w:pPr>
      <w:bookmarkStart w:id="584" w:name="_Hlk191906786"/>
      <w:r w:rsidRPr="00445DE9">
        <w:rPr>
          <w:bCs/>
          <w:sz w:val="28"/>
          <w:szCs w:val="28"/>
          <w:lang w:val="fr-FR"/>
        </w:rPr>
        <w:t>Nguyễn Trọng Hà, Nguyễn Hoàng Giang, Nguyễn Bá Vượng</w:t>
      </w:r>
      <w:r>
        <w:rPr>
          <w:bCs/>
          <w:sz w:val="28"/>
          <w:szCs w:val="28"/>
          <w:lang w:val="fr-FR"/>
        </w:rPr>
        <w:t xml:space="preserve"> </w:t>
      </w:r>
      <w:r w:rsidR="00D22B5D">
        <w:rPr>
          <w:bCs/>
          <w:sz w:val="28"/>
          <w:szCs w:val="28"/>
          <w:lang w:val="fr-FR"/>
        </w:rPr>
        <w:t xml:space="preserve">và cs </w:t>
      </w:r>
      <w:r>
        <w:rPr>
          <w:bCs/>
          <w:sz w:val="28"/>
          <w:szCs w:val="28"/>
          <w:lang w:val="fr-FR"/>
        </w:rPr>
        <w:t xml:space="preserve">(2024). </w:t>
      </w:r>
      <w:r w:rsidRPr="00AD2698">
        <w:rPr>
          <w:bCs/>
          <w:sz w:val="28"/>
          <w:szCs w:val="28"/>
          <w:lang w:val="fr-FR"/>
        </w:rPr>
        <w:t>Studying on single nucleotide polymorphisms of A20 gene</w:t>
      </w:r>
      <w:r>
        <w:rPr>
          <w:bCs/>
          <w:sz w:val="28"/>
          <w:szCs w:val="28"/>
          <w:lang w:val="fr-FR"/>
        </w:rPr>
        <w:t xml:space="preserve"> </w:t>
      </w:r>
      <w:r w:rsidRPr="00AD2698">
        <w:rPr>
          <w:bCs/>
          <w:sz w:val="28"/>
          <w:szCs w:val="28"/>
          <w:lang w:val="fr-FR"/>
        </w:rPr>
        <w:t>in non-Hodgkin lymphoma patients</w:t>
      </w:r>
      <w:r>
        <w:rPr>
          <w:bCs/>
          <w:sz w:val="28"/>
          <w:szCs w:val="28"/>
          <w:lang w:val="fr-FR"/>
        </w:rPr>
        <w:t xml:space="preserve">. </w:t>
      </w:r>
      <w:r w:rsidRPr="00AD2698">
        <w:rPr>
          <w:bCs/>
          <w:i/>
          <w:sz w:val="28"/>
          <w:szCs w:val="28"/>
          <w:lang w:val="fr-FR"/>
        </w:rPr>
        <w:t>Journal of 108-clinical medicine and pharmacy</w:t>
      </w:r>
      <w:r>
        <w:rPr>
          <w:bCs/>
          <w:sz w:val="28"/>
          <w:szCs w:val="28"/>
          <w:lang w:val="fr-FR"/>
        </w:rPr>
        <w:t>, 19: 135.</w:t>
      </w:r>
    </w:p>
    <w:bookmarkEnd w:id="584"/>
    <w:p w14:paraId="1AF1B80F" w14:textId="77777777" w:rsidR="00D65331" w:rsidRPr="00EF16CC" w:rsidRDefault="00D65331" w:rsidP="0018088F">
      <w:pPr>
        <w:spacing w:after="0" w:line="360" w:lineRule="auto"/>
        <w:jc w:val="center"/>
        <w:outlineLvl w:val="0"/>
        <w:rPr>
          <w:rFonts w:cs="Times New Roman"/>
          <w:b/>
          <w:sz w:val="28"/>
          <w:szCs w:val="28"/>
          <w:lang w:val="pt-PT"/>
        </w:rPr>
      </w:pPr>
    </w:p>
    <w:p w14:paraId="10AF43C9" w14:textId="77777777" w:rsidR="00D65331" w:rsidRPr="00EF16CC" w:rsidRDefault="00D65331" w:rsidP="0018088F">
      <w:pPr>
        <w:spacing w:after="0" w:line="360" w:lineRule="auto"/>
        <w:jc w:val="center"/>
        <w:outlineLvl w:val="0"/>
        <w:rPr>
          <w:rFonts w:cs="Times New Roman"/>
          <w:b/>
          <w:sz w:val="28"/>
          <w:szCs w:val="28"/>
          <w:lang w:val="pt-PT"/>
        </w:rPr>
      </w:pPr>
    </w:p>
    <w:p w14:paraId="4ECD4BBE" w14:textId="77777777" w:rsidR="00D65331" w:rsidRPr="00EF16CC" w:rsidRDefault="00D65331" w:rsidP="0018088F">
      <w:pPr>
        <w:spacing w:after="0" w:line="360" w:lineRule="auto"/>
        <w:jc w:val="center"/>
        <w:outlineLvl w:val="0"/>
        <w:rPr>
          <w:rFonts w:cs="Times New Roman"/>
          <w:b/>
          <w:sz w:val="28"/>
          <w:szCs w:val="28"/>
          <w:lang w:val="pt-PT"/>
        </w:rPr>
      </w:pPr>
    </w:p>
    <w:p w14:paraId="7E5EEECD" w14:textId="77777777" w:rsidR="00D65331" w:rsidRPr="00EF16CC" w:rsidRDefault="00D65331" w:rsidP="0018088F">
      <w:pPr>
        <w:spacing w:after="0" w:line="360" w:lineRule="auto"/>
        <w:jc w:val="center"/>
        <w:outlineLvl w:val="0"/>
        <w:rPr>
          <w:rFonts w:cs="Times New Roman"/>
          <w:b/>
          <w:sz w:val="28"/>
          <w:szCs w:val="28"/>
          <w:lang w:val="pt-PT"/>
        </w:rPr>
      </w:pPr>
    </w:p>
    <w:p w14:paraId="56838102" w14:textId="77777777" w:rsidR="00D65331" w:rsidRPr="00EF16CC" w:rsidRDefault="00D65331" w:rsidP="0018088F">
      <w:pPr>
        <w:spacing w:after="0" w:line="360" w:lineRule="auto"/>
        <w:jc w:val="center"/>
        <w:outlineLvl w:val="0"/>
        <w:rPr>
          <w:rFonts w:cs="Times New Roman"/>
          <w:b/>
          <w:sz w:val="28"/>
          <w:szCs w:val="28"/>
          <w:lang w:val="pt-PT"/>
        </w:rPr>
      </w:pPr>
    </w:p>
    <w:p w14:paraId="27D0A368" w14:textId="77777777" w:rsidR="00D65331" w:rsidRPr="00EF16CC" w:rsidRDefault="00D65331" w:rsidP="0018088F">
      <w:pPr>
        <w:spacing w:after="0" w:line="360" w:lineRule="auto"/>
        <w:jc w:val="center"/>
        <w:outlineLvl w:val="0"/>
        <w:rPr>
          <w:rFonts w:cs="Times New Roman"/>
          <w:b/>
          <w:sz w:val="28"/>
          <w:szCs w:val="28"/>
          <w:lang w:val="pt-PT"/>
        </w:rPr>
      </w:pPr>
    </w:p>
    <w:p w14:paraId="11F7F785" w14:textId="77777777" w:rsidR="00D65331" w:rsidRPr="00EF16CC" w:rsidRDefault="00D65331" w:rsidP="0018088F">
      <w:pPr>
        <w:spacing w:after="0" w:line="360" w:lineRule="auto"/>
        <w:jc w:val="center"/>
        <w:outlineLvl w:val="0"/>
        <w:rPr>
          <w:rFonts w:cs="Times New Roman"/>
          <w:b/>
          <w:sz w:val="28"/>
          <w:szCs w:val="28"/>
          <w:lang w:val="pt-PT"/>
        </w:rPr>
      </w:pPr>
    </w:p>
    <w:p w14:paraId="43BB4C22" w14:textId="77777777" w:rsidR="00D65331" w:rsidRPr="00EF16CC" w:rsidRDefault="00D65331" w:rsidP="0018088F">
      <w:pPr>
        <w:spacing w:after="0" w:line="360" w:lineRule="auto"/>
        <w:jc w:val="center"/>
        <w:outlineLvl w:val="0"/>
        <w:rPr>
          <w:rFonts w:cs="Times New Roman"/>
          <w:b/>
          <w:sz w:val="28"/>
          <w:szCs w:val="28"/>
          <w:lang w:val="pt-PT"/>
        </w:rPr>
      </w:pPr>
    </w:p>
    <w:p w14:paraId="0A01244B" w14:textId="77777777" w:rsidR="00236D4B" w:rsidRDefault="00236D4B" w:rsidP="00EF16CC">
      <w:pPr>
        <w:pStyle w:val="a"/>
        <w:rPr>
          <w:lang w:val="pt-PT"/>
        </w:rPr>
        <w:sectPr w:rsidR="00236D4B" w:rsidSect="003F42F8">
          <w:headerReference w:type="default" r:id="rId57"/>
          <w:pgSz w:w="11907" w:h="16840" w:code="9"/>
          <w:pgMar w:top="1701" w:right="1134" w:bottom="1418" w:left="1985" w:header="851" w:footer="720" w:gutter="0"/>
          <w:pgNumType w:start="1"/>
          <w:cols w:space="720"/>
          <w:docGrid w:linePitch="360"/>
        </w:sectPr>
      </w:pPr>
      <w:bookmarkStart w:id="585" w:name="_Toc160639953"/>
      <w:bookmarkStart w:id="586" w:name="_Hlk160307561"/>
    </w:p>
    <w:p w14:paraId="27B7E391" w14:textId="18E19C8E" w:rsidR="002815F6" w:rsidRDefault="002815F6" w:rsidP="002815F6">
      <w:pPr>
        <w:pStyle w:val="a"/>
        <w:rPr>
          <w:lang w:val="pt-PT"/>
        </w:rPr>
      </w:pPr>
      <w:bookmarkStart w:id="587" w:name="_Toc177712972"/>
      <w:bookmarkStart w:id="588" w:name="_Toc192270176"/>
      <w:bookmarkEnd w:id="1"/>
      <w:bookmarkEnd w:id="241"/>
      <w:bookmarkEnd w:id="585"/>
      <w:bookmarkEnd w:id="586"/>
      <w:r w:rsidRPr="00D143A7">
        <w:rPr>
          <w:lang w:val="pt-PT"/>
        </w:rPr>
        <w:lastRenderedPageBreak/>
        <w:t>TÀI LIỆU THAM KHẢO</w:t>
      </w:r>
      <w:bookmarkEnd w:id="587"/>
      <w:bookmarkEnd w:id="588"/>
    </w:p>
    <w:p w14:paraId="223FC197" w14:textId="77777777" w:rsidR="00E72AE3" w:rsidRPr="00D143A7" w:rsidRDefault="00E72AE3" w:rsidP="002815F6">
      <w:pPr>
        <w:pStyle w:val="a"/>
        <w:rPr>
          <w:lang w:val="pt-PT"/>
        </w:rPr>
      </w:pPr>
    </w:p>
    <w:p w14:paraId="6EA87194" w14:textId="77777777" w:rsidR="0054690E" w:rsidRPr="00501514" w:rsidRDefault="0054690E" w:rsidP="0054690E">
      <w:pPr>
        <w:ind w:left="426" w:hanging="568"/>
        <w:rPr>
          <w:rFonts w:cs="Times New Roman"/>
          <w:sz w:val="28"/>
          <w:szCs w:val="28"/>
        </w:rPr>
      </w:pPr>
      <w:bookmarkStart w:id="589" w:name="_Hlk191850280"/>
      <w:r w:rsidRPr="00501514">
        <w:rPr>
          <w:rFonts w:cs="Times New Roman"/>
          <w:sz w:val="28"/>
          <w:szCs w:val="28"/>
        </w:rPr>
        <w:t>1.</w:t>
      </w:r>
      <w:r w:rsidRPr="00501514">
        <w:rPr>
          <w:rFonts w:cs="Times New Roman"/>
          <w:sz w:val="28"/>
          <w:szCs w:val="28"/>
        </w:rPr>
        <w:tab/>
        <w:t xml:space="preserve">Armitage J.O., </w:t>
      </w:r>
      <w:r w:rsidRPr="00501514">
        <w:rPr>
          <w:sz w:val="28"/>
          <w:szCs w:val="28"/>
        </w:rPr>
        <w:t>Gascoyne</w:t>
      </w:r>
      <w:r w:rsidRPr="00501514">
        <w:rPr>
          <w:rStyle w:val="authors-list-item"/>
          <w:rFonts w:cs="Times New Roman"/>
          <w:sz w:val="28"/>
          <w:szCs w:val="28"/>
          <w:shd w:val="clear" w:color="auto" w:fill="FFFFFF"/>
        </w:rPr>
        <w:t xml:space="preserve"> R.D.</w:t>
      </w:r>
      <w:r w:rsidRPr="00501514">
        <w:rPr>
          <w:rStyle w:val="comma"/>
          <w:rFonts w:cs="Times New Roman"/>
          <w:sz w:val="28"/>
          <w:szCs w:val="28"/>
          <w:shd w:val="clear" w:color="auto" w:fill="FFFFFF"/>
        </w:rPr>
        <w:t>, </w:t>
      </w:r>
      <w:r w:rsidRPr="00501514">
        <w:rPr>
          <w:sz w:val="28"/>
          <w:szCs w:val="28"/>
        </w:rPr>
        <w:t>Lunning</w:t>
      </w:r>
      <w:r w:rsidRPr="00501514">
        <w:rPr>
          <w:rStyle w:val="authors-list-item"/>
          <w:rFonts w:cs="Times New Roman"/>
          <w:sz w:val="28"/>
          <w:szCs w:val="28"/>
          <w:shd w:val="clear" w:color="auto" w:fill="FFFFFF"/>
        </w:rPr>
        <w:t xml:space="preserve"> M.A., </w:t>
      </w:r>
      <w:r w:rsidRPr="00501514">
        <w:rPr>
          <w:rFonts w:cs="Times New Roman"/>
          <w:sz w:val="28"/>
          <w:szCs w:val="28"/>
        </w:rPr>
        <w:t xml:space="preserve">et al. (2017). Non-Hodgkin lymphoma. </w:t>
      </w:r>
      <w:r w:rsidRPr="00501514">
        <w:rPr>
          <w:rFonts w:cs="Times New Roman"/>
          <w:i/>
          <w:sz w:val="28"/>
          <w:szCs w:val="28"/>
        </w:rPr>
        <w:t>The lancet.,</w:t>
      </w:r>
      <w:r w:rsidRPr="00501514">
        <w:rPr>
          <w:rFonts w:cs="Times New Roman"/>
          <w:sz w:val="28"/>
          <w:szCs w:val="28"/>
        </w:rPr>
        <w:t xml:space="preserve"> 390 (10091): 298-310.</w:t>
      </w:r>
    </w:p>
    <w:p w14:paraId="4F1A3679" w14:textId="77777777" w:rsidR="0054690E" w:rsidRPr="00501514" w:rsidRDefault="0054690E" w:rsidP="0054690E">
      <w:pPr>
        <w:ind w:left="426" w:hanging="568"/>
        <w:rPr>
          <w:rFonts w:cs="Times New Roman"/>
          <w:sz w:val="28"/>
          <w:szCs w:val="28"/>
        </w:rPr>
      </w:pPr>
      <w:r w:rsidRPr="00501514">
        <w:rPr>
          <w:rFonts w:cs="Times New Roman"/>
          <w:sz w:val="28"/>
          <w:szCs w:val="28"/>
        </w:rPr>
        <w:t>2.</w:t>
      </w:r>
      <w:r w:rsidRPr="00501514">
        <w:rPr>
          <w:rFonts w:cs="Times New Roman"/>
          <w:sz w:val="28"/>
          <w:szCs w:val="28"/>
        </w:rPr>
        <w:tab/>
        <w:t>Bray F., Laversanne M., Sung H., et al. (2024). Global cancer statistics 2022: GLOBOCAN estimates of incidence and mortality worldwide for 36 cancers in 185 countries. CA: a cancer journal for clinicians., 74(3):  229-263.</w:t>
      </w:r>
    </w:p>
    <w:p w14:paraId="3BA8959A" w14:textId="77777777" w:rsidR="0054690E" w:rsidRPr="00501514" w:rsidRDefault="0054690E" w:rsidP="0054690E">
      <w:pPr>
        <w:ind w:left="426" w:hanging="568"/>
        <w:rPr>
          <w:rFonts w:cs="Times New Roman"/>
          <w:sz w:val="28"/>
          <w:szCs w:val="28"/>
        </w:rPr>
      </w:pPr>
      <w:r w:rsidRPr="00501514">
        <w:rPr>
          <w:rFonts w:cs="Times New Roman"/>
          <w:sz w:val="28"/>
          <w:szCs w:val="28"/>
        </w:rPr>
        <w:t>3.</w:t>
      </w:r>
      <w:r w:rsidRPr="00501514">
        <w:rPr>
          <w:rFonts w:cs="Times New Roman"/>
          <w:sz w:val="28"/>
          <w:szCs w:val="28"/>
        </w:rPr>
        <w:tab/>
        <w:t xml:space="preserve">Sapkota S., Shaikh H. (2020). </w:t>
      </w:r>
      <w:r w:rsidRPr="00501514">
        <w:rPr>
          <w:rFonts w:cs="Times New Roman"/>
          <w:i/>
          <w:sz w:val="28"/>
          <w:szCs w:val="28"/>
        </w:rPr>
        <w:t xml:space="preserve">Non-Hodgkin Lymphoma, </w:t>
      </w:r>
      <w:r w:rsidRPr="00501514">
        <w:rPr>
          <w:rFonts w:cs="Times New Roman"/>
          <w:sz w:val="28"/>
          <w:szCs w:val="28"/>
        </w:rPr>
        <w:t>StatPearls, Treasure Island.</w:t>
      </w:r>
    </w:p>
    <w:p w14:paraId="4D800006" w14:textId="77777777" w:rsidR="0054690E" w:rsidRPr="00501514" w:rsidRDefault="0054690E" w:rsidP="0054690E">
      <w:pPr>
        <w:ind w:left="426" w:hanging="568"/>
        <w:rPr>
          <w:rFonts w:cs="Times New Roman"/>
          <w:sz w:val="28"/>
          <w:szCs w:val="28"/>
        </w:rPr>
      </w:pPr>
      <w:r w:rsidRPr="00501514">
        <w:rPr>
          <w:rFonts w:cs="Times New Roman"/>
          <w:sz w:val="28"/>
          <w:szCs w:val="28"/>
        </w:rPr>
        <w:t>4.</w:t>
      </w:r>
      <w:r w:rsidRPr="00501514">
        <w:rPr>
          <w:rFonts w:cs="Times New Roman"/>
          <w:sz w:val="28"/>
          <w:szCs w:val="28"/>
        </w:rPr>
        <w:tab/>
        <w:t>Liu J., Leung C.T., Liang L., et al. (2022). Deubiquitinases in cancers: Aspects of proliferation, metastasis and apoptosis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Cancers.,</w:t>
      </w:r>
      <w:r w:rsidRPr="00501514">
        <w:rPr>
          <w:rFonts w:cs="Times New Roman"/>
          <w:sz w:val="28"/>
          <w:szCs w:val="28"/>
        </w:rPr>
        <w:t xml:space="preserve"> 14(14): 3547.</w:t>
      </w:r>
    </w:p>
    <w:p w14:paraId="428DC02B" w14:textId="77777777" w:rsidR="0054690E" w:rsidRPr="00501514" w:rsidRDefault="0054690E" w:rsidP="0054690E">
      <w:pPr>
        <w:ind w:left="426" w:hanging="568"/>
        <w:rPr>
          <w:rFonts w:cs="Times New Roman"/>
          <w:sz w:val="28"/>
          <w:szCs w:val="28"/>
        </w:rPr>
      </w:pPr>
      <w:r w:rsidRPr="00501514">
        <w:rPr>
          <w:rFonts w:cs="Times New Roman"/>
          <w:sz w:val="28"/>
          <w:szCs w:val="28"/>
        </w:rPr>
        <w:t>5.</w:t>
      </w:r>
      <w:r w:rsidRPr="00501514">
        <w:rPr>
          <w:rFonts w:cs="Times New Roman"/>
          <w:sz w:val="28"/>
          <w:szCs w:val="28"/>
        </w:rPr>
        <w:tab/>
        <w:t xml:space="preserve">Fraile J.M., Quesada V., Rodríguez D., et al. (2012). Deubiquitinases in cancer: new functions and therapeutic options. </w:t>
      </w:r>
      <w:r w:rsidRPr="00501514">
        <w:rPr>
          <w:rFonts w:cs="Times New Roman"/>
          <w:i/>
          <w:sz w:val="28"/>
          <w:szCs w:val="28"/>
        </w:rPr>
        <w:t>Oncogene.</w:t>
      </w:r>
      <w:r w:rsidRPr="00501514">
        <w:rPr>
          <w:rFonts w:cs="Times New Roman"/>
          <w:sz w:val="28"/>
          <w:szCs w:val="28"/>
        </w:rPr>
        <w:t>, 31(19): 2373-2388.</w:t>
      </w:r>
    </w:p>
    <w:p w14:paraId="5312113B" w14:textId="77777777" w:rsidR="0054690E" w:rsidRPr="00501514" w:rsidRDefault="0054690E" w:rsidP="0054690E">
      <w:pPr>
        <w:ind w:left="426" w:hanging="568"/>
        <w:rPr>
          <w:rFonts w:cs="Times New Roman"/>
          <w:sz w:val="28"/>
          <w:szCs w:val="28"/>
        </w:rPr>
      </w:pPr>
      <w:r w:rsidRPr="00501514">
        <w:rPr>
          <w:rFonts w:cs="Times New Roman"/>
          <w:sz w:val="28"/>
          <w:szCs w:val="28"/>
        </w:rPr>
        <w:t>6.</w:t>
      </w:r>
      <w:r w:rsidRPr="00501514">
        <w:rPr>
          <w:rFonts w:cs="Times New Roman"/>
          <w:sz w:val="28"/>
          <w:szCs w:val="28"/>
        </w:rPr>
        <w:tab/>
        <w:t>Abbasi A., Forsberg K., Bischof F. (2015). The role of the ubiquitin-editing enzyme A20 in diseases of the central nervous system and other pathological processes. Frontiers in molecular neuroscience., 8: 21.</w:t>
      </w:r>
    </w:p>
    <w:p w14:paraId="772BD594" w14:textId="77777777" w:rsidR="0054690E" w:rsidRPr="00501514" w:rsidRDefault="0054690E" w:rsidP="0054690E">
      <w:pPr>
        <w:ind w:left="426" w:hanging="568"/>
        <w:rPr>
          <w:rFonts w:cs="Times New Roman"/>
          <w:sz w:val="28"/>
          <w:szCs w:val="28"/>
        </w:rPr>
      </w:pPr>
      <w:r w:rsidRPr="00501514">
        <w:rPr>
          <w:rFonts w:cs="Times New Roman"/>
          <w:sz w:val="28"/>
          <w:szCs w:val="28"/>
        </w:rPr>
        <w:t>7.</w:t>
      </w:r>
      <w:r w:rsidRPr="00501514">
        <w:rPr>
          <w:rFonts w:cs="Times New Roman"/>
          <w:sz w:val="28"/>
          <w:szCs w:val="28"/>
        </w:rPr>
        <w:tab/>
        <w:t xml:space="preserve">Thandra K.C., Barsouk A., Saginala K., et al. (2021). Epidemiology of Non-Hodgkin’s lymphoma. </w:t>
      </w:r>
      <w:r w:rsidRPr="00501514">
        <w:rPr>
          <w:rFonts w:cs="Times New Roman"/>
          <w:i/>
          <w:sz w:val="28"/>
          <w:szCs w:val="28"/>
        </w:rPr>
        <w:t>Medical Sciences.</w:t>
      </w:r>
      <w:r w:rsidRPr="00501514">
        <w:rPr>
          <w:rFonts w:cs="Times New Roman"/>
          <w:sz w:val="28"/>
          <w:szCs w:val="28"/>
        </w:rPr>
        <w:t>, 9(1): 5.</w:t>
      </w:r>
    </w:p>
    <w:p w14:paraId="67AD841A" w14:textId="77777777" w:rsidR="0054690E" w:rsidRPr="00501514" w:rsidRDefault="0054690E" w:rsidP="0054690E">
      <w:pPr>
        <w:ind w:left="426" w:hanging="568"/>
        <w:rPr>
          <w:rFonts w:cs="Times New Roman"/>
          <w:sz w:val="28"/>
          <w:szCs w:val="28"/>
        </w:rPr>
      </w:pPr>
      <w:r w:rsidRPr="00501514">
        <w:rPr>
          <w:rFonts w:cs="Times New Roman"/>
          <w:sz w:val="28"/>
          <w:szCs w:val="28"/>
        </w:rPr>
        <w:t>8.</w:t>
      </w:r>
      <w:r w:rsidRPr="00501514">
        <w:rPr>
          <w:rFonts w:cs="Times New Roman"/>
          <w:sz w:val="28"/>
          <w:szCs w:val="28"/>
        </w:rPr>
        <w:tab/>
        <w:t xml:space="preserve">Bộ môn Trung tâm Nội dã chiến (2019). </w:t>
      </w:r>
      <w:r w:rsidRPr="00501514">
        <w:rPr>
          <w:rFonts w:cs="Times New Roman"/>
          <w:i/>
          <w:sz w:val="28"/>
          <w:szCs w:val="28"/>
        </w:rPr>
        <w:t>Giáo trình huyết học lâm sàng</w:t>
      </w:r>
      <w:r w:rsidRPr="00501514">
        <w:rPr>
          <w:rFonts w:cs="Times New Roman"/>
          <w:sz w:val="28"/>
          <w:szCs w:val="28"/>
        </w:rPr>
        <w:t>, NXB Quân đội nhân dân, Hà Nội, 107-119.</w:t>
      </w:r>
    </w:p>
    <w:p w14:paraId="06B1C4AC" w14:textId="77777777" w:rsidR="0054690E" w:rsidRPr="00501514" w:rsidRDefault="0054690E" w:rsidP="0054690E">
      <w:pPr>
        <w:ind w:left="426" w:hanging="568"/>
        <w:rPr>
          <w:rFonts w:cs="Times New Roman"/>
          <w:sz w:val="28"/>
          <w:szCs w:val="28"/>
        </w:rPr>
      </w:pPr>
      <w:r w:rsidRPr="00501514">
        <w:rPr>
          <w:rFonts w:cs="Times New Roman"/>
          <w:sz w:val="28"/>
          <w:szCs w:val="28"/>
        </w:rPr>
        <w:t>9.</w:t>
      </w:r>
      <w:r w:rsidRPr="00501514">
        <w:rPr>
          <w:rFonts w:cs="Times New Roman"/>
          <w:sz w:val="28"/>
          <w:szCs w:val="28"/>
        </w:rPr>
        <w:tab/>
        <w:t xml:space="preserve">Klanova M., Klener P. (2020). BCL-2 proteins in pathogenesis and therapy of B-cell non-Hodgkin lymphomas. </w:t>
      </w:r>
      <w:r w:rsidRPr="00501514">
        <w:rPr>
          <w:rFonts w:cs="Times New Roman"/>
          <w:i/>
          <w:sz w:val="28"/>
          <w:szCs w:val="28"/>
        </w:rPr>
        <w:t>Cancers.</w:t>
      </w:r>
      <w:r w:rsidRPr="00501514">
        <w:rPr>
          <w:rFonts w:cs="Times New Roman"/>
          <w:sz w:val="28"/>
          <w:szCs w:val="28"/>
        </w:rPr>
        <w:t>, 12(4): 938.</w:t>
      </w:r>
    </w:p>
    <w:p w14:paraId="6CD2AB2F" w14:textId="77777777" w:rsidR="0054690E" w:rsidRPr="00501514" w:rsidRDefault="0054690E" w:rsidP="0054690E">
      <w:pPr>
        <w:ind w:left="426" w:hanging="568"/>
        <w:rPr>
          <w:rFonts w:cs="Times New Roman"/>
          <w:sz w:val="28"/>
          <w:szCs w:val="28"/>
        </w:rPr>
      </w:pPr>
      <w:r w:rsidRPr="00501514">
        <w:rPr>
          <w:rFonts w:cs="Times New Roman"/>
          <w:sz w:val="28"/>
          <w:szCs w:val="28"/>
        </w:rPr>
        <w:t>10.</w:t>
      </w:r>
      <w:r w:rsidRPr="00501514">
        <w:rPr>
          <w:rFonts w:cs="Times New Roman"/>
          <w:sz w:val="28"/>
          <w:szCs w:val="28"/>
        </w:rPr>
        <w:tab/>
        <w:t xml:space="preserve">Placzek W.J., Wei J., Kitadaet S., et al. (2010). A survey of the anti-apoptotic Bcl-2 subfamily expression in cancer types provides a platform to predict the efficacy of Bcl-2 antagonists in cancer therapy. </w:t>
      </w:r>
      <w:r w:rsidRPr="00501514">
        <w:rPr>
          <w:rFonts w:cs="Times New Roman"/>
          <w:i/>
          <w:sz w:val="28"/>
          <w:szCs w:val="28"/>
        </w:rPr>
        <w:t>Cell death &amp; disease.</w:t>
      </w:r>
      <w:r w:rsidRPr="00501514">
        <w:rPr>
          <w:rFonts w:cs="Times New Roman"/>
          <w:sz w:val="28"/>
          <w:szCs w:val="28"/>
        </w:rPr>
        <w:t>, 1(5): 40- 40.</w:t>
      </w:r>
    </w:p>
    <w:p w14:paraId="68FE2CD2"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11.</w:t>
      </w:r>
      <w:r w:rsidRPr="00501514">
        <w:rPr>
          <w:rFonts w:cs="Times New Roman"/>
          <w:sz w:val="28"/>
          <w:szCs w:val="28"/>
        </w:rPr>
        <w:tab/>
        <w:t xml:space="preserve">Kirkin V., Joos S., Zörnig M. (2004). The role of Bcl-2 family members in tumorigenesis. </w:t>
      </w:r>
      <w:r w:rsidRPr="00501514">
        <w:rPr>
          <w:rFonts w:cs="Times New Roman"/>
          <w:i/>
          <w:sz w:val="28"/>
          <w:szCs w:val="28"/>
        </w:rPr>
        <w:t>Biochimica et Biophysica Acta (BBA)-Molecular Cell Research.</w:t>
      </w:r>
      <w:r w:rsidRPr="00501514">
        <w:rPr>
          <w:rFonts w:cs="Times New Roman"/>
          <w:sz w:val="28"/>
          <w:szCs w:val="28"/>
        </w:rPr>
        <w:t>, 1644(2-3): 229-249.</w:t>
      </w:r>
    </w:p>
    <w:p w14:paraId="7A0A7324"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sidRPr="00501514">
        <w:rPr>
          <w:rFonts w:cs="Times New Roman"/>
          <w:sz w:val="28"/>
          <w:szCs w:val="28"/>
        </w:rPr>
        <w:tab/>
        <w:t xml:space="preserve">Salam D.S.D.A., Thit E.E., Teoh S.H., et al. (2020). C-MYC, BCL2 and BCL6 translocation in B-cell Non-Hodgkin Lymphoma cases. </w:t>
      </w:r>
      <w:r w:rsidRPr="00501514">
        <w:rPr>
          <w:rFonts w:cs="Times New Roman"/>
          <w:i/>
          <w:sz w:val="28"/>
          <w:szCs w:val="28"/>
        </w:rPr>
        <w:t>Journal of Cancer.</w:t>
      </w:r>
      <w:r w:rsidRPr="00501514">
        <w:rPr>
          <w:rFonts w:cs="Times New Roman"/>
          <w:sz w:val="28"/>
          <w:szCs w:val="28"/>
        </w:rPr>
        <w:t>, 11(1): 190.</w:t>
      </w:r>
    </w:p>
    <w:p w14:paraId="7DF019C5"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sidRPr="00501514">
        <w:rPr>
          <w:rFonts w:cs="Times New Roman"/>
          <w:sz w:val="28"/>
          <w:szCs w:val="28"/>
        </w:rPr>
        <w:tab/>
        <w:t xml:space="preserve">Jardin, F., Ruminy P., Bastard C., et al. (2007). The BCL6 proto-oncogene: a leading role during germinal center development and lymphomagenesis. </w:t>
      </w:r>
      <w:r w:rsidRPr="00501514">
        <w:rPr>
          <w:rFonts w:cs="Times New Roman"/>
          <w:i/>
          <w:sz w:val="28"/>
          <w:szCs w:val="28"/>
        </w:rPr>
        <w:t>Pathologie Biologie.</w:t>
      </w:r>
      <w:r w:rsidRPr="00501514">
        <w:rPr>
          <w:rFonts w:cs="Times New Roman"/>
          <w:sz w:val="28"/>
          <w:szCs w:val="28"/>
        </w:rPr>
        <w:t>, 55(1): 73-83.</w:t>
      </w:r>
    </w:p>
    <w:p w14:paraId="7F1997C5" w14:textId="77777777" w:rsidR="0054690E" w:rsidRPr="00501514" w:rsidRDefault="0054690E" w:rsidP="0054690E">
      <w:pPr>
        <w:ind w:left="426" w:hanging="568"/>
        <w:rPr>
          <w:rFonts w:cs="Times New Roman"/>
          <w:sz w:val="28"/>
          <w:szCs w:val="28"/>
        </w:rPr>
      </w:pPr>
      <w:r w:rsidRPr="00501514">
        <w:rPr>
          <w:rFonts w:cs="Times New Roman"/>
          <w:sz w:val="28"/>
          <w:szCs w:val="28"/>
        </w:rPr>
        <w:t>14.</w:t>
      </w:r>
      <w:r w:rsidRPr="00501514">
        <w:rPr>
          <w:rFonts w:cs="Times New Roman"/>
          <w:sz w:val="28"/>
          <w:szCs w:val="28"/>
        </w:rPr>
        <w:tab/>
        <w:t>Nguyen L., Papenhausen P., Shao H. (2017). The role of c-MYC in B-cell lymphomas: diagnostic and molecular aspects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Genes.</w:t>
      </w:r>
      <w:r w:rsidRPr="00501514">
        <w:rPr>
          <w:rFonts w:cs="Times New Roman"/>
          <w:sz w:val="28"/>
          <w:szCs w:val="28"/>
        </w:rPr>
        <w:t>, 8(4): 116.</w:t>
      </w:r>
    </w:p>
    <w:p w14:paraId="13E04E7D" w14:textId="77777777" w:rsidR="0054690E" w:rsidRPr="00501514" w:rsidRDefault="0054690E" w:rsidP="0054690E">
      <w:pPr>
        <w:ind w:left="426" w:hanging="568"/>
        <w:rPr>
          <w:rFonts w:cs="Times New Roman"/>
          <w:sz w:val="28"/>
          <w:szCs w:val="28"/>
        </w:rPr>
      </w:pPr>
      <w:r w:rsidRPr="00501514">
        <w:rPr>
          <w:rFonts w:cs="Times New Roman"/>
          <w:sz w:val="28"/>
          <w:szCs w:val="28"/>
        </w:rPr>
        <w:t>15.</w:t>
      </w:r>
      <w:r w:rsidRPr="00501514">
        <w:rPr>
          <w:rFonts w:cs="Times New Roman"/>
          <w:sz w:val="28"/>
          <w:szCs w:val="28"/>
        </w:rPr>
        <w:tab/>
        <w:t>Nossal G.J. (2003). The double helix and immunology</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Nature.</w:t>
      </w:r>
      <w:r w:rsidRPr="00501514">
        <w:rPr>
          <w:rFonts w:cs="Times New Roman"/>
          <w:sz w:val="28"/>
          <w:szCs w:val="28"/>
        </w:rPr>
        <w:t>, 421(6921): 440-444.</w:t>
      </w:r>
    </w:p>
    <w:p w14:paraId="1F2FD6DF" w14:textId="77777777" w:rsidR="0054690E" w:rsidRPr="00501514" w:rsidRDefault="0054690E" w:rsidP="0054690E">
      <w:pPr>
        <w:ind w:left="426" w:hanging="568"/>
        <w:rPr>
          <w:rFonts w:cs="Times New Roman"/>
          <w:sz w:val="28"/>
          <w:szCs w:val="28"/>
        </w:rPr>
      </w:pPr>
      <w:r w:rsidRPr="00501514">
        <w:rPr>
          <w:rFonts w:cs="Times New Roman"/>
          <w:sz w:val="28"/>
          <w:szCs w:val="28"/>
        </w:rPr>
        <w:t>16.</w:t>
      </w:r>
      <w:r w:rsidRPr="00501514">
        <w:rPr>
          <w:rFonts w:cs="Times New Roman"/>
          <w:sz w:val="28"/>
          <w:szCs w:val="28"/>
        </w:rPr>
        <w:tab/>
        <w:t>Jonge A.D., Roosma T.J.A., Houtenbos I., et al. (2016). Diffuse large B-cell lymphoma with MYC gene rearrangements: Current perspective on treatment of diffuse large B-cell lymphoma with MYC gene rearrangements; case series and review of the literature</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European Journal of Cancer.</w:t>
      </w:r>
      <w:r w:rsidRPr="00501514">
        <w:rPr>
          <w:rFonts w:cs="Times New Roman"/>
          <w:sz w:val="28"/>
          <w:szCs w:val="28"/>
        </w:rPr>
        <w:t>, 55: 140-146.</w:t>
      </w:r>
    </w:p>
    <w:p w14:paraId="0952EB1A" w14:textId="77777777" w:rsidR="0054690E" w:rsidRPr="00501514" w:rsidRDefault="0054690E" w:rsidP="0054690E">
      <w:pPr>
        <w:ind w:left="426" w:hanging="568"/>
        <w:rPr>
          <w:rFonts w:cs="Times New Roman"/>
          <w:sz w:val="28"/>
          <w:szCs w:val="28"/>
        </w:rPr>
      </w:pPr>
      <w:r w:rsidRPr="00501514">
        <w:rPr>
          <w:rFonts w:cs="Times New Roman"/>
          <w:sz w:val="28"/>
          <w:szCs w:val="28"/>
        </w:rPr>
        <w:t>17.</w:t>
      </w:r>
      <w:r w:rsidRPr="00501514">
        <w:rPr>
          <w:rFonts w:cs="Times New Roman"/>
          <w:sz w:val="28"/>
          <w:szCs w:val="28"/>
        </w:rPr>
        <w:tab/>
        <w:t xml:space="preserve">Xia Y.,  Zhang X. (2020). The Spectrum of MYC alterations in diffuse large B-cell lymphoma. </w:t>
      </w:r>
      <w:r w:rsidRPr="00501514">
        <w:rPr>
          <w:rFonts w:cs="Times New Roman"/>
          <w:i/>
          <w:sz w:val="28"/>
          <w:szCs w:val="28"/>
        </w:rPr>
        <w:t>Acta Haematologica.</w:t>
      </w:r>
      <w:r w:rsidRPr="00501514">
        <w:rPr>
          <w:rFonts w:cs="Times New Roman"/>
          <w:sz w:val="28"/>
          <w:szCs w:val="28"/>
        </w:rPr>
        <w:t>, 143(6): 520-528.</w:t>
      </w:r>
    </w:p>
    <w:p w14:paraId="4D11FFDD" w14:textId="77777777" w:rsidR="0054690E" w:rsidRPr="00501514" w:rsidRDefault="0054690E" w:rsidP="0054690E">
      <w:pPr>
        <w:ind w:left="426" w:hanging="568"/>
        <w:rPr>
          <w:rFonts w:cs="Times New Roman"/>
          <w:sz w:val="28"/>
          <w:szCs w:val="28"/>
        </w:rPr>
      </w:pPr>
      <w:r w:rsidRPr="00501514">
        <w:rPr>
          <w:rFonts w:cs="Times New Roman"/>
          <w:sz w:val="28"/>
          <w:szCs w:val="28"/>
        </w:rPr>
        <w:t>18.</w:t>
      </w:r>
      <w:r w:rsidRPr="00501514">
        <w:rPr>
          <w:rFonts w:cs="Times New Roman"/>
          <w:sz w:val="28"/>
          <w:szCs w:val="28"/>
        </w:rPr>
        <w:tab/>
        <w:t xml:space="preserve">Troppan K., Wenzl K., Neumeister P., et al. (2015). Molecular pathogenesis of MALT lymphoma. </w:t>
      </w:r>
      <w:r w:rsidRPr="00501514">
        <w:rPr>
          <w:rFonts w:cs="Times New Roman"/>
          <w:i/>
          <w:sz w:val="28"/>
          <w:szCs w:val="28"/>
        </w:rPr>
        <w:t>Gastroenterology research and practice.</w:t>
      </w:r>
      <w:r w:rsidRPr="00501514">
        <w:rPr>
          <w:rFonts w:cs="Times New Roman"/>
          <w:sz w:val="28"/>
          <w:szCs w:val="28"/>
        </w:rPr>
        <w:t>, 2015: 102656.</w:t>
      </w:r>
    </w:p>
    <w:p w14:paraId="46919CB3" w14:textId="77777777" w:rsidR="0054690E" w:rsidRPr="00501514" w:rsidRDefault="0054690E" w:rsidP="0054690E">
      <w:pPr>
        <w:ind w:left="426" w:hanging="568"/>
        <w:rPr>
          <w:rFonts w:cs="Times New Roman"/>
          <w:sz w:val="28"/>
          <w:szCs w:val="28"/>
        </w:rPr>
      </w:pPr>
      <w:r w:rsidRPr="00501514">
        <w:rPr>
          <w:rFonts w:cs="Times New Roman"/>
          <w:sz w:val="28"/>
          <w:szCs w:val="28"/>
        </w:rPr>
        <w:t>19.</w:t>
      </w:r>
      <w:r w:rsidRPr="00501514">
        <w:rPr>
          <w:rFonts w:cs="Times New Roman"/>
          <w:sz w:val="28"/>
          <w:szCs w:val="28"/>
        </w:rPr>
        <w:tab/>
        <w:t xml:space="preserve">Piris M.A., Villuendas R., Martinez J.C., et al. (1995). p53 expression in non-Hodgkin's lymphomas: A marker of p53 inactivation. </w:t>
      </w:r>
      <w:r w:rsidRPr="00501514">
        <w:rPr>
          <w:rFonts w:cs="Times New Roman"/>
          <w:i/>
          <w:sz w:val="28"/>
          <w:szCs w:val="28"/>
        </w:rPr>
        <w:t>Leukemia &amp; lymphoma.</w:t>
      </w:r>
      <w:r w:rsidRPr="00501514">
        <w:rPr>
          <w:rFonts w:cs="Times New Roman"/>
          <w:sz w:val="28"/>
          <w:szCs w:val="28"/>
        </w:rPr>
        <w:t>, 17(1-2): 35-42.</w:t>
      </w:r>
    </w:p>
    <w:p w14:paraId="5B354994" w14:textId="77777777" w:rsidR="0054690E" w:rsidRPr="00501514" w:rsidRDefault="0054690E" w:rsidP="0054690E">
      <w:pPr>
        <w:ind w:left="426" w:hanging="568"/>
        <w:rPr>
          <w:rFonts w:cs="Times New Roman"/>
          <w:sz w:val="28"/>
          <w:szCs w:val="28"/>
        </w:rPr>
      </w:pPr>
      <w:r w:rsidRPr="00501514">
        <w:rPr>
          <w:rFonts w:cs="Times New Roman"/>
          <w:sz w:val="28"/>
          <w:szCs w:val="28"/>
        </w:rPr>
        <w:t>20.</w:t>
      </w:r>
      <w:r w:rsidRPr="00501514">
        <w:rPr>
          <w:rFonts w:cs="Times New Roman"/>
          <w:sz w:val="28"/>
          <w:szCs w:val="28"/>
        </w:rPr>
        <w:tab/>
        <w:t xml:space="preserve">Zhang Y., Li C., Xue W., et al. (2018). Frequent mutations in natural killer/T cell lymphoma. </w:t>
      </w:r>
      <w:r w:rsidRPr="00501514">
        <w:rPr>
          <w:rFonts w:cs="Times New Roman"/>
          <w:i/>
          <w:sz w:val="28"/>
          <w:szCs w:val="28"/>
        </w:rPr>
        <w:t>Cellular Physiology and Biochemistry.</w:t>
      </w:r>
      <w:r w:rsidRPr="00501514">
        <w:rPr>
          <w:rFonts w:cs="Times New Roman"/>
          <w:sz w:val="28"/>
          <w:szCs w:val="28"/>
        </w:rPr>
        <w:t>, 49(1): 1-16.</w:t>
      </w:r>
    </w:p>
    <w:p w14:paraId="2654A8B4"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21.</w:t>
      </w:r>
      <w:r w:rsidRPr="00501514">
        <w:rPr>
          <w:rFonts w:cs="Times New Roman"/>
          <w:sz w:val="28"/>
          <w:szCs w:val="28"/>
        </w:rPr>
        <w:tab/>
        <w:t>Efremov D.G., Turkalj S., LaurentiL. (2020). Mechanisms of B cell receptor activation and responses to B cell receptor inhibitors in B cell malignancies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Cancers.</w:t>
      </w:r>
      <w:r w:rsidRPr="00501514">
        <w:rPr>
          <w:rFonts w:cs="Times New Roman"/>
          <w:sz w:val="28"/>
          <w:szCs w:val="28"/>
        </w:rPr>
        <w:t>, 12(6): 1396.</w:t>
      </w:r>
    </w:p>
    <w:p w14:paraId="18D8D77C" w14:textId="77777777" w:rsidR="0054690E" w:rsidRPr="00501514" w:rsidRDefault="0054690E" w:rsidP="0054690E">
      <w:pPr>
        <w:ind w:left="426" w:hanging="568"/>
        <w:rPr>
          <w:rFonts w:cs="Times New Roman"/>
          <w:sz w:val="28"/>
          <w:szCs w:val="28"/>
        </w:rPr>
      </w:pPr>
      <w:r w:rsidRPr="00501514">
        <w:rPr>
          <w:rFonts w:cs="Times New Roman"/>
          <w:sz w:val="28"/>
          <w:szCs w:val="28"/>
        </w:rPr>
        <w:t>22.</w:t>
      </w:r>
      <w:r w:rsidRPr="00501514">
        <w:rPr>
          <w:rFonts w:cs="Times New Roman"/>
          <w:sz w:val="28"/>
          <w:szCs w:val="28"/>
        </w:rPr>
        <w:tab/>
        <w:t xml:space="preserve">Niemann C.U., WiestnerA. (2013) . B-cell receptor signaling as a driver of lymphoma development and evolution. </w:t>
      </w:r>
      <w:r w:rsidRPr="00501514">
        <w:rPr>
          <w:rFonts w:cs="Times New Roman"/>
          <w:i/>
          <w:sz w:val="28"/>
          <w:szCs w:val="28"/>
        </w:rPr>
        <w:t>in Seminars in cancer biology.,</w:t>
      </w:r>
      <w:r w:rsidRPr="00501514">
        <w:rPr>
          <w:rFonts w:cs="Times New Roman"/>
          <w:sz w:val="28"/>
          <w:szCs w:val="28"/>
        </w:rPr>
        <w:t xml:space="preserve"> </w:t>
      </w:r>
      <w:r w:rsidRPr="00501514">
        <w:rPr>
          <w:rFonts w:cs="Times New Roman"/>
          <w:sz w:val="28"/>
          <w:szCs w:val="28"/>
          <w:shd w:val="clear" w:color="auto" w:fill="FFFFFF"/>
        </w:rPr>
        <w:t>23(6):410-421</w:t>
      </w:r>
      <w:r w:rsidRPr="00501514">
        <w:rPr>
          <w:rFonts w:cs="Times New Roman"/>
          <w:sz w:val="28"/>
          <w:szCs w:val="28"/>
        </w:rPr>
        <w:t>.</w:t>
      </w:r>
    </w:p>
    <w:p w14:paraId="51CF7E92" w14:textId="77777777" w:rsidR="0054690E" w:rsidRPr="00501514" w:rsidRDefault="0054690E" w:rsidP="0054690E">
      <w:pPr>
        <w:ind w:left="426" w:hanging="568"/>
        <w:rPr>
          <w:rFonts w:cs="Times New Roman"/>
          <w:sz w:val="28"/>
          <w:szCs w:val="28"/>
        </w:rPr>
      </w:pPr>
      <w:r w:rsidRPr="00501514">
        <w:rPr>
          <w:rFonts w:cs="Times New Roman"/>
          <w:sz w:val="28"/>
          <w:szCs w:val="28"/>
        </w:rPr>
        <w:t>23.</w:t>
      </w:r>
      <w:r w:rsidRPr="00501514">
        <w:rPr>
          <w:rFonts w:cs="Times New Roman"/>
          <w:sz w:val="28"/>
          <w:szCs w:val="28"/>
        </w:rPr>
        <w:tab/>
        <w:t>Dabek J., Kułach A., Gasior Z. (2010). Nuclear factor kappa-light-chain-enhancer of activated B cells (NF-κB): a new potential therapeutic target in atherosclerosis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Pharmacological reports.</w:t>
      </w:r>
      <w:r w:rsidRPr="00501514">
        <w:rPr>
          <w:rFonts w:cs="Times New Roman"/>
          <w:sz w:val="28"/>
          <w:szCs w:val="28"/>
        </w:rPr>
        <w:t>, 62(5): 778-783.</w:t>
      </w:r>
    </w:p>
    <w:p w14:paraId="20378EAB" w14:textId="77777777" w:rsidR="0054690E" w:rsidRPr="00501514" w:rsidRDefault="0054690E" w:rsidP="0054690E">
      <w:pPr>
        <w:ind w:left="426" w:hanging="568"/>
        <w:rPr>
          <w:rFonts w:cs="Times New Roman"/>
          <w:sz w:val="28"/>
          <w:szCs w:val="28"/>
        </w:rPr>
      </w:pPr>
      <w:r w:rsidRPr="00501514">
        <w:rPr>
          <w:rFonts w:cs="Times New Roman"/>
          <w:sz w:val="28"/>
          <w:szCs w:val="28"/>
        </w:rPr>
        <w:t>24.</w:t>
      </w:r>
      <w:r w:rsidRPr="00501514">
        <w:rPr>
          <w:rFonts w:cs="Times New Roman"/>
          <w:sz w:val="28"/>
          <w:szCs w:val="28"/>
        </w:rPr>
        <w:tab/>
        <w:t>Peng C., Ouyang Y., Lu N., et al. (2020). The NF-κB signaling pathway, the microbiota, and gastrointestinal tumorigenesis: recent advances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Frontiers in Immunology.</w:t>
      </w:r>
      <w:r w:rsidRPr="00501514">
        <w:rPr>
          <w:rFonts w:cs="Times New Roman"/>
          <w:sz w:val="28"/>
          <w:szCs w:val="28"/>
        </w:rPr>
        <w:t>,  11: 1387.</w:t>
      </w:r>
    </w:p>
    <w:p w14:paraId="0E68F19E" w14:textId="77777777" w:rsidR="0054690E" w:rsidRPr="00501514" w:rsidRDefault="0054690E" w:rsidP="0054690E">
      <w:pPr>
        <w:ind w:left="426" w:hanging="568"/>
        <w:rPr>
          <w:rFonts w:cs="Times New Roman"/>
          <w:sz w:val="28"/>
          <w:szCs w:val="28"/>
        </w:rPr>
      </w:pPr>
      <w:r w:rsidRPr="00501514">
        <w:rPr>
          <w:rFonts w:cs="Times New Roman"/>
          <w:sz w:val="28"/>
          <w:szCs w:val="28"/>
        </w:rPr>
        <w:t>25.</w:t>
      </w:r>
      <w:r w:rsidRPr="00501514">
        <w:rPr>
          <w:rFonts w:cs="Times New Roman"/>
          <w:sz w:val="28"/>
          <w:szCs w:val="28"/>
        </w:rPr>
        <w:tab/>
        <w:t>Xia L., Tan S., Zhou Y., et al. (2018). Role of the NFκB-signaling pathway in cancer</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OncoTargets and therapy.</w:t>
      </w:r>
      <w:r w:rsidRPr="00501514">
        <w:rPr>
          <w:rFonts w:cs="Times New Roman"/>
          <w:sz w:val="28"/>
          <w:szCs w:val="28"/>
        </w:rPr>
        <w:t>, 11: 2063-2073.</w:t>
      </w:r>
    </w:p>
    <w:p w14:paraId="6B09F66A" w14:textId="77777777" w:rsidR="0054690E" w:rsidRPr="00501514" w:rsidRDefault="0054690E" w:rsidP="0054690E">
      <w:pPr>
        <w:ind w:left="426" w:hanging="568"/>
        <w:rPr>
          <w:rFonts w:cs="Times New Roman"/>
          <w:sz w:val="28"/>
          <w:szCs w:val="28"/>
        </w:rPr>
      </w:pPr>
      <w:r w:rsidRPr="00501514">
        <w:rPr>
          <w:rFonts w:cs="Times New Roman"/>
          <w:sz w:val="28"/>
          <w:szCs w:val="28"/>
        </w:rPr>
        <w:t>26.</w:t>
      </w:r>
      <w:r w:rsidRPr="00501514">
        <w:rPr>
          <w:rFonts w:cs="Times New Roman"/>
          <w:sz w:val="28"/>
          <w:szCs w:val="28"/>
        </w:rPr>
        <w:tab/>
        <w:t>Baud V.,  Karin M. (2009). Is NF-κB a good target for cancer therapy? Hopes and pitfalls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Nature reviews Drug discovery.</w:t>
      </w:r>
      <w:r w:rsidRPr="00501514">
        <w:rPr>
          <w:rFonts w:cs="Times New Roman"/>
          <w:sz w:val="28"/>
          <w:szCs w:val="28"/>
        </w:rPr>
        <w:t>,  8(1): 33-40.</w:t>
      </w:r>
    </w:p>
    <w:p w14:paraId="783F2D4D" w14:textId="77777777" w:rsidR="0054690E" w:rsidRPr="00501514" w:rsidRDefault="0054690E" w:rsidP="0054690E">
      <w:pPr>
        <w:ind w:left="426" w:hanging="568"/>
        <w:rPr>
          <w:rFonts w:cs="Times New Roman"/>
          <w:sz w:val="28"/>
          <w:szCs w:val="28"/>
        </w:rPr>
      </w:pPr>
      <w:r w:rsidRPr="00501514">
        <w:rPr>
          <w:rFonts w:cs="Times New Roman"/>
          <w:sz w:val="28"/>
          <w:szCs w:val="28"/>
        </w:rPr>
        <w:t>27.</w:t>
      </w:r>
      <w:r w:rsidRPr="00501514">
        <w:rPr>
          <w:rFonts w:cs="Times New Roman"/>
          <w:sz w:val="28"/>
          <w:szCs w:val="28"/>
        </w:rPr>
        <w:tab/>
        <w:t>Hachem A., Gartenhaus R.B. (2005). Oncogenes as molecular targets in lymphoma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 xml:space="preserve">Blood., </w:t>
      </w:r>
      <w:r w:rsidRPr="00501514">
        <w:rPr>
          <w:rFonts w:cs="Times New Roman"/>
          <w:sz w:val="28"/>
          <w:szCs w:val="28"/>
        </w:rPr>
        <w:t>106(6): 1911-1923.</w:t>
      </w:r>
    </w:p>
    <w:p w14:paraId="2AB9D949" w14:textId="77777777" w:rsidR="0054690E" w:rsidRPr="00501514" w:rsidRDefault="0054690E" w:rsidP="0054690E">
      <w:pPr>
        <w:ind w:left="426" w:hanging="568"/>
        <w:rPr>
          <w:rFonts w:cs="Times New Roman"/>
          <w:sz w:val="28"/>
          <w:szCs w:val="28"/>
        </w:rPr>
      </w:pPr>
      <w:r w:rsidRPr="00501514">
        <w:rPr>
          <w:rFonts w:cs="Times New Roman"/>
          <w:sz w:val="28"/>
          <w:szCs w:val="28"/>
        </w:rPr>
        <w:t>28.</w:t>
      </w:r>
      <w:r w:rsidRPr="00501514">
        <w:rPr>
          <w:rFonts w:cs="Times New Roman"/>
          <w:sz w:val="28"/>
          <w:szCs w:val="28"/>
        </w:rPr>
        <w:tab/>
        <w:t>Jost P.J.,  Ruland J.R. (2007). Aberrant NF-κB signaling in lymphoma: mechanisms, consequences and therapeutic implications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Blood.</w:t>
      </w:r>
      <w:r w:rsidRPr="00501514">
        <w:rPr>
          <w:rFonts w:cs="Times New Roman"/>
          <w:sz w:val="28"/>
          <w:szCs w:val="28"/>
        </w:rPr>
        <w:t>, 109(7): 2700-2707.</w:t>
      </w:r>
    </w:p>
    <w:p w14:paraId="36D1982B" w14:textId="77777777" w:rsidR="0054690E" w:rsidRPr="00501514" w:rsidRDefault="0054690E" w:rsidP="0054690E">
      <w:pPr>
        <w:ind w:left="426" w:hanging="568"/>
        <w:rPr>
          <w:rFonts w:cs="Times New Roman"/>
          <w:sz w:val="28"/>
          <w:szCs w:val="28"/>
        </w:rPr>
      </w:pPr>
      <w:r w:rsidRPr="00501514">
        <w:rPr>
          <w:rFonts w:cs="Times New Roman"/>
          <w:sz w:val="28"/>
          <w:szCs w:val="28"/>
        </w:rPr>
        <w:t>29.</w:t>
      </w:r>
      <w:r w:rsidRPr="00501514">
        <w:rPr>
          <w:rFonts w:cs="Times New Roman"/>
          <w:sz w:val="28"/>
          <w:szCs w:val="28"/>
        </w:rPr>
        <w:tab/>
        <w:t xml:space="preserve">Furqan M., Mukhi N., Lee B., et al. (2013). Dysregulation of JAK-STAT pathway in hematological malignancies and JAK inhibitors for clinical application. </w:t>
      </w:r>
      <w:r w:rsidRPr="00501514">
        <w:rPr>
          <w:rFonts w:cs="Times New Roman"/>
          <w:i/>
          <w:sz w:val="28"/>
          <w:szCs w:val="28"/>
        </w:rPr>
        <w:t>Biomarker research.,</w:t>
      </w:r>
      <w:r w:rsidRPr="00501514">
        <w:rPr>
          <w:rFonts w:cs="Times New Roman"/>
          <w:sz w:val="28"/>
          <w:szCs w:val="28"/>
        </w:rPr>
        <w:t xml:space="preserve"> 1(1): 1-10.</w:t>
      </w:r>
    </w:p>
    <w:p w14:paraId="21C76A83" w14:textId="77777777" w:rsidR="0054690E" w:rsidRPr="00501514" w:rsidRDefault="0054690E" w:rsidP="0054690E">
      <w:pPr>
        <w:ind w:left="426" w:hanging="568"/>
        <w:rPr>
          <w:rFonts w:cs="Times New Roman"/>
          <w:sz w:val="28"/>
          <w:szCs w:val="28"/>
        </w:rPr>
      </w:pPr>
      <w:r w:rsidRPr="00501514">
        <w:rPr>
          <w:rFonts w:cs="Times New Roman"/>
          <w:sz w:val="28"/>
          <w:szCs w:val="28"/>
        </w:rPr>
        <w:t>30.</w:t>
      </w:r>
      <w:r w:rsidRPr="00501514">
        <w:rPr>
          <w:rFonts w:cs="Times New Roman"/>
          <w:sz w:val="28"/>
          <w:szCs w:val="28"/>
        </w:rPr>
        <w:tab/>
        <w:t>Hu X., Li J., Fu M., et al. (2021). The JAK/STAT signaling pathway: from bench to clinic</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Signal transduction and targeted therapy.</w:t>
      </w:r>
      <w:r w:rsidRPr="00501514">
        <w:rPr>
          <w:rFonts w:cs="Times New Roman"/>
          <w:sz w:val="28"/>
          <w:szCs w:val="28"/>
        </w:rPr>
        <w:t>, 6(1): 402.</w:t>
      </w:r>
    </w:p>
    <w:p w14:paraId="7A4DE29A" w14:textId="77777777" w:rsidR="0054690E" w:rsidRPr="00501514" w:rsidRDefault="0054690E" w:rsidP="0054690E">
      <w:pPr>
        <w:ind w:left="426" w:hanging="568"/>
        <w:rPr>
          <w:rFonts w:cs="Times New Roman"/>
          <w:sz w:val="28"/>
          <w:szCs w:val="28"/>
        </w:rPr>
      </w:pPr>
      <w:r w:rsidRPr="00501514">
        <w:rPr>
          <w:rFonts w:cs="Times New Roman"/>
          <w:sz w:val="28"/>
          <w:szCs w:val="28"/>
        </w:rPr>
        <w:t>31.</w:t>
      </w:r>
      <w:r w:rsidRPr="00501514">
        <w:rPr>
          <w:rFonts w:cs="Times New Roman"/>
          <w:sz w:val="28"/>
          <w:szCs w:val="28"/>
        </w:rPr>
        <w:tab/>
        <w:t xml:space="preserve">Sun R.F., Yu Q.Q., Young K.H. (2018). Critically dysregulated signaling pathways and clinical utility of the pathway biomarkers in lymphoid malignancies. </w:t>
      </w:r>
      <w:r w:rsidRPr="00501514">
        <w:rPr>
          <w:rFonts w:cs="Times New Roman"/>
          <w:i/>
          <w:sz w:val="28"/>
          <w:szCs w:val="28"/>
        </w:rPr>
        <w:t>Chronic diseases and translational medicine.</w:t>
      </w:r>
      <w:r w:rsidRPr="00501514">
        <w:rPr>
          <w:rFonts w:cs="Times New Roman"/>
          <w:sz w:val="28"/>
          <w:szCs w:val="28"/>
        </w:rPr>
        <w:t>, 4(1): 29-44.</w:t>
      </w:r>
    </w:p>
    <w:p w14:paraId="18FB24EF" w14:textId="77777777" w:rsidR="0054690E" w:rsidRPr="00501514" w:rsidRDefault="0054690E" w:rsidP="0054690E">
      <w:pPr>
        <w:ind w:left="426" w:hanging="568"/>
        <w:rPr>
          <w:rFonts w:cs="Times New Roman"/>
          <w:sz w:val="28"/>
          <w:szCs w:val="28"/>
        </w:rPr>
      </w:pPr>
      <w:r w:rsidRPr="00501514">
        <w:rPr>
          <w:rFonts w:cs="Times New Roman"/>
          <w:sz w:val="28"/>
          <w:szCs w:val="28"/>
        </w:rPr>
        <w:t>32.</w:t>
      </w:r>
      <w:r w:rsidRPr="00501514">
        <w:rPr>
          <w:rFonts w:cs="Times New Roman"/>
          <w:sz w:val="28"/>
          <w:szCs w:val="28"/>
        </w:rPr>
        <w:tab/>
        <w:t xml:space="preserve">Westin J.R. (2014). Status of PI3K/Akt/mTOR pathway inhibitors in lymphoma. </w:t>
      </w:r>
      <w:r w:rsidRPr="00501514">
        <w:rPr>
          <w:rFonts w:cs="Times New Roman"/>
          <w:i/>
          <w:sz w:val="28"/>
          <w:szCs w:val="28"/>
        </w:rPr>
        <w:t>Clinical Lymphoma Myeloma and Leukemia.</w:t>
      </w:r>
      <w:r w:rsidRPr="00501514">
        <w:rPr>
          <w:rFonts w:cs="Times New Roman"/>
          <w:sz w:val="28"/>
          <w:szCs w:val="28"/>
        </w:rPr>
        <w:t>, 14(5): 335-342.</w:t>
      </w:r>
    </w:p>
    <w:p w14:paraId="75C4A961"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 xml:space="preserve">33.  Zhang F.L., Li Y. (2012). The role of A20 in the pathogenesis of lymphocytic malignancy. </w:t>
      </w:r>
      <w:r w:rsidRPr="00501514">
        <w:rPr>
          <w:rFonts w:cs="Times New Roman"/>
          <w:i/>
          <w:sz w:val="28"/>
          <w:szCs w:val="28"/>
        </w:rPr>
        <w:t>Cancer cell international</w:t>
      </w:r>
      <w:r w:rsidRPr="00501514">
        <w:rPr>
          <w:rFonts w:cs="Times New Roman"/>
          <w:sz w:val="28"/>
          <w:szCs w:val="28"/>
        </w:rPr>
        <w:t>., 12(1): 1-7.</w:t>
      </w:r>
    </w:p>
    <w:p w14:paraId="14A2F629" w14:textId="77777777" w:rsidR="0054690E" w:rsidRPr="00501514" w:rsidRDefault="0054690E" w:rsidP="0054690E">
      <w:pPr>
        <w:ind w:left="426" w:hanging="568"/>
        <w:rPr>
          <w:rFonts w:cs="Times New Roman"/>
          <w:sz w:val="28"/>
          <w:szCs w:val="28"/>
        </w:rPr>
      </w:pPr>
      <w:r w:rsidRPr="00501514">
        <w:rPr>
          <w:rFonts w:cs="Times New Roman"/>
          <w:sz w:val="28"/>
          <w:szCs w:val="28"/>
        </w:rPr>
        <w:t>34.</w:t>
      </w:r>
      <w:r w:rsidRPr="00501514">
        <w:rPr>
          <w:rFonts w:cs="Times New Roman"/>
          <w:sz w:val="28"/>
          <w:szCs w:val="28"/>
        </w:rPr>
        <w:tab/>
        <w:t>Honma K., Tsuzuki S., Nakagawa M., et al. (2009). TNFAIP3/A20 functions as a novel tumor suppressor gene in several subtypes of non-Hodgkin lymphomas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Blood., The Journal of the American Society of Hematology.</w:t>
      </w:r>
      <w:r w:rsidRPr="00501514">
        <w:rPr>
          <w:rFonts w:cs="Times New Roman"/>
          <w:sz w:val="28"/>
          <w:szCs w:val="28"/>
        </w:rPr>
        <w:t>, 114(12): 2467-2475.</w:t>
      </w:r>
    </w:p>
    <w:p w14:paraId="4ACA498D" w14:textId="77777777" w:rsidR="0054690E" w:rsidRPr="00501514" w:rsidRDefault="0054690E" w:rsidP="0054690E">
      <w:pPr>
        <w:ind w:left="426" w:hanging="568"/>
        <w:rPr>
          <w:rFonts w:cs="Times New Roman"/>
          <w:sz w:val="28"/>
          <w:szCs w:val="28"/>
        </w:rPr>
      </w:pPr>
      <w:r w:rsidRPr="00501514">
        <w:rPr>
          <w:rFonts w:cs="Times New Roman"/>
          <w:sz w:val="28"/>
          <w:szCs w:val="28"/>
        </w:rPr>
        <w:t>35.</w:t>
      </w:r>
      <w:r w:rsidRPr="00501514">
        <w:rPr>
          <w:rFonts w:cs="Times New Roman"/>
          <w:sz w:val="28"/>
          <w:szCs w:val="28"/>
        </w:rPr>
        <w:tab/>
        <w:t xml:space="preserve">Dong G., Chanudet E., Zeng N., et al. (2011). A20, ABIN-1/2, and CARD11 mutations and their prognostic value in gastrointestinal diffuse large B-cell lymphoma. </w:t>
      </w:r>
      <w:r w:rsidRPr="00501514">
        <w:rPr>
          <w:rFonts w:cs="Times New Roman"/>
          <w:i/>
          <w:sz w:val="28"/>
          <w:szCs w:val="28"/>
        </w:rPr>
        <w:t>Clinical Cancer Research.</w:t>
      </w:r>
      <w:r w:rsidRPr="00501514">
        <w:rPr>
          <w:rFonts w:cs="Times New Roman"/>
          <w:sz w:val="28"/>
          <w:szCs w:val="28"/>
        </w:rPr>
        <w:t>, 17(6): 1440-1451.</w:t>
      </w:r>
    </w:p>
    <w:p w14:paraId="4D748B13" w14:textId="77777777" w:rsidR="0054690E" w:rsidRPr="00501514" w:rsidRDefault="0054690E" w:rsidP="0054690E">
      <w:pPr>
        <w:ind w:left="426" w:hanging="568"/>
        <w:rPr>
          <w:rFonts w:cs="Times New Roman"/>
          <w:sz w:val="28"/>
          <w:szCs w:val="28"/>
        </w:rPr>
      </w:pPr>
      <w:r w:rsidRPr="00501514">
        <w:rPr>
          <w:rFonts w:cs="Times New Roman"/>
          <w:sz w:val="28"/>
          <w:szCs w:val="28"/>
        </w:rPr>
        <w:t xml:space="preserve">36. </w:t>
      </w:r>
      <w:r w:rsidRPr="00501514">
        <w:rPr>
          <w:rFonts w:cs="Times New Roman"/>
          <w:sz w:val="28"/>
          <w:szCs w:val="28"/>
        </w:rPr>
        <w:tab/>
      </w:r>
      <w:r w:rsidRPr="00501514">
        <w:rPr>
          <w:sz w:val="28"/>
          <w:szCs w:val="28"/>
        </w:rPr>
        <w:t>Wenzl K., Kerstin M., Michelle K.S., et al. (2018). Loss of TNFAIP3 enhances MYD88 L265P-driven signaling in non-Hodgkin lymphoma</w:t>
      </w:r>
      <w:r w:rsidRPr="00501514">
        <w:rPr>
          <w:i/>
          <w:sz w:val="28"/>
          <w:szCs w:val="28"/>
        </w:rPr>
        <w:t>.</w:t>
      </w:r>
      <w:r w:rsidRPr="00501514">
        <w:rPr>
          <w:sz w:val="28"/>
          <w:szCs w:val="28"/>
        </w:rPr>
        <w:t xml:space="preserve"> </w:t>
      </w:r>
      <w:r w:rsidRPr="00501514">
        <w:rPr>
          <w:i/>
          <w:sz w:val="28"/>
          <w:szCs w:val="28"/>
        </w:rPr>
        <w:t>Blood cancer journal.</w:t>
      </w:r>
      <w:r w:rsidRPr="00501514">
        <w:rPr>
          <w:sz w:val="28"/>
          <w:szCs w:val="28"/>
        </w:rPr>
        <w:t>, 8(10): 97.</w:t>
      </w:r>
    </w:p>
    <w:p w14:paraId="0B08447A" w14:textId="77777777" w:rsidR="0054690E" w:rsidRPr="00501514" w:rsidRDefault="0054690E" w:rsidP="0054690E">
      <w:pPr>
        <w:ind w:left="426" w:hanging="568"/>
        <w:rPr>
          <w:rFonts w:cs="Times New Roman"/>
          <w:sz w:val="28"/>
          <w:szCs w:val="28"/>
        </w:rPr>
      </w:pPr>
      <w:r w:rsidRPr="00501514">
        <w:rPr>
          <w:rFonts w:cs="Times New Roman"/>
          <w:sz w:val="28"/>
          <w:szCs w:val="28"/>
        </w:rPr>
        <w:t>37.</w:t>
      </w:r>
      <w:r w:rsidRPr="00501514">
        <w:rPr>
          <w:rFonts w:cs="Times New Roman"/>
          <w:sz w:val="28"/>
          <w:szCs w:val="28"/>
        </w:rPr>
        <w:tab/>
        <w:t>Rasi S., Rossi D., Gaidano G. (2010). TNFAIP3 (tumor necrosis factor, alpha-induced protein 3). Atlas of Genetics and Cytogenetics in Oncology and Haematology.</w:t>
      </w:r>
    </w:p>
    <w:p w14:paraId="5737B75D" w14:textId="77777777" w:rsidR="0054690E" w:rsidRPr="00501514" w:rsidRDefault="0054690E" w:rsidP="0054690E">
      <w:pPr>
        <w:ind w:left="426" w:hanging="568"/>
        <w:rPr>
          <w:rFonts w:cs="Times New Roman"/>
          <w:sz w:val="28"/>
          <w:szCs w:val="28"/>
        </w:rPr>
      </w:pPr>
      <w:r w:rsidRPr="00501514">
        <w:rPr>
          <w:rFonts w:cs="Times New Roman"/>
          <w:sz w:val="28"/>
          <w:szCs w:val="28"/>
        </w:rPr>
        <w:t>38.</w:t>
      </w:r>
      <w:r w:rsidRPr="00501514">
        <w:rPr>
          <w:rFonts w:cs="Times New Roman"/>
          <w:sz w:val="28"/>
          <w:szCs w:val="28"/>
        </w:rPr>
        <w:tab/>
        <w:t xml:space="preserve">Zammit N.W., Grey S.T. (2014). Emerging roles for A20 in islet biology and pathology. The Multiple Therapeutic Targets of A20. </w:t>
      </w:r>
      <w:r w:rsidRPr="00501514">
        <w:rPr>
          <w:rFonts w:cs="Times New Roman"/>
          <w:i/>
          <w:iCs/>
          <w:sz w:val="28"/>
          <w:szCs w:val="28"/>
        </w:rPr>
        <w:t>Advances in experimental medicine biology.,</w:t>
      </w:r>
      <w:r w:rsidRPr="00501514">
        <w:rPr>
          <w:rFonts w:cs="Times New Roman"/>
          <w:sz w:val="28"/>
          <w:szCs w:val="28"/>
        </w:rPr>
        <w:t xml:space="preserve"> 809: 141-162.</w:t>
      </w:r>
    </w:p>
    <w:p w14:paraId="0F8249B9" w14:textId="77777777" w:rsidR="0054690E" w:rsidRPr="00501514" w:rsidRDefault="0054690E" w:rsidP="0054690E">
      <w:pPr>
        <w:ind w:left="426" w:hanging="568"/>
        <w:rPr>
          <w:rFonts w:cs="Times New Roman"/>
          <w:sz w:val="28"/>
          <w:szCs w:val="28"/>
        </w:rPr>
      </w:pPr>
      <w:r w:rsidRPr="00501514">
        <w:rPr>
          <w:rFonts w:cs="Times New Roman"/>
          <w:sz w:val="28"/>
          <w:szCs w:val="28"/>
        </w:rPr>
        <w:t>39.</w:t>
      </w:r>
      <w:r w:rsidRPr="00501514">
        <w:rPr>
          <w:rFonts w:cs="Times New Roman"/>
          <w:sz w:val="28"/>
          <w:szCs w:val="28"/>
        </w:rPr>
        <w:tab/>
        <w:t xml:space="preserve">Verstrepen L., Verhelst K., Loo G.V., et al. (2010). Expression, biological activities and mechanisms of action of A20 (TNFAIP3). </w:t>
      </w:r>
      <w:r w:rsidRPr="00493C3D">
        <w:rPr>
          <w:rFonts w:cs="Times New Roman"/>
          <w:i/>
          <w:sz w:val="28"/>
          <w:szCs w:val="28"/>
        </w:rPr>
        <w:t>Biochemical pharmacology.</w:t>
      </w:r>
      <w:r w:rsidRPr="00501514">
        <w:rPr>
          <w:rFonts w:cs="Times New Roman"/>
          <w:sz w:val="28"/>
          <w:szCs w:val="28"/>
        </w:rPr>
        <w:t>, 80(12): 2009-2020.</w:t>
      </w:r>
    </w:p>
    <w:p w14:paraId="1452F701" w14:textId="77777777" w:rsidR="0054690E" w:rsidRPr="00501514" w:rsidRDefault="0054690E" w:rsidP="0054690E">
      <w:pPr>
        <w:ind w:left="426" w:hanging="568"/>
        <w:rPr>
          <w:rFonts w:cs="Times New Roman"/>
          <w:sz w:val="28"/>
          <w:szCs w:val="28"/>
        </w:rPr>
      </w:pPr>
      <w:r w:rsidRPr="00501514">
        <w:rPr>
          <w:rFonts w:cs="Times New Roman"/>
          <w:sz w:val="28"/>
          <w:szCs w:val="28"/>
        </w:rPr>
        <w:t>40.</w:t>
      </w:r>
      <w:r w:rsidRPr="00501514">
        <w:rPr>
          <w:rFonts w:cs="Times New Roman"/>
          <w:sz w:val="28"/>
          <w:szCs w:val="28"/>
        </w:rPr>
        <w:tab/>
        <w:t xml:space="preserve">Verdeil G., Schmitt- Verhulst A.M. (2014). Unleashing antitumor T-cell activation without ensuing autoimmunity: the case for A20-deletion in adoptive CD8+ T-cell therapy. </w:t>
      </w:r>
      <w:r w:rsidRPr="00493C3D">
        <w:rPr>
          <w:rFonts w:cs="Times New Roman"/>
          <w:i/>
          <w:sz w:val="28"/>
          <w:szCs w:val="28"/>
        </w:rPr>
        <w:t>Oncoimmunology</w:t>
      </w:r>
      <w:r w:rsidRPr="00501514">
        <w:rPr>
          <w:rFonts w:cs="Times New Roman"/>
          <w:sz w:val="28"/>
          <w:szCs w:val="28"/>
        </w:rPr>
        <w:t>., 3(10): 958951.</w:t>
      </w:r>
    </w:p>
    <w:p w14:paraId="4DDAAF10" w14:textId="77777777" w:rsidR="0054690E" w:rsidRPr="00501514" w:rsidRDefault="0054690E" w:rsidP="0054690E">
      <w:pPr>
        <w:ind w:left="426" w:hanging="568"/>
        <w:rPr>
          <w:rFonts w:cs="Times New Roman"/>
          <w:sz w:val="28"/>
          <w:szCs w:val="28"/>
        </w:rPr>
      </w:pPr>
      <w:r w:rsidRPr="00501514">
        <w:rPr>
          <w:rFonts w:cs="Times New Roman"/>
          <w:sz w:val="28"/>
          <w:szCs w:val="28"/>
        </w:rPr>
        <w:t>41.</w:t>
      </w:r>
      <w:r w:rsidRPr="00501514">
        <w:rPr>
          <w:rFonts w:cs="Times New Roman"/>
          <w:sz w:val="28"/>
          <w:szCs w:val="28"/>
        </w:rPr>
        <w:tab/>
        <w:t>Shembade N., Harhaj E.W. (2012). Regulation of NF-κB signaling by the A20 deubiquitinase. Cellular &amp; molecular immunology., 9(2): 123-130.</w:t>
      </w:r>
    </w:p>
    <w:p w14:paraId="597AE083" w14:textId="77777777" w:rsidR="0054690E" w:rsidRPr="00501514" w:rsidRDefault="0054690E" w:rsidP="0054690E">
      <w:pPr>
        <w:ind w:left="426" w:hanging="568"/>
        <w:rPr>
          <w:rFonts w:cs="Times New Roman"/>
          <w:sz w:val="28"/>
          <w:szCs w:val="28"/>
        </w:rPr>
      </w:pPr>
      <w:r w:rsidRPr="00501514">
        <w:rPr>
          <w:rFonts w:cs="Times New Roman"/>
          <w:sz w:val="28"/>
          <w:szCs w:val="28"/>
        </w:rPr>
        <w:t>42.</w:t>
      </w:r>
      <w:r w:rsidRPr="00501514">
        <w:rPr>
          <w:rFonts w:cs="Times New Roman"/>
          <w:sz w:val="28"/>
          <w:szCs w:val="28"/>
        </w:rPr>
        <w:tab/>
        <w:t xml:space="preserve">Heyninck K., Beyaert R. (2005). A20 inhibits NF-kappaB activation by dual ubiquitin-editing functions. </w:t>
      </w:r>
      <w:r w:rsidRPr="00501514">
        <w:rPr>
          <w:rFonts w:cs="Times New Roman"/>
          <w:i/>
          <w:iCs/>
          <w:sz w:val="28"/>
          <w:szCs w:val="28"/>
        </w:rPr>
        <w:t>Trends in Biochemical Sciences</w:t>
      </w:r>
      <w:r w:rsidRPr="00501514">
        <w:rPr>
          <w:rFonts w:cs="Times New Roman"/>
          <w:sz w:val="28"/>
          <w:szCs w:val="28"/>
        </w:rPr>
        <w:t>., 30(1):1-4.</w:t>
      </w:r>
    </w:p>
    <w:p w14:paraId="5A03EA6A"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43.</w:t>
      </w:r>
      <w:r w:rsidRPr="00501514">
        <w:rPr>
          <w:rFonts w:cs="Times New Roman"/>
          <w:sz w:val="28"/>
          <w:szCs w:val="28"/>
        </w:rPr>
        <w:tab/>
        <w:t xml:space="preserve">Malynn B.A., Ma A. (2009). A20 takes on tumors: tumor suppression by an ubiquitin-editing enzyme. </w:t>
      </w:r>
      <w:r w:rsidRPr="00501514">
        <w:rPr>
          <w:rFonts w:cs="Times New Roman"/>
          <w:i/>
          <w:iCs/>
          <w:sz w:val="28"/>
          <w:szCs w:val="28"/>
        </w:rPr>
        <w:t>The Journal of experimental medicine</w:t>
      </w:r>
      <w:r w:rsidRPr="00501514">
        <w:rPr>
          <w:rFonts w:cs="Times New Roman"/>
          <w:sz w:val="28"/>
          <w:szCs w:val="28"/>
        </w:rPr>
        <w:t>., 206(5): 977.</w:t>
      </w:r>
    </w:p>
    <w:p w14:paraId="6344C2C4" w14:textId="77777777" w:rsidR="0054690E" w:rsidRPr="00501514" w:rsidRDefault="0054690E" w:rsidP="0054690E">
      <w:pPr>
        <w:ind w:left="426" w:hanging="568"/>
        <w:rPr>
          <w:rFonts w:cs="Times New Roman"/>
          <w:sz w:val="28"/>
          <w:szCs w:val="28"/>
        </w:rPr>
      </w:pPr>
      <w:r w:rsidRPr="00501514">
        <w:rPr>
          <w:rFonts w:cs="Times New Roman"/>
          <w:sz w:val="28"/>
          <w:szCs w:val="28"/>
        </w:rPr>
        <w:t>44.</w:t>
      </w:r>
      <w:r w:rsidRPr="00501514">
        <w:rPr>
          <w:rFonts w:cs="Times New Roman"/>
          <w:sz w:val="28"/>
          <w:szCs w:val="28"/>
        </w:rPr>
        <w:tab/>
        <w:t xml:space="preserve">Vereecke L., Beyaert R. and Vanloo G. (2011). Genetic relationships between A20/TNFAIP3, chronic inflammation and autoimmune disease. </w:t>
      </w:r>
      <w:r w:rsidRPr="00501514">
        <w:rPr>
          <w:rFonts w:cs="Times New Roman"/>
          <w:i/>
          <w:sz w:val="28"/>
          <w:szCs w:val="28"/>
        </w:rPr>
        <w:t>Biochemical Society Transactions.</w:t>
      </w:r>
      <w:r w:rsidRPr="00501514">
        <w:rPr>
          <w:rFonts w:cs="Times New Roman"/>
          <w:sz w:val="28"/>
          <w:szCs w:val="28"/>
        </w:rPr>
        <w:t>, 39(4): 1086-1091.</w:t>
      </w:r>
    </w:p>
    <w:p w14:paraId="5FF0C65F" w14:textId="77777777" w:rsidR="0054690E" w:rsidRPr="00501514" w:rsidRDefault="0054690E" w:rsidP="0054690E">
      <w:pPr>
        <w:ind w:left="426" w:hanging="568"/>
        <w:rPr>
          <w:rFonts w:cs="Times New Roman"/>
          <w:sz w:val="28"/>
          <w:szCs w:val="28"/>
        </w:rPr>
      </w:pPr>
      <w:r w:rsidRPr="00501514">
        <w:rPr>
          <w:rFonts w:cs="Times New Roman"/>
          <w:sz w:val="28"/>
          <w:szCs w:val="28"/>
        </w:rPr>
        <w:t>45.   Das T., Chen Z., Hendriks R.W., et al. ( 2018). A20/tumor necrosis factor α-induced protein 3 in immune cells controls development of autoinflammation and autoimmunity: lessons from mouse models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Frontiers in immunology.</w:t>
      </w:r>
      <w:r w:rsidRPr="00501514">
        <w:rPr>
          <w:rFonts w:cs="Times New Roman"/>
          <w:sz w:val="28"/>
          <w:szCs w:val="28"/>
        </w:rPr>
        <w:t>, 9: 104.</w:t>
      </w:r>
    </w:p>
    <w:p w14:paraId="32F71D4E" w14:textId="77777777" w:rsidR="0054690E" w:rsidRPr="00501514" w:rsidRDefault="0054690E" w:rsidP="0054690E">
      <w:pPr>
        <w:ind w:left="426" w:hanging="568"/>
        <w:rPr>
          <w:rFonts w:cs="Times New Roman"/>
          <w:sz w:val="28"/>
          <w:szCs w:val="28"/>
        </w:rPr>
      </w:pPr>
      <w:r w:rsidRPr="00501514">
        <w:rPr>
          <w:rFonts w:cs="Times New Roman"/>
          <w:sz w:val="28"/>
          <w:szCs w:val="28"/>
        </w:rPr>
        <w:t>46.</w:t>
      </w:r>
      <w:r w:rsidRPr="00501514">
        <w:rPr>
          <w:rFonts w:cs="Times New Roman"/>
          <w:sz w:val="28"/>
          <w:szCs w:val="28"/>
        </w:rPr>
        <w:tab/>
      </w:r>
      <w:r w:rsidRPr="00501514">
        <w:rPr>
          <w:rFonts w:cs="Times New Roman"/>
          <w:i/>
          <w:sz w:val="28"/>
          <w:szCs w:val="28"/>
        </w:rPr>
        <w:t>CYLD Gene</w:t>
      </w:r>
      <w:r w:rsidRPr="00501514">
        <w:rPr>
          <w:rFonts w:cs="Times New Roman"/>
          <w:sz w:val="28"/>
          <w:szCs w:val="28"/>
        </w:rPr>
        <w:t>. (2024). Available from: https://</w:t>
      </w:r>
      <w:r w:rsidRPr="00501514">
        <w:rPr>
          <w:sz w:val="28"/>
          <w:szCs w:val="28"/>
        </w:rPr>
        <w:t>www.genecards.org/</w:t>
      </w:r>
      <w:r w:rsidRPr="00501514">
        <w:rPr>
          <w:rFonts w:cs="Times New Roman"/>
          <w:sz w:val="28"/>
          <w:szCs w:val="28"/>
        </w:rPr>
        <w:t>.</w:t>
      </w:r>
    </w:p>
    <w:p w14:paraId="4D2BF74D" w14:textId="77777777" w:rsidR="0054690E" w:rsidRPr="00501514" w:rsidRDefault="0054690E" w:rsidP="0054690E">
      <w:pPr>
        <w:ind w:left="426" w:hanging="568"/>
        <w:rPr>
          <w:rFonts w:cs="Times New Roman"/>
          <w:sz w:val="28"/>
          <w:szCs w:val="28"/>
        </w:rPr>
      </w:pPr>
      <w:r w:rsidRPr="00501514">
        <w:rPr>
          <w:rFonts w:cs="Times New Roman"/>
          <w:sz w:val="28"/>
          <w:szCs w:val="28"/>
        </w:rPr>
        <w:t>47.</w:t>
      </w:r>
      <w:r w:rsidRPr="00501514">
        <w:rPr>
          <w:rFonts w:cs="Times New Roman"/>
          <w:sz w:val="28"/>
          <w:szCs w:val="28"/>
        </w:rPr>
        <w:tab/>
        <w:t xml:space="preserve">Verhoeft K.R., Ngan H.L., Lui V.W.Y. (2016). The cylindromatosis (CYLD) gene and head and neck tumorigenesis. </w:t>
      </w:r>
      <w:r w:rsidRPr="00501514">
        <w:rPr>
          <w:rFonts w:cs="Times New Roman"/>
          <w:i/>
          <w:iCs/>
          <w:sz w:val="28"/>
          <w:szCs w:val="28"/>
        </w:rPr>
        <w:t>Cancers of the head &amp; neck.</w:t>
      </w:r>
      <w:r w:rsidRPr="00501514">
        <w:rPr>
          <w:rFonts w:cs="Times New Roman"/>
          <w:sz w:val="28"/>
          <w:szCs w:val="28"/>
        </w:rPr>
        <w:t>, 1: 1-16.</w:t>
      </w:r>
    </w:p>
    <w:p w14:paraId="2ABB2721" w14:textId="77777777" w:rsidR="0054690E" w:rsidRPr="00501514" w:rsidRDefault="0054690E" w:rsidP="0054690E">
      <w:pPr>
        <w:ind w:left="426" w:hanging="568"/>
        <w:rPr>
          <w:rFonts w:cs="Times New Roman"/>
          <w:sz w:val="28"/>
          <w:szCs w:val="28"/>
        </w:rPr>
      </w:pPr>
      <w:r w:rsidRPr="00501514">
        <w:rPr>
          <w:rFonts w:cs="Times New Roman"/>
          <w:sz w:val="28"/>
          <w:szCs w:val="28"/>
        </w:rPr>
        <w:t>48.</w:t>
      </w:r>
      <w:r w:rsidRPr="00501514">
        <w:rPr>
          <w:rFonts w:cs="Times New Roman"/>
          <w:sz w:val="28"/>
          <w:szCs w:val="28"/>
        </w:rPr>
        <w:tab/>
        <w:t xml:space="preserve">Mathis B.J, </w:t>
      </w:r>
      <w:r w:rsidRPr="00501514">
        <w:rPr>
          <w:rStyle w:val="comma"/>
          <w:rFonts w:cs="Times New Roman"/>
          <w:color w:val="5B616B"/>
          <w:sz w:val="28"/>
          <w:szCs w:val="28"/>
          <w:shd w:val="clear" w:color="auto" w:fill="FFFFFF"/>
        </w:rPr>
        <w:t> </w:t>
      </w:r>
      <w:r w:rsidRPr="00501514">
        <w:rPr>
          <w:sz w:val="28"/>
          <w:szCs w:val="28"/>
        </w:rPr>
        <w:t xml:space="preserve"> Lai</w:t>
      </w:r>
      <w:r w:rsidRPr="00501514">
        <w:rPr>
          <w:rStyle w:val="authors-list-item"/>
          <w:rFonts w:cs="Times New Roman"/>
          <w:sz w:val="28"/>
          <w:szCs w:val="28"/>
        </w:rPr>
        <w:t xml:space="preserve"> Y.</w:t>
      </w:r>
      <w:r w:rsidRPr="00501514">
        <w:rPr>
          <w:rStyle w:val="comma"/>
          <w:rFonts w:cs="Times New Roman"/>
          <w:sz w:val="28"/>
          <w:szCs w:val="28"/>
          <w:shd w:val="clear" w:color="auto" w:fill="FFFFFF"/>
        </w:rPr>
        <w:t>, </w:t>
      </w:r>
      <w:r w:rsidRPr="00501514">
        <w:rPr>
          <w:sz w:val="28"/>
          <w:szCs w:val="28"/>
        </w:rPr>
        <w:t>Qu</w:t>
      </w:r>
      <w:r w:rsidRPr="00501514">
        <w:rPr>
          <w:rStyle w:val="authors-list-item"/>
          <w:rFonts w:cs="Times New Roman"/>
          <w:sz w:val="28"/>
          <w:szCs w:val="28"/>
        </w:rPr>
        <w:t xml:space="preserve"> C.,</w:t>
      </w:r>
      <w:r w:rsidRPr="00501514">
        <w:rPr>
          <w:rStyle w:val="authors-list-item"/>
          <w:rFonts w:cs="Times New Roman"/>
          <w:color w:val="5B616B"/>
          <w:sz w:val="28"/>
          <w:szCs w:val="28"/>
        </w:rPr>
        <w:t xml:space="preserve"> </w:t>
      </w:r>
      <w:r w:rsidRPr="00501514">
        <w:rPr>
          <w:rFonts w:cs="Times New Roman"/>
          <w:sz w:val="28"/>
          <w:szCs w:val="28"/>
        </w:rPr>
        <w:t>et al. (2015). CYLD-mediated signaling and diseases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Current drug targets.</w:t>
      </w:r>
      <w:r w:rsidRPr="00501514">
        <w:rPr>
          <w:rFonts w:cs="Times New Roman"/>
          <w:sz w:val="28"/>
          <w:szCs w:val="28"/>
        </w:rPr>
        <w:t>, 16(4): 284-294.</w:t>
      </w:r>
    </w:p>
    <w:p w14:paraId="68D8F4E1" w14:textId="77777777" w:rsidR="0054690E" w:rsidRPr="00501514" w:rsidRDefault="0054690E" w:rsidP="0054690E">
      <w:pPr>
        <w:ind w:left="426" w:hanging="568"/>
        <w:rPr>
          <w:rFonts w:cs="Times New Roman"/>
          <w:sz w:val="28"/>
          <w:szCs w:val="28"/>
        </w:rPr>
      </w:pPr>
      <w:r w:rsidRPr="00501514">
        <w:rPr>
          <w:rFonts w:cs="Times New Roman"/>
          <w:sz w:val="28"/>
          <w:szCs w:val="28"/>
        </w:rPr>
        <w:t>49.</w:t>
      </w:r>
      <w:r w:rsidRPr="00501514">
        <w:rPr>
          <w:rFonts w:cs="Times New Roman"/>
          <w:sz w:val="28"/>
          <w:szCs w:val="28"/>
        </w:rPr>
        <w:tab/>
        <w:t xml:space="preserve">Sun S. ( 2010). CYLD: a tumor suppressor deubiquitinase regulating NF-κB activation and diverse biological processes. </w:t>
      </w:r>
      <w:r w:rsidRPr="00501514">
        <w:rPr>
          <w:rFonts w:cs="Times New Roman"/>
          <w:i/>
          <w:sz w:val="28"/>
          <w:szCs w:val="28"/>
        </w:rPr>
        <w:t>Cell Death &amp; Differentiation.,</w:t>
      </w:r>
      <w:r w:rsidRPr="00501514">
        <w:rPr>
          <w:rFonts w:cs="Times New Roman"/>
          <w:sz w:val="28"/>
          <w:szCs w:val="28"/>
        </w:rPr>
        <w:t xml:space="preserve"> 17(1): 25-34.</w:t>
      </w:r>
    </w:p>
    <w:p w14:paraId="6637380C" w14:textId="77777777" w:rsidR="0054690E" w:rsidRPr="00501514" w:rsidRDefault="0054690E" w:rsidP="0054690E">
      <w:pPr>
        <w:ind w:left="426" w:hanging="568"/>
        <w:rPr>
          <w:rFonts w:cs="Times New Roman"/>
          <w:sz w:val="28"/>
          <w:szCs w:val="28"/>
        </w:rPr>
      </w:pPr>
      <w:r w:rsidRPr="00501514">
        <w:rPr>
          <w:rFonts w:cs="Times New Roman"/>
          <w:sz w:val="28"/>
          <w:szCs w:val="28"/>
        </w:rPr>
        <w:t>50.</w:t>
      </w:r>
      <w:r w:rsidRPr="00501514">
        <w:rPr>
          <w:rFonts w:cs="Times New Roman"/>
          <w:sz w:val="28"/>
          <w:szCs w:val="28"/>
        </w:rPr>
        <w:tab/>
      </w:r>
      <w:r w:rsidRPr="00501514">
        <w:rPr>
          <w:sz w:val="28"/>
          <w:szCs w:val="28"/>
        </w:rPr>
        <w:t>Song H., Li D., Wu T., et al. (2018). MicroRNA-301b promotes cell proliferation and apoptosis resistance in triple-negative breast cancer by targeting CYLD</w:t>
      </w:r>
      <w:r w:rsidRPr="00501514">
        <w:rPr>
          <w:i/>
          <w:sz w:val="28"/>
          <w:szCs w:val="28"/>
        </w:rPr>
        <w:t>.</w:t>
      </w:r>
      <w:r w:rsidRPr="00501514">
        <w:rPr>
          <w:sz w:val="28"/>
          <w:szCs w:val="28"/>
        </w:rPr>
        <w:t xml:space="preserve"> </w:t>
      </w:r>
      <w:r w:rsidRPr="00501514">
        <w:rPr>
          <w:i/>
          <w:sz w:val="28"/>
          <w:szCs w:val="28"/>
        </w:rPr>
        <w:t>BMB reports.</w:t>
      </w:r>
      <w:r w:rsidRPr="00501514">
        <w:rPr>
          <w:sz w:val="28"/>
          <w:szCs w:val="28"/>
        </w:rPr>
        <w:t>, 51(11): 602.</w:t>
      </w:r>
    </w:p>
    <w:p w14:paraId="6F6E1C2B" w14:textId="77777777" w:rsidR="0054690E" w:rsidRPr="00501514" w:rsidRDefault="0054690E" w:rsidP="0054690E">
      <w:pPr>
        <w:ind w:left="426" w:hanging="568"/>
        <w:rPr>
          <w:rFonts w:cs="Times New Roman"/>
          <w:sz w:val="28"/>
          <w:szCs w:val="28"/>
        </w:rPr>
      </w:pPr>
      <w:r w:rsidRPr="00501514">
        <w:rPr>
          <w:rFonts w:cs="Times New Roman"/>
          <w:sz w:val="28"/>
          <w:szCs w:val="28"/>
        </w:rPr>
        <w:t>51.</w:t>
      </w:r>
      <w:r w:rsidRPr="00501514">
        <w:rPr>
          <w:rFonts w:cs="Times New Roman"/>
          <w:sz w:val="28"/>
          <w:szCs w:val="28"/>
        </w:rPr>
        <w:tab/>
      </w:r>
      <w:r w:rsidRPr="00501514">
        <w:rPr>
          <w:sz w:val="28"/>
          <w:szCs w:val="28"/>
        </w:rPr>
        <w:t xml:space="preserve">Đỗ Thị Trang (2022). </w:t>
      </w:r>
      <w:r w:rsidRPr="00501514">
        <w:rPr>
          <w:i/>
          <w:sz w:val="28"/>
          <w:szCs w:val="28"/>
        </w:rPr>
        <w:t>Nghiên cứu vai trò của nhóm gen mã hóa Deubiquitinase và một số tín hiệu phân tử trên Bệnh nhân tăng hồng cầu vô căn</w:t>
      </w:r>
      <w:r w:rsidRPr="00501514">
        <w:rPr>
          <w:sz w:val="28"/>
          <w:szCs w:val="28"/>
        </w:rPr>
        <w:t>, Luận án tiến sỹ, Học viện Khoa Học và Công Nghệ, Viện Hàn lâm Khoa Học và Công Nghệ Việt Nam.</w:t>
      </w:r>
    </w:p>
    <w:p w14:paraId="6E3B8877" w14:textId="77777777" w:rsidR="0054690E" w:rsidRPr="00501514" w:rsidRDefault="0054690E" w:rsidP="0054690E">
      <w:pPr>
        <w:pStyle w:val="EndNoteBibliography"/>
        <w:spacing w:after="0"/>
        <w:ind w:left="426" w:hanging="568"/>
        <w:rPr>
          <w:szCs w:val="28"/>
        </w:rPr>
      </w:pPr>
      <w:r w:rsidRPr="00501514">
        <w:rPr>
          <w:szCs w:val="28"/>
        </w:rPr>
        <w:t>52.</w:t>
      </w:r>
      <w:r w:rsidRPr="00501514">
        <w:rPr>
          <w:szCs w:val="28"/>
        </w:rPr>
        <w:tab/>
        <w:t xml:space="preserve">Nguyễn Thanh Huyền (2023). </w:t>
      </w:r>
      <w:r w:rsidRPr="00501514">
        <w:rPr>
          <w:i/>
          <w:szCs w:val="28"/>
        </w:rPr>
        <w:t>Nghiên cứu vai trò của gen A20 và CYLD trong điều hòa chức năng tế bào  ở bệnh nhân bệnh bạch cầu dòng tủy</w:t>
      </w:r>
      <w:r w:rsidRPr="00501514">
        <w:rPr>
          <w:szCs w:val="28"/>
        </w:rPr>
        <w:t>, Luận án tiến sỹ, Học viện Khoa Học và Công Nghệ, Viện Hàn lâm Khoa Học và Công Nghệ Việt Nam.</w:t>
      </w:r>
    </w:p>
    <w:p w14:paraId="7CEF3E54" w14:textId="77777777" w:rsidR="0054690E" w:rsidRPr="00501514" w:rsidRDefault="0054690E" w:rsidP="0054690E">
      <w:pPr>
        <w:pStyle w:val="EndNoteBibliography"/>
        <w:ind w:left="426" w:hanging="568"/>
        <w:rPr>
          <w:szCs w:val="28"/>
        </w:rPr>
      </w:pPr>
      <w:r w:rsidRPr="00501514">
        <w:rPr>
          <w:szCs w:val="28"/>
        </w:rPr>
        <w:lastRenderedPageBreak/>
        <w:t>53.</w:t>
      </w:r>
      <w:r w:rsidRPr="00501514">
        <w:rPr>
          <w:szCs w:val="28"/>
        </w:rPr>
        <w:tab/>
        <w:t xml:space="preserve">Novak U., Rinaldi A., Kwee I., et al. (2009). The NF-κB negative regulator TNFAIP3 (A20) is inactivated by somatic mutations and genomic deletions in marginal zone lymphomas. </w:t>
      </w:r>
      <w:r w:rsidRPr="00501514">
        <w:rPr>
          <w:i/>
          <w:szCs w:val="28"/>
        </w:rPr>
        <w:t>Blood, The Journal of the American Society of Hematology.</w:t>
      </w:r>
      <w:r w:rsidRPr="00501514">
        <w:rPr>
          <w:szCs w:val="28"/>
        </w:rPr>
        <w:t>, 113(20): 4918-4921.</w:t>
      </w:r>
    </w:p>
    <w:p w14:paraId="01371B86" w14:textId="77777777" w:rsidR="0054690E" w:rsidRPr="00501514" w:rsidRDefault="0054690E" w:rsidP="0054690E">
      <w:pPr>
        <w:pStyle w:val="EndNoteBibliography"/>
        <w:spacing w:after="0"/>
        <w:ind w:left="426" w:hanging="568"/>
        <w:rPr>
          <w:szCs w:val="28"/>
        </w:rPr>
      </w:pPr>
      <w:r w:rsidRPr="00501514">
        <w:rPr>
          <w:szCs w:val="28"/>
        </w:rPr>
        <w:t>54.</w:t>
      </w:r>
      <w:r w:rsidRPr="00501514">
        <w:rPr>
          <w:szCs w:val="28"/>
        </w:rPr>
        <w:tab/>
        <w:t>Schmitz R., Hansmann M.L., Bohle V., et al. (2009). TNFAIP3 (A20) is a tumor suppressor gene in Hodgkin lymphoma and primary mediastinal B cell lymphoma</w:t>
      </w:r>
      <w:r w:rsidRPr="00501514">
        <w:rPr>
          <w:i/>
          <w:szCs w:val="28"/>
        </w:rPr>
        <w:t>.</w:t>
      </w:r>
      <w:r w:rsidRPr="00501514">
        <w:rPr>
          <w:szCs w:val="28"/>
        </w:rPr>
        <w:t xml:space="preserve"> </w:t>
      </w:r>
      <w:r w:rsidRPr="00501514">
        <w:rPr>
          <w:i/>
          <w:szCs w:val="28"/>
        </w:rPr>
        <w:t>Journal of Experimental Medicine.,</w:t>
      </w:r>
      <w:r w:rsidRPr="00501514">
        <w:rPr>
          <w:szCs w:val="28"/>
        </w:rPr>
        <w:t xml:space="preserve"> 206(5): 981-989.</w:t>
      </w:r>
    </w:p>
    <w:p w14:paraId="3A2792A9" w14:textId="77777777" w:rsidR="0054690E" w:rsidRPr="00501514" w:rsidRDefault="0054690E" w:rsidP="0054690E">
      <w:pPr>
        <w:pStyle w:val="EndNoteBibliography"/>
        <w:spacing w:after="0"/>
        <w:ind w:left="426" w:hanging="568"/>
        <w:rPr>
          <w:szCs w:val="28"/>
        </w:rPr>
      </w:pPr>
      <w:r w:rsidRPr="00501514">
        <w:rPr>
          <w:szCs w:val="28"/>
        </w:rPr>
        <w:t>55.</w:t>
      </w:r>
      <w:r w:rsidRPr="00501514">
        <w:rPr>
          <w:szCs w:val="28"/>
        </w:rPr>
        <w:tab/>
        <w:t xml:space="preserve">Kawasaki A., Ito I., Ito S., et al. (2010). Association of TNFAIP3 polymorphism with susceptibility to systemic lupus erythematosus in a Japanese population. </w:t>
      </w:r>
      <w:r w:rsidRPr="00501514">
        <w:rPr>
          <w:i/>
          <w:szCs w:val="28"/>
        </w:rPr>
        <w:t>Journal of Biomedicine and Biotechnology.</w:t>
      </w:r>
      <w:r w:rsidRPr="00501514">
        <w:rPr>
          <w:szCs w:val="28"/>
        </w:rPr>
        <w:t>, 2010: 207578.</w:t>
      </w:r>
    </w:p>
    <w:p w14:paraId="1B3232F7" w14:textId="77777777" w:rsidR="0054690E" w:rsidRPr="00501514" w:rsidRDefault="0054690E" w:rsidP="0054690E">
      <w:pPr>
        <w:pStyle w:val="EndNoteBibliography"/>
        <w:spacing w:after="0"/>
        <w:ind w:left="426" w:hanging="568"/>
        <w:rPr>
          <w:szCs w:val="28"/>
        </w:rPr>
      </w:pPr>
      <w:r w:rsidRPr="00501514">
        <w:rPr>
          <w:szCs w:val="28"/>
        </w:rPr>
        <w:t>56.</w:t>
      </w:r>
      <w:r w:rsidRPr="00501514">
        <w:rPr>
          <w:szCs w:val="28"/>
        </w:rPr>
        <w:tab/>
        <w:t>Zhu L., Zhang F., Shen Q., et al. (2014). Characteristics of A20 gene polymorphisms in T-cell acute lymphocytic leukemia</w:t>
      </w:r>
      <w:r w:rsidRPr="00501514">
        <w:rPr>
          <w:i/>
          <w:szCs w:val="28"/>
        </w:rPr>
        <w:t>.</w:t>
      </w:r>
      <w:r w:rsidRPr="00501514">
        <w:rPr>
          <w:szCs w:val="28"/>
        </w:rPr>
        <w:t xml:space="preserve"> </w:t>
      </w:r>
      <w:r w:rsidRPr="00501514">
        <w:rPr>
          <w:i/>
          <w:szCs w:val="28"/>
        </w:rPr>
        <w:t>Hematology.</w:t>
      </w:r>
      <w:r w:rsidRPr="00501514">
        <w:rPr>
          <w:szCs w:val="28"/>
        </w:rPr>
        <w:t>, 19(8): 448-454.</w:t>
      </w:r>
    </w:p>
    <w:p w14:paraId="6FD9FD4D" w14:textId="77777777" w:rsidR="0054690E" w:rsidRPr="00501514" w:rsidRDefault="0054690E" w:rsidP="0054690E">
      <w:pPr>
        <w:ind w:left="426" w:hanging="568"/>
        <w:rPr>
          <w:rFonts w:cs="Times New Roman"/>
          <w:sz w:val="28"/>
          <w:szCs w:val="28"/>
        </w:rPr>
      </w:pPr>
      <w:r w:rsidRPr="00501514">
        <w:rPr>
          <w:rFonts w:cs="Times New Roman"/>
          <w:sz w:val="28"/>
          <w:szCs w:val="28"/>
        </w:rPr>
        <w:t>57.</w:t>
      </w:r>
      <w:r w:rsidRPr="00501514">
        <w:rPr>
          <w:rFonts w:cs="Times New Roman"/>
          <w:sz w:val="28"/>
          <w:szCs w:val="28"/>
        </w:rPr>
        <w:tab/>
        <w:t xml:space="preserve">Ma Y., Liao Z., Xu Y., et al. (2014). Characteristics of CARMA1-BCL10-MALT1-A20-NF-κB expression in T cell-acute lymphocytic leukemia. </w:t>
      </w:r>
      <w:r w:rsidRPr="00501514">
        <w:rPr>
          <w:rFonts w:cs="Times New Roman"/>
          <w:i/>
          <w:sz w:val="28"/>
          <w:szCs w:val="28"/>
        </w:rPr>
        <w:t>European journal of medical research.,</w:t>
      </w:r>
      <w:r w:rsidRPr="00501514">
        <w:rPr>
          <w:rFonts w:cs="Times New Roman"/>
          <w:sz w:val="28"/>
          <w:szCs w:val="28"/>
        </w:rPr>
        <w:t xml:space="preserve"> 19(1): 1-6.</w:t>
      </w:r>
    </w:p>
    <w:p w14:paraId="18D76F6E" w14:textId="77777777" w:rsidR="0054690E" w:rsidRPr="00501514" w:rsidRDefault="0054690E" w:rsidP="0054690E">
      <w:pPr>
        <w:ind w:left="426" w:hanging="568"/>
        <w:rPr>
          <w:rFonts w:cs="Times New Roman"/>
          <w:sz w:val="28"/>
          <w:szCs w:val="28"/>
        </w:rPr>
      </w:pPr>
      <w:r w:rsidRPr="00501514">
        <w:rPr>
          <w:rFonts w:cs="Times New Roman"/>
          <w:sz w:val="28"/>
          <w:szCs w:val="28"/>
        </w:rPr>
        <w:t>58.</w:t>
      </w:r>
      <w:r w:rsidRPr="00501514">
        <w:rPr>
          <w:rFonts w:cs="Times New Roman"/>
          <w:sz w:val="28"/>
          <w:szCs w:val="28"/>
        </w:rPr>
        <w:tab/>
        <w:t xml:space="preserve">Zhu L., Wang L., Wang X., et al. (2015). Characteristics of A20 gene polymorphisms and clinical significance in patients with rheumatoid arthritis. </w:t>
      </w:r>
      <w:r w:rsidRPr="00501514">
        <w:rPr>
          <w:rFonts w:cs="Times New Roman"/>
          <w:i/>
          <w:sz w:val="28"/>
          <w:szCs w:val="28"/>
        </w:rPr>
        <w:t>Journal of translational medicine.</w:t>
      </w:r>
      <w:r w:rsidRPr="00501514">
        <w:rPr>
          <w:rFonts w:cs="Times New Roman"/>
          <w:sz w:val="28"/>
          <w:szCs w:val="28"/>
        </w:rPr>
        <w:t>, 13(1): 1-10.</w:t>
      </w:r>
    </w:p>
    <w:p w14:paraId="1BDA9D90" w14:textId="77777777" w:rsidR="0054690E" w:rsidRPr="00501514" w:rsidRDefault="0054690E" w:rsidP="0054690E">
      <w:pPr>
        <w:pStyle w:val="EndNoteBibliography"/>
        <w:spacing w:after="0"/>
        <w:ind w:left="426" w:hanging="568"/>
        <w:rPr>
          <w:szCs w:val="28"/>
        </w:rPr>
      </w:pPr>
      <w:r w:rsidRPr="00501514">
        <w:rPr>
          <w:szCs w:val="28"/>
        </w:rPr>
        <w:t>59.</w:t>
      </w:r>
      <w:r w:rsidRPr="00501514">
        <w:rPr>
          <w:szCs w:val="28"/>
        </w:rPr>
        <w:tab/>
        <w:t>Wenzl K., Hofer S., Troppan K., et al. (2016). Higher incidence of the SNP Met 788 Ile in the coding region of A20 in diffuse large B cell lymphomas</w:t>
      </w:r>
      <w:r w:rsidRPr="00501514">
        <w:rPr>
          <w:i/>
          <w:szCs w:val="28"/>
        </w:rPr>
        <w:t>.</w:t>
      </w:r>
      <w:r w:rsidRPr="00501514">
        <w:rPr>
          <w:szCs w:val="28"/>
        </w:rPr>
        <w:t xml:space="preserve"> </w:t>
      </w:r>
      <w:r w:rsidRPr="00501514">
        <w:rPr>
          <w:i/>
          <w:szCs w:val="28"/>
        </w:rPr>
        <w:t>Tumor Biology.</w:t>
      </w:r>
      <w:r w:rsidRPr="00501514">
        <w:rPr>
          <w:szCs w:val="28"/>
        </w:rPr>
        <w:t>, 37(4): 4785-4789.</w:t>
      </w:r>
    </w:p>
    <w:p w14:paraId="2CDB658B" w14:textId="77777777" w:rsidR="0054690E" w:rsidRPr="00501514" w:rsidRDefault="0054690E" w:rsidP="0054690E">
      <w:pPr>
        <w:ind w:left="426" w:hanging="568"/>
        <w:rPr>
          <w:rFonts w:cs="Times New Roman"/>
          <w:sz w:val="28"/>
          <w:szCs w:val="28"/>
        </w:rPr>
      </w:pPr>
      <w:r w:rsidRPr="00501514">
        <w:rPr>
          <w:rFonts w:cs="Times New Roman"/>
          <w:sz w:val="28"/>
          <w:szCs w:val="28"/>
        </w:rPr>
        <w:t>60.</w:t>
      </w:r>
      <w:r w:rsidRPr="00501514">
        <w:rPr>
          <w:rFonts w:cs="Times New Roman"/>
          <w:sz w:val="28"/>
          <w:szCs w:val="28"/>
        </w:rPr>
        <w:tab/>
      </w:r>
      <w:r w:rsidRPr="00501514">
        <w:rPr>
          <w:sz w:val="28"/>
          <w:szCs w:val="28"/>
        </w:rPr>
        <w:t xml:space="preserve">Johansson P., Bergmann A., Rahmann S.,et al. (2016). Recurrent alterations of TNFAIP 3 (A 20) in T‐cell large granular lymphocytic leukemia. </w:t>
      </w:r>
      <w:r w:rsidRPr="00501514">
        <w:rPr>
          <w:i/>
          <w:sz w:val="28"/>
          <w:szCs w:val="28"/>
        </w:rPr>
        <w:t>International journal of cancer.</w:t>
      </w:r>
      <w:r w:rsidRPr="00501514">
        <w:rPr>
          <w:sz w:val="28"/>
          <w:szCs w:val="28"/>
        </w:rPr>
        <w:t>, 138(1): 121-124.</w:t>
      </w:r>
    </w:p>
    <w:p w14:paraId="77D3633A" w14:textId="77777777" w:rsidR="0054690E" w:rsidRPr="00501514" w:rsidRDefault="0054690E" w:rsidP="0054690E">
      <w:pPr>
        <w:ind w:left="426" w:hanging="568"/>
        <w:rPr>
          <w:rFonts w:cs="Times New Roman"/>
          <w:sz w:val="28"/>
          <w:szCs w:val="28"/>
        </w:rPr>
      </w:pPr>
      <w:r w:rsidRPr="00501514">
        <w:rPr>
          <w:rFonts w:cs="Times New Roman"/>
          <w:sz w:val="28"/>
          <w:szCs w:val="28"/>
        </w:rPr>
        <w:t>61.</w:t>
      </w:r>
      <w:r w:rsidRPr="00501514">
        <w:rPr>
          <w:rFonts w:cs="Times New Roman"/>
          <w:sz w:val="28"/>
          <w:szCs w:val="28"/>
        </w:rPr>
        <w:tab/>
      </w:r>
      <w:r w:rsidRPr="00501514">
        <w:rPr>
          <w:sz w:val="28"/>
          <w:szCs w:val="28"/>
        </w:rPr>
        <w:t>Schmidt A., Schmitz R., Giefing M., et al. (2010). Rare occurrence of biallelic CYLD gene mutations in classical Hodgkin lymphoma</w:t>
      </w:r>
      <w:r w:rsidRPr="00501514">
        <w:rPr>
          <w:i/>
          <w:sz w:val="28"/>
          <w:szCs w:val="28"/>
        </w:rPr>
        <w:t>.</w:t>
      </w:r>
      <w:r w:rsidRPr="00501514">
        <w:rPr>
          <w:sz w:val="28"/>
          <w:szCs w:val="28"/>
        </w:rPr>
        <w:t xml:space="preserve"> </w:t>
      </w:r>
      <w:r w:rsidRPr="00501514">
        <w:rPr>
          <w:i/>
          <w:sz w:val="28"/>
          <w:szCs w:val="28"/>
        </w:rPr>
        <w:t>Genes, Chromosomes and Cancer.</w:t>
      </w:r>
      <w:r w:rsidRPr="00501514">
        <w:rPr>
          <w:sz w:val="28"/>
          <w:szCs w:val="28"/>
        </w:rPr>
        <w:t>, 49(9): 803-809.</w:t>
      </w:r>
    </w:p>
    <w:p w14:paraId="0392B131"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62.</w:t>
      </w:r>
      <w:r w:rsidRPr="00501514">
        <w:rPr>
          <w:rFonts w:cs="Times New Roman"/>
          <w:sz w:val="28"/>
          <w:szCs w:val="28"/>
        </w:rPr>
        <w:tab/>
        <w:t xml:space="preserve">Arora M., Kaul D., and Varma N. (2015). Functional nature of a novel mutant CYLD observed in pediatric lymphoblastic B‐cell leukemia. </w:t>
      </w:r>
      <w:r w:rsidRPr="00501514">
        <w:rPr>
          <w:rFonts w:cs="Times New Roman"/>
          <w:i/>
          <w:sz w:val="28"/>
          <w:szCs w:val="28"/>
        </w:rPr>
        <w:t>Pediatric blood &amp; cancer.</w:t>
      </w:r>
      <w:r w:rsidRPr="00501514">
        <w:rPr>
          <w:rFonts w:cs="Times New Roman"/>
          <w:sz w:val="28"/>
          <w:szCs w:val="28"/>
        </w:rPr>
        <w:t>, 62(6): 1066-1069.</w:t>
      </w:r>
    </w:p>
    <w:p w14:paraId="2DA467DD" w14:textId="77777777" w:rsidR="0054690E" w:rsidRPr="00501514" w:rsidRDefault="0054690E" w:rsidP="0054690E">
      <w:pPr>
        <w:ind w:left="426" w:hanging="568"/>
        <w:rPr>
          <w:rFonts w:cs="Times New Roman"/>
          <w:sz w:val="28"/>
          <w:szCs w:val="28"/>
        </w:rPr>
      </w:pPr>
      <w:r w:rsidRPr="00501514">
        <w:rPr>
          <w:rFonts w:cs="Times New Roman"/>
          <w:sz w:val="28"/>
          <w:szCs w:val="28"/>
        </w:rPr>
        <w:t>63.</w:t>
      </w:r>
      <w:r w:rsidRPr="00501514">
        <w:rPr>
          <w:rFonts w:cs="Times New Roman"/>
          <w:sz w:val="28"/>
          <w:szCs w:val="28"/>
        </w:rPr>
        <w:tab/>
      </w:r>
      <w:r w:rsidRPr="00501514">
        <w:rPr>
          <w:sz w:val="28"/>
          <w:szCs w:val="28"/>
        </w:rPr>
        <w:t xml:space="preserve">Andel H.V., Kocemba K.A, Kramer A.H., et al. (2017). Loss of CYLD expression unleashes Wnt signaling in multiple myeloma and is associated with aggressive disease. </w:t>
      </w:r>
      <w:r w:rsidRPr="00501514">
        <w:rPr>
          <w:i/>
          <w:sz w:val="28"/>
          <w:szCs w:val="28"/>
        </w:rPr>
        <w:t>Oncogene.,</w:t>
      </w:r>
      <w:r w:rsidRPr="00501514">
        <w:rPr>
          <w:sz w:val="28"/>
          <w:szCs w:val="28"/>
        </w:rPr>
        <w:t xml:space="preserve"> 36(15): 2105-2115.</w:t>
      </w:r>
    </w:p>
    <w:p w14:paraId="17315291" w14:textId="77777777" w:rsidR="0054690E" w:rsidRPr="00501514" w:rsidRDefault="0054690E" w:rsidP="0054690E">
      <w:pPr>
        <w:ind w:left="426" w:hanging="568"/>
        <w:rPr>
          <w:rFonts w:cs="Times New Roman"/>
          <w:sz w:val="28"/>
          <w:szCs w:val="28"/>
        </w:rPr>
      </w:pPr>
      <w:r w:rsidRPr="00501514">
        <w:rPr>
          <w:rFonts w:cs="Times New Roman"/>
          <w:sz w:val="28"/>
          <w:szCs w:val="28"/>
        </w:rPr>
        <w:t>64.</w:t>
      </w:r>
      <w:r w:rsidRPr="00501514">
        <w:rPr>
          <w:rFonts w:cs="Times New Roman"/>
          <w:sz w:val="28"/>
          <w:szCs w:val="28"/>
        </w:rPr>
        <w:tab/>
      </w:r>
      <w:r w:rsidRPr="00501514">
        <w:rPr>
          <w:sz w:val="28"/>
          <w:szCs w:val="28"/>
        </w:rPr>
        <w:t xml:space="preserve">Xu X., Kalac M., Markson M., et al. (2020). Reversal of CYLD phosphorylation as a novel therapeutic approach for adult T-cell leukemia/lymphoma (ATLL). </w:t>
      </w:r>
      <w:r w:rsidRPr="00501514">
        <w:rPr>
          <w:i/>
          <w:iCs/>
          <w:sz w:val="28"/>
          <w:szCs w:val="28"/>
        </w:rPr>
        <w:t xml:space="preserve">Cell Death &amp; Disease., </w:t>
      </w:r>
      <w:r w:rsidRPr="00501514">
        <w:rPr>
          <w:sz w:val="28"/>
          <w:szCs w:val="28"/>
        </w:rPr>
        <w:t>11(2):94.</w:t>
      </w:r>
    </w:p>
    <w:p w14:paraId="5A3950E0" w14:textId="77777777" w:rsidR="0054690E" w:rsidRPr="00501514" w:rsidRDefault="0054690E" w:rsidP="0054690E">
      <w:pPr>
        <w:ind w:left="426" w:hanging="568"/>
        <w:rPr>
          <w:rFonts w:cs="Times New Roman"/>
          <w:sz w:val="28"/>
          <w:szCs w:val="28"/>
        </w:rPr>
      </w:pPr>
      <w:r w:rsidRPr="00501514">
        <w:rPr>
          <w:rFonts w:cs="Times New Roman"/>
          <w:sz w:val="28"/>
          <w:szCs w:val="28"/>
        </w:rPr>
        <w:t>65.</w:t>
      </w:r>
      <w:r w:rsidRPr="00501514">
        <w:rPr>
          <w:rFonts w:cs="Times New Roman"/>
          <w:sz w:val="28"/>
          <w:szCs w:val="28"/>
        </w:rPr>
        <w:tab/>
        <w:t>Minderman M., Lantermans H.C., Grüneberg L.J., et al. (2023). MALT1-dependent cleavage of CYLD promotes NF-κB signaling and growth of aggressive B-cell receptor-dependent lymphomas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Blood cancer journal.</w:t>
      </w:r>
      <w:r w:rsidRPr="00501514">
        <w:rPr>
          <w:rFonts w:cs="Times New Roman"/>
          <w:sz w:val="28"/>
          <w:szCs w:val="28"/>
        </w:rPr>
        <w:t>, 13(1): 37.</w:t>
      </w:r>
    </w:p>
    <w:p w14:paraId="63E09729" w14:textId="77777777" w:rsidR="0054690E" w:rsidRPr="00501514" w:rsidRDefault="0054690E" w:rsidP="0054690E">
      <w:pPr>
        <w:ind w:left="426" w:hanging="568"/>
        <w:rPr>
          <w:rFonts w:cs="Times New Roman"/>
          <w:sz w:val="28"/>
          <w:szCs w:val="28"/>
        </w:rPr>
      </w:pPr>
      <w:r w:rsidRPr="00501514">
        <w:rPr>
          <w:rFonts w:cs="Times New Roman"/>
          <w:sz w:val="28"/>
          <w:szCs w:val="28"/>
        </w:rPr>
        <w:t xml:space="preserve">66. </w:t>
      </w:r>
      <w:r w:rsidRPr="00501514">
        <w:rPr>
          <w:rFonts w:cs="Times New Roman"/>
          <w:sz w:val="28"/>
          <w:szCs w:val="28"/>
        </w:rPr>
        <w:tab/>
        <w:t>Livak K.J., Schmittgen T.D. (2001). Analysis of relative gene expression data using real-time quantitative PCR and the 2− ΔΔCT method</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Methods.</w:t>
      </w:r>
      <w:r w:rsidRPr="00501514">
        <w:rPr>
          <w:rFonts w:cs="Times New Roman"/>
          <w:sz w:val="28"/>
          <w:szCs w:val="28"/>
        </w:rPr>
        <w:t>, 25(4): 402-408.</w:t>
      </w:r>
    </w:p>
    <w:p w14:paraId="3A13EE6A" w14:textId="77777777" w:rsidR="0054690E" w:rsidRPr="00501514" w:rsidRDefault="0054690E" w:rsidP="0054690E">
      <w:pPr>
        <w:ind w:left="426" w:hanging="568"/>
        <w:rPr>
          <w:sz w:val="28"/>
          <w:szCs w:val="28"/>
        </w:rPr>
      </w:pPr>
      <w:r w:rsidRPr="00501514">
        <w:rPr>
          <w:rFonts w:cs="Times New Roman"/>
          <w:sz w:val="28"/>
          <w:szCs w:val="28"/>
        </w:rPr>
        <w:t>67</w:t>
      </w:r>
      <w:r w:rsidRPr="00501514">
        <w:rPr>
          <w:rFonts w:cs="Times New Roman"/>
          <w:sz w:val="28"/>
          <w:szCs w:val="28"/>
        </w:rPr>
        <w:tab/>
      </w:r>
      <w:r w:rsidRPr="00501514">
        <w:rPr>
          <w:sz w:val="28"/>
          <w:szCs w:val="28"/>
        </w:rPr>
        <w:t xml:space="preserve">Nulty C., Barber G., Flis E., et al. (2021). Evaluating host responses to helicobacter pylori using elisa and western blot. </w:t>
      </w:r>
      <w:r w:rsidRPr="00501514">
        <w:rPr>
          <w:i/>
          <w:iCs/>
          <w:sz w:val="28"/>
          <w:szCs w:val="28"/>
        </w:rPr>
        <w:t>Methods in molecular biology.</w:t>
      </w:r>
      <w:r w:rsidRPr="00501514">
        <w:rPr>
          <w:sz w:val="28"/>
          <w:szCs w:val="28"/>
        </w:rPr>
        <w:t>, 2283: 175-190.</w:t>
      </w:r>
    </w:p>
    <w:p w14:paraId="29AE2F47" w14:textId="77777777" w:rsidR="0054690E" w:rsidRPr="00501514" w:rsidRDefault="0054690E" w:rsidP="0054690E">
      <w:pPr>
        <w:ind w:left="426" w:hanging="568"/>
        <w:rPr>
          <w:sz w:val="28"/>
          <w:szCs w:val="28"/>
        </w:rPr>
      </w:pPr>
      <w:r w:rsidRPr="00501514">
        <w:rPr>
          <w:rFonts w:cs="Times New Roman"/>
          <w:sz w:val="28"/>
          <w:szCs w:val="28"/>
        </w:rPr>
        <w:t xml:space="preserve">68. </w:t>
      </w:r>
      <w:r w:rsidRPr="00501514">
        <w:rPr>
          <w:rFonts w:cs="Times New Roman"/>
          <w:sz w:val="28"/>
          <w:szCs w:val="28"/>
        </w:rPr>
        <w:tab/>
      </w:r>
      <w:r w:rsidRPr="00501514">
        <w:rPr>
          <w:sz w:val="28"/>
          <w:szCs w:val="28"/>
        </w:rPr>
        <w:t xml:space="preserve">Adzhubei I., Jordan D.M., and Sunyaev S.R. (2013). Predicting functional effect of human missense mutations using PolyPhen‐2. </w:t>
      </w:r>
      <w:r w:rsidRPr="00501514">
        <w:rPr>
          <w:i/>
          <w:iCs/>
          <w:sz w:val="28"/>
          <w:szCs w:val="28"/>
        </w:rPr>
        <w:t>Current protocols in human genetics.</w:t>
      </w:r>
      <w:r w:rsidRPr="00501514">
        <w:rPr>
          <w:sz w:val="28"/>
          <w:szCs w:val="28"/>
        </w:rPr>
        <w:t>, 76(1): 720- 741.</w:t>
      </w:r>
    </w:p>
    <w:p w14:paraId="1A58774F" w14:textId="77777777" w:rsidR="0054690E" w:rsidRPr="00501514" w:rsidRDefault="0054690E" w:rsidP="0054690E">
      <w:pPr>
        <w:ind w:left="426" w:hanging="568"/>
        <w:rPr>
          <w:sz w:val="28"/>
          <w:szCs w:val="28"/>
        </w:rPr>
      </w:pPr>
      <w:r w:rsidRPr="00501514">
        <w:rPr>
          <w:rFonts w:cs="Times New Roman"/>
          <w:sz w:val="28"/>
          <w:szCs w:val="28"/>
        </w:rPr>
        <w:t>69.</w:t>
      </w:r>
      <w:r w:rsidRPr="00501514">
        <w:rPr>
          <w:rFonts w:cs="Times New Roman"/>
          <w:sz w:val="28"/>
          <w:szCs w:val="28"/>
        </w:rPr>
        <w:tab/>
      </w:r>
      <w:r w:rsidRPr="00501514">
        <w:rPr>
          <w:sz w:val="28"/>
          <w:szCs w:val="28"/>
        </w:rPr>
        <w:t>Armitage J.O. (2005). Staging non‐Hodgkin lymphoma</w:t>
      </w:r>
      <w:r w:rsidRPr="00501514">
        <w:rPr>
          <w:i/>
          <w:sz w:val="28"/>
          <w:szCs w:val="28"/>
        </w:rPr>
        <w:t>.</w:t>
      </w:r>
      <w:r w:rsidRPr="00501514">
        <w:rPr>
          <w:sz w:val="28"/>
          <w:szCs w:val="28"/>
        </w:rPr>
        <w:t xml:space="preserve"> </w:t>
      </w:r>
      <w:r w:rsidRPr="00501514">
        <w:rPr>
          <w:i/>
          <w:sz w:val="28"/>
          <w:szCs w:val="28"/>
        </w:rPr>
        <w:t>CA: a cancer journal for clinicians.</w:t>
      </w:r>
      <w:r w:rsidRPr="00501514">
        <w:rPr>
          <w:sz w:val="28"/>
          <w:szCs w:val="28"/>
        </w:rPr>
        <w:t>, 55(6): 368-376.</w:t>
      </w:r>
    </w:p>
    <w:p w14:paraId="4EE5D43C" w14:textId="77777777" w:rsidR="0054690E" w:rsidRPr="00501514" w:rsidRDefault="0054690E" w:rsidP="0054690E">
      <w:pPr>
        <w:ind w:left="426" w:hanging="568"/>
        <w:rPr>
          <w:rFonts w:cs="Times New Roman"/>
          <w:sz w:val="28"/>
          <w:szCs w:val="28"/>
        </w:rPr>
      </w:pPr>
      <w:r w:rsidRPr="00501514">
        <w:rPr>
          <w:rFonts w:cs="Times New Roman"/>
          <w:sz w:val="28"/>
          <w:szCs w:val="28"/>
        </w:rPr>
        <w:t>70.</w:t>
      </w:r>
      <w:r w:rsidRPr="00501514">
        <w:rPr>
          <w:rFonts w:cs="Times New Roman"/>
          <w:sz w:val="28"/>
          <w:szCs w:val="28"/>
        </w:rPr>
        <w:tab/>
      </w:r>
      <w:r w:rsidRPr="00501514">
        <w:rPr>
          <w:sz w:val="28"/>
          <w:szCs w:val="28"/>
        </w:rPr>
        <w:t xml:space="preserve">Bộ y tế (2022). </w:t>
      </w:r>
      <w:r w:rsidRPr="00501514">
        <w:rPr>
          <w:i/>
          <w:sz w:val="28"/>
          <w:szCs w:val="28"/>
        </w:rPr>
        <w:t xml:space="preserve">Hướng dẫn chẩn đoán và điều trị một số bệnh lý huyết học., </w:t>
      </w:r>
      <w:r w:rsidRPr="00501514">
        <w:rPr>
          <w:sz w:val="28"/>
          <w:szCs w:val="28"/>
        </w:rPr>
        <w:t>273 - 274.</w:t>
      </w:r>
    </w:p>
    <w:p w14:paraId="620BE706" w14:textId="77777777" w:rsidR="0054690E" w:rsidRPr="00501514" w:rsidRDefault="0054690E" w:rsidP="0054690E">
      <w:pPr>
        <w:ind w:left="426" w:hanging="568"/>
        <w:rPr>
          <w:sz w:val="28"/>
          <w:szCs w:val="28"/>
        </w:rPr>
      </w:pPr>
      <w:r w:rsidRPr="00501514">
        <w:rPr>
          <w:rFonts w:cs="Times New Roman"/>
          <w:sz w:val="28"/>
          <w:szCs w:val="28"/>
        </w:rPr>
        <w:t xml:space="preserve">71.   Phạm Quang Vinh (2018). </w:t>
      </w:r>
      <w:r w:rsidRPr="00501514">
        <w:rPr>
          <w:i/>
          <w:sz w:val="28"/>
          <w:szCs w:val="28"/>
        </w:rPr>
        <w:t>Giáo trình huyết học - truyền máu cơ bản</w:t>
      </w:r>
      <w:r w:rsidRPr="00501514">
        <w:rPr>
          <w:sz w:val="28"/>
          <w:szCs w:val="28"/>
        </w:rPr>
        <w:t>, Nhà xuất bản y học, Hà nội.</w:t>
      </w:r>
    </w:p>
    <w:p w14:paraId="7DAABA3A" w14:textId="77777777" w:rsidR="0054690E" w:rsidRPr="00501514" w:rsidRDefault="0054690E" w:rsidP="0054690E">
      <w:pPr>
        <w:ind w:left="426" w:hanging="568"/>
        <w:rPr>
          <w:rFonts w:cs="Times New Roman"/>
          <w:sz w:val="28"/>
          <w:szCs w:val="28"/>
        </w:rPr>
      </w:pPr>
      <w:r w:rsidRPr="00501514">
        <w:rPr>
          <w:rFonts w:cs="Times New Roman"/>
          <w:sz w:val="28"/>
          <w:szCs w:val="28"/>
        </w:rPr>
        <w:t xml:space="preserve">72.   Phan Hải Nam (2024). </w:t>
      </w:r>
      <w:r w:rsidRPr="00501514">
        <w:rPr>
          <w:i/>
          <w:sz w:val="28"/>
          <w:szCs w:val="28"/>
        </w:rPr>
        <w:t xml:space="preserve">Một số xét nghiệm hóa sinh trong lâm sàng, </w:t>
      </w:r>
      <w:r w:rsidRPr="00501514">
        <w:rPr>
          <w:sz w:val="28"/>
          <w:szCs w:val="28"/>
        </w:rPr>
        <w:t>NXB Quân đội nhân dân, Hà nội.</w:t>
      </w:r>
    </w:p>
    <w:p w14:paraId="19B7363D"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73.</w:t>
      </w:r>
      <w:r w:rsidRPr="00501514">
        <w:rPr>
          <w:rFonts w:cs="Times New Roman"/>
          <w:sz w:val="28"/>
          <w:szCs w:val="28"/>
        </w:rPr>
        <w:tab/>
        <w:t>Mukaka M. (2012). Statistics corner: A guide to appropriate use of correlation coefficient in medical</w:t>
      </w:r>
      <w:r w:rsidRPr="00501514">
        <w:rPr>
          <w:rFonts w:cs="Times New Roman"/>
          <w:i/>
          <w:sz w:val="28"/>
          <w:szCs w:val="28"/>
        </w:rPr>
        <w:t xml:space="preserve"> </w:t>
      </w:r>
      <w:r w:rsidRPr="00501514">
        <w:rPr>
          <w:rFonts w:cs="Times New Roman"/>
          <w:sz w:val="28"/>
          <w:szCs w:val="28"/>
        </w:rPr>
        <w:t>research</w:t>
      </w:r>
      <w:r w:rsidRPr="00501514">
        <w:rPr>
          <w:rFonts w:cs="Times New Roman"/>
          <w:i/>
          <w:sz w:val="28"/>
          <w:szCs w:val="28"/>
        </w:rPr>
        <w:t xml:space="preserve">. Malawi medical journal., </w:t>
      </w:r>
      <w:r w:rsidRPr="00501514">
        <w:rPr>
          <w:rFonts w:cs="Times New Roman"/>
          <w:sz w:val="28"/>
          <w:szCs w:val="28"/>
        </w:rPr>
        <w:t>24(3):69- 71.</w:t>
      </w:r>
    </w:p>
    <w:p w14:paraId="24A87CAE" w14:textId="77777777" w:rsidR="0054690E" w:rsidRPr="00501514" w:rsidRDefault="0054690E" w:rsidP="0054690E">
      <w:pPr>
        <w:ind w:left="426" w:hanging="568"/>
        <w:rPr>
          <w:rFonts w:cs="Times New Roman"/>
          <w:sz w:val="28"/>
          <w:szCs w:val="28"/>
        </w:rPr>
      </w:pPr>
      <w:r w:rsidRPr="00501514">
        <w:rPr>
          <w:rFonts w:cs="Times New Roman"/>
          <w:sz w:val="28"/>
          <w:szCs w:val="28"/>
        </w:rPr>
        <w:t>74.</w:t>
      </w:r>
      <w:r w:rsidRPr="00501514">
        <w:rPr>
          <w:rFonts w:cs="Times New Roman"/>
          <w:sz w:val="28"/>
          <w:szCs w:val="28"/>
        </w:rPr>
        <w:tab/>
        <w:t>Intragumtornchai T., Bunworasate U., Wudhikarn K., et al. (2018). Non‐Hodgkin lymphoma in South East Asia: An analysis of the histopathology, clinical features, and survival from Thailand</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Hematological oncology.</w:t>
      </w:r>
      <w:r w:rsidRPr="00501514">
        <w:rPr>
          <w:rFonts w:cs="Times New Roman"/>
          <w:sz w:val="28"/>
          <w:szCs w:val="28"/>
        </w:rPr>
        <w:t>, 36(1): 28-36.</w:t>
      </w:r>
    </w:p>
    <w:p w14:paraId="6EC3F3BA" w14:textId="77777777" w:rsidR="0054690E" w:rsidRPr="00501514" w:rsidRDefault="0054690E" w:rsidP="0054690E">
      <w:pPr>
        <w:ind w:left="426" w:hanging="568"/>
        <w:rPr>
          <w:rFonts w:cs="Times New Roman"/>
          <w:sz w:val="28"/>
          <w:szCs w:val="28"/>
        </w:rPr>
      </w:pPr>
      <w:r w:rsidRPr="00501514">
        <w:rPr>
          <w:rFonts w:cs="Times New Roman"/>
          <w:sz w:val="28"/>
          <w:szCs w:val="28"/>
        </w:rPr>
        <w:t>75.</w:t>
      </w:r>
      <w:r w:rsidRPr="00501514">
        <w:rPr>
          <w:rFonts w:cs="Times New Roman"/>
          <w:sz w:val="28"/>
          <w:szCs w:val="28"/>
        </w:rPr>
        <w:tab/>
        <w:t>Ekmen M.Ö., Dal M.S., Karakus A., et al. (2016). Classification of Non-Hodgkin lymphoma in Southeast Turkey: A review of 550 cases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Harran Üniversitesi Tıp Fakültesi Dergisi.</w:t>
      </w:r>
      <w:r w:rsidRPr="00501514">
        <w:rPr>
          <w:rFonts w:cs="Times New Roman"/>
          <w:sz w:val="28"/>
          <w:szCs w:val="28"/>
        </w:rPr>
        <w:t>, 16(3): 556-561.</w:t>
      </w:r>
    </w:p>
    <w:p w14:paraId="6E6A2293" w14:textId="77777777" w:rsidR="0054690E" w:rsidRPr="00501514" w:rsidRDefault="0054690E" w:rsidP="0054690E">
      <w:pPr>
        <w:ind w:left="426" w:hanging="568"/>
        <w:rPr>
          <w:sz w:val="28"/>
          <w:szCs w:val="28"/>
        </w:rPr>
      </w:pPr>
      <w:r w:rsidRPr="00501514">
        <w:rPr>
          <w:rFonts w:cs="Times New Roman"/>
          <w:sz w:val="28"/>
          <w:szCs w:val="28"/>
        </w:rPr>
        <w:t>76.</w:t>
      </w:r>
      <w:r w:rsidRPr="00501514">
        <w:rPr>
          <w:sz w:val="28"/>
          <w:szCs w:val="28"/>
        </w:rPr>
        <w:t xml:space="preserve"> </w:t>
      </w:r>
      <w:r w:rsidRPr="00501514">
        <w:rPr>
          <w:rFonts w:cs="Times New Roman"/>
          <w:sz w:val="28"/>
          <w:szCs w:val="28"/>
        </w:rPr>
        <w:t xml:space="preserve">Lưu Hùng Vũ (2021). </w:t>
      </w:r>
      <w:r w:rsidRPr="00501514">
        <w:rPr>
          <w:rFonts w:cs="Times New Roman"/>
          <w:i/>
          <w:sz w:val="28"/>
          <w:szCs w:val="28"/>
        </w:rPr>
        <w:t>Nghiên cứu điều trị u lympho ác tính không Hodgkin tế bào B lớn lan tỏa với CD 20(+) bằng phác đồ RCHOP</w:t>
      </w:r>
      <w:r w:rsidRPr="00501514">
        <w:rPr>
          <w:rFonts w:cs="Times New Roman"/>
          <w:sz w:val="28"/>
          <w:szCs w:val="28"/>
        </w:rPr>
        <w:t>, Luận án tiến sỹ, Đại học y Hà Nội.</w:t>
      </w:r>
    </w:p>
    <w:p w14:paraId="78BD52EA" w14:textId="77777777" w:rsidR="0054690E" w:rsidRPr="00501514" w:rsidRDefault="0054690E" w:rsidP="0054690E">
      <w:pPr>
        <w:ind w:left="426" w:hanging="568"/>
        <w:rPr>
          <w:sz w:val="28"/>
          <w:szCs w:val="28"/>
        </w:rPr>
      </w:pPr>
      <w:r w:rsidRPr="00501514">
        <w:rPr>
          <w:rFonts w:cs="Times New Roman"/>
          <w:sz w:val="28"/>
          <w:szCs w:val="28"/>
        </w:rPr>
        <w:t>77.</w:t>
      </w:r>
      <w:r w:rsidRPr="00501514">
        <w:rPr>
          <w:sz w:val="28"/>
          <w:szCs w:val="28"/>
        </w:rPr>
        <w:t xml:space="preserve"> Sandhu D.S., Sharma A. and Kumar L. (2018). Non-Hodgkin’s lymphoma in northern India: an analysis of clinical features of 241 cases</w:t>
      </w:r>
      <w:r w:rsidRPr="00501514">
        <w:rPr>
          <w:i/>
          <w:sz w:val="28"/>
          <w:szCs w:val="28"/>
        </w:rPr>
        <w:t>.</w:t>
      </w:r>
      <w:r w:rsidRPr="00501514">
        <w:rPr>
          <w:sz w:val="28"/>
          <w:szCs w:val="28"/>
        </w:rPr>
        <w:t xml:space="preserve"> </w:t>
      </w:r>
      <w:r w:rsidRPr="00501514">
        <w:rPr>
          <w:i/>
          <w:sz w:val="28"/>
          <w:szCs w:val="28"/>
        </w:rPr>
        <w:t>Indian Journal of Medical and Paediatric Oncology.</w:t>
      </w:r>
      <w:r w:rsidRPr="00501514">
        <w:rPr>
          <w:sz w:val="28"/>
          <w:szCs w:val="28"/>
        </w:rPr>
        <w:t>, 39(01): 42-45.</w:t>
      </w:r>
    </w:p>
    <w:p w14:paraId="1222E268" w14:textId="77777777" w:rsidR="0054690E" w:rsidRPr="00501514" w:rsidRDefault="0054690E" w:rsidP="0054690E">
      <w:pPr>
        <w:ind w:left="426" w:hanging="568"/>
        <w:rPr>
          <w:sz w:val="28"/>
          <w:szCs w:val="28"/>
        </w:rPr>
      </w:pPr>
      <w:r w:rsidRPr="00501514">
        <w:rPr>
          <w:rFonts w:cs="Times New Roman"/>
          <w:sz w:val="28"/>
          <w:szCs w:val="28"/>
        </w:rPr>
        <w:t>78.</w:t>
      </w:r>
      <w:r w:rsidRPr="00501514">
        <w:rPr>
          <w:sz w:val="28"/>
          <w:szCs w:val="28"/>
        </w:rPr>
        <w:t xml:space="preserve">   Mancuso S., Carlisi M., Santoro M., et al. (2018). Immunosenescence and lymphomagenesis</w:t>
      </w:r>
      <w:r w:rsidRPr="00501514">
        <w:rPr>
          <w:i/>
          <w:sz w:val="28"/>
          <w:szCs w:val="28"/>
        </w:rPr>
        <w:t>.</w:t>
      </w:r>
      <w:r w:rsidRPr="00501514">
        <w:rPr>
          <w:sz w:val="28"/>
          <w:szCs w:val="28"/>
        </w:rPr>
        <w:t xml:space="preserve"> </w:t>
      </w:r>
      <w:r w:rsidRPr="00501514">
        <w:rPr>
          <w:i/>
          <w:sz w:val="28"/>
          <w:szCs w:val="28"/>
        </w:rPr>
        <w:t>Immunity &amp; Ageing.</w:t>
      </w:r>
      <w:r w:rsidRPr="00501514">
        <w:rPr>
          <w:sz w:val="28"/>
          <w:szCs w:val="28"/>
        </w:rPr>
        <w:t>, 15: 1-7.</w:t>
      </w:r>
    </w:p>
    <w:p w14:paraId="5F546BF2" w14:textId="77777777" w:rsidR="0054690E" w:rsidRPr="00501514" w:rsidRDefault="0054690E" w:rsidP="0054690E">
      <w:pPr>
        <w:ind w:left="426" w:hanging="568"/>
        <w:rPr>
          <w:rFonts w:cs="Times New Roman"/>
          <w:sz w:val="28"/>
          <w:szCs w:val="28"/>
        </w:rPr>
      </w:pPr>
      <w:r w:rsidRPr="00501514">
        <w:rPr>
          <w:rFonts w:cs="Times New Roman"/>
          <w:sz w:val="28"/>
          <w:szCs w:val="28"/>
        </w:rPr>
        <w:t>79.</w:t>
      </w:r>
      <w:r w:rsidRPr="00501514">
        <w:rPr>
          <w:rFonts w:cs="Times New Roman"/>
          <w:sz w:val="28"/>
          <w:szCs w:val="28"/>
        </w:rPr>
        <w:tab/>
      </w:r>
      <w:r w:rsidRPr="00501514">
        <w:rPr>
          <w:sz w:val="28"/>
          <w:szCs w:val="28"/>
        </w:rPr>
        <w:t>Sarkozy C., Salles G., Falandry C. (2015). The biology of aging and lymphoma: a complex interplay</w:t>
      </w:r>
      <w:r w:rsidRPr="00501514">
        <w:rPr>
          <w:i/>
          <w:sz w:val="28"/>
          <w:szCs w:val="28"/>
        </w:rPr>
        <w:t>.</w:t>
      </w:r>
      <w:r w:rsidRPr="00501514">
        <w:rPr>
          <w:sz w:val="28"/>
          <w:szCs w:val="28"/>
        </w:rPr>
        <w:t xml:space="preserve"> </w:t>
      </w:r>
      <w:r w:rsidRPr="00501514">
        <w:rPr>
          <w:i/>
          <w:sz w:val="28"/>
          <w:szCs w:val="28"/>
        </w:rPr>
        <w:t>Current Oncology Reports.</w:t>
      </w:r>
      <w:r w:rsidRPr="00501514">
        <w:rPr>
          <w:sz w:val="28"/>
          <w:szCs w:val="28"/>
        </w:rPr>
        <w:t>, 17(7): 32.</w:t>
      </w:r>
    </w:p>
    <w:p w14:paraId="44BE1DA6" w14:textId="77777777" w:rsidR="0054690E" w:rsidRPr="00501514" w:rsidRDefault="0054690E" w:rsidP="0054690E">
      <w:pPr>
        <w:ind w:left="426" w:hanging="568"/>
        <w:rPr>
          <w:rFonts w:cs="Times New Roman"/>
          <w:sz w:val="28"/>
          <w:szCs w:val="28"/>
        </w:rPr>
      </w:pPr>
      <w:r w:rsidRPr="00501514">
        <w:rPr>
          <w:rFonts w:cs="Times New Roman"/>
          <w:sz w:val="28"/>
          <w:szCs w:val="28"/>
        </w:rPr>
        <w:t>80.</w:t>
      </w:r>
      <w:r w:rsidRPr="00501514">
        <w:rPr>
          <w:rFonts w:cs="Times New Roman"/>
          <w:sz w:val="28"/>
          <w:szCs w:val="28"/>
        </w:rPr>
        <w:tab/>
      </w:r>
      <w:r w:rsidRPr="00501514">
        <w:rPr>
          <w:sz w:val="28"/>
          <w:szCs w:val="28"/>
        </w:rPr>
        <w:t>Nair R., Arora N. and Mallath M.K. (2016). Epidemiology of non-Hodgkin's lymphoma in India</w:t>
      </w:r>
      <w:r w:rsidRPr="00501514">
        <w:rPr>
          <w:i/>
          <w:sz w:val="28"/>
          <w:szCs w:val="28"/>
        </w:rPr>
        <w:t>.</w:t>
      </w:r>
      <w:r w:rsidRPr="00501514">
        <w:rPr>
          <w:sz w:val="28"/>
          <w:szCs w:val="28"/>
        </w:rPr>
        <w:t xml:space="preserve"> </w:t>
      </w:r>
      <w:r w:rsidRPr="00501514">
        <w:rPr>
          <w:i/>
          <w:sz w:val="28"/>
          <w:szCs w:val="28"/>
        </w:rPr>
        <w:t>Oncology.</w:t>
      </w:r>
      <w:r w:rsidRPr="00501514">
        <w:rPr>
          <w:sz w:val="28"/>
          <w:szCs w:val="28"/>
        </w:rPr>
        <w:t>, 91(1): 18-25.</w:t>
      </w:r>
    </w:p>
    <w:p w14:paraId="4C843103" w14:textId="77777777" w:rsidR="0054690E" w:rsidRPr="00501514" w:rsidRDefault="0054690E" w:rsidP="0054690E">
      <w:pPr>
        <w:ind w:left="426" w:hanging="568"/>
        <w:rPr>
          <w:rFonts w:cs="Times New Roman"/>
          <w:sz w:val="28"/>
          <w:szCs w:val="28"/>
        </w:rPr>
      </w:pPr>
      <w:r w:rsidRPr="00501514">
        <w:rPr>
          <w:rFonts w:cs="Times New Roman"/>
          <w:sz w:val="28"/>
          <w:szCs w:val="28"/>
        </w:rPr>
        <w:t>81.</w:t>
      </w:r>
      <w:r w:rsidRPr="00501514">
        <w:rPr>
          <w:rFonts w:cs="Times New Roman"/>
          <w:sz w:val="28"/>
          <w:szCs w:val="28"/>
        </w:rPr>
        <w:tab/>
      </w:r>
      <w:r w:rsidRPr="00501514">
        <w:rPr>
          <w:sz w:val="28"/>
          <w:szCs w:val="28"/>
        </w:rPr>
        <w:t>Radkiewicz C., Bruchfeld J.B., Weibull C.E., et al. (2023.). Sex differences in lymphoma incidence and mortality by subtype: A population‐based study</w:t>
      </w:r>
      <w:r w:rsidRPr="00501514">
        <w:rPr>
          <w:i/>
          <w:sz w:val="28"/>
          <w:szCs w:val="28"/>
        </w:rPr>
        <w:t>.</w:t>
      </w:r>
      <w:r w:rsidRPr="00501514">
        <w:rPr>
          <w:sz w:val="28"/>
          <w:szCs w:val="28"/>
        </w:rPr>
        <w:t xml:space="preserve"> </w:t>
      </w:r>
      <w:r w:rsidRPr="00501514">
        <w:rPr>
          <w:i/>
          <w:sz w:val="28"/>
          <w:szCs w:val="28"/>
        </w:rPr>
        <w:t>American Journal of Hematology.</w:t>
      </w:r>
      <w:r w:rsidRPr="00501514">
        <w:rPr>
          <w:sz w:val="28"/>
          <w:szCs w:val="28"/>
        </w:rPr>
        <w:t>,  98(1): 23-30.</w:t>
      </w:r>
    </w:p>
    <w:p w14:paraId="0659136A" w14:textId="77777777" w:rsidR="0054690E" w:rsidRPr="00501514" w:rsidRDefault="0054690E" w:rsidP="0054690E">
      <w:pPr>
        <w:ind w:left="426" w:hanging="568"/>
        <w:rPr>
          <w:rFonts w:cs="Times New Roman"/>
          <w:sz w:val="28"/>
          <w:szCs w:val="28"/>
        </w:rPr>
      </w:pPr>
      <w:r w:rsidRPr="00501514">
        <w:rPr>
          <w:rFonts w:cs="Times New Roman"/>
          <w:sz w:val="28"/>
          <w:szCs w:val="28"/>
        </w:rPr>
        <w:t>82.</w:t>
      </w:r>
      <w:r w:rsidRPr="00501514">
        <w:rPr>
          <w:rFonts w:cs="Times New Roman"/>
          <w:sz w:val="28"/>
          <w:szCs w:val="28"/>
        </w:rPr>
        <w:tab/>
      </w:r>
      <w:r w:rsidRPr="00501514">
        <w:rPr>
          <w:sz w:val="28"/>
          <w:szCs w:val="28"/>
        </w:rPr>
        <w:t>Touma E., Antoun L., Hallit S., et al. (2021). Non Hodgkin lymphoma in Lebanon: a retrospective epidemiological study between 1984 and 2019</w:t>
      </w:r>
      <w:r w:rsidRPr="00501514">
        <w:rPr>
          <w:i/>
          <w:sz w:val="28"/>
          <w:szCs w:val="28"/>
        </w:rPr>
        <w:t>.</w:t>
      </w:r>
      <w:r w:rsidRPr="00501514">
        <w:rPr>
          <w:sz w:val="28"/>
          <w:szCs w:val="28"/>
        </w:rPr>
        <w:t xml:space="preserve"> </w:t>
      </w:r>
      <w:r w:rsidRPr="00501514">
        <w:rPr>
          <w:i/>
          <w:sz w:val="28"/>
          <w:szCs w:val="28"/>
        </w:rPr>
        <w:t>BMC Public Health.</w:t>
      </w:r>
      <w:r w:rsidRPr="00501514">
        <w:rPr>
          <w:sz w:val="28"/>
          <w:szCs w:val="28"/>
        </w:rPr>
        <w:t>, 21(1): 1-8.</w:t>
      </w:r>
    </w:p>
    <w:p w14:paraId="224A7C63" w14:textId="77777777" w:rsidR="0054690E" w:rsidRPr="00501514" w:rsidRDefault="0054690E" w:rsidP="0054690E">
      <w:pPr>
        <w:pStyle w:val="EndNoteBibliography"/>
        <w:spacing w:after="0"/>
        <w:ind w:left="426" w:hanging="568"/>
        <w:rPr>
          <w:szCs w:val="28"/>
        </w:rPr>
      </w:pPr>
      <w:r w:rsidRPr="00501514">
        <w:rPr>
          <w:szCs w:val="28"/>
        </w:rPr>
        <w:lastRenderedPageBreak/>
        <w:t>83.</w:t>
      </w:r>
      <w:r w:rsidRPr="00501514">
        <w:rPr>
          <w:szCs w:val="28"/>
        </w:rPr>
        <w:tab/>
        <w:t xml:space="preserve">Lee J.S., Bracci P.M. and Holly E.A. (2008). Non-Hodgkin lymphoma in women: reproductive factors and exogenous hormone use. </w:t>
      </w:r>
      <w:r w:rsidRPr="00501514">
        <w:rPr>
          <w:i/>
          <w:szCs w:val="28"/>
        </w:rPr>
        <w:t>American Journal of Epidemiology.</w:t>
      </w:r>
      <w:r w:rsidRPr="00501514">
        <w:rPr>
          <w:szCs w:val="28"/>
        </w:rPr>
        <w:t>, 168(3): 278-288.</w:t>
      </w:r>
    </w:p>
    <w:p w14:paraId="1E92A241" w14:textId="77777777" w:rsidR="0054690E" w:rsidRPr="00501514" w:rsidRDefault="0054690E" w:rsidP="0054690E">
      <w:pPr>
        <w:ind w:left="426" w:hanging="568"/>
        <w:rPr>
          <w:rFonts w:cs="Times New Roman"/>
          <w:sz w:val="28"/>
          <w:szCs w:val="28"/>
        </w:rPr>
      </w:pPr>
      <w:r w:rsidRPr="00501514">
        <w:rPr>
          <w:rFonts w:cs="Times New Roman"/>
          <w:sz w:val="28"/>
          <w:szCs w:val="28"/>
        </w:rPr>
        <w:t>84.</w:t>
      </w:r>
      <w:r w:rsidRPr="00501514">
        <w:rPr>
          <w:rFonts w:cs="Times New Roman"/>
          <w:sz w:val="28"/>
          <w:szCs w:val="28"/>
        </w:rPr>
        <w:tab/>
        <w:t>Badheeb A.M., Ahmed F., Elhadi M., et al. (2023). Clinical and therapeutic profile of Non-Hodgkin’s lymphoma: A retrospective study from a najran oncology center</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Cureus.</w:t>
      </w:r>
      <w:r w:rsidRPr="00501514">
        <w:rPr>
          <w:rFonts w:cs="Times New Roman"/>
          <w:sz w:val="28"/>
          <w:szCs w:val="28"/>
        </w:rPr>
        <w:t>, 15(6): 40125</w:t>
      </w:r>
    </w:p>
    <w:p w14:paraId="7A676B9B" w14:textId="77777777" w:rsidR="0054690E" w:rsidRPr="00501514" w:rsidRDefault="0054690E" w:rsidP="0054690E">
      <w:pPr>
        <w:ind w:left="426" w:hanging="568"/>
        <w:rPr>
          <w:rFonts w:cs="Times New Roman"/>
          <w:sz w:val="28"/>
          <w:szCs w:val="28"/>
        </w:rPr>
      </w:pPr>
      <w:r w:rsidRPr="00501514">
        <w:rPr>
          <w:rFonts w:cs="Times New Roman"/>
          <w:sz w:val="28"/>
          <w:szCs w:val="28"/>
        </w:rPr>
        <w:t>85.</w:t>
      </w:r>
      <w:r w:rsidRPr="00501514">
        <w:rPr>
          <w:rFonts w:cs="Times New Roman"/>
          <w:sz w:val="28"/>
          <w:szCs w:val="28"/>
        </w:rPr>
        <w:tab/>
        <w:t>Mezger N.C., Feuchtner J., Griesel M., et al. (2020). Clinical presentation and diagnosis of adult patients with non‐Hodgkin lymphoma in Sub‐Saharan Africa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British journal of haematology.</w:t>
      </w:r>
      <w:r w:rsidRPr="00501514">
        <w:rPr>
          <w:rFonts w:cs="Times New Roman"/>
          <w:sz w:val="28"/>
          <w:szCs w:val="28"/>
        </w:rPr>
        <w:t>, 190(2): 209-221.</w:t>
      </w:r>
    </w:p>
    <w:p w14:paraId="6C980AE6" w14:textId="77777777" w:rsidR="0054690E" w:rsidRPr="00501514" w:rsidRDefault="0054690E" w:rsidP="0054690E">
      <w:pPr>
        <w:ind w:left="426" w:hanging="568"/>
        <w:rPr>
          <w:rFonts w:cs="Times New Roman"/>
          <w:sz w:val="28"/>
          <w:szCs w:val="28"/>
        </w:rPr>
      </w:pPr>
      <w:r w:rsidRPr="00501514">
        <w:rPr>
          <w:rFonts w:cs="Times New Roman"/>
          <w:sz w:val="28"/>
          <w:szCs w:val="28"/>
        </w:rPr>
        <w:t>86.</w:t>
      </w:r>
      <w:r w:rsidRPr="00501514">
        <w:rPr>
          <w:rFonts w:cs="Times New Roman"/>
          <w:sz w:val="28"/>
          <w:szCs w:val="28"/>
        </w:rPr>
        <w:tab/>
        <w:t xml:space="preserve">Perry A.M., Diebold J., Nathwani B.N., et al. (2016). Non-Hodgkin lymphoma in the developing world: review of 4539 cases from the international Non-Hodgkin lymphoma classification project. </w:t>
      </w:r>
      <w:r w:rsidRPr="00501514">
        <w:rPr>
          <w:rFonts w:cs="Times New Roman"/>
          <w:i/>
          <w:sz w:val="28"/>
          <w:szCs w:val="28"/>
        </w:rPr>
        <w:t>Haematologica.,</w:t>
      </w:r>
      <w:r w:rsidRPr="00501514">
        <w:rPr>
          <w:rFonts w:cs="Times New Roman"/>
          <w:sz w:val="28"/>
          <w:szCs w:val="28"/>
        </w:rPr>
        <w:t xml:space="preserve"> 101(10): 1244.</w:t>
      </w:r>
    </w:p>
    <w:p w14:paraId="1FE7017C" w14:textId="77777777" w:rsidR="0054690E" w:rsidRPr="00501514" w:rsidRDefault="0054690E" w:rsidP="0054690E">
      <w:pPr>
        <w:ind w:left="426" w:hanging="568"/>
        <w:rPr>
          <w:rFonts w:cs="Times New Roman"/>
          <w:sz w:val="28"/>
          <w:szCs w:val="28"/>
        </w:rPr>
      </w:pPr>
      <w:r w:rsidRPr="00501514">
        <w:rPr>
          <w:rFonts w:cs="Times New Roman"/>
          <w:sz w:val="28"/>
          <w:szCs w:val="28"/>
        </w:rPr>
        <w:t>87.</w:t>
      </w:r>
      <w:r w:rsidRPr="00501514">
        <w:rPr>
          <w:rFonts w:cs="Times New Roman"/>
          <w:sz w:val="28"/>
          <w:szCs w:val="28"/>
        </w:rPr>
        <w:tab/>
        <w:t>Hyeon J., Lee B., Shin S.H., et al. (2018). Targeted deep sequencing of gastric marginal zone lymphoma identified alterations of TRAF3 and TNFAIP3 that were mutually exclusive for MALT1 rearrangement</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Modern Pathology.</w:t>
      </w:r>
      <w:r w:rsidRPr="00501514">
        <w:rPr>
          <w:rFonts w:cs="Times New Roman"/>
          <w:sz w:val="28"/>
          <w:szCs w:val="28"/>
        </w:rPr>
        <w:t>, 31(9): 1418-1428.</w:t>
      </w:r>
    </w:p>
    <w:p w14:paraId="7C30A31F" w14:textId="77777777" w:rsidR="0054690E" w:rsidRPr="00501514" w:rsidRDefault="0054690E" w:rsidP="0054690E">
      <w:pPr>
        <w:ind w:left="426" w:hanging="568"/>
        <w:rPr>
          <w:rFonts w:cs="Times New Roman"/>
          <w:sz w:val="28"/>
          <w:szCs w:val="28"/>
        </w:rPr>
      </w:pPr>
      <w:r w:rsidRPr="00501514">
        <w:rPr>
          <w:rFonts w:cs="Times New Roman"/>
          <w:sz w:val="28"/>
          <w:szCs w:val="28"/>
        </w:rPr>
        <w:t>88.</w:t>
      </w:r>
      <w:r w:rsidRPr="00501514">
        <w:rPr>
          <w:rFonts w:cs="Times New Roman"/>
          <w:sz w:val="28"/>
          <w:szCs w:val="28"/>
        </w:rPr>
        <w:tab/>
        <w:t>Chang Y.C., Chang Y.S, Chang C.C., et al. (2016). Development of a high-resolution melting method for the screening of TNFAIP3 gene mutations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Oncology Reports.</w:t>
      </w:r>
      <w:r w:rsidRPr="00501514">
        <w:rPr>
          <w:rFonts w:cs="Times New Roman"/>
          <w:sz w:val="28"/>
          <w:szCs w:val="28"/>
        </w:rPr>
        <w:t>, 35(5): 2936-2942.</w:t>
      </w:r>
    </w:p>
    <w:p w14:paraId="70EEDB7D" w14:textId="45D0EDE1" w:rsidR="0054690E" w:rsidRPr="00501514" w:rsidRDefault="0054690E" w:rsidP="0054690E">
      <w:pPr>
        <w:ind w:left="426" w:hanging="568"/>
        <w:rPr>
          <w:rFonts w:cs="Times New Roman"/>
          <w:sz w:val="28"/>
          <w:szCs w:val="28"/>
        </w:rPr>
      </w:pPr>
      <w:r w:rsidRPr="00501514">
        <w:rPr>
          <w:rFonts w:cs="Times New Roman"/>
          <w:sz w:val="28"/>
          <w:szCs w:val="28"/>
        </w:rPr>
        <w:t>89.</w:t>
      </w:r>
      <w:r w:rsidRPr="00501514">
        <w:rPr>
          <w:rFonts w:cs="Times New Roman"/>
          <w:sz w:val="28"/>
          <w:szCs w:val="28"/>
        </w:rPr>
        <w:tab/>
      </w:r>
      <w:r>
        <w:rPr>
          <w:rFonts w:cs="Times New Roman"/>
          <w:sz w:val="28"/>
          <w:szCs w:val="28"/>
        </w:rPr>
        <w:t xml:space="preserve">Nguyễn Hoàng </w:t>
      </w:r>
      <w:r w:rsidRPr="00501514">
        <w:rPr>
          <w:rFonts w:cs="Times New Roman"/>
          <w:sz w:val="28"/>
          <w:szCs w:val="28"/>
        </w:rPr>
        <w:t xml:space="preserve">Giang., </w:t>
      </w:r>
      <w:r>
        <w:rPr>
          <w:rFonts w:cs="Times New Roman"/>
          <w:sz w:val="28"/>
          <w:szCs w:val="28"/>
        </w:rPr>
        <w:t>Nguyễn Thị Kim Liên</w:t>
      </w:r>
      <w:r w:rsidRPr="00501514">
        <w:rPr>
          <w:rFonts w:cs="Times New Roman"/>
          <w:sz w:val="28"/>
          <w:szCs w:val="28"/>
        </w:rPr>
        <w:t xml:space="preserve">., </w:t>
      </w:r>
      <w:r>
        <w:rPr>
          <w:rFonts w:cs="Times New Roman"/>
          <w:sz w:val="28"/>
          <w:szCs w:val="28"/>
        </w:rPr>
        <w:t>Đỗ Thị Trang và cs</w:t>
      </w:r>
      <w:r w:rsidRPr="00501514">
        <w:rPr>
          <w:rFonts w:cs="Times New Roman"/>
          <w:sz w:val="28"/>
          <w:szCs w:val="28"/>
        </w:rPr>
        <w:t>. (2023). Associations of A20, CYLD, Cezanne and JAK2 Genes and immunophenotype with psoriasis susceptibility</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Medicina.</w:t>
      </w:r>
      <w:r w:rsidRPr="00501514">
        <w:rPr>
          <w:rFonts w:cs="Times New Roman"/>
          <w:sz w:val="28"/>
          <w:szCs w:val="28"/>
        </w:rPr>
        <w:t>, 59(10): 1766.</w:t>
      </w:r>
    </w:p>
    <w:p w14:paraId="166734BC" w14:textId="77777777" w:rsidR="0054690E" w:rsidRPr="00501514" w:rsidRDefault="0054690E" w:rsidP="0054690E">
      <w:pPr>
        <w:ind w:left="426" w:hanging="568"/>
        <w:rPr>
          <w:rFonts w:cs="Times New Roman"/>
          <w:sz w:val="28"/>
          <w:szCs w:val="28"/>
        </w:rPr>
      </w:pPr>
      <w:r w:rsidRPr="00501514">
        <w:rPr>
          <w:rFonts w:cs="Times New Roman"/>
          <w:sz w:val="28"/>
          <w:szCs w:val="28"/>
        </w:rPr>
        <w:t>90.</w:t>
      </w:r>
      <w:r w:rsidRPr="00501514">
        <w:rPr>
          <w:rFonts w:cs="Times New Roman"/>
          <w:sz w:val="28"/>
          <w:szCs w:val="28"/>
        </w:rPr>
        <w:tab/>
        <w:t xml:space="preserve">Chen C., Zhou L., Zhu L., et al. (2023). TNFAIP3 mutation is an independent poor overall survival factor for patients with T‐cell acute lymphoblastic leukemia. </w:t>
      </w:r>
      <w:r w:rsidRPr="00501514">
        <w:rPr>
          <w:rFonts w:cs="Times New Roman"/>
          <w:i/>
          <w:sz w:val="28"/>
          <w:szCs w:val="28"/>
        </w:rPr>
        <w:t>Cancer Medicine.</w:t>
      </w:r>
      <w:r w:rsidRPr="00501514">
        <w:rPr>
          <w:rFonts w:cs="Times New Roman"/>
          <w:sz w:val="28"/>
          <w:szCs w:val="28"/>
        </w:rPr>
        <w:t>, 12(4): 3952-3961.</w:t>
      </w:r>
    </w:p>
    <w:p w14:paraId="105EE08C" w14:textId="77777777" w:rsidR="0054690E" w:rsidRPr="00501514" w:rsidRDefault="0054690E" w:rsidP="0054690E">
      <w:pPr>
        <w:ind w:left="426" w:hanging="568"/>
        <w:rPr>
          <w:rFonts w:cs="Times New Roman"/>
          <w:sz w:val="28"/>
          <w:szCs w:val="28"/>
        </w:rPr>
      </w:pPr>
      <w:r w:rsidRPr="00501514">
        <w:rPr>
          <w:rFonts w:cs="Times New Roman"/>
          <w:sz w:val="28"/>
          <w:szCs w:val="28"/>
        </w:rPr>
        <w:t>91.</w:t>
      </w:r>
      <w:r w:rsidRPr="00501514">
        <w:rPr>
          <w:rFonts w:cs="Times New Roman"/>
          <w:sz w:val="28"/>
          <w:szCs w:val="28"/>
        </w:rPr>
        <w:tab/>
        <w:t>Nocturne G., Boudaoud S., Richard C.M., et al. (2013). Germline and somatic genetic variations of TNFAIP3 in lymphoma complicating primary Sjögren’s syndrome</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Blood, The Journal of the American Society of Hematology.</w:t>
      </w:r>
      <w:r w:rsidRPr="00501514">
        <w:rPr>
          <w:rFonts w:cs="Times New Roman"/>
          <w:sz w:val="28"/>
          <w:szCs w:val="28"/>
        </w:rPr>
        <w:t>, 122(25): 4068-4076.</w:t>
      </w:r>
    </w:p>
    <w:p w14:paraId="22D922F1"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92.</w:t>
      </w:r>
      <w:r w:rsidRPr="00501514">
        <w:rPr>
          <w:rFonts w:cs="Times New Roman"/>
          <w:sz w:val="28"/>
          <w:szCs w:val="28"/>
        </w:rPr>
        <w:tab/>
        <w:t>Wenzl K., Sybille Hofer S., Troppan K., et al. (2016). Higher incidence of the SNP Met 788 Ile in the coding region of A20 in diffuse large B cell lymphomas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Tumor Biology.</w:t>
      </w:r>
      <w:r w:rsidRPr="00501514">
        <w:rPr>
          <w:rFonts w:cs="Times New Roman"/>
          <w:sz w:val="28"/>
          <w:szCs w:val="28"/>
        </w:rPr>
        <w:t>, 37: 4785-4789.</w:t>
      </w:r>
    </w:p>
    <w:p w14:paraId="7F1E4759" w14:textId="77777777" w:rsidR="0054690E" w:rsidRPr="00501514" w:rsidRDefault="0054690E" w:rsidP="0054690E">
      <w:pPr>
        <w:ind w:left="426" w:hanging="568"/>
        <w:rPr>
          <w:rFonts w:cs="Times New Roman"/>
          <w:sz w:val="28"/>
          <w:szCs w:val="28"/>
        </w:rPr>
      </w:pPr>
      <w:r w:rsidRPr="00501514">
        <w:rPr>
          <w:rFonts w:cs="Times New Roman"/>
          <w:sz w:val="28"/>
          <w:szCs w:val="28"/>
        </w:rPr>
        <w:t>93.</w:t>
      </w:r>
      <w:r w:rsidRPr="00501514">
        <w:rPr>
          <w:rFonts w:cs="Times New Roman"/>
          <w:sz w:val="28"/>
          <w:szCs w:val="28"/>
        </w:rPr>
        <w:tab/>
        <w:t>Musone S.L., Taylor K.E, Lu T.T., et al. (2008). Multiple polymorphisms in the TNFAIP3 region are independently associated with systemic lupus erythematosus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Nature genetics.</w:t>
      </w:r>
      <w:r w:rsidRPr="00501514">
        <w:rPr>
          <w:rFonts w:cs="Times New Roman"/>
          <w:sz w:val="28"/>
          <w:szCs w:val="28"/>
        </w:rPr>
        <w:t>, 40(9): 1062-1064.</w:t>
      </w:r>
    </w:p>
    <w:p w14:paraId="47A40C54" w14:textId="77777777" w:rsidR="0054690E" w:rsidRPr="00501514" w:rsidRDefault="0054690E" w:rsidP="0054690E">
      <w:pPr>
        <w:ind w:left="426" w:hanging="568"/>
        <w:rPr>
          <w:rFonts w:cs="Times New Roman"/>
          <w:sz w:val="28"/>
          <w:szCs w:val="28"/>
        </w:rPr>
      </w:pPr>
      <w:r w:rsidRPr="00501514">
        <w:rPr>
          <w:rFonts w:cs="Times New Roman"/>
          <w:sz w:val="28"/>
          <w:szCs w:val="28"/>
        </w:rPr>
        <w:t>94.</w:t>
      </w:r>
      <w:r w:rsidRPr="00501514">
        <w:rPr>
          <w:rFonts w:cs="Times New Roman"/>
          <w:sz w:val="28"/>
          <w:szCs w:val="28"/>
        </w:rPr>
        <w:tab/>
        <w:t xml:space="preserve">Zhang X., Li W., Zhang X., et al. (2014). Single nucleotide polymorphisms in TNFAIP3 were associated with the risks of rheumatoid arthritis in northern Chinese Han population. </w:t>
      </w:r>
      <w:r w:rsidRPr="00501514">
        <w:rPr>
          <w:rFonts w:cs="Times New Roman"/>
          <w:i/>
          <w:sz w:val="28"/>
          <w:szCs w:val="28"/>
        </w:rPr>
        <w:t>BMC medical genetics.</w:t>
      </w:r>
      <w:r w:rsidRPr="00501514">
        <w:rPr>
          <w:rFonts w:cs="Times New Roman"/>
          <w:sz w:val="28"/>
          <w:szCs w:val="28"/>
        </w:rPr>
        <w:t>, 15: 1-7.</w:t>
      </w:r>
    </w:p>
    <w:p w14:paraId="7B79DB0A" w14:textId="77777777" w:rsidR="0054690E" w:rsidRPr="00501514" w:rsidRDefault="0054690E" w:rsidP="0054690E">
      <w:pPr>
        <w:ind w:left="426" w:hanging="568"/>
        <w:rPr>
          <w:rFonts w:cs="Times New Roman"/>
          <w:sz w:val="28"/>
          <w:szCs w:val="28"/>
        </w:rPr>
      </w:pPr>
      <w:r w:rsidRPr="00501514">
        <w:rPr>
          <w:rFonts w:cs="Times New Roman"/>
          <w:sz w:val="28"/>
          <w:szCs w:val="28"/>
        </w:rPr>
        <w:t>95.</w:t>
      </w:r>
      <w:r w:rsidRPr="00501514">
        <w:rPr>
          <w:rFonts w:cs="Times New Roman"/>
          <w:sz w:val="28"/>
          <w:szCs w:val="28"/>
        </w:rPr>
        <w:tab/>
        <w:t>Wu Y., He X., Huang N., et al. ( 2020). A20: a master regulator of arthritis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Arthritis research &amp; therapy,</w:t>
      </w:r>
      <w:r w:rsidRPr="00501514">
        <w:rPr>
          <w:rFonts w:cs="Times New Roman"/>
          <w:sz w:val="28"/>
          <w:szCs w:val="28"/>
        </w:rPr>
        <w:t xml:space="preserve"> 22: p. 1-15.</w:t>
      </w:r>
    </w:p>
    <w:p w14:paraId="0CD4F763" w14:textId="77777777" w:rsidR="0054690E" w:rsidRPr="00501514" w:rsidRDefault="0054690E" w:rsidP="0054690E">
      <w:pPr>
        <w:ind w:left="426" w:hanging="568"/>
        <w:rPr>
          <w:rFonts w:cs="Times New Roman"/>
          <w:sz w:val="28"/>
          <w:szCs w:val="28"/>
        </w:rPr>
      </w:pPr>
      <w:r w:rsidRPr="00501514">
        <w:rPr>
          <w:rFonts w:cs="Times New Roman"/>
          <w:sz w:val="28"/>
          <w:szCs w:val="28"/>
        </w:rPr>
        <w:t>96.</w:t>
      </w:r>
      <w:r w:rsidRPr="00501514">
        <w:rPr>
          <w:rFonts w:cs="Times New Roman"/>
          <w:sz w:val="28"/>
          <w:szCs w:val="28"/>
        </w:rPr>
        <w:tab/>
        <w:t xml:space="preserve">Hofer S.M (2011). </w:t>
      </w:r>
      <w:r w:rsidRPr="00501514">
        <w:rPr>
          <w:rFonts w:cs="Times New Roman"/>
          <w:i/>
          <w:sz w:val="28"/>
          <w:szCs w:val="28"/>
        </w:rPr>
        <w:t>Molecular analysis of the tumor suppressor gene A20 (TNFAIP3) in multiple myeloma,</w:t>
      </w:r>
      <w:r w:rsidRPr="00501514">
        <w:rPr>
          <w:rFonts w:cs="Times New Roman"/>
          <w:sz w:val="28"/>
          <w:szCs w:val="28"/>
        </w:rPr>
        <w:t xml:space="preserve"> Master thesis, university of Graz, Germany.</w:t>
      </w:r>
    </w:p>
    <w:p w14:paraId="6123420B" w14:textId="77777777" w:rsidR="0054690E" w:rsidRPr="00501514" w:rsidRDefault="0054690E" w:rsidP="0054690E">
      <w:pPr>
        <w:ind w:left="426" w:hanging="568"/>
        <w:rPr>
          <w:rFonts w:cs="Times New Roman"/>
          <w:sz w:val="28"/>
          <w:szCs w:val="28"/>
        </w:rPr>
      </w:pPr>
      <w:r w:rsidRPr="00501514">
        <w:rPr>
          <w:rFonts w:cs="Times New Roman"/>
          <w:sz w:val="28"/>
          <w:szCs w:val="28"/>
        </w:rPr>
        <w:t>97.</w:t>
      </w:r>
      <w:r w:rsidRPr="00501514">
        <w:rPr>
          <w:rFonts w:cs="Times New Roman"/>
          <w:sz w:val="28"/>
          <w:szCs w:val="28"/>
        </w:rPr>
        <w:tab/>
        <w:t xml:space="preserve">Li Z., Guan H.H., Xiao X.M., et al. (2014). Germline mutation analysis in the CYLD gene in Chinese patients with multiple trichoepitheliomas. </w:t>
      </w:r>
      <w:r w:rsidRPr="00501514">
        <w:rPr>
          <w:rFonts w:cs="Times New Roman"/>
          <w:i/>
          <w:sz w:val="28"/>
          <w:szCs w:val="28"/>
        </w:rPr>
        <w:t>Genet Mol Res.</w:t>
      </w:r>
      <w:r w:rsidRPr="00501514">
        <w:rPr>
          <w:rFonts w:cs="Times New Roman"/>
          <w:sz w:val="28"/>
          <w:szCs w:val="28"/>
        </w:rPr>
        <w:t>, 13(4): 9650-5.</w:t>
      </w:r>
    </w:p>
    <w:p w14:paraId="20A978DD" w14:textId="77777777" w:rsidR="0054690E" w:rsidRPr="00501514" w:rsidRDefault="0054690E" w:rsidP="0054690E">
      <w:pPr>
        <w:ind w:left="426" w:hanging="568"/>
        <w:rPr>
          <w:rFonts w:cs="Times New Roman"/>
          <w:sz w:val="28"/>
          <w:szCs w:val="28"/>
        </w:rPr>
      </w:pPr>
      <w:r w:rsidRPr="00501514">
        <w:rPr>
          <w:rFonts w:cs="Times New Roman"/>
          <w:sz w:val="28"/>
          <w:szCs w:val="28"/>
        </w:rPr>
        <w:t>98.</w:t>
      </w:r>
      <w:r w:rsidRPr="00501514">
        <w:rPr>
          <w:rFonts w:cs="Times New Roman"/>
          <w:sz w:val="28"/>
          <w:szCs w:val="28"/>
        </w:rPr>
        <w:tab/>
        <w:t xml:space="preserve">Rito M., Mitani Y., Bell D., et al. (2018). Frequent and differential mutations of the CYLD gene in basal cell salivary neoplasms: linkage to tumor development and progression. </w:t>
      </w:r>
      <w:r w:rsidRPr="00501514">
        <w:rPr>
          <w:rFonts w:cs="Times New Roman"/>
          <w:i/>
          <w:sz w:val="28"/>
          <w:szCs w:val="28"/>
        </w:rPr>
        <w:t>Modern Pathology.</w:t>
      </w:r>
      <w:r w:rsidRPr="00501514">
        <w:rPr>
          <w:rFonts w:cs="Times New Roman"/>
          <w:sz w:val="28"/>
          <w:szCs w:val="28"/>
        </w:rPr>
        <w:t>, 31(7): 1064-1072.</w:t>
      </w:r>
    </w:p>
    <w:p w14:paraId="208E7A19" w14:textId="77777777" w:rsidR="0054690E" w:rsidRPr="00501514" w:rsidRDefault="0054690E" w:rsidP="0054690E">
      <w:pPr>
        <w:pStyle w:val="EndNoteBibliography"/>
        <w:spacing w:after="0"/>
        <w:ind w:left="426" w:hanging="568"/>
        <w:rPr>
          <w:spacing w:val="-6"/>
          <w:szCs w:val="28"/>
        </w:rPr>
      </w:pPr>
      <w:r w:rsidRPr="00501514">
        <w:rPr>
          <w:szCs w:val="28"/>
        </w:rPr>
        <w:t>99.</w:t>
      </w:r>
      <w:r w:rsidRPr="00501514">
        <w:rPr>
          <w:szCs w:val="28"/>
        </w:rPr>
        <w:tab/>
        <w:t>G</w:t>
      </w:r>
      <w:r w:rsidRPr="00501514">
        <w:rPr>
          <w:spacing w:val="-6"/>
          <w:szCs w:val="28"/>
        </w:rPr>
        <w:t xml:space="preserve">uardoli D., Argenziano G., Ponti G., et al. (2015). A novel CYLD germline mutation in Brooke‐Spiegler syndrome. </w:t>
      </w:r>
      <w:r w:rsidRPr="00501514">
        <w:rPr>
          <w:i/>
          <w:spacing w:val="-6"/>
          <w:szCs w:val="28"/>
        </w:rPr>
        <w:t>Journal of the European Academy of Dermatology and Venereology.</w:t>
      </w:r>
      <w:r w:rsidRPr="00501514">
        <w:rPr>
          <w:spacing w:val="-6"/>
          <w:szCs w:val="28"/>
        </w:rPr>
        <w:t>, 29(3): 457-462.</w:t>
      </w:r>
    </w:p>
    <w:p w14:paraId="14EED352" w14:textId="77777777" w:rsidR="0054690E" w:rsidRPr="00501514" w:rsidRDefault="0054690E" w:rsidP="0054690E">
      <w:pPr>
        <w:ind w:left="426" w:hanging="568"/>
        <w:rPr>
          <w:rFonts w:cs="Times New Roman"/>
          <w:sz w:val="28"/>
          <w:szCs w:val="28"/>
        </w:rPr>
      </w:pPr>
      <w:r w:rsidRPr="00501514">
        <w:rPr>
          <w:rFonts w:cs="Times New Roman"/>
          <w:sz w:val="28"/>
          <w:szCs w:val="28"/>
        </w:rPr>
        <w:t>100.</w:t>
      </w:r>
      <w:r w:rsidRPr="00501514">
        <w:rPr>
          <w:rFonts w:cs="Times New Roman"/>
          <w:sz w:val="28"/>
          <w:szCs w:val="28"/>
        </w:rPr>
        <w:tab/>
        <w:t>Shi Y., Du M., Fang Y., et al. (2016). Identification of a novel susceptibility locus at 16q23.1 associated with childhood acute lymphoblastic leukemia in Han Chinese</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Human Molecular Genetics.</w:t>
      </w:r>
      <w:r w:rsidRPr="00501514">
        <w:rPr>
          <w:rFonts w:cs="Times New Roman"/>
          <w:sz w:val="28"/>
          <w:szCs w:val="28"/>
        </w:rPr>
        <w:t>, 25(13): 2873-2880.</w:t>
      </w:r>
    </w:p>
    <w:p w14:paraId="292DBA25" w14:textId="77777777" w:rsidR="0054690E" w:rsidRPr="00501514" w:rsidRDefault="0054690E" w:rsidP="0054690E">
      <w:pPr>
        <w:ind w:left="426" w:hanging="568"/>
        <w:rPr>
          <w:rFonts w:cs="Times New Roman"/>
          <w:sz w:val="28"/>
          <w:szCs w:val="28"/>
        </w:rPr>
      </w:pPr>
      <w:r w:rsidRPr="00501514">
        <w:rPr>
          <w:rFonts w:cs="Times New Roman"/>
          <w:sz w:val="28"/>
          <w:szCs w:val="28"/>
        </w:rPr>
        <w:t>101.</w:t>
      </w:r>
      <w:r w:rsidRPr="00501514">
        <w:rPr>
          <w:rFonts w:cs="Times New Roman"/>
          <w:sz w:val="28"/>
          <w:szCs w:val="28"/>
        </w:rPr>
        <w:tab/>
        <w:t>Shi L., Chen S., Lu Y., et al. (2013). Changes in the MALT1-A20-NF-κB expression pattern may be related to T cell dysfunction in AML</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Cancer cell international.,</w:t>
      </w:r>
      <w:r w:rsidRPr="00501514">
        <w:rPr>
          <w:rFonts w:cs="Times New Roman"/>
          <w:sz w:val="28"/>
          <w:szCs w:val="28"/>
        </w:rPr>
        <w:t xml:space="preserve"> 13(1): 1-6.</w:t>
      </w:r>
    </w:p>
    <w:p w14:paraId="5A4AF09C"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102.</w:t>
      </w:r>
      <w:r w:rsidRPr="00501514">
        <w:rPr>
          <w:rFonts w:cs="Times New Roman"/>
          <w:sz w:val="28"/>
          <w:szCs w:val="28"/>
        </w:rPr>
        <w:tab/>
        <w:t xml:space="preserve">Wang X., Xu Y., Liang L., et al. (2014). Abnormal expression of A20 and its regulated genes in peripheral blood from patients with lymphomas. </w:t>
      </w:r>
      <w:r w:rsidRPr="00501514">
        <w:rPr>
          <w:rFonts w:cs="Times New Roman"/>
          <w:i/>
          <w:sz w:val="28"/>
          <w:szCs w:val="28"/>
        </w:rPr>
        <w:t>Cancer cell international.,</w:t>
      </w:r>
      <w:r w:rsidRPr="00501514">
        <w:rPr>
          <w:rFonts w:cs="Times New Roman"/>
          <w:sz w:val="28"/>
          <w:szCs w:val="28"/>
        </w:rPr>
        <w:t xml:space="preserve"> 14(1): 1-6.</w:t>
      </w:r>
    </w:p>
    <w:p w14:paraId="07FD8258" w14:textId="77777777" w:rsidR="0054690E" w:rsidRPr="00501514" w:rsidRDefault="0054690E" w:rsidP="0054690E">
      <w:pPr>
        <w:ind w:left="426" w:hanging="568"/>
        <w:rPr>
          <w:rFonts w:cs="Times New Roman"/>
          <w:sz w:val="28"/>
          <w:szCs w:val="28"/>
        </w:rPr>
      </w:pPr>
      <w:r w:rsidRPr="00501514">
        <w:rPr>
          <w:rFonts w:cs="Times New Roman"/>
          <w:sz w:val="28"/>
          <w:szCs w:val="28"/>
        </w:rPr>
        <w:t>103.</w:t>
      </w:r>
      <w:r w:rsidRPr="00501514">
        <w:rPr>
          <w:rFonts w:cs="Times New Roman"/>
          <w:sz w:val="28"/>
          <w:szCs w:val="28"/>
        </w:rPr>
        <w:tab/>
        <w:t>He D.M., Wu H., Wu X.L., et al. (2014). The gene expression patterns of BMPR2, EP300, TGFβ2 and TNFAIP3 in B- lymphoma cells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Cancer Biology &amp; Medicine.,</w:t>
      </w:r>
      <w:r w:rsidRPr="00501514">
        <w:rPr>
          <w:rFonts w:cs="Times New Roman"/>
          <w:sz w:val="28"/>
          <w:szCs w:val="28"/>
        </w:rPr>
        <w:t xml:space="preserve"> 11(3): 202.</w:t>
      </w:r>
    </w:p>
    <w:p w14:paraId="237E0C23" w14:textId="77777777" w:rsidR="0054690E" w:rsidRPr="00501514" w:rsidRDefault="0054690E" w:rsidP="0054690E">
      <w:pPr>
        <w:ind w:left="426" w:hanging="568"/>
        <w:rPr>
          <w:rFonts w:cs="Times New Roman"/>
          <w:sz w:val="28"/>
          <w:szCs w:val="28"/>
        </w:rPr>
      </w:pPr>
      <w:r w:rsidRPr="00501514">
        <w:rPr>
          <w:rFonts w:cs="Times New Roman"/>
          <w:sz w:val="28"/>
          <w:szCs w:val="28"/>
        </w:rPr>
        <w:t>104.</w:t>
      </w:r>
      <w:r w:rsidRPr="00501514">
        <w:rPr>
          <w:rFonts w:cs="Times New Roman"/>
          <w:sz w:val="28"/>
          <w:szCs w:val="28"/>
        </w:rPr>
        <w:tab/>
        <w:t>Wang Q., Yuan L., Liu Z., et al. (2012). Expression of A20 is reduced in pancreatic cancer tissues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Journal of molecular histology.</w:t>
      </w:r>
      <w:r w:rsidRPr="00501514">
        <w:rPr>
          <w:rFonts w:cs="Times New Roman"/>
          <w:sz w:val="28"/>
          <w:szCs w:val="28"/>
        </w:rPr>
        <w:t>, 43: 319-325.</w:t>
      </w:r>
    </w:p>
    <w:p w14:paraId="35A46DF6" w14:textId="77777777" w:rsidR="0054690E" w:rsidRDefault="0054690E" w:rsidP="0054690E">
      <w:pPr>
        <w:ind w:left="426" w:hanging="568"/>
        <w:rPr>
          <w:rFonts w:cs="Times New Roman"/>
          <w:sz w:val="28"/>
          <w:szCs w:val="28"/>
        </w:rPr>
      </w:pPr>
      <w:r w:rsidRPr="00501514">
        <w:rPr>
          <w:rFonts w:cs="Times New Roman"/>
          <w:sz w:val="28"/>
          <w:szCs w:val="28"/>
        </w:rPr>
        <w:t>105.</w:t>
      </w:r>
      <w:r w:rsidRPr="00501514">
        <w:rPr>
          <w:rFonts w:cs="Times New Roman"/>
          <w:sz w:val="28"/>
          <w:szCs w:val="28"/>
        </w:rPr>
        <w:tab/>
        <w:t>Kato M., Sanada M., Kato I., et al. (2009). Frequent inactivation of A20 in B-cell lymphomas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Nature.</w:t>
      </w:r>
      <w:r w:rsidRPr="00501514">
        <w:rPr>
          <w:rFonts w:cs="Times New Roman"/>
          <w:sz w:val="28"/>
          <w:szCs w:val="28"/>
        </w:rPr>
        <w:t>, 459(7247): 712-716.</w:t>
      </w:r>
    </w:p>
    <w:p w14:paraId="001B48A5" w14:textId="77777777" w:rsidR="0054690E" w:rsidRPr="00501514" w:rsidRDefault="0054690E" w:rsidP="0054690E">
      <w:pPr>
        <w:ind w:left="426" w:hanging="568"/>
        <w:rPr>
          <w:rFonts w:cs="Times New Roman"/>
          <w:sz w:val="28"/>
          <w:szCs w:val="28"/>
        </w:rPr>
      </w:pPr>
      <w:r>
        <w:rPr>
          <w:rFonts w:cs="Times New Roman"/>
          <w:sz w:val="28"/>
          <w:szCs w:val="28"/>
        </w:rPr>
        <w:t xml:space="preserve">106. </w:t>
      </w:r>
      <w:r w:rsidRPr="00501514">
        <w:rPr>
          <w:rFonts w:cs="Times New Roman"/>
          <w:sz w:val="28"/>
          <w:szCs w:val="28"/>
        </w:rPr>
        <w:t>Zhang L.,</w:t>
      </w:r>
      <w:r>
        <w:rPr>
          <w:rFonts w:cs="Times New Roman"/>
          <w:sz w:val="28"/>
          <w:szCs w:val="28"/>
        </w:rPr>
        <w:t xml:space="preserve"> Zhou S., Zhou T.,</w:t>
      </w:r>
      <w:r w:rsidRPr="00501514">
        <w:rPr>
          <w:rFonts w:cs="Times New Roman"/>
          <w:sz w:val="28"/>
          <w:szCs w:val="28"/>
        </w:rPr>
        <w:t xml:space="preserve"> et al.</w:t>
      </w:r>
      <w:r>
        <w:rPr>
          <w:rFonts w:cs="Times New Roman"/>
          <w:sz w:val="28"/>
          <w:szCs w:val="28"/>
        </w:rPr>
        <w:t xml:space="preserve"> (2021).</w:t>
      </w:r>
      <w:r w:rsidRPr="00501514">
        <w:rPr>
          <w:rFonts w:cs="Times New Roman"/>
          <w:sz w:val="28"/>
          <w:szCs w:val="28"/>
        </w:rPr>
        <w:t xml:space="preserve"> Potential of the tumor-derived extracellular vesicles carrying the miR-125b-5p target TNFAIP3 in reducing the sensitivity of diffuse large B cell lymphoma to rituximab. </w:t>
      </w:r>
      <w:r w:rsidRPr="00501514">
        <w:rPr>
          <w:rFonts w:cs="Times New Roman"/>
          <w:i/>
          <w:sz w:val="28"/>
          <w:szCs w:val="28"/>
        </w:rPr>
        <w:t>International Journal of Oncology</w:t>
      </w:r>
      <w:r>
        <w:rPr>
          <w:rFonts w:cs="Times New Roman"/>
          <w:i/>
          <w:sz w:val="28"/>
          <w:szCs w:val="28"/>
        </w:rPr>
        <w:t>.</w:t>
      </w:r>
      <w:r w:rsidRPr="00501514">
        <w:rPr>
          <w:rFonts w:cs="Times New Roman"/>
          <w:sz w:val="28"/>
          <w:szCs w:val="28"/>
        </w:rPr>
        <w:t>, 58(6): 31.</w:t>
      </w:r>
    </w:p>
    <w:p w14:paraId="31BE7FFD" w14:textId="77777777" w:rsidR="0054690E" w:rsidRPr="00501514" w:rsidRDefault="0054690E" w:rsidP="0054690E">
      <w:pPr>
        <w:ind w:left="426" w:hanging="568"/>
        <w:rPr>
          <w:rFonts w:cs="Times New Roman"/>
          <w:sz w:val="28"/>
          <w:szCs w:val="28"/>
        </w:rPr>
      </w:pPr>
      <w:r w:rsidRPr="00501514">
        <w:rPr>
          <w:rFonts w:cs="Times New Roman"/>
          <w:sz w:val="28"/>
          <w:szCs w:val="28"/>
        </w:rPr>
        <w:t>10</w:t>
      </w:r>
      <w:r>
        <w:rPr>
          <w:rFonts w:cs="Times New Roman"/>
          <w:sz w:val="28"/>
          <w:szCs w:val="28"/>
        </w:rPr>
        <w:t>7</w:t>
      </w:r>
      <w:r w:rsidRPr="00501514">
        <w:rPr>
          <w:rFonts w:cs="Times New Roman"/>
          <w:sz w:val="28"/>
          <w:szCs w:val="28"/>
        </w:rPr>
        <w:t>.</w:t>
      </w:r>
      <w:r w:rsidRPr="00501514">
        <w:rPr>
          <w:rFonts w:cs="Times New Roman"/>
          <w:sz w:val="28"/>
          <w:szCs w:val="28"/>
        </w:rPr>
        <w:tab/>
        <w:t xml:space="preserve">Wu W., Zhu H., Fu Y., et al. (2016). High LEF1 expression predicts adverse prognosis in chronic lymphocytic leukemia and may be targeted by ethacrynic acid. </w:t>
      </w:r>
      <w:r w:rsidRPr="00501514">
        <w:rPr>
          <w:rFonts w:cs="Times New Roman"/>
          <w:i/>
          <w:sz w:val="28"/>
          <w:szCs w:val="28"/>
        </w:rPr>
        <w:t>Oncotarget.,</w:t>
      </w:r>
      <w:r w:rsidRPr="00501514">
        <w:rPr>
          <w:rFonts w:cs="Times New Roman"/>
          <w:sz w:val="28"/>
          <w:szCs w:val="28"/>
        </w:rPr>
        <w:t xml:space="preserve"> 7(16): 21631.</w:t>
      </w:r>
    </w:p>
    <w:p w14:paraId="7440E087" w14:textId="77777777" w:rsidR="0054690E" w:rsidRPr="00501514" w:rsidRDefault="0054690E" w:rsidP="0054690E">
      <w:pPr>
        <w:ind w:left="426" w:hanging="568"/>
        <w:rPr>
          <w:rFonts w:cs="Times New Roman"/>
          <w:sz w:val="28"/>
          <w:szCs w:val="28"/>
        </w:rPr>
      </w:pPr>
      <w:r w:rsidRPr="00501514">
        <w:rPr>
          <w:rFonts w:cs="Times New Roman"/>
          <w:sz w:val="28"/>
          <w:szCs w:val="28"/>
        </w:rPr>
        <w:t>10</w:t>
      </w:r>
      <w:r>
        <w:rPr>
          <w:rFonts w:cs="Times New Roman"/>
          <w:sz w:val="28"/>
          <w:szCs w:val="28"/>
        </w:rPr>
        <w:t>8</w:t>
      </w:r>
      <w:r w:rsidRPr="00501514">
        <w:rPr>
          <w:rFonts w:cs="Times New Roman"/>
          <w:sz w:val="28"/>
          <w:szCs w:val="28"/>
        </w:rPr>
        <w:t>.</w:t>
      </w:r>
      <w:r w:rsidRPr="00501514">
        <w:rPr>
          <w:rFonts w:cs="Times New Roman"/>
          <w:sz w:val="28"/>
          <w:szCs w:val="28"/>
        </w:rPr>
        <w:tab/>
        <w:t>Wu W., Zhu H., Fu Y., et al. (2014). Clinical significance of down-regulated cylindromatosis gene in chronic lymphocytic leukemia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Leukemia &amp; lymphoma.</w:t>
      </w:r>
      <w:r w:rsidRPr="00501514">
        <w:rPr>
          <w:rFonts w:cs="Times New Roman"/>
          <w:sz w:val="28"/>
          <w:szCs w:val="28"/>
        </w:rPr>
        <w:t>, 55(3): 588-594.</w:t>
      </w:r>
    </w:p>
    <w:p w14:paraId="77F29E8A" w14:textId="77777777" w:rsidR="0054690E" w:rsidRPr="00501514" w:rsidRDefault="0054690E" w:rsidP="0054690E">
      <w:pPr>
        <w:ind w:left="426" w:hanging="568"/>
        <w:rPr>
          <w:rFonts w:cs="Times New Roman"/>
          <w:sz w:val="28"/>
          <w:szCs w:val="28"/>
        </w:rPr>
      </w:pPr>
      <w:r w:rsidRPr="00501514">
        <w:rPr>
          <w:rFonts w:cs="Times New Roman"/>
          <w:sz w:val="28"/>
          <w:szCs w:val="28"/>
        </w:rPr>
        <w:t>10</w:t>
      </w:r>
      <w:r>
        <w:rPr>
          <w:rFonts w:cs="Times New Roman"/>
          <w:sz w:val="28"/>
          <w:szCs w:val="28"/>
        </w:rPr>
        <w:t>9</w:t>
      </w:r>
      <w:r w:rsidRPr="00501514">
        <w:rPr>
          <w:rFonts w:cs="Times New Roman"/>
          <w:sz w:val="28"/>
          <w:szCs w:val="28"/>
        </w:rPr>
        <w:t>.</w:t>
      </w:r>
      <w:r w:rsidRPr="00501514">
        <w:rPr>
          <w:rFonts w:cs="Times New Roman"/>
          <w:sz w:val="28"/>
          <w:szCs w:val="28"/>
        </w:rPr>
        <w:tab/>
        <w:t>Tang S.Y., Xu Y., Jiao C.C., et al. (2023). Clinical significance of cylindromatosis expression in primary hepatocellular carcinoma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Arab Journal of Gastroenterology.</w:t>
      </w:r>
      <w:r w:rsidRPr="00501514">
        <w:rPr>
          <w:rFonts w:cs="Times New Roman"/>
          <w:sz w:val="28"/>
          <w:szCs w:val="28"/>
        </w:rPr>
        <w:t>, 24(1): 58-64.</w:t>
      </w:r>
    </w:p>
    <w:p w14:paraId="31B90BF2" w14:textId="77777777" w:rsidR="0054690E" w:rsidRPr="00501514" w:rsidRDefault="0054690E" w:rsidP="0054690E">
      <w:pPr>
        <w:ind w:left="426" w:hanging="568"/>
        <w:rPr>
          <w:rFonts w:cs="Times New Roman"/>
          <w:sz w:val="28"/>
          <w:szCs w:val="28"/>
        </w:rPr>
      </w:pPr>
      <w:r w:rsidRPr="00501514">
        <w:rPr>
          <w:rFonts w:cs="Times New Roman"/>
          <w:sz w:val="28"/>
          <w:szCs w:val="28"/>
        </w:rPr>
        <w:t>1</w:t>
      </w:r>
      <w:r>
        <w:rPr>
          <w:rFonts w:cs="Times New Roman"/>
          <w:sz w:val="28"/>
          <w:szCs w:val="28"/>
        </w:rPr>
        <w:t>10</w:t>
      </w:r>
      <w:r w:rsidRPr="00501514">
        <w:rPr>
          <w:rFonts w:cs="Times New Roman"/>
          <w:sz w:val="28"/>
          <w:szCs w:val="28"/>
        </w:rPr>
        <w:t>.</w:t>
      </w:r>
      <w:r w:rsidRPr="00501514">
        <w:rPr>
          <w:rFonts w:cs="Times New Roman"/>
          <w:sz w:val="28"/>
          <w:szCs w:val="28"/>
        </w:rPr>
        <w:tab/>
        <w:t>Papadatou V.,  Tologkos S., Tsolou A., et al. (</w:t>
      </w:r>
      <w:r w:rsidRPr="00501514">
        <w:rPr>
          <w:rFonts w:cs="Times New Roman"/>
          <w:i/>
          <w:sz w:val="28"/>
          <w:szCs w:val="28"/>
        </w:rPr>
        <w:t xml:space="preserve"> </w:t>
      </w:r>
      <w:r w:rsidRPr="00501514">
        <w:rPr>
          <w:rFonts w:cs="Times New Roman"/>
          <w:sz w:val="28"/>
          <w:szCs w:val="28"/>
        </w:rPr>
        <w:t>2022). CYLD expression in endometrial carcinoma and correlation with clinicohistopathological parameters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Taiwanese Journal of Obstetrics and Gynecology.,</w:t>
      </w:r>
      <w:r w:rsidRPr="00501514">
        <w:rPr>
          <w:rFonts w:cs="Times New Roman"/>
          <w:sz w:val="28"/>
          <w:szCs w:val="28"/>
        </w:rPr>
        <w:t xml:space="preserve"> 61(4): 596-600.</w:t>
      </w:r>
    </w:p>
    <w:p w14:paraId="230C077A" w14:textId="77777777" w:rsidR="0054690E" w:rsidRPr="00501514" w:rsidRDefault="0054690E" w:rsidP="0054690E">
      <w:pPr>
        <w:ind w:left="426" w:hanging="568"/>
        <w:rPr>
          <w:rFonts w:cs="Times New Roman"/>
          <w:sz w:val="28"/>
          <w:szCs w:val="28"/>
        </w:rPr>
      </w:pPr>
      <w:r w:rsidRPr="00501514">
        <w:rPr>
          <w:rFonts w:cs="Times New Roman"/>
          <w:sz w:val="28"/>
          <w:szCs w:val="28"/>
        </w:rPr>
        <w:t>11</w:t>
      </w:r>
      <w:r>
        <w:rPr>
          <w:rFonts w:cs="Times New Roman"/>
          <w:sz w:val="28"/>
          <w:szCs w:val="28"/>
        </w:rPr>
        <w:t>1</w:t>
      </w:r>
      <w:r w:rsidRPr="00501514">
        <w:rPr>
          <w:rFonts w:cs="Times New Roman"/>
          <w:sz w:val="28"/>
          <w:szCs w:val="28"/>
        </w:rPr>
        <w:t xml:space="preserve">. Xu X., Wei T., Zhong W., et al. (2021). Down-regulation of cylindromatosis protein phosphorylation by BTK inhibitor promotes apoptosis of non-GCB-diffuse large B-cell lymphoma. </w:t>
      </w:r>
      <w:r w:rsidRPr="00501514">
        <w:rPr>
          <w:rFonts w:cs="Times New Roman"/>
          <w:i/>
          <w:sz w:val="28"/>
          <w:szCs w:val="28"/>
        </w:rPr>
        <w:t>Cancer Cell International.,</w:t>
      </w:r>
      <w:r w:rsidRPr="00501514">
        <w:rPr>
          <w:rFonts w:cs="Times New Roman"/>
          <w:sz w:val="28"/>
          <w:szCs w:val="28"/>
        </w:rPr>
        <w:t xml:space="preserve"> 21(1): 1-14.</w:t>
      </w:r>
    </w:p>
    <w:p w14:paraId="1F878E84"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11</w:t>
      </w:r>
      <w:r>
        <w:rPr>
          <w:rFonts w:cs="Times New Roman"/>
          <w:sz w:val="28"/>
          <w:szCs w:val="28"/>
        </w:rPr>
        <w:t>2</w:t>
      </w:r>
      <w:r w:rsidRPr="00501514">
        <w:rPr>
          <w:rFonts w:cs="Times New Roman"/>
          <w:sz w:val="28"/>
          <w:szCs w:val="28"/>
        </w:rPr>
        <w:t>.</w:t>
      </w:r>
      <w:r w:rsidRPr="00501514">
        <w:rPr>
          <w:rFonts w:cs="Times New Roman"/>
          <w:sz w:val="28"/>
          <w:szCs w:val="28"/>
        </w:rPr>
        <w:tab/>
        <w:t>Jono H., Lim J.H., Chen L.F., et al. (2004). NF-κB is essential for induction of CYLD, the negative regulator of NF-κB: evidence for a novel inducible autoregulatory feedback pathway</w:t>
      </w:r>
      <w:r w:rsidRPr="00501514">
        <w:rPr>
          <w:rFonts w:cs="Times New Roman"/>
          <w:i/>
          <w:sz w:val="28"/>
          <w:szCs w:val="28"/>
        </w:rPr>
        <w:t>.</w:t>
      </w:r>
      <w:r w:rsidRPr="00501514">
        <w:rPr>
          <w:rFonts w:cs="Times New Roman"/>
          <w:sz w:val="28"/>
          <w:szCs w:val="28"/>
        </w:rPr>
        <w:t xml:space="preserve"> J</w:t>
      </w:r>
      <w:r w:rsidRPr="00501514">
        <w:rPr>
          <w:rFonts w:cs="Times New Roman"/>
          <w:i/>
          <w:sz w:val="28"/>
          <w:szCs w:val="28"/>
        </w:rPr>
        <w:t>ournal of Biological Chemistry.</w:t>
      </w:r>
      <w:r w:rsidRPr="00501514">
        <w:rPr>
          <w:rFonts w:cs="Times New Roman"/>
          <w:sz w:val="28"/>
          <w:szCs w:val="28"/>
        </w:rPr>
        <w:t>, 279(35): 36171-36174.</w:t>
      </w:r>
    </w:p>
    <w:p w14:paraId="2E732476" w14:textId="77777777" w:rsidR="0054690E" w:rsidRPr="00501514" w:rsidRDefault="0054690E" w:rsidP="0054690E">
      <w:pPr>
        <w:ind w:left="426" w:hanging="568"/>
        <w:rPr>
          <w:rFonts w:cs="Times New Roman"/>
          <w:sz w:val="28"/>
          <w:szCs w:val="28"/>
        </w:rPr>
      </w:pPr>
      <w:r w:rsidRPr="00501514">
        <w:rPr>
          <w:rFonts w:cs="Times New Roman"/>
          <w:sz w:val="28"/>
          <w:szCs w:val="28"/>
        </w:rPr>
        <w:t>11</w:t>
      </w:r>
      <w:r>
        <w:rPr>
          <w:rFonts w:cs="Times New Roman"/>
          <w:sz w:val="28"/>
          <w:szCs w:val="28"/>
        </w:rPr>
        <w:t>3</w:t>
      </w:r>
      <w:r w:rsidRPr="00501514">
        <w:rPr>
          <w:rFonts w:cs="Times New Roman"/>
          <w:sz w:val="28"/>
          <w:szCs w:val="28"/>
        </w:rPr>
        <w:t>.</w:t>
      </w:r>
      <w:r w:rsidRPr="00501514">
        <w:rPr>
          <w:rFonts w:cs="Times New Roman"/>
          <w:sz w:val="28"/>
          <w:szCs w:val="28"/>
        </w:rPr>
        <w:tab/>
      </w:r>
      <w:r w:rsidRPr="00501514">
        <w:rPr>
          <w:rFonts w:cs="Times New Roman"/>
          <w:spacing w:val="-18"/>
          <w:sz w:val="28"/>
          <w:szCs w:val="28"/>
        </w:rPr>
        <w:t>G</w:t>
      </w:r>
      <w:r w:rsidRPr="00501514">
        <w:rPr>
          <w:rFonts w:cs="Times New Roman"/>
          <w:sz w:val="28"/>
          <w:szCs w:val="28"/>
        </w:rPr>
        <w:t>hadban T., Smif M., Uzunoglu F.G., et al. (2014). An A/C germline single-nucleotide polymorphism in the TNFAIP3 gene is associated with advanced disease stage and survival in only surgically treated esophageal cancer. J</w:t>
      </w:r>
      <w:r w:rsidRPr="00501514">
        <w:rPr>
          <w:rFonts w:cs="Times New Roman"/>
          <w:i/>
          <w:sz w:val="28"/>
          <w:szCs w:val="28"/>
        </w:rPr>
        <w:t xml:space="preserve">ournal of human genetics., </w:t>
      </w:r>
      <w:r w:rsidRPr="00501514">
        <w:rPr>
          <w:rFonts w:cs="Times New Roman"/>
          <w:sz w:val="28"/>
          <w:szCs w:val="28"/>
        </w:rPr>
        <w:t>59(12): 661-666.</w:t>
      </w:r>
    </w:p>
    <w:p w14:paraId="124A99CA" w14:textId="77777777" w:rsidR="0054690E" w:rsidRPr="00501514" w:rsidRDefault="0054690E" w:rsidP="0054690E">
      <w:pPr>
        <w:ind w:left="426" w:hanging="568"/>
        <w:rPr>
          <w:rFonts w:cs="Times New Roman"/>
          <w:sz w:val="28"/>
          <w:szCs w:val="28"/>
        </w:rPr>
      </w:pPr>
      <w:r w:rsidRPr="00501514">
        <w:rPr>
          <w:rFonts w:cs="Times New Roman"/>
          <w:sz w:val="28"/>
          <w:szCs w:val="28"/>
        </w:rPr>
        <w:t>11</w:t>
      </w:r>
      <w:r>
        <w:rPr>
          <w:rFonts w:cs="Times New Roman"/>
          <w:sz w:val="28"/>
          <w:szCs w:val="28"/>
        </w:rPr>
        <w:t>4</w:t>
      </w:r>
      <w:r w:rsidRPr="00501514">
        <w:rPr>
          <w:rFonts w:cs="Times New Roman"/>
          <w:sz w:val="28"/>
          <w:szCs w:val="28"/>
        </w:rPr>
        <w:t>.</w:t>
      </w:r>
      <w:r w:rsidRPr="00501514">
        <w:rPr>
          <w:rFonts w:cs="Times New Roman"/>
          <w:sz w:val="28"/>
          <w:szCs w:val="28"/>
        </w:rPr>
        <w:tab/>
        <w:t>Williams E.A., Montesion M., Alexander B.M., et al. (2021). CYLD mutation characterizes a subset of HPV-positive head and neck squamous cell carcinomas with distinctive genomics and frequent cylindroma-like histologic features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Modern Pathology.</w:t>
      </w:r>
      <w:r w:rsidRPr="00501514">
        <w:rPr>
          <w:rFonts w:cs="Times New Roman"/>
          <w:sz w:val="28"/>
          <w:szCs w:val="28"/>
        </w:rPr>
        <w:t>, 34(2): 358-370.</w:t>
      </w:r>
    </w:p>
    <w:p w14:paraId="52FA8278" w14:textId="77777777" w:rsidR="0054690E" w:rsidRPr="00501514" w:rsidRDefault="0054690E" w:rsidP="0054690E">
      <w:pPr>
        <w:ind w:left="426" w:hanging="568"/>
        <w:rPr>
          <w:rFonts w:cs="Times New Roman"/>
          <w:sz w:val="28"/>
          <w:szCs w:val="28"/>
        </w:rPr>
      </w:pPr>
      <w:r w:rsidRPr="00501514">
        <w:rPr>
          <w:rFonts w:cs="Times New Roman"/>
          <w:sz w:val="28"/>
          <w:szCs w:val="28"/>
        </w:rPr>
        <w:t>11</w:t>
      </w:r>
      <w:r>
        <w:rPr>
          <w:rFonts w:cs="Times New Roman"/>
          <w:sz w:val="28"/>
          <w:szCs w:val="28"/>
        </w:rPr>
        <w:t>5</w:t>
      </w:r>
      <w:r w:rsidRPr="00501514">
        <w:rPr>
          <w:rFonts w:cs="Times New Roman"/>
          <w:sz w:val="28"/>
          <w:szCs w:val="28"/>
        </w:rPr>
        <w:t>.</w:t>
      </w:r>
      <w:r w:rsidRPr="00501514">
        <w:rPr>
          <w:rFonts w:cs="Times New Roman"/>
          <w:sz w:val="28"/>
          <w:szCs w:val="28"/>
        </w:rPr>
        <w:tab/>
        <w:t>Wachowska M., Wojciechowska A. and Muchowicz A. (2021). The role of neutrophils in the pathogenesis of chronic lymphocytic leukemia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International Journal of Molecular Sciences.</w:t>
      </w:r>
      <w:r w:rsidRPr="00501514">
        <w:rPr>
          <w:rFonts w:cs="Times New Roman"/>
          <w:sz w:val="28"/>
          <w:szCs w:val="28"/>
        </w:rPr>
        <w:t>, 23(1): 365.</w:t>
      </w:r>
    </w:p>
    <w:p w14:paraId="6F6C1640" w14:textId="77777777" w:rsidR="0054690E" w:rsidRPr="00501514" w:rsidRDefault="0054690E" w:rsidP="0054690E">
      <w:pPr>
        <w:ind w:left="426" w:hanging="568"/>
        <w:rPr>
          <w:rFonts w:cs="Times New Roman"/>
          <w:sz w:val="28"/>
          <w:szCs w:val="28"/>
        </w:rPr>
      </w:pPr>
      <w:r w:rsidRPr="00501514">
        <w:rPr>
          <w:rFonts w:cs="Times New Roman"/>
          <w:sz w:val="28"/>
          <w:szCs w:val="28"/>
        </w:rPr>
        <w:t>11</w:t>
      </w:r>
      <w:r>
        <w:rPr>
          <w:rFonts w:cs="Times New Roman"/>
          <w:sz w:val="28"/>
          <w:szCs w:val="28"/>
        </w:rPr>
        <w:t>6</w:t>
      </w:r>
      <w:r w:rsidRPr="00501514">
        <w:rPr>
          <w:rFonts w:cs="Times New Roman"/>
          <w:sz w:val="28"/>
          <w:szCs w:val="28"/>
        </w:rPr>
        <w:t>.</w:t>
      </w:r>
      <w:r w:rsidRPr="00501514">
        <w:rPr>
          <w:rFonts w:cs="Times New Roman"/>
          <w:sz w:val="28"/>
          <w:szCs w:val="28"/>
        </w:rPr>
        <w:tab/>
        <w:t xml:space="preserve">Mukaida N., Sasaki S. and Baba T. (2020). Two-faced roles of tumor-associated neutrophils in cancer development and progression. </w:t>
      </w:r>
      <w:r w:rsidRPr="00501514">
        <w:rPr>
          <w:rFonts w:cs="Times New Roman"/>
          <w:i/>
          <w:sz w:val="28"/>
          <w:szCs w:val="28"/>
        </w:rPr>
        <w:t>International Journal of Molecular Sciences.</w:t>
      </w:r>
      <w:r w:rsidRPr="00501514">
        <w:rPr>
          <w:rFonts w:cs="Times New Roman"/>
          <w:sz w:val="28"/>
          <w:szCs w:val="28"/>
        </w:rPr>
        <w:t>, 21(10): 3457.</w:t>
      </w:r>
    </w:p>
    <w:p w14:paraId="209E7B3B" w14:textId="77777777" w:rsidR="0054690E" w:rsidRPr="00501514" w:rsidRDefault="0054690E" w:rsidP="0054690E">
      <w:pPr>
        <w:pStyle w:val="EndNoteBibliography"/>
        <w:spacing w:after="0"/>
        <w:ind w:left="426" w:hanging="568"/>
        <w:rPr>
          <w:szCs w:val="28"/>
        </w:rPr>
      </w:pPr>
      <w:r w:rsidRPr="00501514">
        <w:rPr>
          <w:szCs w:val="28"/>
        </w:rPr>
        <w:t>11</w:t>
      </w:r>
      <w:r>
        <w:rPr>
          <w:szCs w:val="28"/>
        </w:rPr>
        <w:t>7</w:t>
      </w:r>
      <w:r w:rsidRPr="00501514">
        <w:rPr>
          <w:szCs w:val="28"/>
        </w:rPr>
        <w:t>.</w:t>
      </w:r>
      <w:r w:rsidRPr="00501514">
        <w:rPr>
          <w:szCs w:val="28"/>
        </w:rPr>
        <w:tab/>
        <w:t xml:space="preserve">Yasmeen T., Ali J., Khan K., et al .(2019). Frequency and causes of anemia in Lymphoma patients. </w:t>
      </w:r>
      <w:r w:rsidRPr="00501514">
        <w:rPr>
          <w:i/>
          <w:szCs w:val="28"/>
        </w:rPr>
        <w:t>Pakistan Journal of Medical Sciences.,</w:t>
      </w:r>
      <w:r w:rsidRPr="00501514">
        <w:rPr>
          <w:szCs w:val="28"/>
        </w:rPr>
        <w:t xml:space="preserve"> 35(1): 61.</w:t>
      </w:r>
    </w:p>
    <w:p w14:paraId="7AEA4226" w14:textId="77777777" w:rsidR="0054690E" w:rsidRPr="00501514" w:rsidRDefault="0054690E" w:rsidP="0054690E">
      <w:pPr>
        <w:pStyle w:val="EndNoteBibliography"/>
        <w:spacing w:after="0"/>
        <w:ind w:left="426" w:hanging="568"/>
        <w:rPr>
          <w:szCs w:val="28"/>
        </w:rPr>
      </w:pPr>
      <w:r w:rsidRPr="00501514">
        <w:rPr>
          <w:szCs w:val="28"/>
        </w:rPr>
        <w:t>11</w:t>
      </w:r>
      <w:r>
        <w:rPr>
          <w:szCs w:val="28"/>
        </w:rPr>
        <w:t>8</w:t>
      </w:r>
      <w:r w:rsidRPr="00501514">
        <w:rPr>
          <w:szCs w:val="28"/>
        </w:rPr>
        <w:t>.</w:t>
      </w:r>
      <w:r w:rsidRPr="00501514">
        <w:rPr>
          <w:szCs w:val="28"/>
        </w:rPr>
        <w:tab/>
        <w:t xml:space="preserve">Elbaz O., Shaat R.M, Ghaffar H.A., et al. (2023). The Prevalence of MYD88 L265P and TNFAIP3 mutations and their correlations with clinico-hematological profile in Egyptian patients with diffuse large B cell lymphoma. </w:t>
      </w:r>
      <w:r w:rsidRPr="00501514">
        <w:rPr>
          <w:i/>
          <w:szCs w:val="28"/>
        </w:rPr>
        <w:t>Asian Pacific Journal of Cancer Prevention.</w:t>
      </w:r>
      <w:r w:rsidRPr="00501514">
        <w:rPr>
          <w:szCs w:val="28"/>
        </w:rPr>
        <w:t>, 24(7): 2485-2491.</w:t>
      </w:r>
    </w:p>
    <w:p w14:paraId="07F8A318" w14:textId="77777777" w:rsidR="0054690E" w:rsidRPr="00501514" w:rsidRDefault="0054690E" w:rsidP="0054690E">
      <w:pPr>
        <w:pStyle w:val="EndNoteBibliography"/>
        <w:spacing w:after="0"/>
        <w:ind w:left="426" w:hanging="568"/>
        <w:rPr>
          <w:szCs w:val="28"/>
        </w:rPr>
      </w:pPr>
      <w:r w:rsidRPr="00501514">
        <w:rPr>
          <w:szCs w:val="28"/>
        </w:rPr>
        <w:t>11</w:t>
      </w:r>
      <w:r>
        <w:rPr>
          <w:szCs w:val="28"/>
        </w:rPr>
        <w:t>9</w:t>
      </w:r>
      <w:r w:rsidRPr="00501514">
        <w:rPr>
          <w:szCs w:val="28"/>
        </w:rPr>
        <w:t xml:space="preserve">. Nezos A., Gkioka E., Koutsilieris M., et al. (2018). TNFAIP3 F127C coding variation in Greek primary Sjogren’s syndrome patients. </w:t>
      </w:r>
      <w:r w:rsidRPr="00501514">
        <w:rPr>
          <w:i/>
          <w:szCs w:val="28"/>
        </w:rPr>
        <w:t>Journal of immunology research.</w:t>
      </w:r>
      <w:r w:rsidRPr="00501514">
        <w:rPr>
          <w:szCs w:val="28"/>
        </w:rPr>
        <w:t>, 19: 6923213.</w:t>
      </w:r>
    </w:p>
    <w:p w14:paraId="689589C9" w14:textId="77777777" w:rsidR="0054690E" w:rsidRPr="00501514" w:rsidRDefault="0054690E" w:rsidP="0054690E">
      <w:pPr>
        <w:pStyle w:val="EndNoteBibliography"/>
        <w:spacing w:after="0"/>
        <w:ind w:left="426" w:hanging="568"/>
        <w:rPr>
          <w:szCs w:val="28"/>
        </w:rPr>
      </w:pPr>
      <w:r w:rsidRPr="00501514">
        <w:rPr>
          <w:szCs w:val="28"/>
        </w:rPr>
        <w:lastRenderedPageBreak/>
        <w:t>1</w:t>
      </w:r>
      <w:r>
        <w:rPr>
          <w:szCs w:val="28"/>
        </w:rPr>
        <w:t>20</w:t>
      </w:r>
      <w:r w:rsidRPr="00501514">
        <w:rPr>
          <w:szCs w:val="28"/>
        </w:rPr>
        <w:t>.</w:t>
      </w:r>
      <w:r w:rsidRPr="00501514">
        <w:rPr>
          <w:szCs w:val="28"/>
        </w:rPr>
        <w:tab/>
        <w:t xml:space="preserve">Hafner A. and Eaton D.B. (2020). Acute liver failure with severe lactic acidosis secondary to infiltrative diffuse large B-cell lymphoma: an imaging-negative presentation. </w:t>
      </w:r>
      <w:r w:rsidRPr="00501514">
        <w:rPr>
          <w:i/>
          <w:szCs w:val="28"/>
        </w:rPr>
        <w:t>Cureus.</w:t>
      </w:r>
      <w:r w:rsidRPr="00501514">
        <w:rPr>
          <w:szCs w:val="28"/>
        </w:rPr>
        <w:t>, 12(8): 10110.</w:t>
      </w:r>
    </w:p>
    <w:p w14:paraId="4BD3DB74"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1</w:t>
      </w:r>
      <w:r w:rsidRPr="00501514">
        <w:rPr>
          <w:rFonts w:cs="Times New Roman"/>
          <w:sz w:val="28"/>
          <w:szCs w:val="28"/>
        </w:rPr>
        <w:t>.</w:t>
      </w:r>
      <w:r w:rsidRPr="00501514">
        <w:rPr>
          <w:rFonts w:cs="Times New Roman"/>
          <w:sz w:val="28"/>
          <w:szCs w:val="28"/>
        </w:rPr>
        <w:tab/>
        <w:t>Catrysse L., Ghahremani M.F, Vereecke L., et al. (2016). A20 prevents chronic liver inflammation and cancer by protecting hepatocytes from death. C</w:t>
      </w:r>
      <w:r w:rsidRPr="00501514">
        <w:rPr>
          <w:rFonts w:cs="Times New Roman"/>
          <w:i/>
          <w:sz w:val="28"/>
          <w:szCs w:val="28"/>
        </w:rPr>
        <w:t>ell death &amp; disease.</w:t>
      </w:r>
      <w:r w:rsidRPr="00501514">
        <w:rPr>
          <w:rFonts w:cs="Times New Roman"/>
          <w:sz w:val="28"/>
          <w:szCs w:val="28"/>
        </w:rPr>
        <w:t>, 7(6): 2250.</w:t>
      </w:r>
    </w:p>
    <w:p w14:paraId="1996DF83"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2</w:t>
      </w:r>
      <w:r w:rsidRPr="00501514">
        <w:rPr>
          <w:rFonts w:cs="Times New Roman"/>
          <w:sz w:val="28"/>
          <w:szCs w:val="28"/>
        </w:rPr>
        <w:t>.</w:t>
      </w:r>
      <w:r w:rsidRPr="00501514">
        <w:rPr>
          <w:rFonts w:cs="Times New Roman"/>
          <w:sz w:val="28"/>
          <w:szCs w:val="28"/>
        </w:rPr>
        <w:tab/>
        <w:t xml:space="preserve">Galleze A., Raache R., Cherif N., et al. (2017). Increased level of lactate dehydrogenase correlates with disease growth in Algerian children with lymphoma. </w:t>
      </w:r>
      <w:r w:rsidRPr="00501514">
        <w:rPr>
          <w:rFonts w:cs="Times New Roman"/>
          <w:i/>
          <w:sz w:val="28"/>
          <w:szCs w:val="28"/>
        </w:rPr>
        <w:t>Journal of Hematology and Oncology Research.,</w:t>
      </w:r>
      <w:r w:rsidRPr="00501514">
        <w:rPr>
          <w:rFonts w:cs="Times New Roman"/>
          <w:sz w:val="28"/>
          <w:szCs w:val="28"/>
        </w:rPr>
        <w:t xml:space="preserve"> 2(4): 7-15.</w:t>
      </w:r>
    </w:p>
    <w:p w14:paraId="4C096D6B"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3</w:t>
      </w:r>
      <w:r w:rsidRPr="00501514">
        <w:rPr>
          <w:rFonts w:cs="Times New Roman"/>
          <w:sz w:val="28"/>
          <w:szCs w:val="28"/>
        </w:rPr>
        <w:t>.</w:t>
      </w:r>
      <w:r w:rsidRPr="00501514">
        <w:rPr>
          <w:rFonts w:cs="Times New Roman"/>
          <w:sz w:val="28"/>
          <w:szCs w:val="28"/>
        </w:rPr>
        <w:tab/>
        <w:t xml:space="preserve">Yadav C., Ahmad A., D’Souza B., et al. (2016). Serum lactate dehydrogenase in non-Hodgkin’s lymphoma: A prognostic indicator. </w:t>
      </w:r>
      <w:r w:rsidRPr="00501514">
        <w:rPr>
          <w:rFonts w:cs="Times New Roman"/>
          <w:i/>
          <w:sz w:val="28"/>
          <w:szCs w:val="28"/>
        </w:rPr>
        <w:t xml:space="preserve">Indian Journal of Clinical Biochemistry., </w:t>
      </w:r>
      <w:r w:rsidRPr="00501514">
        <w:rPr>
          <w:rFonts w:cs="Times New Roman"/>
          <w:sz w:val="28"/>
          <w:szCs w:val="28"/>
        </w:rPr>
        <w:t>31: 240-242.</w:t>
      </w:r>
    </w:p>
    <w:p w14:paraId="20B790FE"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4</w:t>
      </w:r>
      <w:r w:rsidRPr="00501514">
        <w:rPr>
          <w:rFonts w:cs="Times New Roman"/>
          <w:sz w:val="28"/>
          <w:szCs w:val="28"/>
        </w:rPr>
        <w:t>.</w:t>
      </w:r>
      <w:r w:rsidRPr="00501514">
        <w:rPr>
          <w:rFonts w:cs="Times New Roman"/>
          <w:sz w:val="28"/>
          <w:szCs w:val="28"/>
        </w:rPr>
        <w:tab/>
        <w:t xml:space="preserve">Cen H., Tan X., Guo B. (2015). A20 mutation is not a prognostic marker for activated B-cell-like diffuse large B-cell lymphoma. </w:t>
      </w:r>
      <w:r w:rsidRPr="00501514">
        <w:rPr>
          <w:rFonts w:cs="Times New Roman"/>
          <w:i/>
          <w:sz w:val="28"/>
          <w:szCs w:val="28"/>
        </w:rPr>
        <w:t>Plos one.,</w:t>
      </w:r>
      <w:r w:rsidRPr="00501514">
        <w:rPr>
          <w:rFonts w:cs="Times New Roman"/>
          <w:sz w:val="28"/>
          <w:szCs w:val="28"/>
        </w:rPr>
        <w:t xml:space="preserve"> 10(12): 145037.</w:t>
      </w:r>
    </w:p>
    <w:p w14:paraId="3D422210"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5</w:t>
      </w:r>
      <w:r w:rsidRPr="00501514">
        <w:rPr>
          <w:rFonts w:cs="Times New Roman"/>
          <w:sz w:val="28"/>
          <w:szCs w:val="28"/>
        </w:rPr>
        <w:t>.</w:t>
      </w:r>
      <w:r w:rsidRPr="00501514">
        <w:rPr>
          <w:rFonts w:cs="Times New Roman"/>
          <w:sz w:val="28"/>
          <w:szCs w:val="28"/>
        </w:rPr>
        <w:tab/>
        <w:t>Shaat R.M., Ghaffar H.A., Shamaa S., et al. (2023). Clinicopathological Significance of A20 genetic mutation in diffuse large B-cell lymphoma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The Egyptian Journal of Hospital Medicine.</w:t>
      </w:r>
      <w:r w:rsidRPr="00501514">
        <w:rPr>
          <w:rFonts w:cs="Times New Roman"/>
          <w:sz w:val="28"/>
          <w:szCs w:val="28"/>
        </w:rPr>
        <w:t>, 90(1): 1680-1683.</w:t>
      </w:r>
    </w:p>
    <w:p w14:paraId="2D2185B9"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6</w:t>
      </w:r>
      <w:r w:rsidRPr="00501514">
        <w:rPr>
          <w:rFonts w:cs="Times New Roman"/>
          <w:sz w:val="28"/>
          <w:szCs w:val="28"/>
        </w:rPr>
        <w:t>.</w:t>
      </w:r>
      <w:r w:rsidRPr="00501514">
        <w:rPr>
          <w:rFonts w:cs="Times New Roman"/>
          <w:sz w:val="28"/>
          <w:szCs w:val="28"/>
        </w:rPr>
        <w:tab/>
        <w:t xml:space="preserve">Zhao H., Wu L., Yan G., et al. (2021). Inflammation and tumor progression: signaling pathways and targeted intervention. </w:t>
      </w:r>
      <w:r w:rsidRPr="00501514">
        <w:rPr>
          <w:rFonts w:cs="Times New Roman"/>
          <w:i/>
          <w:sz w:val="28"/>
          <w:szCs w:val="28"/>
        </w:rPr>
        <w:t>Signal transduction and targeted therapy.,</w:t>
      </w:r>
      <w:r w:rsidRPr="00501514">
        <w:rPr>
          <w:rFonts w:cs="Times New Roman"/>
          <w:sz w:val="28"/>
          <w:szCs w:val="28"/>
        </w:rPr>
        <w:t xml:space="preserve"> 6(1): 263.</w:t>
      </w:r>
    </w:p>
    <w:p w14:paraId="7A13CFBD"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7</w:t>
      </w:r>
      <w:r w:rsidRPr="00501514">
        <w:rPr>
          <w:rFonts w:cs="Times New Roman"/>
          <w:sz w:val="28"/>
          <w:szCs w:val="28"/>
        </w:rPr>
        <w:t>.</w:t>
      </w:r>
      <w:r w:rsidRPr="00501514">
        <w:rPr>
          <w:rFonts w:cs="Times New Roman"/>
          <w:sz w:val="28"/>
          <w:szCs w:val="28"/>
        </w:rPr>
        <w:tab/>
        <w:t xml:space="preserve">Dash S., Sahu A.K., Srivastava A., et al. (2021). Exploring the extensive crosstalk between the antagonistic cytokines-TGF-β and TNF-α in regulating cancer pathogenesis. </w:t>
      </w:r>
      <w:r w:rsidRPr="00501514">
        <w:rPr>
          <w:rFonts w:cs="Times New Roman"/>
          <w:i/>
          <w:sz w:val="28"/>
          <w:szCs w:val="28"/>
        </w:rPr>
        <w:t xml:space="preserve">Cytokine., </w:t>
      </w:r>
      <w:r w:rsidRPr="00501514">
        <w:rPr>
          <w:rFonts w:cs="Times New Roman"/>
          <w:sz w:val="28"/>
          <w:szCs w:val="28"/>
        </w:rPr>
        <w:t>138: 155348.</w:t>
      </w:r>
    </w:p>
    <w:p w14:paraId="65157514"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8</w:t>
      </w:r>
      <w:r w:rsidRPr="00501514">
        <w:rPr>
          <w:rFonts w:cs="Times New Roman"/>
          <w:sz w:val="28"/>
          <w:szCs w:val="28"/>
        </w:rPr>
        <w:t>.</w:t>
      </w:r>
      <w:r w:rsidRPr="00501514">
        <w:rPr>
          <w:rFonts w:cs="Times New Roman"/>
          <w:sz w:val="28"/>
          <w:szCs w:val="28"/>
        </w:rPr>
        <w:tab/>
        <w:t>Dmitrieva O., Sahu A.K., Srivastava A., et al. (2016). Interleukins 1 and 6 as main mediators of inflammation and cancer</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Biochemistry Moscow.</w:t>
      </w:r>
      <w:r w:rsidRPr="00501514">
        <w:rPr>
          <w:rFonts w:cs="Times New Roman"/>
          <w:sz w:val="28"/>
          <w:szCs w:val="28"/>
        </w:rPr>
        <w:t>, 81: 80-90.</w:t>
      </w:r>
    </w:p>
    <w:p w14:paraId="03395E01" w14:textId="77777777" w:rsidR="0054690E" w:rsidRPr="00501514" w:rsidRDefault="0054690E" w:rsidP="0054690E">
      <w:pPr>
        <w:ind w:left="426" w:hanging="568"/>
        <w:rPr>
          <w:rFonts w:cs="Times New Roman"/>
          <w:sz w:val="28"/>
          <w:szCs w:val="28"/>
        </w:rPr>
      </w:pPr>
      <w:r w:rsidRPr="00501514">
        <w:rPr>
          <w:rFonts w:cs="Times New Roman"/>
          <w:sz w:val="28"/>
          <w:szCs w:val="28"/>
        </w:rPr>
        <w:t>12</w:t>
      </w:r>
      <w:r>
        <w:rPr>
          <w:rFonts w:cs="Times New Roman"/>
          <w:sz w:val="28"/>
          <w:szCs w:val="28"/>
        </w:rPr>
        <w:t>9</w:t>
      </w:r>
      <w:r w:rsidRPr="00501514">
        <w:rPr>
          <w:rFonts w:cs="Times New Roman"/>
          <w:sz w:val="28"/>
          <w:szCs w:val="28"/>
        </w:rPr>
        <w:t>.</w:t>
      </w:r>
      <w:r w:rsidRPr="00501514">
        <w:rPr>
          <w:rFonts w:cs="Times New Roman"/>
          <w:sz w:val="28"/>
          <w:szCs w:val="28"/>
        </w:rPr>
        <w:tab/>
        <w:t xml:space="preserve">Yin Y., Si X., Gao Y., et al. (2013). The nuclear factor-κB correlates with increased expression of interleukin-6 and promotes progression of gastric carcinoma. </w:t>
      </w:r>
      <w:r w:rsidRPr="00501514">
        <w:rPr>
          <w:rFonts w:cs="Times New Roman"/>
          <w:i/>
          <w:sz w:val="28"/>
          <w:szCs w:val="28"/>
        </w:rPr>
        <w:t>Oncology reports.</w:t>
      </w:r>
      <w:r w:rsidRPr="00501514">
        <w:rPr>
          <w:rFonts w:cs="Times New Roman"/>
          <w:sz w:val="28"/>
          <w:szCs w:val="28"/>
        </w:rPr>
        <w:t>, 29(1): 34-38.</w:t>
      </w:r>
    </w:p>
    <w:p w14:paraId="4AD808C1"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1</w:t>
      </w:r>
      <w:r>
        <w:rPr>
          <w:rFonts w:cs="Times New Roman"/>
          <w:sz w:val="28"/>
          <w:szCs w:val="28"/>
        </w:rPr>
        <w:t>30</w:t>
      </w:r>
      <w:r w:rsidRPr="00501514">
        <w:rPr>
          <w:rFonts w:cs="Times New Roman"/>
          <w:sz w:val="28"/>
          <w:szCs w:val="28"/>
        </w:rPr>
        <w:t>.</w:t>
      </w:r>
      <w:r w:rsidRPr="00501514">
        <w:rPr>
          <w:rFonts w:cs="Times New Roman"/>
          <w:sz w:val="28"/>
          <w:szCs w:val="28"/>
        </w:rPr>
        <w:tab/>
        <w:t xml:space="preserve">Lina S., Si X., Gao Y., et al. (2023). Haploinsufficiency of A20 caused by a novel pathogenic missense variant of TNFAIP3 and successfully treated with anti-TNF and immunosuppressive therapies. </w:t>
      </w:r>
      <w:r w:rsidRPr="00501514">
        <w:rPr>
          <w:rFonts w:cs="Times New Roman"/>
          <w:i/>
          <w:sz w:val="28"/>
          <w:szCs w:val="28"/>
        </w:rPr>
        <w:t>Cellular Immunology.</w:t>
      </w:r>
      <w:r w:rsidRPr="00501514">
        <w:rPr>
          <w:rFonts w:cs="Times New Roman"/>
          <w:sz w:val="28"/>
          <w:szCs w:val="28"/>
        </w:rPr>
        <w:t>, 391: 104753.</w:t>
      </w:r>
    </w:p>
    <w:p w14:paraId="5CD4BD63"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1</w:t>
      </w:r>
      <w:r w:rsidRPr="00501514">
        <w:rPr>
          <w:rFonts w:cs="Times New Roman"/>
          <w:sz w:val="28"/>
          <w:szCs w:val="28"/>
        </w:rPr>
        <w:t>.</w:t>
      </w:r>
      <w:r w:rsidRPr="00501514">
        <w:rPr>
          <w:rFonts w:cs="Times New Roman"/>
          <w:sz w:val="28"/>
          <w:szCs w:val="28"/>
        </w:rPr>
        <w:tab/>
        <w:t xml:space="preserve">Huynh L.K., Hipolito C.J., Ten Dijke P. (2019). A Perspective on the development of TGF-β inhibitors for cancer treatment. </w:t>
      </w:r>
      <w:r w:rsidRPr="00501514">
        <w:rPr>
          <w:rFonts w:cs="Times New Roman"/>
          <w:i/>
          <w:sz w:val="28"/>
          <w:szCs w:val="28"/>
        </w:rPr>
        <w:t>Biomolecules.,</w:t>
      </w:r>
      <w:r w:rsidRPr="00501514">
        <w:rPr>
          <w:rFonts w:cs="Times New Roman"/>
          <w:sz w:val="28"/>
          <w:szCs w:val="28"/>
        </w:rPr>
        <w:t xml:space="preserve"> 9(11): 743.</w:t>
      </w:r>
    </w:p>
    <w:p w14:paraId="687277AC"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2</w:t>
      </w:r>
      <w:r w:rsidRPr="00501514">
        <w:rPr>
          <w:rFonts w:cs="Times New Roman"/>
          <w:sz w:val="28"/>
          <w:szCs w:val="28"/>
        </w:rPr>
        <w:t>.</w:t>
      </w:r>
      <w:r w:rsidRPr="00501514">
        <w:rPr>
          <w:rFonts w:cs="Times New Roman"/>
          <w:sz w:val="28"/>
          <w:szCs w:val="28"/>
        </w:rPr>
        <w:tab/>
        <w:t>El-Hefni A.M., Alazzazi N.M., Taleb F.M.A. (2015). Prognostic utility of transforming growth factor beta-1 in diffuse large cell non-Hodgkin lymphoma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Journal of Hematology.</w:t>
      </w:r>
      <w:r w:rsidRPr="00501514">
        <w:rPr>
          <w:rFonts w:cs="Times New Roman"/>
          <w:sz w:val="28"/>
          <w:szCs w:val="28"/>
        </w:rPr>
        <w:t>, 4(1): 131-136.</w:t>
      </w:r>
    </w:p>
    <w:p w14:paraId="0A65F33B"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3</w:t>
      </w:r>
      <w:r w:rsidRPr="00501514">
        <w:rPr>
          <w:rFonts w:cs="Times New Roman"/>
          <w:sz w:val="28"/>
          <w:szCs w:val="28"/>
        </w:rPr>
        <w:t>.</w:t>
      </w:r>
      <w:r w:rsidRPr="00501514">
        <w:rPr>
          <w:rFonts w:cs="Times New Roman"/>
          <w:sz w:val="28"/>
          <w:szCs w:val="28"/>
        </w:rPr>
        <w:tab/>
        <w:t>Yoon C.I., Ahn S.G., Shin Y.J., et al. (2019). High A20 expression negatively impacts survival in patients with breast cancer</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PloS one.</w:t>
      </w:r>
      <w:r w:rsidRPr="00501514">
        <w:rPr>
          <w:rFonts w:cs="Times New Roman"/>
          <w:sz w:val="28"/>
          <w:szCs w:val="28"/>
        </w:rPr>
        <w:t>, 14(8): 0221721.</w:t>
      </w:r>
    </w:p>
    <w:p w14:paraId="0430C793"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4</w:t>
      </w:r>
      <w:r w:rsidRPr="00501514">
        <w:rPr>
          <w:rFonts w:cs="Times New Roman"/>
          <w:sz w:val="28"/>
          <w:szCs w:val="28"/>
        </w:rPr>
        <w:t>.</w:t>
      </w:r>
      <w:r w:rsidRPr="00501514">
        <w:rPr>
          <w:rFonts w:cs="Times New Roman"/>
          <w:sz w:val="28"/>
          <w:szCs w:val="28"/>
        </w:rPr>
        <w:tab/>
        <w:t>Spoerl S., Erber R., Gerken M., et al. (2023). A20 as a potential new tool in predicting recurrence and patient’s survival in oral squamous cell carcinoma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Cancers.,</w:t>
      </w:r>
      <w:r w:rsidRPr="00501514">
        <w:rPr>
          <w:rFonts w:cs="Times New Roman"/>
          <w:sz w:val="28"/>
          <w:szCs w:val="28"/>
        </w:rPr>
        <w:t xml:space="preserve"> 15(3): 675.</w:t>
      </w:r>
    </w:p>
    <w:p w14:paraId="5E64FB29"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5</w:t>
      </w:r>
      <w:r w:rsidRPr="00501514">
        <w:rPr>
          <w:rFonts w:cs="Times New Roman"/>
          <w:sz w:val="28"/>
          <w:szCs w:val="28"/>
        </w:rPr>
        <w:t>.</w:t>
      </w:r>
      <w:r w:rsidRPr="00501514">
        <w:rPr>
          <w:rFonts w:cs="Times New Roman"/>
          <w:sz w:val="28"/>
          <w:szCs w:val="28"/>
        </w:rPr>
        <w:tab/>
        <w:t>Chen H.,  Hu L., Luo Z., et al. (2015). A20 suppresses hepatocellular carcinoma proliferation and metastasis through inhibition of Twist1 expression</w:t>
      </w:r>
      <w:r w:rsidRPr="00501514">
        <w:rPr>
          <w:rFonts w:cs="Times New Roman"/>
          <w:i/>
          <w:sz w:val="28"/>
          <w:szCs w:val="28"/>
        </w:rPr>
        <w:t xml:space="preserve">. Molecular cancer., </w:t>
      </w:r>
      <w:r w:rsidRPr="00501514">
        <w:rPr>
          <w:rFonts w:cs="Times New Roman"/>
          <w:sz w:val="28"/>
          <w:szCs w:val="28"/>
        </w:rPr>
        <w:t>14: 1-14.</w:t>
      </w:r>
    </w:p>
    <w:p w14:paraId="63044CE7"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6</w:t>
      </w:r>
      <w:r w:rsidRPr="00501514">
        <w:rPr>
          <w:rFonts w:cs="Times New Roman"/>
          <w:sz w:val="28"/>
          <w:szCs w:val="28"/>
        </w:rPr>
        <w:t>.</w:t>
      </w:r>
      <w:r w:rsidRPr="00501514">
        <w:rPr>
          <w:rFonts w:cs="Times New Roman"/>
          <w:sz w:val="28"/>
          <w:szCs w:val="28"/>
        </w:rPr>
        <w:tab/>
        <w:t xml:space="preserve">Foggo V. and Cavenagh J. (2015). Malignant causes of fever of unknown origin. </w:t>
      </w:r>
      <w:r w:rsidRPr="00501514">
        <w:rPr>
          <w:rFonts w:cs="Times New Roman"/>
          <w:i/>
          <w:sz w:val="28"/>
          <w:szCs w:val="28"/>
        </w:rPr>
        <w:t>Clinical Medicine.</w:t>
      </w:r>
      <w:r w:rsidRPr="00501514">
        <w:rPr>
          <w:rFonts w:cs="Times New Roman"/>
          <w:sz w:val="28"/>
          <w:szCs w:val="28"/>
        </w:rPr>
        <w:t>, 15(3): 292.</w:t>
      </w:r>
    </w:p>
    <w:p w14:paraId="3707212C" w14:textId="77777777" w:rsidR="0054690E"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7</w:t>
      </w:r>
      <w:r w:rsidRPr="00501514">
        <w:rPr>
          <w:rFonts w:cs="Times New Roman"/>
          <w:sz w:val="28"/>
          <w:szCs w:val="28"/>
        </w:rPr>
        <w:t>.</w:t>
      </w:r>
      <w:r w:rsidRPr="00501514">
        <w:rPr>
          <w:rFonts w:cs="Times New Roman"/>
          <w:sz w:val="28"/>
          <w:szCs w:val="28"/>
        </w:rPr>
        <w:tab/>
        <w:t>Yoo C., Yoon D.H., Suh C. (2014). Serum beta-2 microglobulin in malignant lymphomas: an old but powerful prognostic factor</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Blood research.</w:t>
      </w:r>
      <w:r w:rsidRPr="00501514">
        <w:rPr>
          <w:rFonts w:cs="Times New Roman"/>
          <w:sz w:val="28"/>
          <w:szCs w:val="28"/>
        </w:rPr>
        <w:t>, 49(3): 148.</w:t>
      </w:r>
    </w:p>
    <w:p w14:paraId="27905400" w14:textId="77777777" w:rsidR="0054690E" w:rsidRPr="00501514" w:rsidRDefault="0054690E" w:rsidP="0054690E">
      <w:pPr>
        <w:ind w:left="426" w:hanging="568"/>
        <w:rPr>
          <w:rFonts w:cs="Times New Roman"/>
          <w:sz w:val="28"/>
          <w:szCs w:val="28"/>
        </w:rPr>
      </w:pPr>
      <w:r>
        <w:rPr>
          <w:rFonts w:cs="Times New Roman"/>
          <w:sz w:val="28"/>
          <w:szCs w:val="28"/>
        </w:rPr>
        <w:t xml:space="preserve">138. </w:t>
      </w:r>
      <w:r w:rsidRPr="00501514">
        <w:rPr>
          <w:rFonts w:cs="Times New Roman"/>
          <w:sz w:val="28"/>
          <w:szCs w:val="28"/>
        </w:rPr>
        <w:t>Chen C.,</w:t>
      </w:r>
      <w:r>
        <w:rPr>
          <w:rFonts w:cs="Times New Roman"/>
          <w:sz w:val="28"/>
          <w:szCs w:val="28"/>
        </w:rPr>
        <w:t xml:space="preserve"> Zhou L., Zhu L.,</w:t>
      </w:r>
      <w:r w:rsidRPr="00501514">
        <w:rPr>
          <w:rFonts w:cs="Times New Roman"/>
          <w:sz w:val="28"/>
          <w:szCs w:val="28"/>
        </w:rPr>
        <w:t xml:space="preserve"> et al.</w:t>
      </w:r>
      <w:r>
        <w:rPr>
          <w:rFonts w:cs="Times New Roman"/>
          <w:sz w:val="28"/>
          <w:szCs w:val="28"/>
        </w:rPr>
        <w:t xml:space="preserve"> (2022).</w:t>
      </w:r>
      <w:r w:rsidRPr="00501514">
        <w:rPr>
          <w:rFonts w:cs="Times New Roman"/>
          <w:sz w:val="28"/>
          <w:szCs w:val="28"/>
        </w:rPr>
        <w:t xml:space="preserve"> </w:t>
      </w:r>
      <w:r>
        <w:rPr>
          <w:rFonts w:cs="Times New Roman"/>
          <w:sz w:val="28"/>
          <w:szCs w:val="28"/>
        </w:rPr>
        <w:t>M</w:t>
      </w:r>
      <w:r w:rsidRPr="00501514">
        <w:rPr>
          <w:rFonts w:cs="Times New Roman"/>
          <w:sz w:val="28"/>
          <w:szCs w:val="28"/>
        </w:rPr>
        <w:t xml:space="preserve">echanisms and prognosis of </w:t>
      </w:r>
      <w:r>
        <w:rPr>
          <w:rFonts w:cs="Times New Roman"/>
          <w:sz w:val="28"/>
          <w:szCs w:val="28"/>
        </w:rPr>
        <w:t>A</w:t>
      </w:r>
      <w:r w:rsidRPr="00501514">
        <w:rPr>
          <w:rFonts w:cs="Times New Roman"/>
          <w:sz w:val="28"/>
          <w:szCs w:val="28"/>
        </w:rPr>
        <w:t xml:space="preserve">20 mutation and abnormal expression in </w:t>
      </w:r>
      <w:r>
        <w:rPr>
          <w:rFonts w:cs="Times New Roman"/>
          <w:sz w:val="28"/>
          <w:szCs w:val="28"/>
        </w:rPr>
        <w:t>T</w:t>
      </w:r>
      <w:r w:rsidRPr="00501514">
        <w:rPr>
          <w:rFonts w:cs="Times New Roman"/>
          <w:sz w:val="28"/>
          <w:szCs w:val="28"/>
        </w:rPr>
        <w:t xml:space="preserve">-cell malignancies. </w:t>
      </w:r>
      <w:r w:rsidRPr="007E7A28">
        <w:rPr>
          <w:rFonts w:cs="Times New Roman"/>
          <w:i/>
          <w:sz w:val="28"/>
          <w:szCs w:val="28"/>
        </w:rPr>
        <w:t xml:space="preserve">Experimental </w:t>
      </w:r>
      <w:r>
        <w:rPr>
          <w:rFonts w:cs="Times New Roman"/>
          <w:i/>
          <w:sz w:val="28"/>
          <w:szCs w:val="28"/>
        </w:rPr>
        <w:t>h</w:t>
      </w:r>
      <w:r w:rsidRPr="007E7A28">
        <w:rPr>
          <w:rFonts w:cs="Times New Roman"/>
          <w:i/>
          <w:sz w:val="28"/>
          <w:szCs w:val="28"/>
        </w:rPr>
        <w:t>ematology</w:t>
      </w:r>
      <w:r>
        <w:rPr>
          <w:rFonts w:cs="Times New Roman"/>
          <w:i/>
          <w:sz w:val="28"/>
          <w:szCs w:val="28"/>
        </w:rPr>
        <w:t>.</w:t>
      </w:r>
      <w:r w:rsidRPr="00501514">
        <w:rPr>
          <w:rFonts w:cs="Times New Roman"/>
          <w:sz w:val="28"/>
          <w:szCs w:val="28"/>
        </w:rPr>
        <w:t>, 111: S68-S69.</w:t>
      </w:r>
    </w:p>
    <w:p w14:paraId="66F3549F" w14:textId="77777777" w:rsidR="0054690E" w:rsidRPr="00501514" w:rsidRDefault="0054690E" w:rsidP="0054690E">
      <w:pPr>
        <w:ind w:left="426" w:hanging="568"/>
        <w:rPr>
          <w:rFonts w:cs="Times New Roman"/>
          <w:sz w:val="28"/>
          <w:szCs w:val="28"/>
        </w:rPr>
      </w:pPr>
      <w:r w:rsidRPr="00501514">
        <w:rPr>
          <w:rFonts w:cs="Times New Roman"/>
          <w:sz w:val="28"/>
          <w:szCs w:val="28"/>
        </w:rPr>
        <w:t>13</w:t>
      </w:r>
      <w:r>
        <w:rPr>
          <w:rFonts w:cs="Times New Roman"/>
          <w:sz w:val="28"/>
          <w:szCs w:val="28"/>
        </w:rPr>
        <w:t>9</w:t>
      </w:r>
      <w:r w:rsidRPr="00501514">
        <w:rPr>
          <w:rFonts w:cs="Times New Roman"/>
          <w:sz w:val="28"/>
          <w:szCs w:val="28"/>
        </w:rPr>
        <w:t>.</w:t>
      </w:r>
      <w:r w:rsidRPr="00501514">
        <w:rPr>
          <w:rFonts w:cs="Times New Roman"/>
          <w:sz w:val="28"/>
          <w:szCs w:val="28"/>
        </w:rPr>
        <w:tab/>
        <w:t>Nguyễn Thanh Huyền, Nguyễn Thy Ngọc, Nguyễn Hoàng Giang và cs. (2023). CYLD stimulates macrophage phagocytosis of leukemic cells through STAT1 signalling in acute myeloid leukemia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Plos one.,</w:t>
      </w:r>
      <w:r w:rsidRPr="00501514">
        <w:rPr>
          <w:rFonts w:cs="Times New Roman"/>
          <w:sz w:val="28"/>
          <w:szCs w:val="28"/>
        </w:rPr>
        <w:t xml:space="preserve"> 18(8): 0283586.</w:t>
      </w:r>
    </w:p>
    <w:p w14:paraId="200242B0" w14:textId="77777777" w:rsidR="0054690E" w:rsidRPr="00501514" w:rsidRDefault="0054690E" w:rsidP="0054690E">
      <w:pPr>
        <w:ind w:left="426" w:hanging="568"/>
        <w:rPr>
          <w:rFonts w:cs="Times New Roman"/>
          <w:sz w:val="28"/>
          <w:szCs w:val="28"/>
        </w:rPr>
      </w:pPr>
      <w:r w:rsidRPr="00501514">
        <w:rPr>
          <w:rFonts w:cs="Times New Roman"/>
          <w:sz w:val="28"/>
          <w:szCs w:val="28"/>
        </w:rPr>
        <w:lastRenderedPageBreak/>
        <w:t>1</w:t>
      </w:r>
      <w:r>
        <w:rPr>
          <w:rFonts w:cs="Times New Roman"/>
          <w:sz w:val="28"/>
          <w:szCs w:val="28"/>
        </w:rPr>
        <w:t>40</w:t>
      </w:r>
      <w:r w:rsidRPr="00501514">
        <w:rPr>
          <w:rFonts w:cs="Times New Roman"/>
          <w:sz w:val="28"/>
          <w:szCs w:val="28"/>
        </w:rPr>
        <w:t>.</w:t>
      </w:r>
      <w:r w:rsidRPr="00501514">
        <w:rPr>
          <w:rFonts w:cs="Times New Roman"/>
          <w:sz w:val="28"/>
          <w:szCs w:val="28"/>
        </w:rPr>
        <w:tab/>
        <w:t>Ghadami E., Nikbakhsh N., Fattahi S., et al. (2019). Epigenetic alterations of CYLD promoter modulate its expression in gastric adenocarcinoma: A footprint of infections</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Journal of cellular physiology.,</w:t>
      </w:r>
      <w:r w:rsidRPr="00501514">
        <w:rPr>
          <w:rFonts w:cs="Times New Roman"/>
          <w:sz w:val="28"/>
          <w:szCs w:val="28"/>
        </w:rPr>
        <w:t xml:space="preserve"> 234(4): 4115-4124.</w:t>
      </w:r>
    </w:p>
    <w:p w14:paraId="11C51522" w14:textId="77777777" w:rsidR="0054690E" w:rsidRPr="00501514" w:rsidRDefault="0054690E" w:rsidP="0054690E">
      <w:pPr>
        <w:ind w:left="426" w:hanging="568"/>
        <w:rPr>
          <w:rFonts w:cs="Times New Roman"/>
          <w:sz w:val="28"/>
          <w:szCs w:val="28"/>
        </w:rPr>
      </w:pPr>
      <w:r w:rsidRPr="00501514">
        <w:rPr>
          <w:rFonts w:cs="Times New Roman"/>
          <w:sz w:val="28"/>
          <w:szCs w:val="28"/>
        </w:rPr>
        <w:t>1</w:t>
      </w:r>
      <w:r>
        <w:rPr>
          <w:rFonts w:cs="Times New Roman"/>
          <w:sz w:val="28"/>
          <w:szCs w:val="28"/>
        </w:rPr>
        <w:t>41</w:t>
      </w:r>
      <w:r w:rsidRPr="00501514">
        <w:rPr>
          <w:rFonts w:cs="Times New Roman"/>
          <w:sz w:val="28"/>
          <w:szCs w:val="28"/>
        </w:rPr>
        <w:t>.</w:t>
      </w:r>
      <w:r w:rsidRPr="00501514">
        <w:rPr>
          <w:rFonts w:cs="Times New Roman"/>
          <w:sz w:val="28"/>
          <w:szCs w:val="28"/>
        </w:rPr>
        <w:tab/>
        <w:t>Zhao H.,  Xu F., Jin M., et al. (2016). CYLD expression in benign, malignant and metastatic lesions of colorectal epithelium and its prognostic role in colorectal carcinoma</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Int J. Clin. Exp. Pathol</w:t>
      </w:r>
      <w:r w:rsidRPr="00501514">
        <w:rPr>
          <w:rFonts w:cs="Times New Roman"/>
          <w:sz w:val="28"/>
          <w:szCs w:val="28"/>
        </w:rPr>
        <w:t>., 9(4): 4909-4916.</w:t>
      </w:r>
    </w:p>
    <w:p w14:paraId="50C87FDC" w14:textId="77777777" w:rsidR="0054690E" w:rsidRPr="00501514" w:rsidRDefault="0054690E" w:rsidP="0054690E">
      <w:pPr>
        <w:ind w:left="426" w:hanging="568"/>
        <w:rPr>
          <w:rFonts w:cs="Times New Roman"/>
          <w:sz w:val="28"/>
          <w:szCs w:val="28"/>
        </w:rPr>
      </w:pPr>
      <w:r w:rsidRPr="00501514">
        <w:rPr>
          <w:rFonts w:cs="Times New Roman"/>
          <w:sz w:val="28"/>
          <w:szCs w:val="28"/>
        </w:rPr>
        <w:t>14</w:t>
      </w:r>
      <w:r>
        <w:rPr>
          <w:rFonts w:cs="Times New Roman"/>
          <w:sz w:val="28"/>
          <w:szCs w:val="28"/>
        </w:rPr>
        <w:t>2</w:t>
      </w:r>
      <w:r w:rsidRPr="00501514">
        <w:rPr>
          <w:rFonts w:cs="Times New Roman"/>
          <w:sz w:val="28"/>
          <w:szCs w:val="28"/>
        </w:rPr>
        <w:t>.</w:t>
      </w:r>
      <w:r w:rsidRPr="00501514">
        <w:rPr>
          <w:rFonts w:cs="Times New Roman"/>
          <w:sz w:val="28"/>
          <w:szCs w:val="28"/>
        </w:rPr>
        <w:tab/>
        <w:t xml:space="preserve">Kinoshita H., Okabe H., Beppu T., et al. (2013). CYLD downregulation is correlated with tumor development in patients with hepatocellular carcinoma. </w:t>
      </w:r>
      <w:r w:rsidRPr="00501514">
        <w:rPr>
          <w:rFonts w:cs="Times New Roman"/>
          <w:i/>
          <w:sz w:val="28"/>
          <w:szCs w:val="28"/>
        </w:rPr>
        <w:t>Molecular and Clinical Oncology.</w:t>
      </w:r>
      <w:r w:rsidRPr="00501514">
        <w:rPr>
          <w:rFonts w:cs="Times New Roman"/>
          <w:sz w:val="28"/>
          <w:szCs w:val="28"/>
        </w:rPr>
        <w:t>, 1(2): 309-314.</w:t>
      </w:r>
    </w:p>
    <w:p w14:paraId="36DDF1D7" w14:textId="77777777" w:rsidR="0054690E" w:rsidRPr="00501514" w:rsidRDefault="0054690E" w:rsidP="0054690E">
      <w:pPr>
        <w:ind w:left="426" w:hanging="568"/>
        <w:rPr>
          <w:rFonts w:cs="Times New Roman"/>
          <w:sz w:val="28"/>
          <w:szCs w:val="28"/>
        </w:rPr>
      </w:pPr>
      <w:r w:rsidRPr="00501514">
        <w:rPr>
          <w:rFonts w:cs="Times New Roman"/>
          <w:sz w:val="28"/>
          <w:szCs w:val="28"/>
        </w:rPr>
        <w:t>14</w:t>
      </w:r>
      <w:r>
        <w:rPr>
          <w:rFonts w:cs="Times New Roman"/>
          <w:sz w:val="28"/>
          <w:szCs w:val="28"/>
        </w:rPr>
        <w:t>3</w:t>
      </w:r>
      <w:r w:rsidRPr="00501514">
        <w:rPr>
          <w:rFonts w:cs="Times New Roman"/>
          <w:sz w:val="28"/>
          <w:szCs w:val="28"/>
        </w:rPr>
        <w:t>.</w:t>
      </w:r>
      <w:r w:rsidRPr="00501514">
        <w:rPr>
          <w:rFonts w:cs="Times New Roman"/>
          <w:sz w:val="28"/>
          <w:szCs w:val="28"/>
        </w:rPr>
        <w:tab/>
        <w:t>Zhao B., Chen Y.G. (2014). Regulation of TGF-β signal transduction</w:t>
      </w:r>
      <w:r w:rsidRPr="00501514">
        <w:rPr>
          <w:rFonts w:cs="Times New Roman"/>
          <w:i/>
          <w:sz w:val="28"/>
          <w:szCs w:val="28"/>
        </w:rPr>
        <w:t>.</w:t>
      </w:r>
      <w:r w:rsidRPr="00501514">
        <w:rPr>
          <w:rFonts w:cs="Times New Roman"/>
          <w:sz w:val="28"/>
          <w:szCs w:val="28"/>
        </w:rPr>
        <w:t xml:space="preserve"> </w:t>
      </w:r>
      <w:r w:rsidRPr="00501514">
        <w:rPr>
          <w:rFonts w:cs="Times New Roman"/>
          <w:i/>
          <w:sz w:val="28"/>
          <w:szCs w:val="28"/>
        </w:rPr>
        <w:t>Scientifica.</w:t>
      </w:r>
      <w:r w:rsidRPr="00501514">
        <w:rPr>
          <w:rFonts w:cs="Times New Roman"/>
          <w:sz w:val="28"/>
          <w:szCs w:val="28"/>
        </w:rPr>
        <w:t>, 2014: 874065.</w:t>
      </w:r>
    </w:p>
    <w:p w14:paraId="7B93938D" w14:textId="77777777" w:rsidR="0054690E" w:rsidRPr="00501514" w:rsidRDefault="0054690E" w:rsidP="0054690E">
      <w:pPr>
        <w:ind w:left="426" w:hanging="568"/>
        <w:rPr>
          <w:rFonts w:cs="Times New Roman"/>
          <w:sz w:val="28"/>
          <w:szCs w:val="28"/>
        </w:rPr>
      </w:pPr>
      <w:r w:rsidRPr="00501514">
        <w:rPr>
          <w:rFonts w:cs="Times New Roman"/>
          <w:sz w:val="28"/>
          <w:szCs w:val="28"/>
        </w:rPr>
        <w:t>14</w:t>
      </w:r>
      <w:r>
        <w:rPr>
          <w:rFonts w:cs="Times New Roman"/>
          <w:sz w:val="28"/>
          <w:szCs w:val="28"/>
        </w:rPr>
        <w:t>4</w:t>
      </w:r>
      <w:r w:rsidRPr="00501514">
        <w:rPr>
          <w:rFonts w:cs="Times New Roman"/>
          <w:sz w:val="28"/>
          <w:szCs w:val="28"/>
        </w:rPr>
        <w:t>.</w:t>
      </w:r>
      <w:r w:rsidRPr="00501514">
        <w:rPr>
          <w:rFonts w:cs="Times New Roman"/>
          <w:sz w:val="28"/>
          <w:szCs w:val="28"/>
        </w:rPr>
        <w:tab/>
        <w:t xml:space="preserve">Chen X., Cao X., Sun X., et al. ( 2016). Bcl-3 regulates TGFβ signaling by stabilizing Smad3 during breast cancer pulmonary metastasis. </w:t>
      </w:r>
      <w:r w:rsidRPr="00501514">
        <w:rPr>
          <w:rFonts w:cs="Times New Roman"/>
          <w:i/>
          <w:sz w:val="28"/>
          <w:szCs w:val="28"/>
        </w:rPr>
        <w:t>Cell death &amp; disease.</w:t>
      </w:r>
      <w:r w:rsidRPr="00501514">
        <w:rPr>
          <w:rFonts w:cs="Times New Roman"/>
          <w:sz w:val="28"/>
          <w:szCs w:val="28"/>
        </w:rPr>
        <w:t>, 7(12): 2508.</w:t>
      </w:r>
    </w:p>
    <w:p w14:paraId="67908F3E" w14:textId="77777777" w:rsidR="0054690E" w:rsidRPr="00501514" w:rsidRDefault="0054690E" w:rsidP="0054690E">
      <w:pPr>
        <w:pStyle w:val="EndNoteBibliography"/>
        <w:spacing w:after="0"/>
        <w:ind w:left="426" w:hanging="568"/>
        <w:rPr>
          <w:szCs w:val="28"/>
        </w:rPr>
      </w:pPr>
      <w:r w:rsidRPr="00501514">
        <w:rPr>
          <w:szCs w:val="28"/>
        </w:rPr>
        <w:t>14</w:t>
      </w:r>
      <w:r>
        <w:rPr>
          <w:szCs w:val="28"/>
        </w:rPr>
        <w:t>5</w:t>
      </w:r>
      <w:r w:rsidRPr="00501514">
        <w:rPr>
          <w:szCs w:val="28"/>
        </w:rPr>
        <w:t>.</w:t>
      </w:r>
      <w:r w:rsidRPr="00501514">
        <w:rPr>
          <w:szCs w:val="28"/>
        </w:rPr>
        <w:tab/>
        <w:t>Lim J.H., Jono H., Komatsu K., et al. (2012). CYLD negatively regulates transforming growth factor-β-signalling via deubiquitinating Akt</w:t>
      </w:r>
      <w:r w:rsidRPr="00501514">
        <w:rPr>
          <w:i/>
          <w:szCs w:val="28"/>
        </w:rPr>
        <w:t>.</w:t>
      </w:r>
      <w:r w:rsidRPr="00501514">
        <w:rPr>
          <w:szCs w:val="28"/>
        </w:rPr>
        <w:t xml:space="preserve"> </w:t>
      </w:r>
      <w:r w:rsidRPr="00501514">
        <w:rPr>
          <w:i/>
          <w:szCs w:val="28"/>
        </w:rPr>
        <w:t>Nature communications.</w:t>
      </w:r>
      <w:r w:rsidRPr="00501514">
        <w:rPr>
          <w:szCs w:val="28"/>
        </w:rPr>
        <w:t>, 3(1): 771.</w:t>
      </w:r>
    </w:p>
    <w:p w14:paraId="2FD423A7" w14:textId="77777777" w:rsidR="0054690E" w:rsidRPr="00501514" w:rsidRDefault="0054690E" w:rsidP="0054690E">
      <w:pPr>
        <w:pStyle w:val="EndNoteBibliography"/>
        <w:ind w:left="426" w:hanging="568"/>
        <w:rPr>
          <w:szCs w:val="28"/>
        </w:rPr>
      </w:pPr>
      <w:r w:rsidRPr="00501514">
        <w:rPr>
          <w:szCs w:val="28"/>
        </w:rPr>
        <w:t>14</w:t>
      </w:r>
      <w:r>
        <w:rPr>
          <w:szCs w:val="28"/>
        </w:rPr>
        <w:t>6</w:t>
      </w:r>
      <w:r w:rsidRPr="00501514">
        <w:rPr>
          <w:szCs w:val="28"/>
        </w:rPr>
        <w:t>.</w:t>
      </w:r>
      <w:r w:rsidRPr="00501514">
        <w:rPr>
          <w:szCs w:val="28"/>
        </w:rPr>
        <w:tab/>
        <w:t>Bakkebo M., Huse K., Hilden V.I., et al. (2010). TGF-β-induced growth inhibition in B-cell lymphoma correlates with Smad1/5 signalling and constitutively active p38 MAPK</w:t>
      </w:r>
      <w:r w:rsidRPr="00501514">
        <w:rPr>
          <w:i/>
          <w:szCs w:val="28"/>
        </w:rPr>
        <w:t>.</w:t>
      </w:r>
      <w:r w:rsidRPr="00501514">
        <w:rPr>
          <w:szCs w:val="28"/>
        </w:rPr>
        <w:t xml:space="preserve"> </w:t>
      </w:r>
      <w:r w:rsidRPr="00501514">
        <w:rPr>
          <w:i/>
          <w:szCs w:val="28"/>
        </w:rPr>
        <w:t>BMC immunology.</w:t>
      </w:r>
      <w:r w:rsidRPr="00501514">
        <w:rPr>
          <w:szCs w:val="28"/>
        </w:rPr>
        <w:t>, 11(1): 1-10.</w:t>
      </w:r>
    </w:p>
    <w:p w14:paraId="7868873F" w14:textId="77777777" w:rsidR="0054690E" w:rsidRPr="00501514" w:rsidRDefault="0054690E" w:rsidP="0054690E">
      <w:pPr>
        <w:rPr>
          <w:sz w:val="28"/>
          <w:szCs w:val="28"/>
        </w:rPr>
      </w:pPr>
    </w:p>
    <w:p w14:paraId="1254F6E3" w14:textId="08EC5C95" w:rsidR="00423FAC" w:rsidRPr="00D143A7" w:rsidRDefault="00423FAC" w:rsidP="00423FAC">
      <w:pPr>
        <w:pStyle w:val="EndNoteBibliography"/>
        <w:ind w:left="851" w:hanging="567"/>
        <w:rPr>
          <w:szCs w:val="28"/>
        </w:rPr>
      </w:pPr>
    </w:p>
    <w:bookmarkEnd w:id="589"/>
    <w:p w14:paraId="0916C6DA" w14:textId="60901783" w:rsidR="002815F6" w:rsidRDefault="002815F6" w:rsidP="002815F6"/>
    <w:p w14:paraId="12E2ED83" w14:textId="26BE63CD" w:rsidR="00423FAC" w:rsidRDefault="00423FAC" w:rsidP="002815F6"/>
    <w:p w14:paraId="71078590" w14:textId="489BDA33" w:rsidR="00423FAC" w:rsidRDefault="00423FAC" w:rsidP="002815F6"/>
    <w:p w14:paraId="1E0EBE28" w14:textId="36A1C006" w:rsidR="00423FAC" w:rsidRDefault="00423FAC" w:rsidP="002815F6"/>
    <w:p w14:paraId="7650888F" w14:textId="0A93C2C0" w:rsidR="00423FAC" w:rsidRDefault="00423FAC" w:rsidP="002815F6"/>
    <w:p w14:paraId="61A2E955" w14:textId="41DE5AD0" w:rsidR="00423FAC" w:rsidRDefault="00423FAC" w:rsidP="002815F6"/>
    <w:p w14:paraId="0A4EBDD9" w14:textId="09D5F0F9" w:rsidR="00423FAC" w:rsidRDefault="00423FAC" w:rsidP="002815F6"/>
    <w:p w14:paraId="0B2FAE2B" w14:textId="3540A0E2" w:rsidR="0069692B" w:rsidRDefault="0069692B" w:rsidP="0069692B">
      <w:pPr>
        <w:pStyle w:val="EndNoteBibliography"/>
        <w:spacing w:after="0"/>
        <w:ind w:left="567" w:hanging="567"/>
        <w:jc w:val="center"/>
        <w:rPr>
          <w:b/>
          <w:szCs w:val="28"/>
        </w:rPr>
      </w:pPr>
      <w:r>
        <w:rPr>
          <w:b/>
          <w:szCs w:val="28"/>
        </w:rPr>
        <w:lastRenderedPageBreak/>
        <w:t>PHỤ LỤC</w:t>
      </w:r>
    </w:p>
    <w:p w14:paraId="0B68CE47" w14:textId="0C98BAF9" w:rsidR="0069692B" w:rsidRDefault="0069692B" w:rsidP="0069692B">
      <w:pPr>
        <w:pStyle w:val="EndNoteBibliography"/>
        <w:spacing w:after="0"/>
        <w:ind w:left="567" w:hanging="567"/>
        <w:rPr>
          <w:szCs w:val="28"/>
        </w:rPr>
      </w:pPr>
      <w:r w:rsidRPr="0069692B">
        <w:rPr>
          <w:szCs w:val="28"/>
        </w:rPr>
        <w:t xml:space="preserve">1. </w:t>
      </w:r>
      <w:r>
        <w:rPr>
          <w:szCs w:val="28"/>
        </w:rPr>
        <w:t>Mẫu bệnh án nghiên cứu</w:t>
      </w:r>
    </w:p>
    <w:p w14:paraId="5F7DEF2B" w14:textId="09E9170D" w:rsidR="007B0D3C" w:rsidRPr="007B0D3C" w:rsidRDefault="007B0D3C" w:rsidP="007B0D3C">
      <w:pPr>
        <w:pStyle w:val="EndNoteBibliography"/>
        <w:spacing w:after="0"/>
        <w:ind w:left="567" w:hanging="567"/>
        <w:rPr>
          <w:szCs w:val="28"/>
        </w:rPr>
      </w:pPr>
      <w:r>
        <w:rPr>
          <w:szCs w:val="28"/>
        </w:rPr>
        <w:t xml:space="preserve">2. </w:t>
      </w:r>
      <w:r w:rsidRPr="007B0D3C">
        <w:rPr>
          <w:szCs w:val="28"/>
        </w:rPr>
        <w:t xml:space="preserve">Quy trình tách </w:t>
      </w:r>
      <w:r>
        <w:rPr>
          <w:szCs w:val="28"/>
        </w:rPr>
        <w:t>DNA</w:t>
      </w:r>
      <w:r w:rsidRPr="007B0D3C">
        <w:rPr>
          <w:szCs w:val="28"/>
        </w:rPr>
        <w:t xml:space="preserve"> từ máu toàn phần </w:t>
      </w:r>
    </w:p>
    <w:p w14:paraId="7D4D3B9B" w14:textId="530BBE95" w:rsidR="007B0D3C" w:rsidRPr="007B0D3C" w:rsidRDefault="007B0D3C" w:rsidP="007B0D3C">
      <w:pPr>
        <w:pStyle w:val="EndNoteBibliography"/>
        <w:spacing w:after="0"/>
        <w:ind w:left="567" w:hanging="567"/>
        <w:rPr>
          <w:szCs w:val="28"/>
        </w:rPr>
      </w:pPr>
      <w:r>
        <w:rPr>
          <w:szCs w:val="28"/>
        </w:rPr>
        <w:t xml:space="preserve">3. </w:t>
      </w:r>
      <w:r w:rsidRPr="007B0D3C">
        <w:rPr>
          <w:szCs w:val="28"/>
        </w:rPr>
        <w:t xml:space="preserve">Quy trình tách rna từ máu toàn phần </w:t>
      </w:r>
    </w:p>
    <w:p w14:paraId="1EF03B4C" w14:textId="6C6F7503" w:rsidR="007B0D3C" w:rsidRPr="0069692B" w:rsidRDefault="007B0D3C" w:rsidP="007B0D3C">
      <w:pPr>
        <w:pStyle w:val="EndNoteBibliography"/>
        <w:spacing w:after="0"/>
        <w:ind w:left="567" w:hanging="567"/>
        <w:rPr>
          <w:szCs w:val="28"/>
        </w:rPr>
      </w:pPr>
      <w:r>
        <w:rPr>
          <w:szCs w:val="28"/>
        </w:rPr>
        <w:t xml:space="preserve">4. </w:t>
      </w:r>
      <w:r w:rsidRPr="007B0D3C">
        <w:rPr>
          <w:szCs w:val="28"/>
        </w:rPr>
        <w:t xml:space="preserve">Quy trình tổng hợp </w:t>
      </w:r>
      <w:r>
        <w:rPr>
          <w:szCs w:val="28"/>
        </w:rPr>
        <w:t>cDNA</w:t>
      </w:r>
    </w:p>
    <w:p w14:paraId="16EFB9AE" w14:textId="77777777" w:rsidR="0069692B" w:rsidRDefault="0069692B">
      <w:pPr>
        <w:spacing w:after="160" w:line="259" w:lineRule="auto"/>
        <w:contextualSpacing w:val="0"/>
        <w:jc w:val="left"/>
        <w:rPr>
          <w:rFonts w:cs="Times New Roman"/>
          <w:b/>
          <w:i/>
          <w:noProof/>
          <w:sz w:val="28"/>
          <w:szCs w:val="28"/>
        </w:rPr>
      </w:pPr>
      <w:r>
        <w:rPr>
          <w:b/>
          <w:i/>
          <w:szCs w:val="28"/>
        </w:rPr>
        <w:br w:type="page"/>
      </w:r>
    </w:p>
    <w:p w14:paraId="440C331A" w14:textId="3F395E9E" w:rsidR="0073417C" w:rsidRPr="0015731C" w:rsidRDefault="0015731C" w:rsidP="0015731C">
      <w:pPr>
        <w:pStyle w:val="EndNoteBibliography"/>
        <w:spacing w:after="0"/>
        <w:ind w:left="567" w:hanging="567"/>
        <w:jc w:val="left"/>
        <w:rPr>
          <w:b/>
          <w:i/>
          <w:szCs w:val="28"/>
        </w:rPr>
      </w:pPr>
      <w:r w:rsidRPr="0015731C">
        <w:rPr>
          <w:b/>
          <w:i/>
          <w:szCs w:val="28"/>
        </w:rPr>
        <w:lastRenderedPageBreak/>
        <w:t>Phụ lục 1</w:t>
      </w:r>
    </w:p>
    <w:p w14:paraId="11FEF5AA" w14:textId="60D49345" w:rsidR="0015731C" w:rsidRPr="0069692B" w:rsidRDefault="0069692B" w:rsidP="0015731C">
      <w:pPr>
        <w:spacing w:after="0" w:line="360" w:lineRule="auto"/>
        <w:jc w:val="center"/>
        <w:rPr>
          <w:rFonts w:cs="Times New Roman"/>
          <w:b/>
          <w:i/>
          <w:sz w:val="28"/>
          <w:szCs w:val="28"/>
        </w:rPr>
      </w:pPr>
      <w:r w:rsidRPr="0069692B">
        <w:rPr>
          <w:rFonts w:cs="Times New Roman"/>
          <w:b/>
          <w:i/>
          <w:sz w:val="28"/>
          <w:szCs w:val="28"/>
        </w:rPr>
        <w:t xml:space="preserve">MẪU </w:t>
      </w:r>
      <w:r w:rsidR="0015731C" w:rsidRPr="0069692B">
        <w:rPr>
          <w:rFonts w:cs="Times New Roman"/>
          <w:b/>
          <w:i/>
          <w:sz w:val="28"/>
          <w:szCs w:val="28"/>
        </w:rPr>
        <w:t>BỆNH ÁN NGHIÊN CỨU</w:t>
      </w:r>
    </w:p>
    <w:p w14:paraId="41721CAC" w14:textId="0901533F" w:rsidR="004D02A8" w:rsidRPr="00420D61" w:rsidRDefault="004D02A8" w:rsidP="004D02A8">
      <w:pPr>
        <w:spacing w:after="0" w:line="360" w:lineRule="auto"/>
        <w:jc w:val="center"/>
        <w:rPr>
          <w:rFonts w:cs="Times New Roman"/>
          <w:b/>
          <w:sz w:val="28"/>
          <w:szCs w:val="28"/>
        </w:rPr>
      </w:pPr>
      <w:r w:rsidRPr="00420D61">
        <w:rPr>
          <w:rFonts w:cs="Times New Roman"/>
          <w:b/>
          <w:sz w:val="28"/>
          <w:szCs w:val="28"/>
        </w:rPr>
        <w:t>BỆNH ÁN NGHIÊN CỨU</w:t>
      </w:r>
    </w:p>
    <w:p w14:paraId="51C2C6DA" w14:textId="77777777" w:rsidR="004D02A8" w:rsidRPr="00420D61" w:rsidRDefault="004D02A8" w:rsidP="004D02A8">
      <w:pPr>
        <w:spacing w:after="0" w:line="360" w:lineRule="auto"/>
        <w:jc w:val="center"/>
        <w:rPr>
          <w:rFonts w:cs="Times New Roman"/>
          <w:b/>
          <w:sz w:val="28"/>
          <w:szCs w:val="28"/>
        </w:rPr>
      </w:pPr>
      <w:r w:rsidRPr="00420D61">
        <w:rPr>
          <w:rFonts w:cs="Times New Roman"/>
          <w:b/>
          <w:sz w:val="28"/>
          <w:szCs w:val="28"/>
        </w:rPr>
        <w:t xml:space="preserve">                                            Mã bệnh phẩm:</w:t>
      </w:r>
    </w:p>
    <w:p w14:paraId="38538744" w14:textId="77777777" w:rsidR="004D02A8" w:rsidRPr="00420D61" w:rsidRDefault="004D02A8" w:rsidP="004D02A8">
      <w:pPr>
        <w:spacing w:after="0" w:line="360" w:lineRule="auto"/>
        <w:rPr>
          <w:rFonts w:cs="Times New Roman"/>
          <w:sz w:val="28"/>
          <w:szCs w:val="28"/>
        </w:rPr>
      </w:pPr>
      <w:r w:rsidRPr="00420D61">
        <w:rPr>
          <w:rFonts w:cs="Times New Roman"/>
          <w:sz w:val="28"/>
          <w:szCs w:val="28"/>
        </w:rPr>
        <w:t xml:space="preserve">I.  </w:t>
      </w:r>
      <w:r w:rsidRPr="00420D61">
        <w:rPr>
          <w:rFonts w:cs="Times New Roman"/>
          <w:b/>
          <w:sz w:val="28"/>
          <w:szCs w:val="28"/>
        </w:rPr>
        <w:t>THÔNG TIN BỆNH NHÂN</w:t>
      </w:r>
      <w:r w:rsidRPr="00420D61">
        <w:rPr>
          <w:rFonts w:cs="Times New Roman"/>
          <w:sz w:val="28"/>
          <w:szCs w:val="28"/>
        </w:rPr>
        <w:t xml:space="preserve"> </w:t>
      </w:r>
    </w:p>
    <w:p w14:paraId="77790F05" w14:textId="44F36FFE" w:rsidR="004D02A8" w:rsidRPr="00420D61" w:rsidRDefault="00FE0B2D" w:rsidP="004D02A8">
      <w:pPr>
        <w:spacing w:after="0" w:line="360" w:lineRule="auto"/>
        <w:rPr>
          <w:rFonts w:cs="Times New Roman"/>
          <w:sz w:val="28"/>
          <w:szCs w:val="28"/>
        </w:rPr>
      </w:pPr>
      <w:r>
        <w:rPr>
          <w:noProof/>
        </w:rPr>
        <mc:AlternateContent>
          <mc:Choice Requires="wps">
            <w:drawing>
              <wp:anchor distT="0" distB="0" distL="114300" distR="114300" simplePos="0" relativeHeight="251819008" behindDoc="0" locked="0" layoutInCell="1" allowOverlap="1" wp14:anchorId="7E93066E" wp14:editId="40B398A3">
                <wp:simplePos x="0" y="0"/>
                <wp:positionH relativeFrom="column">
                  <wp:posOffset>5570220</wp:posOffset>
                </wp:positionH>
                <wp:positionV relativeFrom="paragraph">
                  <wp:posOffset>13335</wp:posOffset>
                </wp:positionV>
                <wp:extent cx="163830" cy="172720"/>
                <wp:effectExtent l="0" t="0" r="7620" b="0"/>
                <wp:wrapNone/>
                <wp:docPr id="3706897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830" cy="172720"/>
                        </a:xfrm>
                        <a:prstGeom prst="rect">
                          <a:avLst/>
                        </a:prstGeom>
                        <a:solidFill>
                          <a:schemeClr val="lt1"/>
                        </a:solidFill>
                        <a:ln w="6350">
                          <a:solidFill>
                            <a:prstClr val="black"/>
                          </a:solidFill>
                        </a:ln>
                      </wps:spPr>
                      <wps:txbx>
                        <w:txbxContent>
                          <w:p w14:paraId="444A258C" w14:textId="77777777" w:rsidR="00A328A0" w:rsidRDefault="00A328A0">
                            <w:r>
                              <w:rPr>
                                <w:rFonts w:cs="Times New Roman"/>
                                <w:b/>
                                <w:sz w:val="28"/>
                                <w:szCs w:val="28"/>
                              </w:rPr>
                              <w:t>(pg/ mL)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3066E" id="Text Box 2" o:spid="_x0000_s1101" type="#_x0000_t202" style="position:absolute;left:0;text-align:left;margin-left:438.6pt;margin-top:1.05pt;width:12.9pt;height:13.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" fillcolor="white [3201]" strokeweight=".5pt">
                <v:path arrowok="t"/>
                <v:textbox>
                  <w:txbxContent>
                    <w:p w14:paraId="444A258C" w14:textId="77777777" w:rsidR="00A328A0" w:rsidRDefault="00A328A0">
                      <w:r>
                        <w:rPr>
                          <w:rFonts w:cs="Times New Roman"/>
                          <w:b/>
                          <w:sz w:val="28"/>
                          <w:szCs w:val="28"/>
                        </w:rPr>
                        <w:t>(pg/ mL)</w:t>
                      </w:r>
                    </w:p>
                  </w:txbxContent>
                </v:textbox>
              </v:shape>
            </w:pict>
          </mc:Fallback>
        </mc:AlternateContent>
      </w:r>
      <w:r>
        <w:rPr>
          <w:noProof/>
        </w:rPr>
        <mc:AlternateContent>
          <mc:Choice Requires="wps">
            <w:drawing>
              <wp:anchor distT="0" distB="0" distL="114300" distR="114300" simplePos="0" relativeHeight="251816960" behindDoc="0" locked="0" layoutInCell="1" allowOverlap="1" wp14:anchorId="281DC079" wp14:editId="12F865E7">
                <wp:simplePos x="0" y="0"/>
                <wp:positionH relativeFrom="column">
                  <wp:posOffset>4933315</wp:posOffset>
                </wp:positionH>
                <wp:positionV relativeFrom="paragraph">
                  <wp:posOffset>13335</wp:posOffset>
                </wp:positionV>
                <wp:extent cx="163830" cy="172720"/>
                <wp:effectExtent l="0" t="0" r="7620" b="0"/>
                <wp:wrapNone/>
                <wp:docPr id="137083755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830" cy="172720"/>
                        </a:xfrm>
                        <a:prstGeom prst="rect">
                          <a:avLst/>
                        </a:prstGeom>
                        <a:solidFill>
                          <a:schemeClr val="lt1"/>
                        </a:solidFill>
                        <a:ln w="6350">
                          <a:solidFill>
                            <a:prstClr val="black"/>
                          </a:solidFill>
                        </a:ln>
                      </wps:spPr>
                      <wps:txbx>
                        <w:txbxContent>
                          <w:p w14:paraId="45EA31C5" w14:textId="4A10DF54" w:rsidR="00A328A0" w:rsidRDefault="00A328A0">
                            <w:r>
                              <w:rPr>
                                <w:rFonts w:cs="Times New Roman"/>
                                <w:b/>
                                <w:sz w:val="28"/>
                                <w:szCs w:val="28"/>
                              </w:rPr>
                              <w:t>(pg/ mL)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DC079" id="Text Box 1" o:spid="_x0000_s1102" type="#_x0000_t202" style="position:absolute;left:0;text-align:left;margin-left:388.45pt;margin-top:1.05pt;width:12.9pt;height:13.6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" fillcolor="white [3201]" strokeweight=".5pt">
                <v:path arrowok="t"/>
                <v:textbox>
                  <w:txbxContent>
                    <w:p w14:paraId="45EA31C5" w14:textId="4A10DF54" w:rsidR="00A328A0" w:rsidRDefault="00A328A0">
                      <w:r>
                        <w:rPr>
                          <w:rFonts w:cs="Times New Roman"/>
                          <w:b/>
                          <w:sz w:val="28"/>
                          <w:szCs w:val="28"/>
                        </w:rPr>
                        <w:t>(pg/ mL)</w:t>
                      </w:r>
                    </w:p>
                  </w:txbxContent>
                </v:textbox>
              </v:shape>
            </w:pict>
          </mc:Fallback>
        </mc:AlternateContent>
      </w:r>
      <w:r w:rsidR="004D02A8" w:rsidRPr="00420D61">
        <w:rPr>
          <w:rFonts w:cs="Times New Roman"/>
          <w:sz w:val="28"/>
          <w:szCs w:val="28"/>
        </w:rPr>
        <w:t xml:space="preserve">1. Họ và tên bệnh nhân:                    Tuổi:                        Giới:   Nam   </w:t>
      </w:r>
      <w:r w:rsidR="004D02A8">
        <w:rPr>
          <w:rFonts w:cs="Times New Roman"/>
          <w:sz w:val="28"/>
          <w:szCs w:val="28"/>
        </w:rPr>
        <w:t xml:space="preserve">   </w:t>
      </w:r>
      <w:r w:rsidR="004D02A8" w:rsidRPr="00420D61">
        <w:rPr>
          <w:rFonts w:cs="Times New Roman"/>
          <w:sz w:val="28"/>
          <w:szCs w:val="28"/>
        </w:rPr>
        <w:t xml:space="preserve">   Nữ </w:t>
      </w:r>
    </w:p>
    <w:p w14:paraId="7A42326B" w14:textId="335EE0CF" w:rsidR="004D02A8" w:rsidRPr="00420D61" w:rsidRDefault="004D02A8" w:rsidP="004D02A8">
      <w:pPr>
        <w:spacing w:after="0" w:line="360" w:lineRule="auto"/>
        <w:rPr>
          <w:rFonts w:cs="Times New Roman"/>
          <w:sz w:val="28"/>
          <w:szCs w:val="28"/>
        </w:rPr>
      </w:pPr>
      <w:r w:rsidRPr="00420D61">
        <w:rPr>
          <w:rFonts w:cs="Times New Roman"/>
          <w:sz w:val="28"/>
          <w:szCs w:val="28"/>
        </w:rPr>
        <w:t>3. Địa chỉ :                                                            Số ĐT:</w:t>
      </w:r>
    </w:p>
    <w:p w14:paraId="58951999" w14:textId="73619356" w:rsidR="004D02A8" w:rsidRPr="00420D61" w:rsidRDefault="004D02A8" w:rsidP="004D02A8">
      <w:pPr>
        <w:spacing w:after="0" w:line="360" w:lineRule="auto"/>
        <w:rPr>
          <w:rFonts w:cs="Times New Roman"/>
          <w:sz w:val="28"/>
          <w:szCs w:val="28"/>
        </w:rPr>
      </w:pPr>
      <w:r w:rsidRPr="00420D61">
        <w:rPr>
          <w:rFonts w:cs="Times New Roman"/>
          <w:sz w:val="28"/>
          <w:szCs w:val="28"/>
        </w:rPr>
        <w:t xml:space="preserve">5. Ngày vào viện :                                                 Ngày ra viện:       </w:t>
      </w:r>
    </w:p>
    <w:p w14:paraId="6B03DD9E" w14:textId="77777777" w:rsidR="004D02A8" w:rsidRPr="00420D61" w:rsidRDefault="004D02A8" w:rsidP="004D02A8">
      <w:pPr>
        <w:spacing w:after="0" w:line="360" w:lineRule="auto"/>
        <w:rPr>
          <w:rFonts w:cs="Times New Roman"/>
          <w:sz w:val="28"/>
          <w:szCs w:val="28"/>
        </w:rPr>
      </w:pPr>
      <w:r w:rsidRPr="00420D61">
        <w:rPr>
          <w:rFonts w:cs="Times New Roman"/>
          <w:sz w:val="28"/>
          <w:szCs w:val="28"/>
        </w:rPr>
        <w:t>6. Mã bệnh nhân:</w:t>
      </w:r>
    </w:p>
    <w:p w14:paraId="0E59EAD7" w14:textId="77777777" w:rsidR="004D02A8" w:rsidRPr="00420D61" w:rsidRDefault="004D02A8" w:rsidP="004D02A8">
      <w:pPr>
        <w:spacing w:after="0" w:line="360" w:lineRule="auto"/>
        <w:rPr>
          <w:rFonts w:cs="Times New Roman"/>
          <w:b/>
          <w:sz w:val="28"/>
          <w:szCs w:val="28"/>
        </w:rPr>
      </w:pPr>
      <w:r w:rsidRPr="00420D61">
        <w:rPr>
          <w:rFonts w:cs="Times New Roman"/>
          <w:b/>
          <w:sz w:val="28"/>
          <w:szCs w:val="28"/>
        </w:rPr>
        <w:t>II.  TIỀN SỬ</w:t>
      </w:r>
    </w:p>
    <w:p w14:paraId="2A92F813" w14:textId="77777777" w:rsidR="004D02A8" w:rsidRPr="00420D61" w:rsidRDefault="004D02A8" w:rsidP="004D02A8">
      <w:pPr>
        <w:spacing w:after="0" w:line="360" w:lineRule="auto"/>
        <w:rPr>
          <w:rFonts w:cs="Times New Roman"/>
          <w:sz w:val="28"/>
          <w:szCs w:val="28"/>
        </w:rPr>
      </w:pPr>
      <w:r w:rsidRPr="00420D61">
        <w:rPr>
          <w:rFonts w:cs="Times New Roman"/>
          <w:sz w:val="28"/>
          <w:szCs w:val="28"/>
        </w:rPr>
        <w:t>1. Bản thân:</w:t>
      </w:r>
    </w:p>
    <w:p w14:paraId="6343ACB1" w14:textId="77777777" w:rsidR="004D02A8" w:rsidRPr="00420D61" w:rsidRDefault="004D02A8" w:rsidP="004D02A8">
      <w:pPr>
        <w:spacing w:after="0" w:line="360" w:lineRule="auto"/>
        <w:rPr>
          <w:rFonts w:cs="Times New Roman"/>
          <w:sz w:val="28"/>
          <w:szCs w:val="28"/>
        </w:rPr>
      </w:pPr>
      <w:r w:rsidRPr="00420D61">
        <w:rPr>
          <w:rFonts w:cs="Times New Roman"/>
          <w:sz w:val="28"/>
          <w:szCs w:val="28"/>
        </w:rPr>
        <w:t>2. Gia đình:</w:t>
      </w:r>
    </w:p>
    <w:p w14:paraId="3645008E" w14:textId="77777777" w:rsidR="004D02A8" w:rsidRPr="00420D61" w:rsidRDefault="004D02A8" w:rsidP="004D02A8">
      <w:pPr>
        <w:spacing w:after="0"/>
        <w:rPr>
          <w:rFonts w:cs="Times New Roman"/>
          <w:b/>
          <w:sz w:val="28"/>
          <w:szCs w:val="28"/>
        </w:rPr>
      </w:pPr>
      <w:r w:rsidRPr="00420D61">
        <w:rPr>
          <w:rFonts w:cs="Times New Roman"/>
          <w:b/>
          <w:sz w:val="28"/>
          <w:szCs w:val="28"/>
        </w:rPr>
        <w:t>III.  THÔNG TIN LÂM SÀNG</w:t>
      </w:r>
    </w:p>
    <w:p w14:paraId="103323E7" w14:textId="77777777" w:rsidR="004D02A8" w:rsidRPr="00420D61" w:rsidRDefault="004D02A8" w:rsidP="004D02A8">
      <w:pPr>
        <w:spacing w:after="0"/>
        <w:rPr>
          <w:rFonts w:cs="Times New Roman"/>
          <w:b/>
          <w:sz w:val="28"/>
          <w:szCs w:val="28"/>
        </w:rPr>
      </w:pPr>
      <w:r w:rsidRPr="00420D61">
        <w:rPr>
          <w:rFonts w:cs="Times New Roman"/>
          <w:b/>
          <w:sz w:val="28"/>
          <w:szCs w:val="28"/>
        </w:rPr>
        <w:t>1. Vị trí tổn thương:</w:t>
      </w:r>
    </w:p>
    <w:p w14:paraId="14F50001" w14:textId="0B9B2DA2" w:rsidR="004D02A8" w:rsidRPr="00420D61" w:rsidRDefault="004D02A8" w:rsidP="004D02A8">
      <w:pPr>
        <w:rPr>
          <w:rFonts w:cs="Times New Roman"/>
          <w:sz w:val="28"/>
          <w:szCs w:val="28"/>
        </w:rPr>
      </w:pPr>
      <w:r w:rsidRPr="00420D61">
        <w:rPr>
          <w:rFonts w:cs="Times New Roman"/>
          <w:sz w:val="28"/>
          <w:szCs w:val="28"/>
        </w:rPr>
        <w:t>- Vị trí:                           Số lượng:                                    Kích thước max:</w:t>
      </w:r>
    </w:p>
    <w:p w14:paraId="160DEADA" w14:textId="77777777" w:rsidR="004D02A8" w:rsidRPr="00420D61" w:rsidRDefault="004D02A8" w:rsidP="004D02A8">
      <w:pPr>
        <w:rPr>
          <w:rFonts w:cs="Times New Roman"/>
          <w:b/>
          <w:sz w:val="28"/>
          <w:szCs w:val="28"/>
        </w:rPr>
      </w:pPr>
      <w:r w:rsidRPr="00420D61">
        <w:rPr>
          <w:rFonts w:cs="Times New Roman"/>
          <w:b/>
          <w:sz w:val="28"/>
          <w:szCs w:val="28"/>
        </w:rPr>
        <w:t>2. Triệu chứng toàn thân:</w:t>
      </w:r>
    </w:p>
    <w:p w14:paraId="2EF7616C" w14:textId="6EEE1C5C" w:rsidR="004D02A8" w:rsidRPr="00420D61" w:rsidRDefault="004D02A8" w:rsidP="004D02A8">
      <w:pPr>
        <w:rPr>
          <w:rFonts w:cs="Times New Roman"/>
          <w:sz w:val="28"/>
          <w:szCs w:val="28"/>
        </w:rPr>
      </w:pPr>
      <w:r w:rsidRPr="00420D61">
        <w:rPr>
          <w:rFonts w:cs="Times New Roman"/>
          <w:sz w:val="28"/>
          <w:szCs w:val="28"/>
        </w:rPr>
        <w:t xml:space="preserve">  - Sốt (+/-)</w:t>
      </w:r>
      <w:r w:rsidR="008E7222">
        <w:rPr>
          <w:rFonts w:cs="Times New Roman"/>
          <w:sz w:val="28"/>
          <w:szCs w:val="28"/>
        </w:rPr>
        <w:t>:</w:t>
      </w:r>
      <w:r w:rsidRPr="00420D61">
        <w:rPr>
          <w:rFonts w:cs="Times New Roman"/>
          <w:sz w:val="28"/>
          <w:szCs w:val="28"/>
        </w:rPr>
        <w:t xml:space="preserve">                                Gầy sút cân (+/-)</w:t>
      </w:r>
      <w:r w:rsidR="008E7222">
        <w:rPr>
          <w:rFonts w:cs="Times New Roman"/>
          <w:sz w:val="28"/>
          <w:szCs w:val="28"/>
        </w:rPr>
        <w:t>:</w:t>
      </w:r>
      <w:r w:rsidRPr="00420D61">
        <w:rPr>
          <w:rFonts w:cs="Times New Roman"/>
          <w:sz w:val="28"/>
          <w:szCs w:val="28"/>
        </w:rPr>
        <w:t xml:space="preserve">            Ra mồ hôi trộm (+/-)</w:t>
      </w:r>
      <w:r w:rsidR="008E7222">
        <w:rPr>
          <w:rFonts w:cs="Times New Roman"/>
          <w:sz w:val="28"/>
          <w:szCs w:val="28"/>
        </w:rPr>
        <w:t>:</w:t>
      </w:r>
      <w:r w:rsidRPr="00420D61">
        <w:rPr>
          <w:rFonts w:cs="Times New Roman"/>
          <w:sz w:val="28"/>
          <w:szCs w:val="28"/>
        </w:rPr>
        <w:t xml:space="preserve">  </w:t>
      </w:r>
    </w:p>
    <w:p w14:paraId="636136DC" w14:textId="77777777" w:rsidR="004D02A8" w:rsidRPr="00420D61" w:rsidRDefault="004D02A8" w:rsidP="004D02A8">
      <w:pPr>
        <w:spacing w:after="0" w:line="360" w:lineRule="auto"/>
        <w:rPr>
          <w:rFonts w:cs="Times New Roman"/>
          <w:b/>
          <w:sz w:val="28"/>
          <w:szCs w:val="28"/>
        </w:rPr>
      </w:pPr>
      <w:r w:rsidRPr="00420D61">
        <w:rPr>
          <w:rFonts w:cs="Times New Roman"/>
          <w:b/>
          <w:sz w:val="28"/>
          <w:szCs w:val="28"/>
        </w:rPr>
        <w:t>IV.  THÔNG TIN CẬN LÂM SÀNG</w:t>
      </w:r>
    </w:p>
    <w:p w14:paraId="238292D4" w14:textId="77777777" w:rsidR="004D02A8" w:rsidRPr="00420D61" w:rsidRDefault="004D02A8" w:rsidP="004D02A8">
      <w:pPr>
        <w:spacing w:after="0" w:line="360" w:lineRule="auto"/>
        <w:rPr>
          <w:rFonts w:cs="Times New Roman"/>
          <w:b/>
          <w:sz w:val="28"/>
          <w:szCs w:val="28"/>
        </w:rPr>
      </w:pPr>
      <w:r w:rsidRPr="00420D61">
        <w:rPr>
          <w:rFonts w:cs="Times New Roman"/>
          <w:b/>
          <w:sz w:val="28"/>
          <w:szCs w:val="28"/>
        </w:rPr>
        <w:t>1. Công thức máu</w:t>
      </w:r>
    </w:p>
    <w:tbl>
      <w:tblPr>
        <w:tblStyle w:val="TableGrid"/>
        <w:tblW w:w="9067" w:type="dxa"/>
        <w:tblLook w:val="04A0" w:firstRow="1" w:lastRow="0" w:firstColumn="1" w:lastColumn="0" w:noHBand="0" w:noVBand="1"/>
      </w:tblPr>
      <w:tblGrid>
        <w:gridCol w:w="1415"/>
        <w:gridCol w:w="1416"/>
        <w:gridCol w:w="1416"/>
        <w:gridCol w:w="1702"/>
        <w:gridCol w:w="1417"/>
        <w:gridCol w:w="1701"/>
      </w:tblGrid>
      <w:tr w:rsidR="004D02A8" w:rsidRPr="00420D61" w14:paraId="433631B1" w14:textId="77777777" w:rsidTr="009F38B6">
        <w:tc>
          <w:tcPr>
            <w:tcW w:w="1415" w:type="dxa"/>
          </w:tcPr>
          <w:p w14:paraId="6347A0FC" w14:textId="77777777" w:rsidR="004D02A8" w:rsidRPr="0015731C" w:rsidRDefault="004D02A8" w:rsidP="009F38B6">
            <w:pPr>
              <w:spacing w:after="0"/>
              <w:jc w:val="center"/>
              <w:rPr>
                <w:rFonts w:cs="Times New Roman"/>
                <w:sz w:val="28"/>
                <w:szCs w:val="28"/>
              </w:rPr>
            </w:pPr>
            <w:r w:rsidRPr="0015731C">
              <w:rPr>
                <w:rFonts w:cs="Times New Roman"/>
                <w:sz w:val="28"/>
                <w:szCs w:val="28"/>
              </w:rPr>
              <w:t>Bạch cầu G/L</w:t>
            </w:r>
          </w:p>
        </w:tc>
        <w:tc>
          <w:tcPr>
            <w:tcW w:w="1416" w:type="dxa"/>
          </w:tcPr>
          <w:p w14:paraId="4DF7D8CF" w14:textId="77777777" w:rsidR="004D02A8" w:rsidRPr="0015731C" w:rsidRDefault="004D02A8" w:rsidP="009F38B6">
            <w:pPr>
              <w:spacing w:after="0"/>
              <w:jc w:val="center"/>
              <w:rPr>
                <w:rFonts w:cs="Times New Roman"/>
                <w:sz w:val="28"/>
                <w:szCs w:val="28"/>
              </w:rPr>
            </w:pPr>
            <w:r w:rsidRPr="0015731C">
              <w:rPr>
                <w:rFonts w:cs="Times New Roman"/>
                <w:sz w:val="28"/>
                <w:szCs w:val="28"/>
              </w:rPr>
              <w:t>NEU</w:t>
            </w:r>
          </w:p>
          <w:p w14:paraId="3845614E" w14:textId="77777777" w:rsidR="004D02A8" w:rsidRPr="0015731C" w:rsidRDefault="004D02A8" w:rsidP="009F38B6">
            <w:pPr>
              <w:spacing w:after="0"/>
              <w:jc w:val="center"/>
              <w:rPr>
                <w:rFonts w:cs="Times New Roman"/>
                <w:sz w:val="28"/>
                <w:szCs w:val="28"/>
              </w:rPr>
            </w:pPr>
            <w:r w:rsidRPr="0015731C">
              <w:rPr>
                <w:rFonts w:cs="Times New Roman"/>
                <w:sz w:val="28"/>
                <w:szCs w:val="28"/>
              </w:rPr>
              <w:t>G/L</w:t>
            </w:r>
          </w:p>
        </w:tc>
        <w:tc>
          <w:tcPr>
            <w:tcW w:w="1416" w:type="dxa"/>
          </w:tcPr>
          <w:p w14:paraId="58B2BA96" w14:textId="77777777" w:rsidR="004D02A8" w:rsidRPr="0015731C" w:rsidRDefault="004D02A8" w:rsidP="009F38B6">
            <w:pPr>
              <w:spacing w:after="0"/>
              <w:jc w:val="center"/>
              <w:rPr>
                <w:rFonts w:cs="Times New Roman"/>
                <w:sz w:val="28"/>
                <w:szCs w:val="28"/>
              </w:rPr>
            </w:pPr>
            <w:r w:rsidRPr="0015731C">
              <w:rPr>
                <w:rFonts w:cs="Times New Roman"/>
                <w:sz w:val="28"/>
                <w:szCs w:val="28"/>
              </w:rPr>
              <w:t>LYM</w:t>
            </w:r>
          </w:p>
          <w:p w14:paraId="5BACF0BF" w14:textId="77777777" w:rsidR="004D02A8" w:rsidRPr="0015731C" w:rsidRDefault="004D02A8" w:rsidP="009F38B6">
            <w:pPr>
              <w:spacing w:after="0"/>
              <w:jc w:val="center"/>
              <w:rPr>
                <w:rFonts w:cs="Times New Roman"/>
                <w:sz w:val="28"/>
                <w:szCs w:val="28"/>
              </w:rPr>
            </w:pPr>
            <w:r w:rsidRPr="0015731C">
              <w:rPr>
                <w:rFonts w:cs="Times New Roman"/>
                <w:sz w:val="28"/>
                <w:szCs w:val="28"/>
              </w:rPr>
              <w:t>G/L</w:t>
            </w:r>
          </w:p>
        </w:tc>
        <w:tc>
          <w:tcPr>
            <w:tcW w:w="1702" w:type="dxa"/>
          </w:tcPr>
          <w:p w14:paraId="149CAA94" w14:textId="77777777" w:rsidR="004D02A8" w:rsidRPr="0015731C" w:rsidRDefault="004D02A8" w:rsidP="009F38B6">
            <w:pPr>
              <w:spacing w:after="0"/>
              <w:jc w:val="center"/>
              <w:rPr>
                <w:rFonts w:cs="Times New Roman"/>
                <w:sz w:val="28"/>
                <w:szCs w:val="28"/>
              </w:rPr>
            </w:pPr>
            <w:r w:rsidRPr="0015731C">
              <w:rPr>
                <w:rFonts w:cs="Times New Roman"/>
                <w:sz w:val="28"/>
                <w:szCs w:val="28"/>
              </w:rPr>
              <w:t>HC</w:t>
            </w:r>
          </w:p>
          <w:p w14:paraId="5948A56A" w14:textId="77777777" w:rsidR="004D02A8" w:rsidRPr="0015731C" w:rsidRDefault="004D02A8" w:rsidP="009F38B6">
            <w:pPr>
              <w:spacing w:after="0"/>
              <w:jc w:val="center"/>
              <w:rPr>
                <w:rFonts w:cs="Times New Roman"/>
                <w:sz w:val="28"/>
                <w:szCs w:val="28"/>
              </w:rPr>
            </w:pPr>
            <w:r w:rsidRPr="0015731C">
              <w:rPr>
                <w:rFonts w:cs="Times New Roman"/>
                <w:sz w:val="28"/>
                <w:szCs w:val="28"/>
              </w:rPr>
              <w:t>T/L</w:t>
            </w:r>
          </w:p>
        </w:tc>
        <w:tc>
          <w:tcPr>
            <w:tcW w:w="1417" w:type="dxa"/>
          </w:tcPr>
          <w:p w14:paraId="52FEAF72" w14:textId="77777777" w:rsidR="004D02A8" w:rsidRPr="0015731C" w:rsidRDefault="004D02A8" w:rsidP="009F38B6">
            <w:pPr>
              <w:spacing w:after="0"/>
              <w:jc w:val="center"/>
              <w:rPr>
                <w:rFonts w:cs="Times New Roman"/>
                <w:sz w:val="28"/>
                <w:szCs w:val="28"/>
              </w:rPr>
            </w:pPr>
            <w:r w:rsidRPr="0015731C">
              <w:rPr>
                <w:rFonts w:cs="Times New Roman"/>
                <w:sz w:val="28"/>
                <w:szCs w:val="28"/>
              </w:rPr>
              <w:t>Hb</w:t>
            </w:r>
          </w:p>
          <w:p w14:paraId="0F9D7D63" w14:textId="77777777" w:rsidR="004D02A8" w:rsidRPr="0015731C" w:rsidRDefault="004D02A8" w:rsidP="009F38B6">
            <w:pPr>
              <w:spacing w:after="0"/>
              <w:jc w:val="center"/>
              <w:rPr>
                <w:rFonts w:cs="Times New Roman"/>
                <w:sz w:val="28"/>
                <w:szCs w:val="28"/>
              </w:rPr>
            </w:pPr>
            <w:r w:rsidRPr="0015731C">
              <w:rPr>
                <w:rFonts w:cs="Times New Roman"/>
                <w:sz w:val="28"/>
                <w:szCs w:val="28"/>
              </w:rPr>
              <w:t>g/L</w:t>
            </w:r>
          </w:p>
        </w:tc>
        <w:tc>
          <w:tcPr>
            <w:tcW w:w="1701" w:type="dxa"/>
          </w:tcPr>
          <w:p w14:paraId="27DFF1B1" w14:textId="77777777" w:rsidR="004D02A8" w:rsidRPr="0015731C" w:rsidRDefault="004D02A8" w:rsidP="009F38B6">
            <w:pPr>
              <w:spacing w:after="0"/>
              <w:jc w:val="center"/>
              <w:rPr>
                <w:rFonts w:cs="Times New Roman"/>
                <w:sz w:val="28"/>
                <w:szCs w:val="28"/>
              </w:rPr>
            </w:pPr>
            <w:r w:rsidRPr="0015731C">
              <w:rPr>
                <w:rFonts w:cs="Times New Roman"/>
                <w:sz w:val="28"/>
                <w:szCs w:val="28"/>
              </w:rPr>
              <w:t>TC</w:t>
            </w:r>
          </w:p>
          <w:p w14:paraId="5547EC04" w14:textId="77777777" w:rsidR="004D02A8" w:rsidRPr="0015731C" w:rsidRDefault="004D02A8" w:rsidP="009F38B6">
            <w:pPr>
              <w:spacing w:after="0"/>
              <w:jc w:val="center"/>
              <w:rPr>
                <w:rFonts w:cs="Times New Roman"/>
                <w:sz w:val="28"/>
                <w:szCs w:val="28"/>
              </w:rPr>
            </w:pPr>
            <w:r w:rsidRPr="0015731C">
              <w:rPr>
                <w:rFonts w:cs="Times New Roman"/>
                <w:sz w:val="28"/>
                <w:szCs w:val="28"/>
              </w:rPr>
              <w:t>G/L</w:t>
            </w:r>
          </w:p>
        </w:tc>
      </w:tr>
      <w:tr w:rsidR="004D02A8" w:rsidRPr="00420D61" w14:paraId="206FD11A" w14:textId="77777777" w:rsidTr="009F38B6">
        <w:tc>
          <w:tcPr>
            <w:tcW w:w="1415" w:type="dxa"/>
          </w:tcPr>
          <w:p w14:paraId="111D1DC8" w14:textId="77777777" w:rsidR="004D02A8" w:rsidRPr="00420D61" w:rsidRDefault="004D02A8" w:rsidP="009F38B6">
            <w:pPr>
              <w:spacing w:after="0"/>
              <w:rPr>
                <w:rFonts w:cs="Times New Roman"/>
                <w:b/>
                <w:sz w:val="28"/>
                <w:szCs w:val="28"/>
              </w:rPr>
            </w:pPr>
          </w:p>
        </w:tc>
        <w:tc>
          <w:tcPr>
            <w:tcW w:w="1416" w:type="dxa"/>
          </w:tcPr>
          <w:p w14:paraId="250C4A44" w14:textId="77777777" w:rsidR="004D02A8" w:rsidRPr="00420D61" w:rsidRDefault="004D02A8" w:rsidP="009F38B6">
            <w:pPr>
              <w:spacing w:after="0"/>
              <w:rPr>
                <w:rFonts w:cs="Times New Roman"/>
                <w:b/>
                <w:sz w:val="28"/>
                <w:szCs w:val="28"/>
              </w:rPr>
            </w:pPr>
          </w:p>
        </w:tc>
        <w:tc>
          <w:tcPr>
            <w:tcW w:w="1416" w:type="dxa"/>
          </w:tcPr>
          <w:p w14:paraId="6389C68D" w14:textId="77777777" w:rsidR="004D02A8" w:rsidRPr="00420D61" w:rsidRDefault="004D02A8" w:rsidP="009F38B6">
            <w:pPr>
              <w:spacing w:after="0"/>
              <w:rPr>
                <w:rFonts w:cs="Times New Roman"/>
                <w:b/>
                <w:sz w:val="28"/>
                <w:szCs w:val="28"/>
              </w:rPr>
            </w:pPr>
          </w:p>
        </w:tc>
        <w:tc>
          <w:tcPr>
            <w:tcW w:w="1702" w:type="dxa"/>
          </w:tcPr>
          <w:p w14:paraId="379303BD" w14:textId="77777777" w:rsidR="004D02A8" w:rsidRPr="00420D61" w:rsidRDefault="004D02A8" w:rsidP="009F38B6">
            <w:pPr>
              <w:spacing w:after="0"/>
              <w:rPr>
                <w:rFonts w:cs="Times New Roman"/>
                <w:b/>
                <w:sz w:val="28"/>
                <w:szCs w:val="28"/>
              </w:rPr>
            </w:pPr>
          </w:p>
        </w:tc>
        <w:tc>
          <w:tcPr>
            <w:tcW w:w="1417" w:type="dxa"/>
          </w:tcPr>
          <w:p w14:paraId="1E032E72" w14:textId="77777777" w:rsidR="004D02A8" w:rsidRPr="00420D61" w:rsidRDefault="004D02A8" w:rsidP="009F38B6">
            <w:pPr>
              <w:spacing w:after="0"/>
              <w:rPr>
                <w:rFonts w:cs="Times New Roman"/>
                <w:b/>
                <w:sz w:val="28"/>
                <w:szCs w:val="28"/>
              </w:rPr>
            </w:pPr>
          </w:p>
        </w:tc>
        <w:tc>
          <w:tcPr>
            <w:tcW w:w="1701" w:type="dxa"/>
          </w:tcPr>
          <w:p w14:paraId="7B199B82" w14:textId="77777777" w:rsidR="004D02A8" w:rsidRPr="00420D61" w:rsidRDefault="004D02A8" w:rsidP="009F38B6">
            <w:pPr>
              <w:spacing w:after="0"/>
              <w:rPr>
                <w:rFonts w:cs="Times New Roman"/>
                <w:b/>
                <w:sz w:val="28"/>
                <w:szCs w:val="28"/>
              </w:rPr>
            </w:pPr>
          </w:p>
        </w:tc>
      </w:tr>
    </w:tbl>
    <w:p w14:paraId="7CB5841F" w14:textId="77777777" w:rsidR="004D02A8" w:rsidRPr="00420D61" w:rsidRDefault="004D02A8" w:rsidP="004D02A8">
      <w:pPr>
        <w:spacing w:before="120" w:line="360" w:lineRule="auto"/>
        <w:rPr>
          <w:rFonts w:cs="Times New Roman"/>
          <w:b/>
          <w:sz w:val="28"/>
          <w:szCs w:val="28"/>
        </w:rPr>
      </w:pPr>
      <w:r w:rsidRPr="00420D61">
        <w:rPr>
          <w:rFonts w:cs="Times New Roman"/>
          <w:b/>
          <w:sz w:val="28"/>
          <w:szCs w:val="28"/>
        </w:rPr>
        <w:t>2. Sinh hóa máu</w:t>
      </w:r>
    </w:p>
    <w:tbl>
      <w:tblPr>
        <w:tblStyle w:val="TableGrid"/>
        <w:tblW w:w="5000" w:type="pct"/>
        <w:tblLook w:val="04A0" w:firstRow="1" w:lastRow="0" w:firstColumn="1" w:lastColumn="0" w:noHBand="0" w:noVBand="1"/>
      </w:tblPr>
      <w:tblGrid>
        <w:gridCol w:w="1210"/>
        <w:gridCol w:w="1212"/>
        <w:gridCol w:w="1512"/>
        <w:gridCol w:w="1340"/>
        <w:gridCol w:w="1168"/>
        <w:gridCol w:w="1169"/>
        <w:gridCol w:w="1167"/>
      </w:tblGrid>
      <w:tr w:rsidR="004D02A8" w:rsidRPr="0015731C" w14:paraId="1F9B6B1D" w14:textId="77777777" w:rsidTr="009F38B6">
        <w:tc>
          <w:tcPr>
            <w:tcW w:w="711" w:type="pct"/>
          </w:tcPr>
          <w:p w14:paraId="5A9A8382" w14:textId="77777777" w:rsidR="004D02A8" w:rsidRPr="0015731C" w:rsidRDefault="004D02A8" w:rsidP="009F38B6">
            <w:pPr>
              <w:spacing w:after="0"/>
              <w:jc w:val="center"/>
              <w:rPr>
                <w:rFonts w:cs="Times New Roman"/>
                <w:sz w:val="28"/>
                <w:szCs w:val="28"/>
              </w:rPr>
            </w:pPr>
            <w:r w:rsidRPr="0015731C">
              <w:rPr>
                <w:rFonts w:cs="Times New Roman"/>
                <w:sz w:val="28"/>
                <w:szCs w:val="28"/>
              </w:rPr>
              <w:t>Glucose</w:t>
            </w:r>
          </w:p>
          <w:p w14:paraId="74B401F1" w14:textId="77777777" w:rsidR="004D02A8" w:rsidRPr="0015731C" w:rsidRDefault="004D02A8" w:rsidP="009F38B6">
            <w:pPr>
              <w:spacing w:after="0"/>
              <w:jc w:val="center"/>
              <w:rPr>
                <w:rFonts w:cs="Times New Roman"/>
                <w:sz w:val="28"/>
                <w:szCs w:val="28"/>
              </w:rPr>
            </w:pPr>
            <w:r w:rsidRPr="0015731C">
              <w:rPr>
                <w:rFonts w:cs="Times New Roman"/>
                <w:sz w:val="28"/>
                <w:szCs w:val="28"/>
              </w:rPr>
              <w:t>mmol/L</w:t>
            </w:r>
          </w:p>
        </w:tc>
        <w:tc>
          <w:tcPr>
            <w:tcW w:w="561" w:type="pct"/>
          </w:tcPr>
          <w:p w14:paraId="38BB7416" w14:textId="77777777" w:rsidR="004D02A8" w:rsidRPr="0015731C" w:rsidRDefault="004D02A8" w:rsidP="009F38B6">
            <w:pPr>
              <w:spacing w:after="0"/>
              <w:jc w:val="center"/>
              <w:rPr>
                <w:rFonts w:cs="Times New Roman"/>
                <w:sz w:val="28"/>
                <w:szCs w:val="28"/>
              </w:rPr>
            </w:pPr>
            <w:r w:rsidRPr="0015731C">
              <w:rPr>
                <w:rFonts w:cs="Times New Roman"/>
                <w:sz w:val="28"/>
                <w:szCs w:val="28"/>
              </w:rPr>
              <w:t>Ure</w:t>
            </w:r>
          </w:p>
          <w:p w14:paraId="0A613B73" w14:textId="77777777" w:rsidR="004D02A8" w:rsidRPr="0015731C" w:rsidRDefault="004D02A8" w:rsidP="009F38B6">
            <w:pPr>
              <w:spacing w:after="0"/>
              <w:jc w:val="center"/>
              <w:rPr>
                <w:rFonts w:cs="Times New Roman"/>
                <w:sz w:val="28"/>
                <w:szCs w:val="28"/>
              </w:rPr>
            </w:pPr>
            <w:r w:rsidRPr="0015731C">
              <w:rPr>
                <w:rFonts w:cs="Times New Roman"/>
                <w:sz w:val="28"/>
                <w:szCs w:val="28"/>
              </w:rPr>
              <w:t>mmol/L</w:t>
            </w:r>
          </w:p>
        </w:tc>
        <w:tc>
          <w:tcPr>
            <w:tcW w:w="883" w:type="pct"/>
          </w:tcPr>
          <w:p w14:paraId="4F325AE1" w14:textId="77777777" w:rsidR="004D02A8" w:rsidRPr="0015731C" w:rsidRDefault="004D02A8" w:rsidP="009F38B6">
            <w:pPr>
              <w:spacing w:after="0"/>
              <w:jc w:val="center"/>
              <w:rPr>
                <w:rFonts w:cs="Times New Roman"/>
                <w:sz w:val="28"/>
                <w:szCs w:val="28"/>
              </w:rPr>
            </w:pPr>
            <w:r w:rsidRPr="0015731C">
              <w:rPr>
                <w:rFonts w:cs="Times New Roman"/>
                <w:sz w:val="28"/>
                <w:szCs w:val="28"/>
              </w:rPr>
              <w:t>Creatinin</w:t>
            </w:r>
          </w:p>
          <w:p w14:paraId="59D55B1B" w14:textId="77777777" w:rsidR="004D02A8" w:rsidRPr="0015731C" w:rsidRDefault="004D02A8" w:rsidP="009F38B6">
            <w:pPr>
              <w:spacing w:after="0"/>
              <w:jc w:val="center"/>
              <w:rPr>
                <w:rFonts w:cs="Times New Roman"/>
                <w:sz w:val="28"/>
                <w:szCs w:val="28"/>
              </w:rPr>
            </w:pPr>
            <w:r w:rsidRPr="0015731C">
              <w:rPr>
                <w:rFonts w:cs="Times New Roman"/>
                <w:sz w:val="28"/>
                <w:szCs w:val="28"/>
              </w:rPr>
              <w:t>µmol/L</w:t>
            </w:r>
          </w:p>
        </w:tc>
        <w:tc>
          <w:tcPr>
            <w:tcW w:w="785" w:type="pct"/>
          </w:tcPr>
          <w:p w14:paraId="6914EDD4" w14:textId="77777777" w:rsidR="004D02A8" w:rsidRPr="0015731C" w:rsidRDefault="004D02A8" w:rsidP="009F38B6">
            <w:pPr>
              <w:spacing w:after="0"/>
              <w:jc w:val="center"/>
              <w:rPr>
                <w:rFonts w:cs="Times New Roman"/>
                <w:sz w:val="28"/>
                <w:szCs w:val="28"/>
              </w:rPr>
            </w:pPr>
            <w:r w:rsidRPr="0015731C">
              <w:rPr>
                <w:rFonts w:cs="Times New Roman"/>
                <w:sz w:val="28"/>
                <w:szCs w:val="28"/>
              </w:rPr>
              <w:t>AST</w:t>
            </w:r>
          </w:p>
          <w:p w14:paraId="62F4C1BE" w14:textId="77777777" w:rsidR="004D02A8" w:rsidRPr="0015731C" w:rsidRDefault="004D02A8" w:rsidP="009F38B6">
            <w:pPr>
              <w:spacing w:after="0"/>
              <w:jc w:val="center"/>
              <w:rPr>
                <w:rFonts w:cs="Times New Roman"/>
                <w:sz w:val="28"/>
                <w:szCs w:val="28"/>
              </w:rPr>
            </w:pPr>
            <w:r w:rsidRPr="0015731C">
              <w:rPr>
                <w:rFonts w:cs="Times New Roman"/>
                <w:sz w:val="28"/>
                <w:szCs w:val="28"/>
              </w:rPr>
              <w:t>U/L</w:t>
            </w:r>
          </w:p>
        </w:tc>
        <w:tc>
          <w:tcPr>
            <w:tcW w:w="687" w:type="pct"/>
          </w:tcPr>
          <w:p w14:paraId="62B98D28" w14:textId="77777777" w:rsidR="004D02A8" w:rsidRPr="0015731C" w:rsidRDefault="004D02A8" w:rsidP="009F38B6">
            <w:pPr>
              <w:spacing w:after="0"/>
              <w:jc w:val="center"/>
              <w:rPr>
                <w:rFonts w:cs="Times New Roman"/>
                <w:sz w:val="28"/>
                <w:szCs w:val="28"/>
              </w:rPr>
            </w:pPr>
            <w:r w:rsidRPr="0015731C">
              <w:rPr>
                <w:rFonts w:cs="Times New Roman"/>
                <w:sz w:val="28"/>
                <w:szCs w:val="28"/>
              </w:rPr>
              <w:t>ALT</w:t>
            </w:r>
          </w:p>
          <w:p w14:paraId="03693065" w14:textId="77777777" w:rsidR="004D02A8" w:rsidRPr="0015731C" w:rsidRDefault="004D02A8" w:rsidP="009F38B6">
            <w:pPr>
              <w:spacing w:after="0"/>
              <w:jc w:val="center"/>
              <w:rPr>
                <w:rFonts w:cs="Times New Roman"/>
                <w:sz w:val="28"/>
                <w:szCs w:val="28"/>
              </w:rPr>
            </w:pPr>
            <w:r w:rsidRPr="0015731C">
              <w:rPr>
                <w:rFonts w:cs="Times New Roman"/>
                <w:sz w:val="28"/>
                <w:szCs w:val="28"/>
              </w:rPr>
              <w:t>U/L</w:t>
            </w:r>
          </w:p>
        </w:tc>
        <w:tc>
          <w:tcPr>
            <w:tcW w:w="687" w:type="pct"/>
          </w:tcPr>
          <w:p w14:paraId="757245A4" w14:textId="77777777" w:rsidR="004D02A8" w:rsidRPr="0015731C" w:rsidRDefault="004D02A8" w:rsidP="009F38B6">
            <w:pPr>
              <w:spacing w:after="0"/>
              <w:jc w:val="center"/>
              <w:rPr>
                <w:rFonts w:cs="Times New Roman"/>
                <w:sz w:val="28"/>
                <w:szCs w:val="28"/>
              </w:rPr>
            </w:pPr>
            <w:r w:rsidRPr="0015731C">
              <w:rPr>
                <w:rFonts w:cs="Times New Roman"/>
                <w:sz w:val="28"/>
                <w:szCs w:val="28"/>
              </w:rPr>
              <w:t>Bil _TP</w:t>
            </w:r>
          </w:p>
          <w:p w14:paraId="3BE69233" w14:textId="77777777" w:rsidR="004D02A8" w:rsidRPr="0015731C" w:rsidRDefault="004D02A8" w:rsidP="009F38B6">
            <w:pPr>
              <w:spacing w:after="0"/>
              <w:jc w:val="center"/>
              <w:rPr>
                <w:rFonts w:cs="Times New Roman"/>
                <w:sz w:val="28"/>
                <w:szCs w:val="28"/>
              </w:rPr>
            </w:pPr>
            <w:r w:rsidRPr="0015731C">
              <w:rPr>
                <w:rFonts w:cs="Times New Roman"/>
                <w:sz w:val="28"/>
                <w:szCs w:val="28"/>
              </w:rPr>
              <w:t>µmol/L</w:t>
            </w:r>
          </w:p>
        </w:tc>
        <w:tc>
          <w:tcPr>
            <w:tcW w:w="687" w:type="pct"/>
          </w:tcPr>
          <w:p w14:paraId="17837E7B" w14:textId="77777777" w:rsidR="004D02A8" w:rsidRPr="0015731C" w:rsidRDefault="004D02A8" w:rsidP="009F38B6">
            <w:pPr>
              <w:spacing w:after="0"/>
              <w:jc w:val="center"/>
              <w:rPr>
                <w:rFonts w:cs="Times New Roman"/>
                <w:sz w:val="28"/>
                <w:szCs w:val="28"/>
              </w:rPr>
            </w:pPr>
            <w:r w:rsidRPr="0015731C">
              <w:rPr>
                <w:rFonts w:cs="Times New Roman"/>
                <w:sz w:val="28"/>
                <w:szCs w:val="28"/>
              </w:rPr>
              <w:t>Bil_TT</w:t>
            </w:r>
          </w:p>
          <w:p w14:paraId="2A97E0E5" w14:textId="77777777" w:rsidR="004D02A8" w:rsidRPr="0015731C" w:rsidRDefault="004D02A8" w:rsidP="009F38B6">
            <w:pPr>
              <w:spacing w:after="0"/>
              <w:jc w:val="center"/>
              <w:rPr>
                <w:rFonts w:cs="Times New Roman"/>
                <w:sz w:val="28"/>
                <w:szCs w:val="28"/>
              </w:rPr>
            </w:pPr>
            <w:r w:rsidRPr="0015731C">
              <w:rPr>
                <w:rFonts w:cs="Times New Roman"/>
                <w:sz w:val="28"/>
                <w:szCs w:val="28"/>
              </w:rPr>
              <w:t>µmol/L</w:t>
            </w:r>
          </w:p>
        </w:tc>
      </w:tr>
      <w:tr w:rsidR="004D02A8" w:rsidRPr="0015731C" w14:paraId="52A9DEDB" w14:textId="77777777" w:rsidTr="009F38B6">
        <w:tc>
          <w:tcPr>
            <w:tcW w:w="711" w:type="pct"/>
          </w:tcPr>
          <w:p w14:paraId="2868FAAC" w14:textId="77777777" w:rsidR="004D02A8" w:rsidRPr="0015731C" w:rsidRDefault="004D02A8" w:rsidP="009F38B6">
            <w:pPr>
              <w:spacing w:after="0"/>
              <w:jc w:val="center"/>
              <w:rPr>
                <w:rFonts w:cs="Times New Roman"/>
                <w:sz w:val="28"/>
                <w:szCs w:val="28"/>
              </w:rPr>
            </w:pPr>
          </w:p>
        </w:tc>
        <w:tc>
          <w:tcPr>
            <w:tcW w:w="561" w:type="pct"/>
          </w:tcPr>
          <w:p w14:paraId="5E6568BB" w14:textId="77777777" w:rsidR="004D02A8" w:rsidRPr="0015731C" w:rsidRDefault="004D02A8" w:rsidP="009F38B6">
            <w:pPr>
              <w:spacing w:after="0"/>
              <w:jc w:val="center"/>
              <w:rPr>
                <w:rFonts w:cs="Times New Roman"/>
                <w:sz w:val="28"/>
                <w:szCs w:val="28"/>
              </w:rPr>
            </w:pPr>
          </w:p>
        </w:tc>
        <w:tc>
          <w:tcPr>
            <w:tcW w:w="883" w:type="pct"/>
          </w:tcPr>
          <w:p w14:paraId="736FBC60" w14:textId="77777777" w:rsidR="004D02A8" w:rsidRPr="0015731C" w:rsidRDefault="004D02A8" w:rsidP="009F38B6">
            <w:pPr>
              <w:spacing w:after="0"/>
              <w:jc w:val="center"/>
              <w:rPr>
                <w:rFonts w:cs="Times New Roman"/>
                <w:sz w:val="28"/>
                <w:szCs w:val="28"/>
              </w:rPr>
            </w:pPr>
          </w:p>
        </w:tc>
        <w:tc>
          <w:tcPr>
            <w:tcW w:w="785" w:type="pct"/>
          </w:tcPr>
          <w:p w14:paraId="209AA50A" w14:textId="77777777" w:rsidR="004D02A8" w:rsidRPr="0015731C" w:rsidRDefault="004D02A8" w:rsidP="009F38B6">
            <w:pPr>
              <w:spacing w:after="0"/>
              <w:jc w:val="center"/>
              <w:rPr>
                <w:rFonts w:cs="Times New Roman"/>
                <w:sz w:val="28"/>
                <w:szCs w:val="28"/>
              </w:rPr>
            </w:pPr>
          </w:p>
        </w:tc>
        <w:tc>
          <w:tcPr>
            <w:tcW w:w="687" w:type="pct"/>
          </w:tcPr>
          <w:p w14:paraId="67BA3557" w14:textId="77777777" w:rsidR="004D02A8" w:rsidRPr="0015731C" w:rsidRDefault="004D02A8" w:rsidP="009F38B6">
            <w:pPr>
              <w:spacing w:after="0"/>
              <w:jc w:val="center"/>
              <w:rPr>
                <w:rFonts w:cs="Times New Roman"/>
                <w:sz w:val="28"/>
                <w:szCs w:val="28"/>
              </w:rPr>
            </w:pPr>
          </w:p>
        </w:tc>
        <w:tc>
          <w:tcPr>
            <w:tcW w:w="687" w:type="pct"/>
          </w:tcPr>
          <w:p w14:paraId="6D9D3A19" w14:textId="77777777" w:rsidR="004D02A8" w:rsidRPr="0015731C" w:rsidRDefault="004D02A8" w:rsidP="009F38B6">
            <w:pPr>
              <w:spacing w:after="0"/>
              <w:jc w:val="center"/>
              <w:rPr>
                <w:rFonts w:cs="Times New Roman"/>
                <w:sz w:val="28"/>
                <w:szCs w:val="28"/>
              </w:rPr>
            </w:pPr>
          </w:p>
        </w:tc>
        <w:tc>
          <w:tcPr>
            <w:tcW w:w="687" w:type="pct"/>
          </w:tcPr>
          <w:p w14:paraId="43CAB5B6" w14:textId="77777777" w:rsidR="004D02A8" w:rsidRPr="0015731C" w:rsidRDefault="004D02A8" w:rsidP="009F38B6">
            <w:pPr>
              <w:spacing w:after="0"/>
              <w:jc w:val="center"/>
              <w:rPr>
                <w:rFonts w:cs="Times New Roman"/>
                <w:sz w:val="28"/>
                <w:szCs w:val="28"/>
              </w:rPr>
            </w:pPr>
          </w:p>
        </w:tc>
      </w:tr>
      <w:tr w:rsidR="004D02A8" w:rsidRPr="0015731C" w14:paraId="55C045B8" w14:textId="77777777" w:rsidTr="009F38B6">
        <w:tc>
          <w:tcPr>
            <w:tcW w:w="711" w:type="pct"/>
          </w:tcPr>
          <w:p w14:paraId="59D76C4C" w14:textId="77777777" w:rsidR="004D02A8" w:rsidRPr="0015731C" w:rsidRDefault="004D02A8" w:rsidP="009F38B6">
            <w:pPr>
              <w:spacing w:after="0"/>
              <w:jc w:val="center"/>
              <w:rPr>
                <w:rFonts w:cs="Times New Roman"/>
                <w:sz w:val="28"/>
                <w:szCs w:val="28"/>
              </w:rPr>
            </w:pPr>
            <w:r w:rsidRPr="0015731C">
              <w:rPr>
                <w:rFonts w:cs="Times New Roman"/>
                <w:sz w:val="28"/>
                <w:szCs w:val="28"/>
              </w:rPr>
              <w:t>Protein</w:t>
            </w:r>
          </w:p>
          <w:p w14:paraId="3862794D" w14:textId="77777777" w:rsidR="004D02A8" w:rsidRPr="0015731C" w:rsidRDefault="004D02A8" w:rsidP="009F38B6">
            <w:pPr>
              <w:spacing w:after="0"/>
              <w:jc w:val="center"/>
              <w:rPr>
                <w:rFonts w:cs="Times New Roman"/>
                <w:sz w:val="28"/>
                <w:szCs w:val="28"/>
              </w:rPr>
            </w:pPr>
            <w:r w:rsidRPr="0015731C">
              <w:rPr>
                <w:rFonts w:cs="Times New Roman"/>
                <w:sz w:val="28"/>
                <w:szCs w:val="28"/>
              </w:rPr>
              <w:t>g/L</w:t>
            </w:r>
          </w:p>
        </w:tc>
        <w:tc>
          <w:tcPr>
            <w:tcW w:w="561" w:type="pct"/>
          </w:tcPr>
          <w:p w14:paraId="34D442B5" w14:textId="77777777" w:rsidR="004D02A8" w:rsidRPr="0015731C" w:rsidRDefault="004D02A8" w:rsidP="009F38B6">
            <w:pPr>
              <w:spacing w:after="0"/>
              <w:jc w:val="center"/>
              <w:rPr>
                <w:rFonts w:cs="Times New Roman"/>
                <w:sz w:val="28"/>
                <w:szCs w:val="28"/>
              </w:rPr>
            </w:pPr>
            <w:r w:rsidRPr="0015731C">
              <w:rPr>
                <w:rFonts w:cs="Times New Roman"/>
                <w:sz w:val="28"/>
                <w:szCs w:val="28"/>
              </w:rPr>
              <w:t>Albumin</w:t>
            </w:r>
          </w:p>
          <w:p w14:paraId="4E0FFB63" w14:textId="77777777" w:rsidR="004D02A8" w:rsidRPr="0015731C" w:rsidRDefault="004D02A8" w:rsidP="009F38B6">
            <w:pPr>
              <w:spacing w:after="0"/>
              <w:jc w:val="center"/>
              <w:rPr>
                <w:rFonts w:cs="Times New Roman"/>
                <w:sz w:val="28"/>
                <w:szCs w:val="28"/>
              </w:rPr>
            </w:pPr>
            <w:r w:rsidRPr="0015731C">
              <w:rPr>
                <w:rFonts w:cs="Times New Roman"/>
                <w:sz w:val="28"/>
                <w:szCs w:val="28"/>
              </w:rPr>
              <w:t>g/L</w:t>
            </w:r>
          </w:p>
        </w:tc>
        <w:tc>
          <w:tcPr>
            <w:tcW w:w="883" w:type="pct"/>
          </w:tcPr>
          <w:p w14:paraId="562BD271" w14:textId="77777777" w:rsidR="004D02A8" w:rsidRPr="0015731C" w:rsidRDefault="004D02A8" w:rsidP="009F38B6">
            <w:pPr>
              <w:spacing w:after="0"/>
              <w:jc w:val="center"/>
              <w:rPr>
                <w:rFonts w:cs="Times New Roman"/>
                <w:sz w:val="28"/>
                <w:szCs w:val="28"/>
              </w:rPr>
            </w:pPr>
            <w:r w:rsidRPr="0015731C">
              <w:rPr>
                <w:rFonts w:cs="Times New Roman"/>
                <w:sz w:val="28"/>
                <w:szCs w:val="28"/>
              </w:rPr>
              <w:t>LDH</w:t>
            </w:r>
          </w:p>
          <w:p w14:paraId="6A350BD8" w14:textId="77777777" w:rsidR="004D02A8" w:rsidRPr="0015731C" w:rsidRDefault="004D02A8" w:rsidP="009F38B6">
            <w:pPr>
              <w:spacing w:after="0"/>
              <w:jc w:val="center"/>
              <w:rPr>
                <w:rFonts w:cs="Times New Roman"/>
                <w:sz w:val="28"/>
                <w:szCs w:val="28"/>
              </w:rPr>
            </w:pPr>
            <w:r w:rsidRPr="0015731C">
              <w:rPr>
                <w:rFonts w:cs="Times New Roman"/>
                <w:sz w:val="28"/>
                <w:szCs w:val="28"/>
              </w:rPr>
              <w:t>U/L</w:t>
            </w:r>
          </w:p>
        </w:tc>
        <w:tc>
          <w:tcPr>
            <w:tcW w:w="785" w:type="pct"/>
          </w:tcPr>
          <w:p w14:paraId="101452A9" w14:textId="77777777" w:rsidR="004D02A8" w:rsidRPr="0015731C" w:rsidRDefault="004D02A8" w:rsidP="009F38B6">
            <w:pPr>
              <w:spacing w:after="0"/>
              <w:jc w:val="center"/>
              <w:rPr>
                <w:rFonts w:cs="Times New Roman"/>
                <w:sz w:val="28"/>
                <w:szCs w:val="28"/>
              </w:rPr>
            </w:pPr>
            <w:r w:rsidRPr="0015731C">
              <w:rPr>
                <w:rFonts w:cs="Times New Roman"/>
                <w:sz w:val="28"/>
                <w:szCs w:val="28"/>
              </w:rPr>
              <w:t>B2MG</w:t>
            </w:r>
          </w:p>
          <w:p w14:paraId="76B3D42A" w14:textId="77777777" w:rsidR="004D02A8" w:rsidRPr="0015731C" w:rsidRDefault="004D02A8" w:rsidP="009F38B6">
            <w:pPr>
              <w:spacing w:after="0"/>
              <w:jc w:val="center"/>
              <w:rPr>
                <w:rFonts w:cs="Times New Roman"/>
                <w:sz w:val="28"/>
                <w:szCs w:val="28"/>
              </w:rPr>
            </w:pPr>
            <w:r w:rsidRPr="0015731C">
              <w:rPr>
                <w:rFonts w:cs="Times New Roman"/>
                <w:sz w:val="28"/>
                <w:szCs w:val="28"/>
              </w:rPr>
              <w:t>ng/mL</w:t>
            </w:r>
          </w:p>
        </w:tc>
        <w:tc>
          <w:tcPr>
            <w:tcW w:w="687" w:type="pct"/>
          </w:tcPr>
          <w:p w14:paraId="6BDF46FE" w14:textId="77777777" w:rsidR="004D02A8" w:rsidRPr="0015731C" w:rsidRDefault="004D02A8" w:rsidP="009F38B6">
            <w:pPr>
              <w:spacing w:after="0"/>
              <w:jc w:val="center"/>
              <w:rPr>
                <w:rFonts w:cs="Times New Roman"/>
                <w:sz w:val="28"/>
                <w:szCs w:val="28"/>
              </w:rPr>
            </w:pPr>
          </w:p>
        </w:tc>
        <w:tc>
          <w:tcPr>
            <w:tcW w:w="687" w:type="pct"/>
          </w:tcPr>
          <w:p w14:paraId="6FB3624D" w14:textId="77777777" w:rsidR="004D02A8" w:rsidRPr="0015731C" w:rsidRDefault="004D02A8" w:rsidP="009F38B6">
            <w:pPr>
              <w:spacing w:after="0"/>
              <w:jc w:val="center"/>
              <w:rPr>
                <w:rFonts w:cs="Times New Roman"/>
                <w:sz w:val="28"/>
                <w:szCs w:val="28"/>
              </w:rPr>
            </w:pPr>
          </w:p>
        </w:tc>
        <w:tc>
          <w:tcPr>
            <w:tcW w:w="687" w:type="pct"/>
          </w:tcPr>
          <w:p w14:paraId="4FCF10B1" w14:textId="77777777" w:rsidR="004D02A8" w:rsidRPr="0015731C" w:rsidRDefault="004D02A8" w:rsidP="009F38B6">
            <w:pPr>
              <w:spacing w:after="0"/>
              <w:jc w:val="center"/>
              <w:rPr>
                <w:rFonts w:cs="Times New Roman"/>
                <w:sz w:val="28"/>
                <w:szCs w:val="28"/>
              </w:rPr>
            </w:pPr>
          </w:p>
        </w:tc>
      </w:tr>
      <w:tr w:rsidR="004D02A8" w:rsidRPr="0015731C" w14:paraId="058DF0D8" w14:textId="77777777" w:rsidTr="009F38B6">
        <w:tc>
          <w:tcPr>
            <w:tcW w:w="711" w:type="pct"/>
          </w:tcPr>
          <w:p w14:paraId="4C3F8181" w14:textId="77777777" w:rsidR="004D02A8" w:rsidRPr="0015731C" w:rsidRDefault="004D02A8" w:rsidP="009F38B6">
            <w:pPr>
              <w:spacing w:after="0"/>
              <w:rPr>
                <w:rFonts w:cs="Times New Roman"/>
                <w:sz w:val="28"/>
                <w:szCs w:val="28"/>
              </w:rPr>
            </w:pPr>
          </w:p>
        </w:tc>
        <w:tc>
          <w:tcPr>
            <w:tcW w:w="561" w:type="pct"/>
          </w:tcPr>
          <w:p w14:paraId="3B580DA7" w14:textId="77777777" w:rsidR="004D02A8" w:rsidRPr="0015731C" w:rsidRDefault="004D02A8" w:rsidP="009F38B6">
            <w:pPr>
              <w:spacing w:after="0"/>
              <w:rPr>
                <w:rFonts w:cs="Times New Roman"/>
                <w:sz w:val="28"/>
                <w:szCs w:val="28"/>
              </w:rPr>
            </w:pPr>
          </w:p>
        </w:tc>
        <w:tc>
          <w:tcPr>
            <w:tcW w:w="883" w:type="pct"/>
          </w:tcPr>
          <w:p w14:paraId="3C1086B3" w14:textId="77777777" w:rsidR="004D02A8" w:rsidRPr="0015731C" w:rsidRDefault="004D02A8" w:rsidP="009F38B6">
            <w:pPr>
              <w:spacing w:after="0"/>
              <w:rPr>
                <w:rFonts w:cs="Times New Roman"/>
                <w:sz w:val="28"/>
                <w:szCs w:val="28"/>
              </w:rPr>
            </w:pPr>
          </w:p>
        </w:tc>
        <w:tc>
          <w:tcPr>
            <w:tcW w:w="785" w:type="pct"/>
          </w:tcPr>
          <w:p w14:paraId="610C625C" w14:textId="77777777" w:rsidR="004D02A8" w:rsidRPr="0015731C" w:rsidRDefault="004D02A8" w:rsidP="009F38B6">
            <w:pPr>
              <w:spacing w:after="0"/>
              <w:rPr>
                <w:rFonts w:cs="Times New Roman"/>
                <w:sz w:val="28"/>
                <w:szCs w:val="28"/>
              </w:rPr>
            </w:pPr>
          </w:p>
        </w:tc>
        <w:tc>
          <w:tcPr>
            <w:tcW w:w="687" w:type="pct"/>
          </w:tcPr>
          <w:p w14:paraId="33263B64" w14:textId="77777777" w:rsidR="004D02A8" w:rsidRPr="0015731C" w:rsidRDefault="004D02A8" w:rsidP="009F38B6">
            <w:pPr>
              <w:spacing w:after="0"/>
              <w:rPr>
                <w:rFonts w:cs="Times New Roman"/>
                <w:sz w:val="28"/>
                <w:szCs w:val="28"/>
              </w:rPr>
            </w:pPr>
          </w:p>
        </w:tc>
        <w:tc>
          <w:tcPr>
            <w:tcW w:w="687" w:type="pct"/>
          </w:tcPr>
          <w:p w14:paraId="5CC1283E" w14:textId="77777777" w:rsidR="004D02A8" w:rsidRPr="0015731C" w:rsidRDefault="004D02A8" w:rsidP="009F38B6">
            <w:pPr>
              <w:spacing w:after="0"/>
              <w:rPr>
                <w:rFonts w:cs="Times New Roman"/>
                <w:sz w:val="28"/>
                <w:szCs w:val="28"/>
              </w:rPr>
            </w:pPr>
          </w:p>
        </w:tc>
        <w:tc>
          <w:tcPr>
            <w:tcW w:w="687" w:type="pct"/>
          </w:tcPr>
          <w:p w14:paraId="7931C636" w14:textId="77777777" w:rsidR="004D02A8" w:rsidRPr="0015731C" w:rsidRDefault="004D02A8" w:rsidP="009F38B6">
            <w:pPr>
              <w:spacing w:after="0"/>
              <w:rPr>
                <w:rFonts w:cs="Times New Roman"/>
                <w:sz w:val="28"/>
                <w:szCs w:val="28"/>
              </w:rPr>
            </w:pPr>
          </w:p>
        </w:tc>
      </w:tr>
    </w:tbl>
    <w:p w14:paraId="315D3F40" w14:textId="09BE6E47" w:rsidR="004D02A8" w:rsidRPr="00420D61" w:rsidRDefault="004D02A8" w:rsidP="00280031">
      <w:pPr>
        <w:spacing w:after="0" w:line="360" w:lineRule="auto"/>
        <w:rPr>
          <w:rFonts w:cs="Times New Roman"/>
          <w:b/>
          <w:sz w:val="28"/>
          <w:szCs w:val="28"/>
        </w:rPr>
      </w:pPr>
      <w:r w:rsidRPr="00420D61">
        <w:rPr>
          <w:rFonts w:cs="Times New Roman"/>
          <w:b/>
          <w:sz w:val="28"/>
          <w:szCs w:val="28"/>
        </w:rPr>
        <w:lastRenderedPageBreak/>
        <w:t>3. CT, MRI:</w:t>
      </w:r>
    </w:p>
    <w:p w14:paraId="6150373D" w14:textId="77777777" w:rsidR="004D02A8" w:rsidRPr="00420D61" w:rsidRDefault="004D02A8" w:rsidP="004D02A8">
      <w:pPr>
        <w:spacing w:after="0" w:line="360" w:lineRule="auto"/>
        <w:rPr>
          <w:rFonts w:cs="Times New Roman"/>
          <w:b/>
          <w:sz w:val="28"/>
          <w:szCs w:val="28"/>
        </w:rPr>
      </w:pPr>
      <w:r w:rsidRPr="00420D61">
        <w:rPr>
          <w:rFonts w:cs="Times New Roman"/>
          <w:b/>
          <w:sz w:val="28"/>
          <w:szCs w:val="28"/>
        </w:rPr>
        <w:t>4. PET-CT:</w:t>
      </w:r>
    </w:p>
    <w:p w14:paraId="5D6419D1" w14:textId="0281C772" w:rsidR="004D02A8" w:rsidRPr="00420D61" w:rsidRDefault="004D02A8" w:rsidP="004D02A8">
      <w:pPr>
        <w:spacing w:after="0" w:line="360" w:lineRule="auto"/>
        <w:rPr>
          <w:rFonts w:cs="Times New Roman"/>
          <w:b/>
          <w:sz w:val="28"/>
          <w:szCs w:val="28"/>
        </w:rPr>
      </w:pPr>
      <w:r w:rsidRPr="00420D61">
        <w:rPr>
          <w:rFonts w:cs="Times New Roman"/>
          <w:b/>
          <w:sz w:val="28"/>
          <w:szCs w:val="28"/>
        </w:rPr>
        <w:t>5. Mô bệnh học:</w:t>
      </w:r>
    </w:p>
    <w:p w14:paraId="643F4E06" w14:textId="7FAB2ED1" w:rsidR="004D02A8" w:rsidRPr="00420D61" w:rsidRDefault="004D02A8" w:rsidP="004D02A8">
      <w:pPr>
        <w:spacing w:after="0" w:line="360" w:lineRule="auto"/>
        <w:rPr>
          <w:rFonts w:cs="Times New Roman"/>
          <w:b/>
          <w:sz w:val="28"/>
          <w:szCs w:val="28"/>
        </w:rPr>
      </w:pPr>
      <w:r w:rsidRPr="00420D61">
        <w:rPr>
          <w:rFonts w:cs="Times New Roman"/>
          <w:b/>
          <w:sz w:val="28"/>
          <w:szCs w:val="28"/>
        </w:rPr>
        <w:t>6. Hóa mô miễn dịch:</w:t>
      </w:r>
    </w:p>
    <w:p w14:paraId="6BA139FB" w14:textId="77777777" w:rsidR="004D02A8" w:rsidRPr="00420D61" w:rsidRDefault="004D02A8" w:rsidP="004D02A8">
      <w:pPr>
        <w:spacing w:after="0" w:line="360" w:lineRule="auto"/>
        <w:rPr>
          <w:rFonts w:cs="Times New Roman"/>
          <w:b/>
          <w:sz w:val="28"/>
          <w:szCs w:val="28"/>
        </w:rPr>
      </w:pPr>
      <w:r w:rsidRPr="00420D61">
        <w:rPr>
          <w:rFonts w:cs="Times New Roman"/>
          <w:b/>
          <w:sz w:val="28"/>
          <w:szCs w:val="28"/>
        </w:rPr>
        <w:t>V. CHẨN ĐOÁN:</w:t>
      </w:r>
    </w:p>
    <w:p w14:paraId="233A516A" w14:textId="77777777" w:rsidR="004D02A8" w:rsidRPr="00420D61" w:rsidRDefault="004D02A8" w:rsidP="004D02A8">
      <w:pPr>
        <w:spacing w:after="0" w:line="360" w:lineRule="auto"/>
        <w:rPr>
          <w:rFonts w:cs="Times New Roman"/>
          <w:b/>
          <w:sz w:val="28"/>
          <w:szCs w:val="28"/>
        </w:rPr>
      </w:pPr>
      <w:r w:rsidRPr="00420D61">
        <w:rPr>
          <w:rFonts w:cs="Times New Roman"/>
          <w:b/>
          <w:sz w:val="28"/>
          <w:szCs w:val="28"/>
        </w:rPr>
        <w:t xml:space="preserve">VI. ĐA HÌNH GEN, BIỂU HIỆN GEN </w:t>
      </w:r>
      <w:r w:rsidRPr="00420D61">
        <w:rPr>
          <w:rFonts w:cs="Times New Roman"/>
          <w:b/>
          <w:i/>
          <w:sz w:val="28"/>
          <w:szCs w:val="28"/>
        </w:rPr>
        <w:t>A20, CYLD</w:t>
      </w:r>
      <w:r w:rsidRPr="00420D61">
        <w:rPr>
          <w:rFonts w:cs="Times New Roman"/>
          <w:b/>
          <w:sz w:val="28"/>
          <w:szCs w:val="28"/>
        </w:rPr>
        <w:t xml:space="preserve"> VÀ NỒNG ĐỘ MỘT SỐ CYTOKIN</w:t>
      </w:r>
    </w:p>
    <w:p w14:paraId="0F521379" w14:textId="77777777" w:rsidR="004D02A8" w:rsidRPr="00420D61" w:rsidRDefault="004D02A8" w:rsidP="004D02A8">
      <w:pPr>
        <w:rPr>
          <w:rFonts w:cs="Times New Roman"/>
          <w:b/>
          <w:sz w:val="28"/>
          <w:szCs w:val="28"/>
        </w:rPr>
      </w:pPr>
      <w:r w:rsidRPr="00420D61">
        <w:rPr>
          <w:rFonts w:cs="Times New Roman"/>
          <w:b/>
          <w:sz w:val="28"/>
          <w:szCs w:val="28"/>
        </w:rPr>
        <w:t xml:space="preserve">1. Đa hình gen </w:t>
      </w:r>
      <w:r w:rsidRPr="00420D61">
        <w:rPr>
          <w:rFonts w:cs="Times New Roman"/>
          <w:b/>
          <w:i/>
          <w:sz w:val="28"/>
          <w:szCs w:val="28"/>
        </w:rPr>
        <w:t>A20</w:t>
      </w:r>
    </w:p>
    <w:tbl>
      <w:tblPr>
        <w:tblStyle w:val="TableGrid"/>
        <w:tblW w:w="9008" w:type="dxa"/>
        <w:tblLook w:val="04A0" w:firstRow="1" w:lastRow="0" w:firstColumn="1" w:lastColumn="0" w:noHBand="0" w:noVBand="1"/>
      </w:tblPr>
      <w:tblGrid>
        <w:gridCol w:w="1980"/>
        <w:gridCol w:w="1134"/>
        <w:gridCol w:w="1134"/>
        <w:gridCol w:w="1134"/>
        <w:gridCol w:w="1276"/>
        <w:gridCol w:w="1134"/>
        <w:gridCol w:w="1216"/>
      </w:tblGrid>
      <w:tr w:rsidR="004D02A8" w:rsidRPr="00420D61" w14:paraId="2761CE66" w14:textId="77777777" w:rsidTr="009F38B6">
        <w:tc>
          <w:tcPr>
            <w:tcW w:w="1980" w:type="dxa"/>
            <w:vMerge w:val="restart"/>
            <w:tcBorders>
              <w:tr2bl w:val="single" w:sz="4" w:space="0" w:color="auto"/>
            </w:tcBorders>
            <w:vAlign w:val="bottom"/>
          </w:tcPr>
          <w:p w14:paraId="5AC1B2C4" w14:textId="77777777" w:rsidR="004D02A8" w:rsidRPr="0015731C" w:rsidRDefault="004D02A8" w:rsidP="009F38B6">
            <w:pPr>
              <w:spacing w:after="0" w:line="360" w:lineRule="auto"/>
              <w:jc w:val="left"/>
              <w:rPr>
                <w:rFonts w:cs="Times New Roman"/>
                <w:sz w:val="28"/>
                <w:szCs w:val="28"/>
              </w:rPr>
            </w:pPr>
            <w:r w:rsidRPr="0015731C">
              <w:rPr>
                <w:rFonts w:cs="Times New Roman"/>
                <w:sz w:val="28"/>
                <w:szCs w:val="28"/>
              </w:rPr>
              <w:t>SNP</w:t>
            </w:r>
          </w:p>
          <w:p w14:paraId="53F3F0AE" w14:textId="77777777" w:rsidR="004D02A8" w:rsidRPr="00420D61" w:rsidRDefault="004D02A8" w:rsidP="009F38B6">
            <w:pPr>
              <w:spacing w:after="0" w:line="360" w:lineRule="auto"/>
              <w:jc w:val="right"/>
              <w:rPr>
                <w:rFonts w:cs="Times New Roman"/>
                <w:b/>
                <w:sz w:val="28"/>
                <w:szCs w:val="28"/>
              </w:rPr>
            </w:pPr>
            <w:r w:rsidRPr="0015731C">
              <w:rPr>
                <w:rFonts w:cs="Times New Roman"/>
                <w:sz w:val="28"/>
                <w:szCs w:val="28"/>
              </w:rPr>
              <w:t>Kiểu gen</w:t>
            </w:r>
          </w:p>
        </w:tc>
        <w:tc>
          <w:tcPr>
            <w:tcW w:w="1134" w:type="dxa"/>
          </w:tcPr>
          <w:p w14:paraId="50651721" w14:textId="77777777" w:rsidR="004D02A8" w:rsidRPr="00420D61" w:rsidRDefault="004D02A8" w:rsidP="009F38B6">
            <w:pPr>
              <w:rPr>
                <w:rFonts w:cs="Times New Roman"/>
                <w:b/>
                <w:sz w:val="28"/>
                <w:szCs w:val="28"/>
              </w:rPr>
            </w:pPr>
          </w:p>
        </w:tc>
        <w:tc>
          <w:tcPr>
            <w:tcW w:w="1134" w:type="dxa"/>
          </w:tcPr>
          <w:p w14:paraId="5135379C" w14:textId="77777777" w:rsidR="004D02A8" w:rsidRPr="00420D61" w:rsidRDefault="004D02A8" w:rsidP="009F38B6">
            <w:pPr>
              <w:rPr>
                <w:rFonts w:cs="Times New Roman"/>
                <w:b/>
                <w:sz w:val="28"/>
                <w:szCs w:val="28"/>
              </w:rPr>
            </w:pPr>
          </w:p>
        </w:tc>
        <w:tc>
          <w:tcPr>
            <w:tcW w:w="1134" w:type="dxa"/>
          </w:tcPr>
          <w:p w14:paraId="01A347B9" w14:textId="77777777" w:rsidR="004D02A8" w:rsidRPr="00420D61" w:rsidRDefault="004D02A8" w:rsidP="009F38B6">
            <w:pPr>
              <w:rPr>
                <w:rFonts w:cs="Times New Roman"/>
                <w:b/>
                <w:sz w:val="28"/>
                <w:szCs w:val="28"/>
              </w:rPr>
            </w:pPr>
          </w:p>
        </w:tc>
        <w:tc>
          <w:tcPr>
            <w:tcW w:w="1276" w:type="dxa"/>
          </w:tcPr>
          <w:p w14:paraId="700334D5" w14:textId="77777777" w:rsidR="004D02A8" w:rsidRPr="00420D61" w:rsidRDefault="004D02A8" w:rsidP="009F38B6">
            <w:pPr>
              <w:rPr>
                <w:rFonts w:cs="Times New Roman"/>
                <w:b/>
                <w:sz w:val="28"/>
                <w:szCs w:val="28"/>
              </w:rPr>
            </w:pPr>
          </w:p>
        </w:tc>
        <w:tc>
          <w:tcPr>
            <w:tcW w:w="1134" w:type="dxa"/>
          </w:tcPr>
          <w:p w14:paraId="460ECB29" w14:textId="77777777" w:rsidR="004D02A8" w:rsidRPr="00420D61" w:rsidRDefault="004D02A8" w:rsidP="009F38B6">
            <w:pPr>
              <w:rPr>
                <w:rFonts w:cs="Times New Roman"/>
                <w:b/>
                <w:sz w:val="28"/>
                <w:szCs w:val="28"/>
              </w:rPr>
            </w:pPr>
          </w:p>
        </w:tc>
        <w:tc>
          <w:tcPr>
            <w:tcW w:w="1216" w:type="dxa"/>
          </w:tcPr>
          <w:p w14:paraId="4094CBF8" w14:textId="77777777" w:rsidR="004D02A8" w:rsidRPr="00420D61" w:rsidRDefault="004D02A8" w:rsidP="009F38B6">
            <w:pPr>
              <w:rPr>
                <w:rFonts w:cs="Times New Roman"/>
                <w:b/>
                <w:sz w:val="28"/>
                <w:szCs w:val="28"/>
              </w:rPr>
            </w:pPr>
          </w:p>
        </w:tc>
      </w:tr>
      <w:tr w:rsidR="004D02A8" w:rsidRPr="00420D61" w14:paraId="0C0C98DB" w14:textId="77777777" w:rsidTr="009F38B6">
        <w:tc>
          <w:tcPr>
            <w:tcW w:w="1980" w:type="dxa"/>
            <w:vMerge/>
            <w:vAlign w:val="bottom"/>
          </w:tcPr>
          <w:p w14:paraId="6E37E8B5" w14:textId="77777777" w:rsidR="004D02A8" w:rsidRPr="00420D61" w:rsidRDefault="004D02A8" w:rsidP="009F38B6">
            <w:pPr>
              <w:spacing w:after="0" w:line="360" w:lineRule="auto"/>
              <w:jc w:val="center"/>
              <w:rPr>
                <w:rFonts w:cs="Times New Roman"/>
                <w:b/>
                <w:sz w:val="28"/>
                <w:szCs w:val="28"/>
              </w:rPr>
            </w:pPr>
          </w:p>
        </w:tc>
        <w:tc>
          <w:tcPr>
            <w:tcW w:w="1134" w:type="dxa"/>
          </w:tcPr>
          <w:p w14:paraId="71E756CC" w14:textId="77777777" w:rsidR="004D02A8" w:rsidRPr="00420D61" w:rsidRDefault="004D02A8" w:rsidP="009F38B6">
            <w:pPr>
              <w:rPr>
                <w:rFonts w:cs="Times New Roman"/>
                <w:b/>
                <w:sz w:val="28"/>
                <w:szCs w:val="28"/>
              </w:rPr>
            </w:pPr>
          </w:p>
        </w:tc>
        <w:tc>
          <w:tcPr>
            <w:tcW w:w="1134" w:type="dxa"/>
          </w:tcPr>
          <w:p w14:paraId="52F9B171" w14:textId="77777777" w:rsidR="004D02A8" w:rsidRPr="00420D61" w:rsidRDefault="004D02A8" w:rsidP="009F38B6">
            <w:pPr>
              <w:rPr>
                <w:rFonts w:cs="Times New Roman"/>
                <w:b/>
                <w:sz w:val="28"/>
                <w:szCs w:val="28"/>
              </w:rPr>
            </w:pPr>
          </w:p>
        </w:tc>
        <w:tc>
          <w:tcPr>
            <w:tcW w:w="1134" w:type="dxa"/>
          </w:tcPr>
          <w:p w14:paraId="50191417" w14:textId="77777777" w:rsidR="004D02A8" w:rsidRPr="00420D61" w:rsidRDefault="004D02A8" w:rsidP="009F38B6">
            <w:pPr>
              <w:rPr>
                <w:rFonts w:cs="Times New Roman"/>
                <w:b/>
                <w:sz w:val="28"/>
                <w:szCs w:val="28"/>
              </w:rPr>
            </w:pPr>
          </w:p>
        </w:tc>
        <w:tc>
          <w:tcPr>
            <w:tcW w:w="1276" w:type="dxa"/>
          </w:tcPr>
          <w:p w14:paraId="6D24A09A" w14:textId="77777777" w:rsidR="004D02A8" w:rsidRPr="00420D61" w:rsidRDefault="004D02A8" w:rsidP="009F38B6">
            <w:pPr>
              <w:rPr>
                <w:rFonts w:cs="Times New Roman"/>
                <w:b/>
                <w:sz w:val="28"/>
                <w:szCs w:val="28"/>
              </w:rPr>
            </w:pPr>
          </w:p>
        </w:tc>
        <w:tc>
          <w:tcPr>
            <w:tcW w:w="1134" w:type="dxa"/>
          </w:tcPr>
          <w:p w14:paraId="31322384" w14:textId="77777777" w:rsidR="004D02A8" w:rsidRPr="00420D61" w:rsidRDefault="004D02A8" w:rsidP="009F38B6">
            <w:pPr>
              <w:rPr>
                <w:rFonts w:cs="Times New Roman"/>
                <w:b/>
                <w:sz w:val="28"/>
                <w:szCs w:val="28"/>
              </w:rPr>
            </w:pPr>
          </w:p>
        </w:tc>
        <w:tc>
          <w:tcPr>
            <w:tcW w:w="1216" w:type="dxa"/>
          </w:tcPr>
          <w:p w14:paraId="6B894442" w14:textId="77777777" w:rsidR="004D02A8" w:rsidRPr="00420D61" w:rsidRDefault="004D02A8" w:rsidP="009F38B6">
            <w:pPr>
              <w:rPr>
                <w:rFonts w:cs="Times New Roman"/>
                <w:b/>
                <w:sz w:val="28"/>
                <w:szCs w:val="28"/>
              </w:rPr>
            </w:pPr>
          </w:p>
        </w:tc>
      </w:tr>
    </w:tbl>
    <w:p w14:paraId="5A50CD38" w14:textId="77777777" w:rsidR="004D02A8" w:rsidRPr="00420D61" w:rsidRDefault="004D02A8" w:rsidP="004D02A8">
      <w:pPr>
        <w:spacing w:before="120" w:line="360" w:lineRule="auto"/>
        <w:rPr>
          <w:rFonts w:cs="Times New Roman"/>
          <w:b/>
          <w:i/>
          <w:sz w:val="28"/>
          <w:szCs w:val="28"/>
        </w:rPr>
      </w:pPr>
      <w:r w:rsidRPr="00420D61">
        <w:rPr>
          <w:rFonts w:cs="Times New Roman"/>
          <w:b/>
          <w:sz w:val="28"/>
          <w:szCs w:val="28"/>
        </w:rPr>
        <w:t xml:space="preserve"> 2. Đa hình gen </w:t>
      </w:r>
      <w:r w:rsidRPr="00420D61">
        <w:rPr>
          <w:rFonts w:cs="Times New Roman"/>
          <w:b/>
          <w:i/>
          <w:sz w:val="28"/>
          <w:szCs w:val="28"/>
        </w:rPr>
        <w:t>CYLD</w:t>
      </w:r>
    </w:p>
    <w:tbl>
      <w:tblPr>
        <w:tblStyle w:val="TableGrid"/>
        <w:tblW w:w="9008" w:type="dxa"/>
        <w:tblLook w:val="04A0" w:firstRow="1" w:lastRow="0" w:firstColumn="1" w:lastColumn="0" w:noHBand="0" w:noVBand="1"/>
      </w:tblPr>
      <w:tblGrid>
        <w:gridCol w:w="1980"/>
        <w:gridCol w:w="1134"/>
        <w:gridCol w:w="1134"/>
        <w:gridCol w:w="1134"/>
        <w:gridCol w:w="1276"/>
        <w:gridCol w:w="1134"/>
        <w:gridCol w:w="1216"/>
      </w:tblGrid>
      <w:tr w:rsidR="004D02A8" w:rsidRPr="00420D61" w14:paraId="66F8213D" w14:textId="77777777" w:rsidTr="009F38B6">
        <w:tc>
          <w:tcPr>
            <w:tcW w:w="1980" w:type="dxa"/>
            <w:vMerge w:val="restart"/>
            <w:tcBorders>
              <w:tr2bl w:val="single" w:sz="4" w:space="0" w:color="auto"/>
            </w:tcBorders>
            <w:vAlign w:val="bottom"/>
          </w:tcPr>
          <w:p w14:paraId="68DDB801" w14:textId="77777777" w:rsidR="004D02A8" w:rsidRPr="0015731C" w:rsidRDefault="004D02A8" w:rsidP="009F38B6">
            <w:pPr>
              <w:spacing w:after="0" w:line="360" w:lineRule="auto"/>
              <w:jc w:val="left"/>
              <w:rPr>
                <w:rFonts w:cs="Times New Roman"/>
                <w:sz w:val="28"/>
                <w:szCs w:val="28"/>
              </w:rPr>
            </w:pPr>
            <w:r w:rsidRPr="0015731C">
              <w:rPr>
                <w:rFonts w:cs="Times New Roman"/>
                <w:sz w:val="28"/>
                <w:szCs w:val="28"/>
              </w:rPr>
              <w:t>SNP</w:t>
            </w:r>
          </w:p>
          <w:p w14:paraId="1CE8F653" w14:textId="77777777" w:rsidR="004D02A8" w:rsidRPr="00420D61" w:rsidRDefault="004D02A8" w:rsidP="009F38B6">
            <w:pPr>
              <w:spacing w:after="0" w:line="360" w:lineRule="auto"/>
              <w:jc w:val="right"/>
              <w:rPr>
                <w:rFonts w:cs="Times New Roman"/>
                <w:b/>
                <w:sz w:val="28"/>
                <w:szCs w:val="28"/>
              </w:rPr>
            </w:pPr>
            <w:r w:rsidRPr="0015731C">
              <w:rPr>
                <w:rFonts w:cs="Times New Roman"/>
                <w:sz w:val="28"/>
                <w:szCs w:val="28"/>
              </w:rPr>
              <w:t>Kiểu gen</w:t>
            </w:r>
          </w:p>
        </w:tc>
        <w:tc>
          <w:tcPr>
            <w:tcW w:w="1134" w:type="dxa"/>
          </w:tcPr>
          <w:p w14:paraId="303EA093" w14:textId="77777777" w:rsidR="004D02A8" w:rsidRPr="00420D61" w:rsidRDefault="004D02A8" w:rsidP="009F38B6">
            <w:pPr>
              <w:rPr>
                <w:rFonts w:cs="Times New Roman"/>
                <w:b/>
                <w:sz w:val="28"/>
                <w:szCs w:val="28"/>
              </w:rPr>
            </w:pPr>
          </w:p>
        </w:tc>
        <w:tc>
          <w:tcPr>
            <w:tcW w:w="1134" w:type="dxa"/>
          </w:tcPr>
          <w:p w14:paraId="6DA2F9BF" w14:textId="77777777" w:rsidR="004D02A8" w:rsidRPr="00420D61" w:rsidRDefault="004D02A8" w:rsidP="009F38B6">
            <w:pPr>
              <w:rPr>
                <w:rFonts w:cs="Times New Roman"/>
                <w:b/>
                <w:sz w:val="28"/>
                <w:szCs w:val="28"/>
              </w:rPr>
            </w:pPr>
          </w:p>
        </w:tc>
        <w:tc>
          <w:tcPr>
            <w:tcW w:w="1134" w:type="dxa"/>
          </w:tcPr>
          <w:p w14:paraId="20540621" w14:textId="77777777" w:rsidR="004D02A8" w:rsidRPr="00420D61" w:rsidRDefault="004D02A8" w:rsidP="009F38B6">
            <w:pPr>
              <w:rPr>
                <w:rFonts w:cs="Times New Roman"/>
                <w:b/>
                <w:sz w:val="28"/>
                <w:szCs w:val="28"/>
              </w:rPr>
            </w:pPr>
          </w:p>
        </w:tc>
        <w:tc>
          <w:tcPr>
            <w:tcW w:w="1276" w:type="dxa"/>
          </w:tcPr>
          <w:p w14:paraId="527BEFA3" w14:textId="77777777" w:rsidR="004D02A8" w:rsidRPr="00420D61" w:rsidRDefault="004D02A8" w:rsidP="009F38B6">
            <w:pPr>
              <w:rPr>
                <w:rFonts w:cs="Times New Roman"/>
                <w:b/>
                <w:sz w:val="28"/>
                <w:szCs w:val="28"/>
              </w:rPr>
            </w:pPr>
          </w:p>
        </w:tc>
        <w:tc>
          <w:tcPr>
            <w:tcW w:w="1134" w:type="dxa"/>
          </w:tcPr>
          <w:p w14:paraId="77A51D46" w14:textId="77777777" w:rsidR="004D02A8" w:rsidRPr="00420D61" w:rsidRDefault="004D02A8" w:rsidP="009F38B6">
            <w:pPr>
              <w:rPr>
                <w:rFonts w:cs="Times New Roman"/>
                <w:b/>
                <w:sz w:val="28"/>
                <w:szCs w:val="28"/>
              </w:rPr>
            </w:pPr>
          </w:p>
        </w:tc>
        <w:tc>
          <w:tcPr>
            <w:tcW w:w="1216" w:type="dxa"/>
          </w:tcPr>
          <w:p w14:paraId="1460F733" w14:textId="77777777" w:rsidR="004D02A8" w:rsidRPr="00420D61" w:rsidRDefault="004D02A8" w:rsidP="009F38B6">
            <w:pPr>
              <w:rPr>
                <w:rFonts w:cs="Times New Roman"/>
                <w:b/>
                <w:sz w:val="28"/>
                <w:szCs w:val="28"/>
              </w:rPr>
            </w:pPr>
          </w:p>
        </w:tc>
      </w:tr>
      <w:tr w:rsidR="004D02A8" w:rsidRPr="00420D61" w14:paraId="4F631DA4" w14:textId="77777777" w:rsidTr="009F38B6">
        <w:tc>
          <w:tcPr>
            <w:tcW w:w="1980" w:type="dxa"/>
            <w:vMerge/>
            <w:vAlign w:val="bottom"/>
          </w:tcPr>
          <w:p w14:paraId="58200676" w14:textId="77777777" w:rsidR="004D02A8" w:rsidRPr="00420D61" w:rsidRDefault="004D02A8" w:rsidP="009F38B6">
            <w:pPr>
              <w:spacing w:after="0" w:line="360" w:lineRule="auto"/>
              <w:jc w:val="center"/>
              <w:rPr>
                <w:rFonts w:cs="Times New Roman"/>
                <w:b/>
                <w:sz w:val="28"/>
                <w:szCs w:val="28"/>
              </w:rPr>
            </w:pPr>
          </w:p>
        </w:tc>
        <w:tc>
          <w:tcPr>
            <w:tcW w:w="1134" w:type="dxa"/>
          </w:tcPr>
          <w:p w14:paraId="5FA4CCE2" w14:textId="77777777" w:rsidR="004D02A8" w:rsidRPr="00420D61" w:rsidRDefault="004D02A8" w:rsidP="009F38B6">
            <w:pPr>
              <w:rPr>
                <w:rFonts w:cs="Times New Roman"/>
                <w:b/>
                <w:sz w:val="28"/>
                <w:szCs w:val="28"/>
              </w:rPr>
            </w:pPr>
          </w:p>
        </w:tc>
        <w:tc>
          <w:tcPr>
            <w:tcW w:w="1134" w:type="dxa"/>
          </w:tcPr>
          <w:p w14:paraId="5054E925" w14:textId="77777777" w:rsidR="004D02A8" w:rsidRPr="00420D61" w:rsidRDefault="004D02A8" w:rsidP="009F38B6">
            <w:pPr>
              <w:rPr>
                <w:rFonts w:cs="Times New Roman"/>
                <w:b/>
                <w:sz w:val="28"/>
                <w:szCs w:val="28"/>
              </w:rPr>
            </w:pPr>
          </w:p>
        </w:tc>
        <w:tc>
          <w:tcPr>
            <w:tcW w:w="1134" w:type="dxa"/>
          </w:tcPr>
          <w:p w14:paraId="6481119F" w14:textId="77777777" w:rsidR="004D02A8" w:rsidRPr="00420D61" w:rsidRDefault="004D02A8" w:rsidP="009F38B6">
            <w:pPr>
              <w:rPr>
                <w:rFonts w:cs="Times New Roman"/>
                <w:b/>
                <w:sz w:val="28"/>
                <w:szCs w:val="28"/>
              </w:rPr>
            </w:pPr>
          </w:p>
        </w:tc>
        <w:tc>
          <w:tcPr>
            <w:tcW w:w="1276" w:type="dxa"/>
          </w:tcPr>
          <w:p w14:paraId="468DF127" w14:textId="77777777" w:rsidR="004D02A8" w:rsidRPr="00420D61" w:rsidRDefault="004D02A8" w:rsidP="009F38B6">
            <w:pPr>
              <w:rPr>
                <w:rFonts w:cs="Times New Roman"/>
                <w:b/>
                <w:sz w:val="28"/>
                <w:szCs w:val="28"/>
              </w:rPr>
            </w:pPr>
          </w:p>
        </w:tc>
        <w:tc>
          <w:tcPr>
            <w:tcW w:w="1134" w:type="dxa"/>
          </w:tcPr>
          <w:p w14:paraId="4E6950B1" w14:textId="77777777" w:rsidR="004D02A8" w:rsidRPr="00420D61" w:rsidRDefault="004D02A8" w:rsidP="009F38B6">
            <w:pPr>
              <w:rPr>
                <w:rFonts w:cs="Times New Roman"/>
                <w:b/>
                <w:sz w:val="28"/>
                <w:szCs w:val="28"/>
              </w:rPr>
            </w:pPr>
          </w:p>
        </w:tc>
        <w:tc>
          <w:tcPr>
            <w:tcW w:w="1216" w:type="dxa"/>
          </w:tcPr>
          <w:p w14:paraId="394962E1" w14:textId="77777777" w:rsidR="004D02A8" w:rsidRPr="00420D61" w:rsidRDefault="004D02A8" w:rsidP="009F38B6">
            <w:pPr>
              <w:rPr>
                <w:rFonts w:cs="Times New Roman"/>
                <w:b/>
                <w:sz w:val="28"/>
                <w:szCs w:val="28"/>
              </w:rPr>
            </w:pPr>
          </w:p>
        </w:tc>
      </w:tr>
    </w:tbl>
    <w:p w14:paraId="2874F67E" w14:textId="77777777" w:rsidR="004D02A8" w:rsidRPr="00420D61" w:rsidRDefault="004D02A8" w:rsidP="004D02A8">
      <w:pPr>
        <w:spacing w:before="120" w:line="360" w:lineRule="auto"/>
        <w:rPr>
          <w:rFonts w:cs="Times New Roman"/>
          <w:b/>
          <w:sz w:val="28"/>
          <w:szCs w:val="28"/>
        </w:rPr>
      </w:pPr>
      <w:r w:rsidRPr="00420D61">
        <w:rPr>
          <w:rFonts w:cs="Times New Roman"/>
          <w:b/>
          <w:sz w:val="28"/>
          <w:szCs w:val="28"/>
        </w:rPr>
        <w:t xml:space="preserve">3. Biểu hiện gen </w:t>
      </w:r>
      <w:r w:rsidRPr="00420D61">
        <w:rPr>
          <w:rFonts w:cs="Times New Roman"/>
          <w:b/>
          <w:i/>
          <w:sz w:val="28"/>
          <w:szCs w:val="28"/>
        </w:rPr>
        <w:t>A20, CYLD</w:t>
      </w:r>
    </w:p>
    <w:tbl>
      <w:tblPr>
        <w:tblStyle w:val="TableGrid"/>
        <w:tblW w:w="0" w:type="auto"/>
        <w:tblLook w:val="04A0" w:firstRow="1" w:lastRow="0" w:firstColumn="1" w:lastColumn="0" w:noHBand="0" w:noVBand="1"/>
      </w:tblPr>
      <w:tblGrid>
        <w:gridCol w:w="2689"/>
        <w:gridCol w:w="2468"/>
        <w:gridCol w:w="3621"/>
      </w:tblGrid>
      <w:tr w:rsidR="004D02A8" w:rsidRPr="00420D61" w14:paraId="26BAECF9" w14:textId="77777777" w:rsidTr="004D02A8">
        <w:tc>
          <w:tcPr>
            <w:tcW w:w="2689" w:type="dxa"/>
            <w:vMerge w:val="restart"/>
            <w:tcBorders>
              <w:tr2bl w:val="single" w:sz="4" w:space="0" w:color="auto"/>
            </w:tcBorders>
            <w:vAlign w:val="center"/>
          </w:tcPr>
          <w:p w14:paraId="2A21186A" w14:textId="77777777" w:rsidR="004D02A8" w:rsidRPr="0015731C" w:rsidRDefault="004D02A8" w:rsidP="009F38B6">
            <w:pPr>
              <w:spacing w:before="120" w:line="360" w:lineRule="auto"/>
              <w:jc w:val="left"/>
              <w:rPr>
                <w:rFonts w:cs="Times New Roman"/>
                <w:sz w:val="28"/>
                <w:szCs w:val="28"/>
              </w:rPr>
            </w:pPr>
            <w:r w:rsidRPr="0015731C">
              <w:rPr>
                <w:rFonts w:cs="Times New Roman"/>
                <w:sz w:val="28"/>
                <w:szCs w:val="28"/>
              </w:rPr>
              <w:t>Biểu hiện gen</w:t>
            </w:r>
          </w:p>
          <w:p w14:paraId="52B26FC7" w14:textId="77777777" w:rsidR="004D02A8" w:rsidRPr="00420D61" w:rsidRDefault="004D02A8" w:rsidP="009F38B6">
            <w:pPr>
              <w:spacing w:before="120" w:line="360" w:lineRule="auto"/>
              <w:jc w:val="right"/>
              <w:rPr>
                <w:rFonts w:cs="Times New Roman"/>
                <w:b/>
                <w:sz w:val="28"/>
                <w:szCs w:val="28"/>
              </w:rPr>
            </w:pPr>
            <w:r w:rsidRPr="0015731C">
              <w:rPr>
                <w:rFonts w:cs="Times New Roman"/>
                <w:sz w:val="28"/>
                <w:szCs w:val="28"/>
              </w:rPr>
              <w:t>Kết quả</w:t>
            </w:r>
          </w:p>
        </w:tc>
        <w:tc>
          <w:tcPr>
            <w:tcW w:w="2468" w:type="dxa"/>
          </w:tcPr>
          <w:p w14:paraId="2276F3E5" w14:textId="77777777" w:rsidR="004D02A8" w:rsidRPr="00420D61" w:rsidRDefault="004D02A8" w:rsidP="009F38B6">
            <w:pPr>
              <w:spacing w:before="120" w:line="360" w:lineRule="auto"/>
              <w:jc w:val="center"/>
              <w:rPr>
                <w:rFonts w:cs="Times New Roman"/>
                <w:b/>
                <w:sz w:val="28"/>
                <w:szCs w:val="28"/>
              </w:rPr>
            </w:pPr>
            <w:r w:rsidRPr="00420D61">
              <w:rPr>
                <w:rFonts w:cs="Times New Roman"/>
                <w:b/>
                <w:sz w:val="28"/>
                <w:szCs w:val="28"/>
              </w:rPr>
              <w:t xml:space="preserve">Gen </w:t>
            </w:r>
            <w:r w:rsidRPr="00420D61">
              <w:rPr>
                <w:rFonts w:cs="Times New Roman"/>
                <w:b/>
                <w:i/>
                <w:sz w:val="28"/>
                <w:szCs w:val="28"/>
              </w:rPr>
              <w:t>A20</w:t>
            </w:r>
          </w:p>
        </w:tc>
        <w:tc>
          <w:tcPr>
            <w:tcW w:w="3621" w:type="dxa"/>
          </w:tcPr>
          <w:p w14:paraId="4877606C" w14:textId="77777777" w:rsidR="004D02A8" w:rsidRPr="00420D61" w:rsidRDefault="004D02A8" w:rsidP="009F38B6">
            <w:pPr>
              <w:spacing w:before="120" w:line="360" w:lineRule="auto"/>
              <w:jc w:val="center"/>
              <w:rPr>
                <w:rFonts w:cs="Times New Roman"/>
                <w:b/>
                <w:sz w:val="28"/>
                <w:szCs w:val="28"/>
              </w:rPr>
            </w:pPr>
            <w:r w:rsidRPr="00420D61">
              <w:rPr>
                <w:rFonts w:cs="Times New Roman"/>
                <w:b/>
                <w:sz w:val="28"/>
                <w:szCs w:val="28"/>
              </w:rPr>
              <w:t xml:space="preserve">Gen </w:t>
            </w:r>
            <w:r w:rsidRPr="00420D61">
              <w:rPr>
                <w:rFonts w:cs="Times New Roman"/>
                <w:b/>
                <w:i/>
                <w:sz w:val="28"/>
                <w:szCs w:val="28"/>
              </w:rPr>
              <w:t>CYLD</w:t>
            </w:r>
          </w:p>
        </w:tc>
      </w:tr>
      <w:tr w:rsidR="004D02A8" w:rsidRPr="00420D61" w14:paraId="3F41DB45" w14:textId="77777777" w:rsidTr="004D02A8">
        <w:tc>
          <w:tcPr>
            <w:tcW w:w="2689" w:type="dxa"/>
            <w:vMerge/>
            <w:vAlign w:val="center"/>
          </w:tcPr>
          <w:p w14:paraId="6C21C8D9" w14:textId="77777777" w:rsidR="004D02A8" w:rsidRPr="00420D61" w:rsidRDefault="004D02A8" w:rsidP="009F38B6">
            <w:pPr>
              <w:spacing w:before="120" w:line="360" w:lineRule="auto"/>
              <w:jc w:val="center"/>
              <w:rPr>
                <w:rFonts w:cs="Times New Roman"/>
                <w:b/>
                <w:sz w:val="28"/>
                <w:szCs w:val="28"/>
              </w:rPr>
            </w:pPr>
          </w:p>
        </w:tc>
        <w:tc>
          <w:tcPr>
            <w:tcW w:w="2468" w:type="dxa"/>
          </w:tcPr>
          <w:p w14:paraId="6723161B" w14:textId="77777777" w:rsidR="004D02A8" w:rsidRPr="00420D61" w:rsidRDefault="004D02A8" w:rsidP="009F38B6">
            <w:pPr>
              <w:spacing w:before="120" w:line="360" w:lineRule="auto"/>
              <w:rPr>
                <w:rFonts w:cs="Times New Roman"/>
                <w:b/>
                <w:sz w:val="28"/>
                <w:szCs w:val="28"/>
              </w:rPr>
            </w:pPr>
          </w:p>
        </w:tc>
        <w:tc>
          <w:tcPr>
            <w:tcW w:w="3621" w:type="dxa"/>
          </w:tcPr>
          <w:p w14:paraId="4813EB97" w14:textId="77777777" w:rsidR="004D02A8" w:rsidRPr="00420D61" w:rsidRDefault="004D02A8" w:rsidP="009F38B6">
            <w:pPr>
              <w:spacing w:before="120" w:line="360" w:lineRule="auto"/>
              <w:rPr>
                <w:rFonts w:cs="Times New Roman"/>
                <w:b/>
                <w:sz w:val="28"/>
                <w:szCs w:val="28"/>
              </w:rPr>
            </w:pPr>
          </w:p>
        </w:tc>
      </w:tr>
    </w:tbl>
    <w:p w14:paraId="5C85B09E" w14:textId="77777777" w:rsidR="004D02A8" w:rsidRPr="00420D61" w:rsidRDefault="004D02A8" w:rsidP="004D02A8">
      <w:pPr>
        <w:spacing w:before="120" w:line="360" w:lineRule="auto"/>
        <w:rPr>
          <w:rFonts w:cs="Times New Roman"/>
          <w:b/>
          <w:sz w:val="28"/>
          <w:szCs w:val="28"/>
        </w:rPr>
      </w:pPr>
      <w:r w:rsidRPr="00420D61">
        <w:rPr>
          <w:rFonts w:cs="Times New Roman"/>
          <w:b/>
          <w:sz w:val="28"/>
          <w:szCs w:val="28"/>
        </w:rPr>
        <w:t>4. Nồng độ một số cytokin</w:t>
      </w:r>
    </w:p>
    <w:tbl>
      <w:tblPr>
        <w:tblStyle w:val="TableGrid"/>
        <w:tblW w:w="0" w:type="auto"/>
        <w:tblLook w:val="04A0" w:firstRow="1" w:lastRow="0" w:firstColumn="1" w:lastColumn="0" w:noHBand="0" w:noVBand="1"/>
      </w:tblPr>
      <w:tblGrid>
        <w:gridCol w:w="2689"/>
        <w:gridCol w:w="1984"/>
        <w:gridCol w:w="1910"/>
        <w:gridCol w:w="2195"/>
      </w:tblGrid>
      <w:tr w:rsidR="004D02A8" w:rsidRPr="00420D61" w14:paraId="5FCE2664" w14:textId="77777777" w:rsidTr="004D02A8">
        <w:tc>
          <w:tcPr>
            <w:tcW w:w="2689" w:type="dxa"/>
            <w:vMerge w:val="restart"/>
            <w:tcBorders>
              <w:tr2bl w:val="single" w:sz="4" w:space="0" w:color="auto"/>
            </w:tcBorders>
          </w:tcPr>
          <w:p w14:paraId="0FD59357" w14:textId="77777777" w:rsidR="004D02A8" w:rsidRPr="0015731C" w:rsidRDefault="004D02A8" w:rsidP="009F38B6">
            <w:pPr>
              <w:spacing w:before="120" w:line="360" w:lineRule="auto"/>
              <w:rPr>
                <w:rFonts w:cs="Times New Roman"/>
                <w:sz w:val="28"/>
                <w:szCs w:val="28"/>
              </w:rPr>
            </w:pPr>
            <w:r w:rsidRPr="0015731C">
              <w:rPr>
                <w:rFonts w:cs="Times New Roman"/>
                <w:sz w:val="28"/>
                <w:szCs w:val="28"/>
              </w:rPr>
              <w:t>Cytokin</w:t>
            </w:r>
          </w:p>
          <w:p w14:paraId="18E9F49D" w14:textId="77777777" w:rsidR="004D02A8" w:rsidRPr="0015731C" w:rsidRDefault="004D02A8" w:rsidP="009F38B6">
            <w:pPr>
              <w:spacing w:before="120" w:line="360" w:lineRule="auto"/>
              <w:jc w:val="right"/>
              <w:rPr>
                <w:rFonts w:cs="Times New Roman"/>
                <w:sz w:val="28"/>
                <w:szCs w:val="28"/>
              </w:rPr>
            </w:pPr>
          </w:p>
          <w:p w14:paraId="0F822057" w14:textId="17545267" w:rsidR="004D02A8" w:rsidRPr="00420D61" w:rsidRDefault="004D02A8" w:rsidP="009F38B6">
            <w:pPr>
              <w:spacing w:before="120" w:line="360" w:lineRule="auto"/>
              <w:jc w:val="right"/>
              <w:rPr>
                <w:rFonts w:cs="Times New Roman"/>
                <w:b/>
                <w:sz w:val="28"/>
                <w:szCs w:val="28"/>
              </w:rPr>
            </w:pPr>
            <w:r w:rsidRPr="0015731C">
              <w:rPr>
                <w:rFonts w:cs="Times New Roman"/>
                <w:sz w:val="28"/>
                <w:szCs w:val="28"/>
              </w:rPr>
              <w:t>Kết quả</w:t>
            </w:r>
          </w:p>
        </w:tc>
        <w:tc>
          <w:tcPr>
            <w:tcW w:w="1984" w:type="dxa"/>
          </w:tcPr>
          <w:p w14:paraId="201D80AF" w14:textId="77777777" w:rsidR="004D02A8" w:rsidRDefault="004D02A8" w:rsidP="009F38B6">
            <w:pPr>
              <w:spacing w:before="120" w:line="360" w:lineRule="auto"/>
              <w:jc w:val="center"/>
              <w:rPr>
                <w:rFonts w:cs="Times New Roman"/>
                <w:b/>
                <w:sz w:val="28"/>
                <w:szCs w:val="28"/>
              </w:rPr>
            </w:pPr>
            <w:r w:rsidRPr="00420D61">
              <w:rPr>
                <w:rFonts w:cs="Times New Roman"/>
                <w:b/>
                <w:sz w:val="28"/>
                <w:szCs w:val="28"/>
              </w:rPr>
              <w:t>IL6</w:t>
            </w:r>
          </w:p>
          <w:p w14:paraId="0E1F51C5" w14:textId="352D2627" w:rsidR="004D02A8" w:rsidRPr="00420D61" w:rsidRDefault="004D02A8" w:rsidP="009F38B6">
            <w:pPr>
              <w:spacing w:before="120" w:line="360" w:lineRule="auto"/>
              <w:jc w:val="center"/>
              <w:rPr>
                <w:rFonts w:cs="Times New Roman"/>
                <w:b/>
                <w:sz w:val="28"/>
                <w:szCs w:val="28"/>
              </w:rPr>
            </w:pPr>
            <w:r>
              <w:rPr>
                <w:rFonts w:cs="Times New Roman"/>
                <w:b/>
                <w:sz w:val="28"/>
                <w:szCs w:val="28"/>
              </w:rPr>
              <w:t>(pg/ mL)</w:t>
            </w:r>
          </w:p>
        </w:tc>
        <w:tc>
          <w:tcPr>
            <w:tcW w:w="1910" w:type="dxa"/>
          </w:tcPr>
          <w:p w14:paraId="3A171D77" w14:textId="77777777" w:rsidR="004D02A8" w:rsidRDefault="004D02A8" w:rsidP="009F38B6">
            <w:pPr>
              <w:spacing w:before="120" w:line="360" w:lineRule="auto"/>
              <w:jc w:val="center"/>
              <w:rPr>
                <w:rFonts w:cs="Times New Roman"/>
                <w:b/>
                <w:sz w:val="28"/>
                <w:szCs w:val="28"/>
              </w:rPr>
            </w:pPr>
            <w:r w:rsidRPr="00420D61">
              <w:rPr>
                <w:rFonts w:cs="Times New Roman"/>
                <w:b/>
                <w:sz w:val="28"/>
                <w:szCs w:val="28"/>
              </w:rPr>
              <w:t>TNFα</w:t>
            </w:r>
          </w:p>
          <w:p w14:paraId="6290B3D4" w14:textId="23D230A7" w:rsidR="004D02A8" w:rsidRPr="00420D61" w:rsidRDefault="004D02A8" w:rsidP="009F38B6">
            <w:pPr>
              <w:spacing w:before="120" w:line="360" w:lineRule="auto"/>
              <w:jc w:val="center"/>
              <w:rPr>
                <w:rFonts w:cs="Times New Roman"/>
                <w:b/>
                <w:sz w:val="28"/>
                <w:szCs w:val="28"/>
              </w:rPr>
            </w:pPr>
            <w:r>
              <w:rPr>
                <w:rFonts w:cs="Times New Roman"/>
                <w:b/>
                <w:sz w:val="28"/>
                <w:szCs w:val="28"/>
              </w:rPr>
              <w:t>(pg/ mL)</w:t>
            </w:r>
          </w:p>
        </w:tc>
        <w:tc>
          <w:tcPr>
            <w:tcW w:w="2195" w:type="dxa"/>
          </w:tcPr>
          <w:p w14:paraId="337AE9D5" w14:textId="77777777" w:rsidR="004D02A8" w:rsidRDefault="004D02A8" w:rsidP="009F38B6">
            <w:pPr>
              <w:spacing w:before="120" w:line="360" w:lineRule="auto"/>
              <w:jc w:val="center"/>
              <w:rPr>
                <w:rFonts w:cs="Times New Roman"/>
                <w:b/>
                <w:sz w:val="28"/>
                <w:szCs w:val="28"/>
              </w:rPr>
            </w:pPr>
            <w:r w:rsidRPr="00420D61">
              <w:rPr>
                <w:rFonts w:cs="Times New Roman"/>
                <w:b/>
                <w:sz w:val="28"/>
                <w:szCs w:val="28"/>
              </w:rPr>
              <w:t>TGFβ</w:t>
            </w:r>
          </w:p>
          <w:p w14:paraId="644FADDF" w14:textId="0D695FE2" w:rsidR="004D02A8" w:rsidRPr="00420D61" w:rsidRDefault="004D02A8" w:rsidP="009F38B6">
            <w:pPr>
              <w:spacing w:before="120" w:line="360" w:lineRule="auto"/>
              <w:jc w:val="center"/>
              <w:rPr>
                <w:rFonts w:cs="Times New Roman"/>
                <w:b/>
                <w:sz w:val="28"/>
                <w:szCs w:val="28"/>
              </w:rPr>
            </w:pPr>
            <w:r>
              <w:rPr>
                <w:rFonts w:cs="Times New Roman"/>
                <w:b/>
                <w:sz w:val="28"/>
                <w:szCs w:val="28"/>
              </w:rPr>
              <w:t>(pg/ mL)</w:t>
            </w:r>
          </w:p>
        </w:tc>
      </w:tr>
      <w:tr w:rsidR="004D02A8" w:rsidRPr="00420D61" w14:paraId="5241F375" w14:textId="77777777" w:rsidTr="004D02A8">
        <w:tc>
          <w:tcPr>
            <w:tcW w:w="2689" w:type="dxa"/>
            <w:vMerge/>
          </w:tcPr>
          <w:p w14:paraId="02A3B721" w14:textId="77777777" w:rsidR="004D02A8" w:rsidRPr="00420D61" w:rsidRDefault="004D02A8" w:rsidP="009F38B6">
            <w:pPr>
              <w:spacing w:before="120" w:line="360" w:lineRule="auto"/>
              <w:rPr>
                <w:rFonts w:cs="Times New Roman"/>
                <w:b/>
                <w:sz w:val="28"/>
                <w:szCs w:val="28"/>
              </w:rPr>
            </w:pPr>
          </w:p>
        </w:tc>
        <w:tc>
          <w:tcPr>
            <w:tcW w:w="1984" w:type="dxa"/>
          </w:tcPr>
          <w:p w14:paraId="5DB51692" w14:textId="77777777" w:rsidR="004D02A8" w:rsidRPr="00420D61" w:rsidRDefault="004D02A8" w:rsidP="009F38B6">
            <w:pPr>
              <w:spacing w:before="120" w:line="360" w:lineRule="auto"/>
              <w:rPr>
                <w:rFonts w:cs="Times New Roman"/>
                <w:b/>
                <w:sz w:val="28"/>
                <w:szCs w:val="28"/>
              </w:rPr>
            </w:pPr>
          </w:p>
        </w:tc>
        <w:tc>
          <w:tcPr>
            <w:tcW w:w="1910" w:type="dxa"/>
          </w:tcPr>
          <w:p w14:paraId="072FD7FB" w14:textId="77777777" w:rsidR="004D02A8" w:rsidRPr="00420D61" w:rsidRDefault="004D02A8" w:rsidP="009F38B6">
            <w:pPr>
              <w:spacing w:before="120" w:line="360" w:lineRule="auto"/>
              <w:rPr>
                <w:rFonts w:cs="Times New Roman"/>
                <w:b/>
                <w:sz w:val="28"/>
                <w:szCs w:val="28"/>
              </w:rPr>
            </w:pPr>
          </w:p>
        </w:tc>
        <w:tc>
          <w:tcPr>
            <w:tcW w:w="2195" w:type="dxa"/>
          </w:tcPr>
          <w:p w14:paraId="517D62BE" w14:textId="77777777" w:rsidR="004D02A8" w:rsidRPr="00420D61" w:rsidRDefault="004D02A8" w:rsidP="009F38B6">
            <w:pPr>
              <w:spacing w:before="120" w:line="360" w:lineRule="auto"/>
              <w:rPr>
                <w:rFonts w:cs="Times New Roman"/>
                <w:b/>
                <w:sz w:val="28"/>
                <w:szCs w:val="28"/>
              </w:rPr>
            </w:pPr>
          </w:p>
        </w:tc>
      </w:tr>
    </w:tbl>
    <w:p w14:paraId="4725A094" w14:textId="77777777" w:rsidR="004D02A8" w:rsidRDefault="004D02A8" w:rsidP="004D02A8">
      <w:pPr>
        <w:ind w:left="2880" w:firstLine="720"/>
        <w:rPr>
          <w:b/>
        </w:rPr>
      </w:pPr>
    </w:p>
    <w:p w14:paraId="098E15C6" w14:textId="109DA181" w:rsidR="004D02A8" w:rsidRPr="00420D61" w:rsidRDefault="004D02A8" w:rsidP="004D02A8">
      <w:pPr>
        <w:ind w:left="2880" w:firstLine="720"/>
        <w:rPr>
          <w:rFonts w:cs="Times New Roman"/>
          <w:b/>
          <w:sz w:val="28"/>
          <w:szCs w:val="28"/>
        </w:rPr>
      </w:pPr>
      <w:r w:rsidRPr="00420D61">
        <w:rPr>
          <w:rFonts w:cs="Times New Roman"/>
          <w:b/>
          <w:sz w:val="28"/>
          <w:szCs w:val="28"/>
        </w:rPr>
        <w:t xml:space="preserve">                                Người thu thập thông tin</w:t>
      </w:r>
    </w:p>
    <w:p w14:paraId="2AE615C3" w14:textId="77777777" w:rsidR="004D02A8" w:rsidRPr="00420D61" w:rsidRDefault="004D02A8" w:rsidP="004D02A8">
      <w:pPr>
        <w:rPr>
          <w:rFonts w:cs="Times New Roman"/>
          <w:b/>
          <w:sz w:val="28"/>
          <w:szCs w:val="28"/>
        </w:rPr>
      </w:pPr>
    </w:p>
    <w:p w14:paraId="57DDA298" w14:textId="77777777" w:rsidR="004D02A8" w:rsidRPr="00420D61" w:rsidRDefault="004D02A8" w:rsidP="004D02A8">
      <w:pPr>
        <w:rPr>
          <w:rFonts w:cs="Times New Roman"/>
          <w:b/>
          <w:sz w:val="28"/>
          <w:szCs w:val="28"/>
        </w:rPr>
      </w:pPr>
    </w:p>
    <w:p w14:paraId="6CB3895E" w14:textId="3FEF3EE7" w:rsidR="004D02A8" w:rsidRPr="0015731C" w:rsidRDefault="004D02A8" w:rsidP="004D02A8">
      <w:pPr>
        <w:rPr>
          <w:rFonts w:cs="Times New Roman"/>
          <w:sz w:val="28"/>
          <w:szCs w:val="28"/>
        </w:rPr>
      </w:pPr>
      <w:r w:rsidRPr="00420D61">
        <w:rPr>
          <w:rFonts w:cs="Times New Roman"/>
          <w:b/>
          <w:sz w:val="28"/>
          <w:szCs w:val="28"/>
        </w:rPr>
        <w:tab/>
      </w:r>
      <w:r w:rsidRPr="00420D61">
        <w:rPr>
          <w:rFonts w:cs="Times New Roman"/>
          <w:b/>
          <w:sz w:val="28"/>
          <w:szCs w:val="28"/>
        </w:rPr>
        <w:tab/>
      </w:r>
      <w:r w:rsidRPr="00420D61">
        <w:rPr>
          <w:rFonts w:cs="Times New Roman"/>
          <w:b/>
          <w:sz w:val="28"/>
          <w:szCs w:val="28"/>
        </w:rPr>
        <w:tab/>
      </w:r>
      <w:r w:rsidRPr="00420D61">
        <w:rPr>
          <w:rFonts w:cs="Times New Roman"/>
          <w:b/>
          <w:sz w:val="28"/>
          <w:szCs w:val="28"/>
        </w:rPr>
        <w:tab/>
      </w:r>
      <w:r w:rsidRPr="00420D61">
        <w:rPr>
          <w:rFonts w:cs="Times New Roman"/>
          <w:b/>
          <w:sz w:val="28"/>
          <w:szCs w:val="28"/>
        </w:rPr>
        <w:tab/>
      </w:r>
      <w:r w:rsidRPr="00420D61">
        <w:rPr>
          <w:rFonts w:cs="Times New Roman"/>
          <w:b/>
          <w:sz w:val="28"/>
          <w:szCs w:val="28"/>
        </w:rPr>
        <w:tab/>
      </w:r>
      <w:r w:rsidRPr="00420D61">
        <w:rPr>
          <w:rFonts w:cs="Times New Roman"/>
          <w:b/>
          <w:sz w:val="28"/>
          <w:szCs w:val="28"/>
        </w:rPr>
        <w:tab/>
        <w:t xml:space="preserve">                 </w:t>
      </w:r>
      <w:r w:rsidRPr="0015731C">
        <w:rPr>
          <w:rFonts w:cs="Times New Roman"/>
          <w:sz w:val="28"/>
          <w:szCs w:val="28"/>
        </w:rPr>
        <w:t>Nguyễn Trọng Hà</w:t>
      </w:r>
    </w:p>
    <w:p w14:paraId="67B5B874" w14:textId="505AA11E" w:rsidR="00280031" w:rsidRDefault="00280031" w:rsidP="004D02A8">
      <w:pPr>
        <w:pStyle w:val="EndNoteBibliography"/>
        <w:spacing w:after="0"/>
        <w:ind w:left="567" w:hanging="567"/>
        <w:jc w:val="center"/>
        <w:rPr>
          <w:b/>
          <w:szCs w:val="28"/>
        </w:rPr>
      </w:pPr>
    </w:p>
    <w:p w14:paraId="3FE3E27A" w14:textId="77777777" w:rsidR="00280031" w:rsidRDefault="00280031">
      <w:pPr>
        <w:spacing w:after="160" w:line="259" w:lineRule="auto"/>
        <w:contextualSpacing w:val="0"/>
        <w:jc w:val="left"/>
        <w:rPr>
          <w:rFonts w:cs="Times New Roman"/>
          <w:b/>
          <w:noProof/>
          <w:sz w:val="28"/>
          <w:szCs w:val="28"/>
        </w:rPr>
      </w:pPr>
      <w:r>
        <w:rPr>
          <w:b/>
          <w:sz w:val="28"/>
          <w:szCs w:val="28"/>
        </w:rPr>
        <w:br w:type="page"/>
      </w:r>
    </w:p>
    <w:p w14:paraId="4855D662" w14:textId="5A5708BE" w:rsidR="00407BEA" w:rsidRPr="0015731C" w:rsidRDefault="0015731C" w:rsidP="0015731C">
      <w:pPr>
        <w:pStyle w:val="EndNoteBibliography"/>
        <w:spacing w:after="0"/>
        <w:ind w:left="567" w:hanging="567"/>
        <w:jc w:val="left"/>
        <w:rPr>
          <w:b/>
          <w:i/>
          <w:szCs w:val="28"/>
        </w:rPr>
      </w:pPr>
      <w:r w:rsidRPr="0015731C">
        <w:rPr>
          <w:b/>
          <w:i/>
          <w:szCs w:val="28"/>
        </w:rPr>
        <w:lastRenderedPageBreak/>
        <w:t>Phụ lục 2</w:t>
      </w:r>
    </w:p>
    <w:p w14:paraId="4807C351" w14:textId="25021DA7" w:rsidR="0015731C" w:rsidRPr="0015731C" w:rsidRDefault="00407BEA" w:rsidP="0015731C">
      <w:pPr>
        <w:pStyle w:val="EndNoteBibliography"/>
        <w:spacing w:after="0"/>
        <w:ind w:left="567" w:hanging="567"/>
        <w:jc w:val="center"/>
        <w:rPr>
          <w:i/>
        </w:rPr>
      </w:pPr>
      <w:r w:rsidRPr="0015731C">
        <w:rPr>
          <w:b/>
          <w:i/>
          <w:szCs w:val="28"/>
        </w:rPr>
        <w:t xml:space="preserve">QUY TRÌNH TÁCH DNA TỪ MÁU TOÀN PHẦN </w:t>
      </w:r>
    </w:p>
    <w:p w14:paraId="6CDCD3D0" w14:textId="77777777" w:rsidR="0015731C" w:rsidRDefault="0015731C" w:rsidP="0015731C">
      <w:pPr>
        <w:spacing w:line="360" w:lineRule="auto"/>
        <w:ind w:firstLine="720"/>
        <w:rPr>
          <w:sz w:val="28"/>
          <w:szCs w:val="28"/>
        </w:rPr>
      </w:pPr>
      <w:r>
        <w:rPr>
          <w:rFonts w:cs="Times New Roman"/>
          <w:sz w:val="28"/>
          <w:szCs w:val="28"/>
        </w:rPr>
        <w:t xml:space="preserve">Bước 1: </w:t>
      </w:r>
      <w:r>
        <w:rPr>
          <w:sz w:val="28"/>
          <w:szCs w:val="28"/>
        </w:rPr>
        <w:t>Thêm</w:t>
      </w:r>
      <w:r w:rsidRPr="00407BEA">
        <w:rPr>
          <w:sz w:val="28"/>
          <w:szCs w:val="28"/>
        </w:rPr>
        <w:t xml:space="preserve"> 25</w:t>
      </w:r>
      <w:r w:rsidRPr="00407BEA">
        <w:rPr>
          <w:rFonts w:cs="Times New Roman"/>
          <w:sz w:val="28"/>
          <w:szCs w:val="28"/>
        </w:rPr>
        <w:t>µ</w:t>
      </w:r>
      <w:r>
        <w:rPr>
          <w:rFonts w:cs="Times New Roman"/>
          <w:sz w:val="28"/>
          <w:szCs w:val="28"/>
        </w:rPr>
        <w:t>L</w:t>
      </w:r>
      <w:r w:rsidRPr="00407BEA">
        <w:rPr>
          <w:sz w:val="28"/>
          <w:szCs w:val="28"/>
        </w:rPr>
        <w:t xml:space="preserve"> Protein K</w:t>
      </w:r>
      <w:r>
        <w:rPr>
          <w:sz w:val="28"/>
          <w:szCs w:val="28"/>
        </w:rPr>
        <w:t xml:space="preserve"> và</w:t>
      </w:r>
      <w:r w:rsidRPr="00407BEA">
        <w:rPr>
          <w:sz w:val="28"/>
          <w:szCs w:val="28"/>
        </w:rPr>
        <w:t xml:space="preserve"> 250</w:t>
      </w:r>
      <w:r w:rsidRPr="00407BEA">
        <w:rPr>
          <w:rFonts w:cs="Times New Roman"/>
          <w:sz w:val="28"/>
          <w:szCs w:val="28"/>
        </w:rPr>
        <w:t>µ</w:t>
      </w:r>
      <w:r>
        <w:rPr>
          <w:sz w:val="28"/>
          <w:szCs w:val="28"/>
        </w:rPr>
        <w:t>L</w:t>
      </w:r>
      <w:r w:rsidRPr="00407BEA">
        <w:rPr>
          <w:sz w:val="28"/>
          <w:szCs w:val="28"/>
        </w:rPr>
        <w:t xml:space="preserve"> BL Buffer vào </w:t>
      </w:r>
      <w:r>
        <w:rPr>
          <w:sz w:val="28"/>
          <w:szCs w:val="28"/>
        </w:rPr>
        <w:t>ống eppendorf (1,5mL)</w:t>
      </w:r>
      <w:r w:rsidRPr="00407BEA">
        <w:rPr>
          <w:sz w:val="28"/>
          <w:szCs w:val="28"/>
        </w:rPr>
        <w:t xml:space="preserve"> đã chứa 250</w:t>
      </w:r>
      <w:r w:rsidRPr="00407BEA">
        <w:rPr>
          <w:rFonts w:cs="Times New Roman"/>
          <w:sz w:val="28"/>
          <w:szCs w:val="28"/>
        </w:rPr>
        <w:t xml:space="preserve"> µ</w:t>
      </w:r>
      <w:r>
        <w:rPr>
          <w:rFonts w:cs="Times New Roman"/>
          <w:sz w:val="28"/>
          <w:szCs w:val="28"/>
        </w:rPr>
        <w:t>L</w:t>
      </w:r>
      <w:r w:rsidRPr="00407BEA">
        <w:rPr>
          <w:sz w:val="28"/>
          <w:szCs w:val="28"/>
        </w:rPr>
        <w:t xml:space="preserve"> máu.</w:t>
      </w:r>
      <w:r>
        <w:rPr>
          <w:sz w:val="28"/>
          <w:szCs w:val="28"/>
        </w:rPr>
        <w:t xml:space="preserve"> </w:t>
      </w:r>
      <w:r w:rsidRPr="00407BEA">
        <w:rPr>
          <w:sz w:val="28"/>
          <w:szCs w:val="28"/>
        </w:rPr>
        <w:t xml:space="preserve">Vortex </w:t>
      </w:r>
      <w:r>
        <w:rPr>
          <w:sz w:val="28"/>
          <w:szCs w:val="28"/>
        </w:rPr>
        <w:t>tốc độ tối đa trong</w:t>
      </w:r>
      <w:r w:rsidRPr="00407BEA">
        <w:rPr>
          <w:sz w:val="28"/>
          <w:szCs w:val="28"/>
        </w:rPr>
        <w:t xml:space="preserve"> 15</w:t>
      </w:r>
      <w:r>
        <w:rPr>
          <w:sz w:val="28"/>
          <w:szCs w:val="28"/>
        </w:rPr>
        <w:t>giây.</w:t>
      </w:r>
    </w:p>
    <w:p w14:paraId="6EB6C726" w14:textId="77777777" w:rsidR="0015731C" w:rsidRDefault="0015731C" w:rsidP="0015731C">
      <w:pPr>
        <w:ind w:firstLine="720"/>
        <w:rPr>
          <w:sz w:val="28"/>
          <w:szCs w:val="28"/>
        </w:rPr>
      </w:pPr>
      <w:r w:rsidRPr="00407BEA">
        <w:rPr>
          <w:sz w:val="28"/>
          <w:szCs w:val="28"/>
        </w:rPr>
        <w:t>Bước 2</w:t>
      </w:r>
      <w:r>
        <w:rPr>
          <w:sz w:val="28"/>
          <w:szCs w:val="28"/>
        </w:rPr>
        <w:t xml:space="preserve">: </w:t>
      </w:r>
      <w:r w:rsidRPr="00407BEA">
        <w:rPr>
          <w:sz w:val="28"/>
          <w:szCs w:val="28"/>
        </w:rPr>
        <w:t>Ủ 65</w:t>
      </w:r>
      <w:r w:rsidRPr="00407BEA">
        <w:rPr>
          <w:sz w:val="28"/>
          <w:szCs w:val="28"/>
          <w:vertAlign w:val="superscript"/>
        </w:rPr>
        <w:t>o</w:t>
      </w:r>
      <w:r w:rsidRPr="00407BEA">
        <w:rPr>
          <w:sz w:val="28"/>
          <w:szCs w:val="28"/>
        </w:rPr>
        <w:t>C</w:t>
      </w:r>
      <w:r>
        <w:rPr>
          <w:sz w:val="28"/>
          <w:szCs w:val="28"/>
        </w:rPr>
        <w:t xml:space="preserve"> trong</w:t>
      </w:r>
      <w:r w:rsidRPr="00407BEA">
        <w:rPr>
          <w:sz w:val="28"/>
          <w:szCs w:val="28"/>
        </w:rPr>
        <w:t xml:space="preserve"> 10</w:t>
      </w:r>
      <w:r>
        <w:rPr>
          <w:sz w:val="28"/>
          <w:szCs w:val="28"/>
        </w:rPr>
        <w:t xml:space="preserve"> phút</w:t>
      </w:r>
    </w:p>
    <w:p w14:paraId="7502EEEB" w14:textId="77777777" w:rsidR="0015731C" w:rsidRDefault="0015731C" w:rsidP="0015731C">
      <w:pPr>
        <w:ind w:firstLine="720"/>
      </w:pPr>
      <w:r w:rsidRPr="00407BEA">
        <w:rPr>
          <w:sz w:val="28"/>
          <w:szCs w:val="28"/>
        </w:rPr>
        <w:t>Bước 3</w:t>
      </w:r>
      <w:r>
        <w:rPr>
          <w:sz w:val="28"/>
          <w:szCs w:val="28"/>
        </w:rPr>
        <w:t>: Thêm</w:t>
      </w:r>
      <w:r w:rsidRPr="00407BEA">
        <w:rPr>
          <w:sz w:val="28"/>
          <w:szCs w:val="28"/>
        </w:rPr>
        <w:t xml:space="preserve"> 260</w:t>
      </w:r>
      <w:r w:rsidRPr="00407BEA">
        <w:rPr>
          <w:rFonts w:cs="Times New Roman"/>
          <w:sz w:val="28"/>
          <w:szCs w:val="28"/>
        </w:rPr>
        <w:t>µ</w:t>
      </w:r>
      <w:r>
        <w:rPr>
          <w:rFonts w:cs="Times New Roman"/>
          <w:sz w:val="28"/>
          <w:szCs w:val="28"/>
        </w:rPr>
        <w:t>L</w:t>
      </w:r>
      <w:r w:rsidRPr="00407BEA">
        <w:rPr>
          <w:sz w:val="28"/>
          <w:szCs w:val="28"/>
        </w:rPr>
        <w:t xml:space="preserve"> Ethanol 100%. Vortex </w:t>
      </w:r>
      <w:r>
        <w:rPr>
          <w:sz w:val="28"/>
          <w:szCs w:val="28"/>
        </w:rPr>
        <w:t>tốc độ tối đa trong</w:t>
      </w:r>
      <w:r w:rsidRPr="00407BEA">
        <w:rPr>
          <w:sz w:val="28"/>
          <w:szCs w:val="28"/>
        </w:rPr>
        <w:t xml:space="preserve"> 20</w:t>
      </w:r>
      <w:r>
        <w:rPr>
          <w:sz w:val="28"/>
          <w:szCs w:val="28"/>
        </w:rPr>
        <w:t xml:space="preserve"> giây. </w:t>
      </w:r>
    </w:p>
    <w:p w14:paraId="0C949FCA" w14:textId="77777777" w:rsidR="0015731C" w:rsidRDefault="0015731C" w:rsidP="0015731C">
      <w:pPr>
        <w:ind w:firstLine="720"/>
      </w:pPr>
      <w:r w:rsidRPr="00407BEA">
        <w:rPr>
          <w:sz w:val="28"/>
          <w:szCs w:val="28"/>
        </w:rPr>
        <w:t>Bước 4</w:t>
      </w:r>
      <w:r>
        <w:rPr>
          <w:sz w:val="28"/>
          <w:szCs w:val="28"/>
        </w:rPr>
        <w:t xml:space="preserve">: </w:t>
      </w:r>
      <w:r w:rsidRPr="00407BEA">
        <w:rPr>
          <w:sz w:val="28"/>
          <w:szCs w:val="28"/>
        </w:rPr>
        <w:t>Gắn cột lọc vào ống thu. Chuyển mẫu vào cột lọc. Ly tâm 12000</w:t>
      </w:r>
      <w:r>
        <w:rPr>
          <w:sz w:val="28"/>
          <w:szCs w:val="28"/>
        </w:rPr>
        <w:t xml:space="preserve"> vòng/ phút trong</w:t>
      </w:r>
      <w:r w:rsidRPr="00407BEA">
        <w:rPr>
          <w:sz w:val="28"/>
          <w:szCs w:val="28"/>
        </w:rPr>
        <w:t xml:space="preserve"> 1</w:t>
      </w:r>
      <w:r>
        <w:rPr>
          <w:sz w:val="28"/>
          <w:szCs w:val="28"/>
        </w:rPr>
        <w:t xml:space="preserve"> phút</w:t>
      </w:r>
      <w:r w:rsidRPr="00407BEA">
        <w:rPr>
          <w:sz w:val="28"/>
          <w:szCs w:val="28"/>
        </w:rPr>
        <w:t>. Bỏ dịch lọc và ống thu</w:t>
      </w:r>
      <w:r>
        <w:rPr>
          <w:sz w:val="28"/>
          <w:szCs w:val="28"/>
        </w:rPr>
        <w:t>, l</w:t>
      </w:r>
      <w:r w:rsidRPr="00407BEA">
        <w:rPr>
          <w:sz w:val="28"/>
          <w:szCs w:val="28"/>
        </w:rPr>
        <w:t>ắp cột lọc vào ống thu mới</w:t>
      </w:r>
      <w:r>
        <w:rPr>
          <w:sz w:val="28"/>
          <w:szCs w:val="28"/>
        </w:rPr>
        <w:t>.</w:t>
      </w:r>
    </w:p>
    <w:p w14:paraId="3CC2C9F2" w14:textId="77777777" w:rsidR="0015731C" w:rsidRDefault="0015731C" w:rsidP="0015731C">
      <w:pPr>
        <w:ind w:firstLine="720"/>
      </w:pPr>
      <w:r w:rsidRPr="00407BEA">
        <w:rPr>
          <w:sz w:val="28"/>
          <w:szCs w:val="28"/>
        </w:rPr>
        <w:t>Bước 5</w:t>
      </w:r>
      <w:r>
        <w:rPr>
          <w:sz w:val="28"/>
          <w:szCs w:val="28"/>
        </w:rPr>
        <w:t>: Thêm</w:t>
      </w:r>
      <w:r w:rsidRPr="00407BEA">
        <w:rPr>
          <w:sz w:val="28"/>
          <w:szCs w:val="28"/>
        </w:rPr>
        <w:t xml:space="preserve"> 500</w:t>
      </w:r>
      <w:r w:rsidRPr="00407BEA">
        <w:rPr>
          <w:rFonts w:cs="Times New Roman"/>
          <w:sz w:val="28"/>
          <w:szCs w:val="28"/>
        </w:rPr>
        <w:t>µ</w:t>
      </w:r>
      <w:r>
        <w:rPr>
          <w:rFonts w:cs="Times New Roman"/>
          <w:sz w:val="28"/>
          <w:szCs w:val="28"/>
        </w:rPr>
        <w:t>L</w:t>
      </w:r>
      <w:r w:rsidRPr="00407BEA">
        <w:rPr>
          <w:sz w:val="28"/>
          <w:szCs w:val="28"/>
        </w:rPr>
        <w:t xml:space="preserve"> HBC Buffer. Ly tâm 12000</w:t>
      </w:r>
      <w:r>
        <w:rPr>
          <w:sz w:val="28"/>
          <w:szCs w:val="28"/>
        </w:rPr>
        <w:t xml:space="preserve"> vòng</w:t>
      </w:r>
      <w:r w:rsidRPr="00407BEA">
        <w:rPr>
          <w:sz w:val="28"/>
          <w:szCs w:val="28"/>
        </w:rPr>
        <w:t xml:space="preserve">/ </w:t>
      </w:r>
      <w:r>
        <w:rPr>
          <w:sz w:val="28"/>
          <w:szCs w:val="28"/>
        </w:rPr>
        <w:t>phút trong 1 phút</w:t>
      </w:r>
      <w:r w:rsidRPr="00407BEA">
        <w:rPr>
          <w:sz w:val="28"/>
          <w:szCs w:val="28"/>
        </w:rPr>
        <w:t>. Bỏ dịch lọc</w:t>
      </w:r>
      <w:r>
        <w:rPr>
          <w:sz w:val="28"/>
          <w:szCs w:val="28"/>
        </w:rPr>
        <w:t>.</w:t>
      </w:r>
    </w:p>
    <w:p w14:paraId="17CA2049" w14:textId="77777777" w:rsidR="0015731C" w:rsidRDefault="0015731C" w:rsidP="0015731C">
      <w:pPr>
        <w:pStyle w:val="ListParagraph"/>
        <w:ind w:left="0" w:firstLine="720"/>
      </w:pPr>
      <w:r w:rsidRPr="00407BEA">
        <w:rPr>
          <w:sz w:val="28"/>
          <w:szCs w:val="28"/>
        </w:rPr>
        <w:t>Bước 6</w:t>
      </w:r>
      <w:r>
        <w:rPr>
          <w:sz w:val="28"/>
          <w:szCs w:val="28"/>
        </w:rPr>
        <w:t xml:space="preserve">: </w:t>
      </w:r>
      <w:r w:rsidRPr="00407BEA">
        <w:rPr>
          <w:sz w:val="28"/>
          <w:szCs w:val="28"/>
        </w:rPr>
        <w:t>(Lặp 2 lần</w:t>
      </w:r>
      <w:r>
        <w:rPr>
          <w:sz w:val="28"/>
          <w:szCs w:val="28"/>
        </w:rPr>
        <w:t>) thêm</w:t>
      </w:r>
      <w:r w:rsidRPr="00407BEA">
        <w:rPr>
          <w:sz w:val="28"/>
          <w:szCs w:val="28"/>
        </w:rPr>
        <w:t xml:space="preserve"> 700</w:t>
      </w:r>
      <w:r w:rsidRPr="00407BEA">
        <w:rPr>
          <w:rFonts w:cs="Times New Roman"/>
          <w:sz w:val="28"/>
          <w:szCs w:val="28"/>
        </w:rPr>
        <w:t>µ</w:t>
      </w:r>
      <w:r>
        <w:rPr>
          <w:rFonts w:cs="Times New Roman"/>
          <w:sz w:val="28"/>
          <w:szCs w:val="28"/>
        </w:rPr>
        <w:t>L</w:t>
      </w:r>
      <w:r w:rsidRPr="00407BEA">
        <w:rPr>
          <w:sz w:val="28"/>
          <w:szCs w:val="28"/>
        </w:rPr>
        <w:t xml:space="preserve"> DNA Wash Buffer. Ly tâm 12000</w:t>
      </w:r>
      <w:r>
        <w:rPr>
          <w:sz w:val="28"/>
          <w:szCs w:val="28"/>
        </w:rPr>
        <w:t xml:space="preserve"> vòng</w:t>
      </w:r>
      <w:r w:rsidRPr="00407BEA">
        <w:rPr>
          <w:sz w:val="28"/>
          <w:szCs w:val="28"/>
        </w:rPr>
        <w:t xml:space="preserve">/ </w:t>
      </w:r>
      <w:r>
        <w:rPr>
          <w:sz w:val="28"/>
          <w:szCs w:val="28"/>
        </w:rPr>
        <w:t xml:space="preserve">phút trong </w:t>
      </w:r>
      <w:r w:rsidRPr="00407BEA">
        <w:rPr>
          <w:sz w:val="28"/>
          <w:szCs w:val="28"/>
        </w:rPr>
        <w:t>1</w:t>
      </w:r>
      <w:r>
        <w:rPr>
          <w:sz w:val="28"/>
          <w:szCs w:val="28"/>
        </w:rPr>
        <w:t xml:space="preserve"> phút</w:t>
      </w:r>
      <w:r w:rsidRPr="00407BEA">
        <w:rPr>
          <w:sz w:val="28"/>
          <w:szCs w:val="28"/>
        </w:rPr>
        <w:t xml:space="preserve">. </w:t>
      </w:r>
    </w:p>
    <w:p w14:paraId="40453C0E" w14:textId="77777777" w:rsidR="0015731C" w:rsidRPr="00407BEA" w:rsidRDefault="0015731C" w:rsidP="0015731C">
      <w:pPr>
        <w:ind w:firstLine="720"/>
        <w:rPr>
          <w:sz w:val="28"/>
          <w:szCs w:val="28"/>
        </w:rPr>
      </w:pPr>
      <w:r w:rsidRPr="00407BEA">
        <w:rPr>
          <w:sz w:val="28"/>
          <w:szCs w:val="28"/>
        </w:rPr>
        <w:t>Bước 7</w:t>
      </w:r>
      <w:r>
        <w:rPr>
          <w:sz w:val="28"/>
          <w:szCs w:val="28"/>
        </w:rPr>
        <w:t xml:space="preserve">: </w:t>
      </w:r>
      <w:r w:rsidRPr="00407BEA">
        <w:rPr>
          <w:sz w:val="28"/>
          <w:szCs w:val="28"/>
        </w:rPr>
        <w:t xml:space="preserve">Ly tâm cột lọc để làm khô. Chuyển cột lọc vào ống </w:t>
      </w:r>
      <w:r>
        <w:rPr>
          <w:sz w:val="28"/>
          <w:szCs w:val="28"/>
        </w:rPr>
        <w:t>e</w:t>
      </w:r>
      <w:r w:rsidRPr="00407BEA">
        <w:rPr>
          <w:sz w:val="28"/>
          <w:szCs w:val="28"/>
        </w:rPr>
        <w:t>ppendoff 2</w:t>
      </w:r>
      <w:r>
        <w:rPr>
          <w:sz w:val="28"/>
          <w:szCs w:val="28"/>
        </w:rPr>
        <w:t>,</w:t>
      </w:r>
      <w:r w:rsidRPr="00407BEA">
        <w:rPr>
          <w:sz w:val="28"/>
          <w:szCs w:val="28"/>
        </w:rPr>
        <w:t>0m</w:t>
      </w:r>
      <w:r>
        <w:rPr>
          <w:sz w:val="28"/>
          <w:szCs w:val="28"/>
        </w:rPr>
        <w:t>L</w:t>
      </w:r>
      <w:r w:rsidRPr="00407BEA">
        <w:rPr>
          <w:sz w:val="28"/>
          <w:szCs w:val="28"/>
        </w:rPr>
        <w:t xml:space="preserve">. </w:t>
      </w:r>
      <w:r>
        <w:rPr>
          <w:sz w:val="28"/>
          <w:szCs w:val="28"/>
        </w:rPr>
        <w:t>Thêm</w:t>
      </w:r>
      <w:r w:rsidRPr="00407BEA">
        <w:rPr>
          <w:sz w:val="28"/>
          <w:szCs w:val="28"/>
        </w:rPr>
        <w:t xml:space="preserve"> 200</w:t>
      </w:r>
      <w:r w:rsidRPr="00407BEA">
        <w:rPr>
          <w:rFonts w:cs="Times New Roman"/>
          <w:sz w:val="28"/>
          <w:szCs w:val="28"/>
        </w:rPr>
        <w:t>µ</w:t>
      </w:r>
      <w:r>
        <w:rPr>
          <w:sz w:val="28"/>
          <w:szCs w:val="28"/>
        </w:rPr>
        <w:t>L</w:t>
      </w:r>
      <w:r w:rsidRPr="00407BEA">
        <w:rPr>
          <w:sz w:val="28"/>
          <w:szCs w:val="28"/>
        </w:rPr>
        <w:t xml:space="preserve"> Elution Buffer</w:t>
      </w:r>
      <w:r>
        <w:rPr>
          <w:sz w:val="28"/>
          <w:szCs w:val="28"/>
        </w:rPr>
        <w:t xml:space="preserve"> đã ủ ở nhiệt độ</w:t>
      </w:r>
      <w:r w:rsidRPr="00407BEA">
        <w:rPr>
          <w:sz w:val="28"/>
          <w:szCs w:val="28"/>
        </w:rPr>
        <w:t xml:space="preserve"> 65</w:t>
      </w:r>
      <w:r w:rsidRPr="00407BEA">
        <w:rPr>
          <w:sz w:val="28"/>
          <w:szCs w:val="28"/>
          <w:vertAlign w:val="superscript"/>
        </w:rPr>
        <w:t>o</w:t>
      </w:r>
      <w:r w:rsidRPr="00407BEA">
        <w:rPr>
          <w:sz w:val="28"/>
          <w:szCs w:val="28"/>
        </w:rPr>
        <w:t xml:space="preserve">C. </w:t>
      </w:r>
      <w:r>
        <w:rPr>
          <w:sz w:val="28"/>
          <w:szCs w:val="28"/>
        </w:rPr>
        <w:t>Ủ</w:t>
      </w:r>
      <w:r w:rsidRPr="00407BEA">
        <w:rPr>
          <w:sz w:val="28"/>
          <w:szCs w:val="28"/>
        </w:rPr>
        <w:t xml:space="preserve"> 5 phút. Ly tâm 12000</w:t>
      </w:r>
      <w:r>
        <w:rPr>
          <w:sz w:val="28"/>
          <w:szCs w:val="28"/>
        </w:rPr>
        <w:t xml:space="preserve"> vòng</w:t>
      </w:r>
      <w:r w:rsidRPr="00407BEA">
        <w:rPr>
          <w:sz w:val="28"/>
          <w:szCs w:val="28"/>
        </w:rPr>
        <w:t>/</w:t>
      </w:r>
      <w:r>
        <w:rPr>
          <w:sz w:val="28"/>
          <w:szCs w:val="28"/>
        </w:rPr>
        <w:t xml:space="preserve"> phút trong</w:t>
      </w:r>
      <w:r w:rsidRPr="00407BEA">
        <w:rPr>
          <w:sz w:val="28"/>
          <w:szCs w:val="28"/>
        </w:rPr>
        <w:t xml:space="preserve"> 1 phút</w:t>
      </w:r>
      <w:r>
        <w:rPr>
          <w:sz w:val="28"/>
          <w:szCs w:val="28"/>
        </w:rPr>
        <w:t xml:space="preserve"> để thu mẫu.</w:t>
      </w:r>
    </w:p>
    <w:p w14:paraId="3B1DAD05" w14:textId="77777777" w:rsidR="0015731C" w:rsidRPr="00A269CC" w:rsidRDefault="0015731C" w:rsidP="0015731C">
      <w:pPr>
        <w:ind w:firstLine="720"/>
      </w:pPr>
      <w:r>
        <w:rPr>
          <w:sz w:val="28"/>
          <w:szCs w:val="28"/>
        </w:rPr>
        <w:t xml:space="preserve">Bước 8: </w:t>
      </w:r>
      <w:r w:rsidRPr="00407BEA">
        <w:rPr>
          <w:sz w:val="28"/>
          <w:szCs w:val="28"/>
        </w:rPr>
        <w:t>Điện di DNA</w:t>
      </w:r>
      <w:r>
        <w:rPr>
          <w:sz w:val="28"/>
          <w:szCs w:val="28"/>
        </w:rPr>
        <w:t>, b</w:t>
      </w:r>
      <w:r w:rsidRPr="00407BEA">
        <w:rPr>
          <w:sz w:val="28"/>
          <w:szCs w:val="28"/>
        </w:rPr>
        <w:t>ảo quản DNA ở</w:t>
      </w:r>
      <w:r>
        <w:rPr>
          <w:sz w:val="28"/>
          <w:szCs w:val="28"/>
        </w:rPr>
        <w:t xml:space="preserve"> nhiệt độ</w:t>
      </w:r>
      <w:r w:rsidRPr="00407BEA">
        <w:rPr>
          <w:sz w:val="28"/>
          <w:szCs w:val="28"/>
        </w:rPr>
        <w:t xml:space="preserve"> </w:t>
      </w:r>
      <w:r>
        <w:rPr>
          <w:sz w:val="28"/>
          <w:szCs w:val="28"/>
        </w:rPr>
        <w:t>âm</w:t>
      </w:r>
      <w:r w:rsidRPr="00407BEA">
        <w:rPr>
          <w:sz w:val="28"/>
          <w:szCs w:val="28"/>
        </w:rPr>
        <w:t xml:space="preserve"> 20</w:t>
      </w:r>
      <w:r w:rsidRPr="00407BEA">
        <w:rPr>
          <w:sz w:val="28"/>
          <w:szCs w:val="28"/>
          <w:vertAlign w:val="superscript"/>
        </w:rPr>
        <w:t>o</w:t>
      </w:r>
      <w:r w:rsidRPr="00407BEA">
        <w:rPr>
          <w:sz w:val="28"/>
          <w:szCs w:val="28"/>
        </w:rPr>
        <w:t>C</w:t>
      </w:r>
    </w:p>
    <w:p w14:paraId="3CA92A80" w14:textId="40D03D3A" w:rsidR="0015731C" w:rsidRDefault="0015731C" w:rsidP="00407BEA">
      <w:pPr>
        <w:pStyle w:val="EndNoteBibliography"/>
        <w:spacing w:after="0"/>
        <w:ind w:left="567" w:hanging="567"/>
        <w:jc w:val="center"/>
        <w:rPr>
          <w:b/>
          <w:szCs w:val="28"/>
        </w:rPr>
      </w:pPr>
    </w:p>
    <w:p w14:paraId="0FC9B3EA" w14:textId="77777777" w:rsidR="0015731C" w:rsidRDefault="0015731C" w:rsidP="00407BEA">
      <w:pPr>
        <w:pStyle w:val="EndNoteBibliography"/>
        <w:spacing w:after="0"/>
        <w:ind w:left="567" w:hanging="567"/>
        <w:jc w:val="center"/>
        <w:rPr>
          <w:b/>
          <w:szCs w:val="28"/>
        </w:rPr>
      </w:pPr>
    </w:p>
    <w:p w14:paraId="25949667" w14:textId="59D3580C" w:rsidR="00BE0573" w:rsidRDefault="00BE0573" w:rsidP="004D02A8">
      <w:pPr>
        <w:pStyle w:val="EndNoteBibliography"/>
        <w:spacing w:after="0"/>
        <w:ind w:left="567" w:hanging="567"/>
        <w:jc w:val="center"/>
        <w:rPr>
          <w:b/>
          <w:szCs w:val="28"/>
        </w:rPr>
      </w:pPr>
    </w:p>
    <w:p w14:paraId="1BE5A2B2" w14:textId="77777777" w:rsidR="00BE0573" w:rsidRDefault="00BE0573">
      <w:pPr>
        <w:spacing w:after="160" w:line="259" w:lineRule="auto"/>
        <w:contextualSpacing w:val="0"/>
        <w:jc w:val="left"/>
        <w:rPr>
          <w:rFonts w:cs="Times New Roman"/>
          <w:b/>
          <w:noProof/>
          <w:sz w:val="28"/>
          <w:szCs w:val="28"/>
        </w:rPr>
      </w:pPr>
      <w:r>
        <w:rPr>
          <w:b/>
          <w:sz w:val="28"/>
          <w:szCs w:val="28"/>
        </w:rPr>
        <w:br w:type="page"/>
      </w:r>
    </w:p>
    <w:p w14:paraId="44BD2640" w14:textId="25E4BFED" w:rsidR="0069692B" w:rsidRDefault="0042562B" w:rsidP="00E16C4D">
      <w:pPr>
        <w:pStyle w:val="EndNoteBibliography"/>
        <w:spacing w:after="0"/>
        <w:ind w:left="567" w:hanging="567"/>
        <w:jc w:val="left"/>
        <w:rPr>
          <w:b/>
          <w:szCs w:val="28"/>
        </w:rPr>
      </w:pPr>
      <w:r w:rsidRPr="0042562B">
        <w:rPr>
          <w:b/>
          <w:i/>
          <w:szCs w:val="28"/>
        </w:rPr>
        <w:lastRenderedPageBreak/>
        <w:t>Phụ lục 3</w:t>
      </w:r>
    </w:p>
    <w:p w14:paraId="1DB37427" w14:textId="5D3865D6" w:rsidR="0069692B" w:rsidRPr="0042562B" w:rsidRDefault="00BE0573" w:rsidP="0069692B">
      <w:pPr>
        <w:pStyle w:val="EndNoteBibliography"/>
        <w:spacing w:after="0"/>
        <w:ind w:left="567" w:hanging="567"/>
        <w:jc w:val="center"/>
        <w:rPr>
          <w:i/>
          <w:szCs w:val="28"/>
        </w:rPr>
      </w:pPr>
      <w:r w:rsidRPr="0042562B">
        <w:rPr>
          <w:b/>
          <w:i/>
          <w:szCs w:val="28"/>
        </w:rPr>
        <w:t xml:space="preserve">QUY TRÌNH TÁCH RNA TỪ MÁU TOÀN PHẦN </w:t>
      </w:r>
    </w:p>
    <w:p w14:paraId="087BB99D" w14:textId="77777777" w:rsidR="0069692B" w:rsidRDefault="0069692B" w:rsidP="0069692B">
      <w:pPr>
        <w:ind w:firstLine="720"/>
      </w:pPr>
      <w:r w:rsidRPr="00407BEA">
        <w:rPr>
          <w:sz w:val="28"/>
          <w:szCs w:val="28"/>
        </w:rPr>
        <w:t>Bước 1</w:t>
      </w:r>
      <w:r>
        <w:rPr>
          <w:sz w:val="28"/>
          <w:szCs w:val="28"/>
        </w:rPr>
        <w:t>: Thêm</w:t>
      </w:r>
      <w:r w:rsidRPr="00407BEA">
        <w:rPr>
          <w:sz w:val="28"/>
          <w:szCs w:val="28"/>
        </w:rPr>
        <w:t xml:space="preserve"> </w:t>
      </w:r>
      <w:r>
        <w:rPr>
          <w:sz w:val="28"/>
          <w:szCs w:val="28"/>
        </w:rPr>
        <w:t>1mL</w:t>
      </w:r>
      <w:r w:rsidRPr="00407BEA">
        <w:rPr>
          <w:sz w:val="28"/>
          <w:szCs w:val="28"/>
        </w:rPr>
        <w:t xml:space="preserve"> </w:t>
      </w:r>
      <w:r>
        <w:rPr>
          <w:sz w:val="28"/>
          <w:szCs w:val="28"/>
        </w:rPr>
        <w:t>RBC lysis buffer 1X vào khoảng 3mL máu toàn phần.</w:t>
      </w:r>
      <w:r w:rsidRPr="00407BEA">
        <w:rPr>
          <w:sz w:val="28"/>
          <w:szCs w:val="28"/>
        </w:rPr>
        <w:t xml:space="preserve"> </w:t>
      </w:r>
      <w:r>
        <w:rPr>
          <w:sz w:val="28"/>
          <w:szCs w:val="28"/>
        </w:rPr>
        <w:t>Để 10 phút ở nhiệt độ phòng.</w:t>
      </w:r>
    </w:p>
    <w:p w14:paraId="0D8C6D6B" w14:textId="77777777" w:rsidR="0069692B" w:rsidRDefault="0069692B" w:rsidP="0069692B">
      <w:pPr>
        <w:ind w:firstLine="720"/>
      </w:pPr>
      <w:r w:rsidRPr="00407BEA">
        <w:rPr>
          <w:sz w:val="28"/>
          <w:szCs w:val="28"/>
        </w:rPr>
        <w:t>Bước 2</w:t>
      </w:r>
      <w:r>
        <w:rPr>
          <w:sz w:val="28"/>
          <w:szCs w:val="28"/>
        </w:rPr>
        <w:t>: Ly tâm 1500 vòng/ phút trong 10 phút ở 4</w:t>
      </w:r>
      <w:r>
        <w:rPr>
          <w:sz w:val="28"/>
          <w:szCs w:val="28"/>
          <w:vertAlign w:val="superscript"/>
        </w:rPr>
        <w:t>o</w:t>
      </w:r>
      <w:r>
        <w:rPr>
          <w:sz w:val="28"/>
          <w:szCs w:val="28"/>
        </w:rPr>
        <w:t>C. Hút bỏ dịch.</w:t>
      </w:r>
    </w:p>
    <w:p w14:paraId="5F4E49E2" w14:textId="77777777" w:rsidR="0069692B" w:rsidRDefault="0069692B" w:rsidP="0069692B">
      <w:pPr>
        <w:ind w:firstLine="720"/>
      </w:pPr>
      <w:r w:rsidRPr="00407BEA">
        <w:rPr>
          <w:sz w:val="28"/>
          <w:szCs w:val="28"/>
        </w:rPr>
        <w:t>Bước 3</w:t>
      </w:r>
      <w:r>
        <w:rPr>
          <w:sz w:val="28"/>
          <w:szCs w:val="28"/>
        </w:rPr>
        <w:t>: Thêm</w:t>
      </w:r>
      <w:r w:rsidRPr="00407BEA">
        <w:rPr>
          <w:sz w:val="28"/>
          <w:szCs w:val="28"/>
        </w:rPr>
        <w:t xml:space="preserve"> </w:t>
      </w:r>
      <w:r>
        <w:rPr>
          <w:sz w:val="28"/>
          <w:szCs w:val="28"/>
        </w:rPr>
        <w:t>1mL</w:t>
      </w:r>
      <w:r w:rsidRPr="00407BEA">
        <w:rPr>
          <w:sz w:val="28"/>
          <w:szCs w:val="28"/>
        </w:rPr>
        <w:t xml:space="preserve"> </w:t>
      </w:r>
      <w:r>
        <w:rPr>
          <w:sz w:val="28"/>
          <w:szCs w:val="28"/>
        </w:rPr>
        <w:t>RBC lysis buffer 1X, chuyển ra ống e</w:t>
      </w:r>
      <w:r w:rsidRPr="00407BEA">
        <w:rPr>
          <w:sz w:val="28"/>
          <w:szCs w:val="28"/>
        </w:rPr>
        <w:t>ppendoff</w:t>
      </w:r>
      <w:r>
        <w:rPr>
          <w:sz w:val="28"/>
          <w:szCs w:val="28"/>
        </w:rPr>
        <w:t xml:space="preserve"> 2mL. Để 3 phút ở nhiệt độ phòng.</w:t>
      </w:r>
    </w:p>
    <w:p w14:paraId="59753CCA" w14:textId="77777777" w:rsidR="0069692B" w:rsidRDefault="0069692B" w:rsidP="0069692B">
      <w:pPr>
        <w:ind w:firstLine="720"/>
      </w:pPr>
      <w:r w:rsidRPr="00407BEA">
        <w:rPr>
          <w:sz w:val="28"/>
          <w:szCs w:val="28"/>
        </w:rPr>
        <w:t>Bước 4</w:t>
      </w:r>
      <w:r>
        <w:rPr>
          <w:sz w:val="28"/>
          <w:szCs w:val="28"/>
        </w:rPr>
        <w:t>: Ly tâm 3000vòng/ phút trong 5 phút ở 4</w:t>
      </w:r>
      <w:r>
        <w:rPr>
          <w:sz w:val="28"/>
          <w:szCs w:val="28"/>
          <w:vertAlign w:val="superscript"/>
        </w:rPr>
        <w:t>o</w:t>
      </w:r>
      <w:r>
        <w:rPr>
          <w:sz w:val="28"/>
          <w:szCs w:val="28"/>
        </w:rPr>
        <w:t>C. Hút bỏ dịch.</w:t>
      </w:r>
    </w:p>
    <w:p w14:paraId="01A9FB7C" w14:textId="77777777" w:rsidR="0069692B" w:rsidRDefault="0069692B" w:rsidP="0069692B">
      <w:pPr>
        <w:ind w:firstLine="720"/>
      </w:pPr>
      <w:r w:rsidRPr="00407BEA">
        <w:rPr>
          <w:sz w:val="28"/>
          <w:szCs w:val="28"/>
        </w:rPr>
        <w:t>Bước 5</w:t>
      </w:r>
      <w:r>
        <w:rPr>
          <w:sz w:val="28"/>
          <w:szCs w:val="28"/>
        </w:rPr>
        <w:t>: Thêm</w:t>
      </w:r>
      <w:r w:rsidRPr="00407BEA">
        <w:rPr>
          <w:sz w:val="28"/>
          <w:szCs w:val="28"/>
        </w:rPr>
        <w:t xml:space="preserve"> </w:t>
      </w:r>
      <w:r>
        <w:rPr>
          <w:sz w:val="28"/>
          <w:szCs w:val="28"/>
        </w:rPr>
        <w:t>1mL</w:t>
      </w:r>
      <w:r w:rsidRPr="00407BEA">
        <w:rPr>
          <w:sz w:val="28"/>
          <w:szCs w:val="28"/>
        </w:rPr>
        <w:t xml:space="preserve"> </w:t>
      </w:r>
      <w:r>
        <w:rPr>
          <w:sz w:val="28"/>
          <w:szCs w:val="28"/>
        </w:rPr>
        <w:t>trizol và 200</w:t>
      </w:r>
      <w:r w:rsidRPr="00407BEA">
        <w:rPr>
          <w:rFonts w:cs="Times New Roman"/>
          <w:sz w:val="28"/>
          <w:szCs w:val="28"/>
        </w:rPr>
        <w:t>µ</w:t>
      </w:r>
      <w:r>
        <w:rPr>
          <w:rFonts w:cs="Times New Roman"/>
          <w:sz w:val="28"/>
          <w:szCs w:val="28"/>
        </w:rPr>
        <w:t xml:space="preserve">L chloroform, </w:t>
      </w:r>
      <w:r>
        <w:rPr>
          <w:sz w:val="28"/>
          <w:szCs w:val="28"/>
        </w:rPr>
        <w:t>votex nhẹ</w:t>
      </w:r>
    </w:p>
    <w:p w14:paraId="71217F50" w14:textId="77777777" w:rsidR="0069692B" w:rsidRDefault="0069692B" w:rsidP="0069692B">
      <w:pPr>
        <w:ind w:firstLine="720"/>
      </w:pPr>
      <w:r w:rsidRPr="00407BEA">
        <w:rPr>
          <w:sz w:val="28"/>
          <w:szCs w:val="28"/>
        </w:rPr>
        <w:t>Bước 6</w:t>
      </w:r>
      <w:r>
        <w:rPr>
          <w:sz w:val="28"/>
          <w:szCs w:val="28"/>
        </w:rPr>
        <w:t>: Ly tâm 13000 vòng/ phút trong 10 phút ở 4</w:t>
      </w:r>
      <w:r>
        <w:rPr>
          <w:sz w:val="28"/>
          <w:szCs w:val="28"/>
          <w:vertAlign w:val="superscript"/>
        </w:rPr>
        <w:t>o</w:t>
      </w:r>
      <w:r>
        <w:rPr>
          <w:sz w:val="28"/>
          <w:szCs w:val="28"/>
        </w:rPr>
        <w:t>C. Hút pha trên cho vào ống e</w:t>
      </w:r>
      <w:r w:rsidRPr="00407BEA">
        <w:rPr>
          <w:sz w:val="28"/>
          <w:szCs w:val="28"/>
        </w:rPr>
        <w:t>ppendoff</w:t>
      </w:r>
      <w:r>
        <w:rPr>
          <w:sz w:val="28"/>
          <w:szCs w:val="28"/>
        </w:rPr>
        <w:t xml:space="preserve"> 2mL.</w:t>
      </w:r>
    </w:p>
    <w:p w14:paraId="2D1E13E7" w14:textId="77777777" w:rsidR="0069692B" w:rsidRDefault="0069692B" w:rsidP="0069692B">
      <w:pPr>
        <w:ind w:firstLine="720"/>
      </w:pPr>
      <w:r w:rsidRPr="00407BEA">
        <w:rPr>
          <w:sz w:val="28"/>
          <w:szCs w:val="28"/>
        </w:rPr>
        <w:t>Bước 7</w:t>
      </w:r>
      <w:r>
        <w:rPr>
          <w:sz w:val="28"/>
          <w:szCs w:val="28"/>
        </w:rPr>
        <w:t>: Thêm 400</w:t>
      </w:r>
      <w:r w:rsidRPr="00407BEA">
        <w:rPr>
          <w:rFonts w:cs="Times New Roman"/>
          <w:sz w:val="28"/>
          <w:szCs w:val="28"/>
        </w:rPr>
        <w:t>µ</w:t>
      </w:r>
      <w:r>
        <w:rPr>
          <w:rFonts w:cs="Times New Roman"/>
          <w:sz w:val="28"/>
          <w:szCs w:val="28"/>
        </w:rPr>
        <w:t xml:space="preserve">L isopropanol. </w:t>
      </w:r>
      <w:r>
        <w:rPr>
          <w:sz w:val="28"/>
          <w:szCs w:val="28"/>
        </w:rPr>
        <w:t>Ủ mẫu ở âm 20</w:t>
      </w:r>
      <w:r>
        <w:rPr>
          <w:sz w:val="28"/>
          <w:szCs w:val="28"/>
          <w:vertAlign w:val="superscript"/>
        </w:rPr>
        <w:t>o</w:t>
      </w:r>
      <w:r>
        <w:rPr>
          <w:sz w:val="28"/>
          <w:szCs w:val="28"/>
        </w:rPr>
        <w:t>C trong 1 giờ.</w:t>
      </w:r>
    </w:p>
    <w:p w14:paraId="75EE6340" w14:textId="77777777" w:rsidR="0069692B" w:rsidRDefault="0069692B" w:rsidP="0069692B">
      <w:pPr>
        <w:ind w:firstLine="720"/>
      </w:pPr>
      <w:r>
        <w:rPr>
          <w:sz w:val="28"/>
          <w:szCs w:val="28"/>
        </w:rPr>
        <w:t>Bước 8: Ly tâm 13000 vòng/ phút trong 10 phút ở 4</w:t>
      </w:r>
      <w:r>
        <w:rPr>
          <w:sz w:val="28"/>
          <w:szCs w:val="28"/>
          <w:vertAlign w:val="superscript"/>
        </w:rPr>
        <w:t>o</w:t>
      </w:r>
      <w:r>
        <w:rPr>
          <w:sz w:val="28"/>
          <w:szCs w:val="28"/>
        </w:rPr>
        <w:t>C. Hút bỏ dịch.</w:t>
      </w:r>
    </w:p>
    <w:p w14:paraId="55628263" w14:textId="77777777" w:rsidR="0069692B" w:rsidRDefault="0069692B" w:rsidP="0069692B">
      <w:pPr>
        <w:ind w:firstLine="720"/>
      </w:pPr>
      <w:r>
        <w:rPr>
          <w:sz w:val="28"/>
          <w:szCs w:val="28"/>
        </w:rPr>
        <w:t>Bước 9: Thêm 1m</w:t>
      </w:r>
      <w:r>
        <w:rPr>
          <w:rFonts w:cs="Times New Roman"/>
          <w:sz w:val="28"/>
          <w:szCs w:val="28"/>
        </w:rPr>
        <w:t>L ethanol 75% lạnh, l</w:t>
      </w:r>
      <w:r>
        <w:rPr>
          <w:sz w:val="28"/>
          <w:szCs w:val="28"/>
        </w:rPr>
        <w:t>y tâm 13000 vòng/ phút trong 5 phút ở 4</w:t>
      </w:r>
      <w:r>
        <w:rPr>
          <w:sz w:val="28"/>
          <w:szCs w:val="28"/>
          <w:vertAlign w:val="superscript"/>
        </w:rPr>
        <w:t>o</w:t>
      </w:r>
      <w:r>
        <w:rPr>
          <w:sz w:val="28"/>
          <w:szCs w:val="28"/>
        </w:rPr>
        <w:t>C. Loại bỏ dịch ly tâm ngắn. Dùng pipet hút nhẹ phần dịch còn lại.</w:t>
      </w:r>
    </w:p>
    <w:p w14:paraId="3F30FEC9" w14:textId="77777777" w:rsidR="0069692B" w:rsidRDefault="0069692B" w:rsidP="0069692B">
      <w:pPr>
        <w:ind w:firstLine="720"/>
      </w:pPr>
      <w:r>
        <w:rPr>
          <w:sz w:val="28"/>
          <w:szCs w:val="28"/>
        </w:rPr>
        <w:t>Bước 10: Chờ khô sau đó bổ sung 50</w:t>
      </w:r>
      <w:r w:rsidRPr="00407BEA">
        <w:rPr>
          <w:rFonts w:cs="Times New Roman"/>
          <w:sz w:val="28"/>
          <w:szCs w:val="28"/>
        </w:rPr>
        <w:t>µ</w:t>
      </w:r>
      <w:r>
        <w:rPr>
          <w:rFonts w:cs="Times New Roman"/>
          <w:sz w:val="28"/>
          <w:szCs w:val="28"/>
        </w:rPr>
        <w:t>L nước H2O free nuclease</w:t>
      </w:r>
    </w:p>
    <w:p w14:paraId="56BCA284" w14:textId="55AB314C" w:rsidR="0069692B" w:rsidRDefault="0069692B" w:rsidP="0069692B">
      <w:pPr>
        <w:pStyle w:val="EndNoteBibliography"/>
        <w:spacing w:after="0"/>
        <w:ind w:left="567" w:firstLine="153"/>
        <w:rPr>
          <w:b/>
          <w:szCs w:val="28"/>
        </w:rPr>
      </w:pPr>
      <w:r w:rsidRPr="00407BEA">
        <w:rPr>
          <w:szCs w:val="28"/>
        </w:rPr>
        <w:t xml:space="preserve">Điện di </w:t>
      </w:r>
      <w:r>
        <w:rPr>
          <w:szCs w:val="28"/>
        </w:rPr>
        <w:t>R</w:t>
      </w:r>
      <w:r w:rsidRPr="00407BEA">
        <w:rPr>
          <w:szCs w:val="28"/>
        </w:rPr>
        <w:t xml:space="preserve">NA. Bảo quản </w:t>
      </w:r>
      <w:r>
        <w:rPr>
          <w:szCs w:val="28"/>
        </w:rPr>
        <w:t>R</w:t>
      </w:r>
      <w:r w:rsidRPr="00407BEA">
        <w:rPr>
          <w:szCs w:val="28"/>
        </w:rPr>
        <w:t xml:space="preserve">NA ở </w:t>
      </w:r>
      <w:r>
        <w:rPr>
          <w:szCs w:val="28"/>
        </w:rPr>
        <w:t>nhiệt độ âm 8</w:t>
      </w:r>
      <w:r w:rsidRPr="00407BEA">
        <w:rPr>
          <w:szCs w:val="28"/>
        </w:rPr>
        <w:t>0</w:t>
      </w:r>
      <w:r w:rsidRPr="00407BEA">
        <w:rPr>
          <w:szCs w:val="28"/>
          <w:vertAlign w:val="superscript"/>
        </w:rPr>
        <w:t>o</w:t>
      </w:r>
      <w:r w:rsidRPr="00407BEA">
        <w:rPr>
          <w:szCs w:val="28"/>
        </w:rPr>
        <w:t>C</w:t>
      </w:r>
      <w:r>
        <w:rPr>
          <w:szCs w:val="28"/>
        </w:rPr>
        <w:t>.</w:t>
      </w:r>
    </w:p>
    <w:p w14:paraId="1BDB3013" w14:textId="5A1DE9E8" w:rsidR="0035759B" w:rsidRDefault="0035759B" w:rsidP="00BE0573">
      <w:pPr>
        <w:pStyle w:val="EndNoteBibliography"/>
        <w:spacing w:after="0"/>
        <w:ind w:left="567" w:hanging="567"/>
        <w:rPr>
          <w:b/>
          <w:szCs w:val="28"/>
        </w:rPr>
      </w:pPr>
    </w:p>
    <w:p w14:paraId="48A33CE7" w14:textId="396438AB" w:rsidR="0069692B" w:rsidRDefault="0069692B" w:rsidP="00BE0573">
      <w:pPr>
        <w:pStyle w:val="EndNoteBibliography"/>
        <w:spacing w:after="0"/>
        <w:ind w:left="567" w:hanging="567"/>
        <w:rPr>
          <w:b/>
          <w:szCs w:val="28"/>
        </w:rPr>
      </w:pPr>
    </w:p>
    <w:p w14:paraId="54DECE4A" w14:textId="029CC261" w:rsidR="0069692B" w:rsidRDefault="0069692B" w:rsidP="00BE0573">
      <w:pPr>
        <w:pStyle w:val="EndNoteBibliography"/>
        <w:spacing w:after="0"/>
        <w:ind w:left="567" w:hanging="567"/>
        <w:rPr>
          <w:b/>
          <w:szCs w:val="28"/>
        </w:rPr>
      </w:pPr>
    </w:p>
    <w:p w14:paraId="52D9C061" w14:textId="77777777" w:rsidR="0069692B" w:rsidRDefault="0069692B" w:rsidP="00BE0573">
      <w:pPr>
        <w:pStyle w:val="EndNoteBibliography"/>
        <w:spacing w:after="0"/>
        <w:ind w:left="567" w:hanging="567"/>
        <w:rPr>
          <w:b/>
          <w:szCs w:val="28"/>
        </w:rPr>
      </w:pPr>
    </w:p>
    <w:p w14:paraId="420EB005" w14:textId="32005CD7" w:rsidR="0042562B" w:rsidRDefault="0042562B" w:rsidP="00BE0573">
      <w:pPr>
        <w:pStyle w:val="EndNoteBibliography"/>
        <w:spacing w:after="0"/>
        <w:ind w:left="567" w:hanging="567"/>
        <w:rPr>
          <w:b/>
          <w:szCs w:val="28"/>
        </w:rPr>
      </w:pPr>
    </w:p>
    <w:p w14:paraId="52F669B7" w14:textId="77777777" w:rsidR="0042562B" w:rsidRDefault="0042562B">
      <w:pPr>
        <w:spacing w:after="160" w:line="259" w:lineRule="auto"/>
        <w:contextualSpacing w:val="0"/>
        <w:jc w:val="left"/>
        <w:rPr>
          <w:rFonts w:cs="Times New Roman"/>
          <w:b/>
          <w:noProof/>
          <w:sz w:val="28"/>
          <w:szCs w:val="28"/>
        </w:rPr>
      </w:pPr>
      <w:r>
        <w:rPr>
          <w:b/>
          <w:szCs w:val="28"/>
        </w:rPr>
        <w:br w:type="page"/>
      </w:r>
    </w:p>
    <w:p w14:paraId="2F901C76" w14:textId="718BCEE9" w:rsidR="0042562B" w:rsidRDefault="0042562B" w:rsidP="0042562B">
      <w:pPr>
        <w:pStyle w:val="EndNoteBibliography"/>
        <w:spacing w:after="0"/>
        <w:ind w:left="567" w:hanging="567"/>
        <w:jc w:val="left"/>
        <w:rPr>
          <w:b/>
          <w:i/>
          <w:szCs w:val="28"/>
        </w:rPr>
      </w:pPr>
      <w:r w:rsidRPr="0042562B">
        <w:rPr>
          <w:b/>
          <w:i/>
          <w:szCs w:val="28"/>
        </w:rPr>
        <w:lastRenderedPageBreak/>
        <w:t xml:space="preserve">Phụ lục </w:t>
      </w:r>
      <w:r>
        <w:rPr>
          <w:b/>
          <w:i/>
          <w:szCs w:val="28"/>
        </w:rPr>
        <w:t>4</w:t>
      </w:r>
    </w:p>
    <w:p w14:paraId="1B8DA2F4" w14:textId="1E5F6746" w:rsidR="0042562B" w:rsidRPr="0042562B" w:rsidRDefault="0042562B" w:rsidP="0042562B">
      <w:pPr>
        <w:pStyle w:val="EndNoteBibliography"/>
        <w:spacing w:after="0"/>
        <w:ind w:left="567" w:hanging="567"/>
        <w:jc w:val="center"/>
        <w:rPr>
          <w:b/>
          <w:i/>
          <w:szCs w:val="28"/>
        </w:rPr>
      </w:pPr>
      <w:r>
        <w:rPr>
          <w:b/>
          <w:i/>
          <w:szCs w:val="28"/>
        </w:rPr>
        <w:t>QUY TRÌNH TỔNG HỢP cDNA</w:t>
      </w:r>
    </w:p>
    <w:p w14:paraId="561E872F" w14:textId="77777777" w:rsidR="0042562B" w:rsidRDefault="0042562B" w:rsidP="0042562B">
      <w:pPr>
        <w:spacing w:line="360" w:lineRule="auto"/>
        <w:ind w:firstLine="720"/>
        <w:rPr>
          <w:rFonts w:cs="Times New Roman"/>
          <w:sz w:val="28"/>
          <w:szCs w:val="28"/>
        </w:rPr>
      </w:pPr>
    </w:p>
    <w:p w14:paraId="60ADB54E" w14:textId="63808FEE" w:rsidR="0042562B" w:rsidRDefault="0042562B" w:rsidP="0042562B">
      <w:pPr>
        <w:spacing w:line="360" w:lineRule="auto"/>
        <w:ind w:firstLine="720"/>
        <w:rPr>
          <w:rFonts w:cs="Times New Roman"/>
          <w:sz w:val="28"/>
          <w:szCs w:val="28"/>
        </w:rPr>
      </w:pPr>
      <w:r w:rsidRPr="00EF16CC">
        <w:rPr>
          <w:rFonts w:cs="Times New Roman"/>
          <w:sz w:val="28"/>
          <w:szCs w:val="28"/>
        </w:rPr>
        <w:t xml:space="preserve">cDNA được tổng hợp từ RNA tổng số theo </w:t>
      </w:r>
      <w:r>
        <w:rPr>
          <w:rFonts w:cs="Times New Roman"/>
          <w:sz w:val="28"/>
          <w:szCs w:val="28"/>
        </w:rPr>
        <w:t xml:space="preserve">đúng hướng dẫn của </w:t>
      </w:r>
      <w:r w:rsidRPr="008A577D">
        <w:rPr>
          <w:rFonts w:cs="Times New Roman"/>
          <w:sz w:val="28"/>
          <w:szCs w:val="28"/>
        </w:rPr>
        <w:t>Kit RevertAid First Strand cDNA Synthesis (Thermo, Mỹ).</w:t>
      </w:r>
      <w:r>
        <w:rPr>
          <w:rFonts w:cs="Times New Roman"/>
          <w:sz w:val="28"/>
          <w:szCs w:val="28"/>
        </w:rPr>
        <w:t xml:space="preserve"> Q</w:t>
      </w:r>
      <w:r w:rsidRPr="00EF16CC">
        <w:rPr>
          <w:rFonts w:cs="Times New Roman"/>
          <w:sz w:val="28"/>
          <w:szCs w:val="28"/>
        </w:rPr>
        <w:t xml:space="preserve">uy trình như sau: </w:t>
      </w:r>
    </w:p>
    <w:p w14:paraId="03114B2E" w14:textId="77777777" w:rsidR="0042562B" w:rsidRDefault="0042562B" w:rsidP="0042562B">
      <w:pPr>
        <w:spacing w:line="360" w:lineRule="auto"/>
        <w:ind w:firstLine="567"/>
        <w:rPr>
          <w:rFonts w:cs="Times New Roman"/>
          <w:sz w:val="28"/>
          <w:szCs w:val="28"/>
        </w:rPr>
      </w:pPr>
      <w:r>
        <w:rPr>
          <w:rFonts w:cs="Times New Roman"/>
          <w:sz w:val="28"/>
          <w:szCs w:val="28"/>
        </w:rPr>
        <w:t>- L</w:t>
      </w:r>
      <w:r w:rsidRPr="00EF16CC">
        <w:rPr>
          <w:rFonts w:cs="Times New Roman"/>
          <w:sz w:val="28"/>
          <w:szCs w:val="28"/>
        </w:rPr>
        <w:t xml:space="preserve">ấy </w:t>
      </w:r>
      <w:r>
        <w:rPr>
          <w:rFonts w:cs="Times New Roman"/>
          <w:sz w:val="28"/>
          <w:szCs w:val="28"/>
        </w:rPr>
        <w:t>5µL (</w:t>
      </w:r>
      <w:r w:rsidRPr="00EF16CC">
        <w:rPr>
          <w:rFonts w:cs="Times New Roman"/>
          <w:sz w:val="28"/>
          <w:szCs w:val="28"/>
        </w:rPr>
        <w:t>1µg</w:t>
      </w:r>
      <w:r>
        <w:rPr>
          <w:rFonts w:cs="Times New Roman"/>
          <w:sz w:val="28"/>
          <w:szCs w:val="28"/>
        </w:rPr>
        <w:t>)</w:t>
      </w:r>
      <w:r w:rsidRPr="00EF16CC">
        <w:rPr>
          <w:rFonts w:cs="Times New Roman"/>
          <w:sz w:val="28"/>
          <w:szCs w:val="28"/>
        </w:rPr>
        <w:t xml:space="preserve"> RNA tổng số</w:t>
      </w:r>
      <w:r>
        <w:rPr>
          <w:rFonts w:cs="Times New Roman"/>
          <w:sz w:val="28"/>
          <w:szCs w:val="28"/>
        </w:rPr>
        <w:t>.</w:t>
      </w:r>
    </w:p>
    <w:p w14:paraId="497DCF05" w14:textId="77777777" w:rsidR="0042562B" w:rsidRDefault="0042562B" w:rsidP="0042562B">
      <w:pPr>
        <w:spacing w:line="360" w:lineRule="auto"/>
        <w:ind w:firstLine="567"/>
        <w:rPr>
          <w:rFonts w:cs="Times New Roman"/>
          <w:sz w:val="28"/>
          <w:szCs w:val="28"/>
        </w:rPr>
      </w:pPr>
      <w:r>
        <w:rPr>
          <w:rFonts w:cs="Times New Roman"/>
          <w:sz w:val="28"/>
          <w:szCs w:val="28"/>
        </w:rPr>
        <w:t>-</w:t>
      </w:r>
      <w:r w:rsidRPr="00EF16CC">
        <w:rPr>
          <w:rFonts w:cs="Times New Roman"/>
          <w:sz w:val="28"/>
          <w:szCs w:val="28"/>
        </w:rPr>
        <w:t xml:space="preserve"> </w:t>
      </w:r>
      <w:r w:rsidRPr="00640059">
        <w:rPr>
          <w:rFonts w:cs="Times New Roman"/>
          <w:spacing w:val="-6"/>
          <w:sz w:val="28"/>
          <w:szCs w:val="28"/>
        </w:rPr>
        <w:t>Thêm 1µL oligo-dT primer (500µg/ml) và ủ ở nhiệt độ 70</w:t>
      </w:r>
      <w:r w:rsidRPr="00640059">
        <w:rPr>
          <w:rFonts w:cs="Times New Roman"/>
          <w:spacing w:val="-6"/>
          <w:sz w:val="28"/>
          <w:szCs w:val="28"/>
          <w:vertAlign w:val="superscript"/>
        </w:rPr>
        <w:t>o</w:t>
      </w:r>
      <w:r w:rsidRPr="00640059">
        <w:rPr>
          <w:rFonts w:cs="Times New Roman"/>
          <w:spacing w:val="-6"/>
          <w:sz w:val="28"/>
          <w:szCs w:val="28"/>
        </w:rPr>
        <w:t xml:space="preserve">C trong 2 phút. </w:t>
      </w:r>
    </w:p>
    <w:p w14:paraId="7A7BCC34" w14:textId="77777777" w:rsidR="0042562B" w:rsidRDefault="0042562B" w:rsidP="0042562B">
      <w:pPr>
        <w:spacing w:line="360" w:lineRule="auto"/>
        <w:ind w:firstLine="567"/>
        <w:rPr>
          <w:rFonts w:cs="Times New Roman"/>
          <w:sz w:val="28"/>
          <w:szCs w:val="28"/>
        </w:rPr>
      </w:pPr>
      <w:r>
        <w:rPr>
          <w:rFonts w:cs="Times New Roman"/>
          <w:sz w:val="28"/>
          <w:szCs w:val="28"/>
        </w:rPr>
        <w:t xml:space="preserve">- </w:t>
      </w:r>
      <w:r w:rsidRPr="00EF16CC">
        <w:rPr>
          <w:rFonts w:cs="Times New Roman"/>
          <w:sz w:val="28"/>
          <w:szCs w:val="28"/>
        </w:rPr>
        <w:t xml:space="preserve">Cho thêm vào ống đựng mẫu </w:t>
      </w:r>
      <w:r>
        <w:rPr>
          <w:rFonts w:cs="Times New Roman"/>
          <w:sz w:val="28"/>
          <w:szCs w:val="28"/>
        </w:rPr>
        <w:t>4</w:t>
      </w:r>
      <w:r w:rsidRPr="00EF16CC">
        <w:rPr>
          <w:rFonts w:cs="Times New Roman"/>
          <w:sz w:val="28"/>
          <w:szCs w:val="28"/>
        </w:rPr>
        <w:t>µ</w:t>
      </w:r>
      <w:r>
        <w:rPr>
          <w:rFonts w:cs="Times New Roman"/>
          <w:sz w:val="28"/>
          <w:szCs w:val="28"/>
        </w:rPr>
        <w:t>L</w:t>
      </w:r>
      <w:r w:rsidRPr="00EF16CC">
        <w:rPr>
          <w:rFonts w:cs="Times New Roman"/>
          <w:sz w:val="28"/>
          <w:szCs w:val="28"/>
        </w:rPr>
        <w:t xml:space="preserve"> </w:t>
      </w:r>
      <w:r>
        <w:rPr>
          <w:rFonts w:cs="Times New Roman"/>
          <w:sz w:val="28"/>
          <w:szCs w:val="28"/>
        </w:rPr>
        <w:t>5</w:t>
      </w:r>
      <w:r w:rsidRPr="00EF16CC">
        <w:rPr>
          <w:rFonts w:cs="Times New Roman"/>
          <w:sz w:val="28"/>
          <w:szCs w:val="28"/>
        </w:rPr>
        <w:t xml:space="preserve">x reaction buffer, </w:t>
      </w:r>
      <w:r>
        <w:rPr>
          <w:rFonts w:cs="Times New Roman"/>
          <w:sz w:val="28"/>
          <w:szCs w:val="28"/>
        </w:rPr>
        <w:t>2</w:t>
      </w:r>
      <w:r w:rsidRPr="00EF16CC">
        <w:rPr>
          <w:rFonts w:cs="Times New Roman"/>
          <w:sz w:val="28"/>
          <w:szCs w:val="28"/>
        </w:rPr>
        <w:t>µ</w:t>
      </w:r>
      <w:r>
        <w:rPr>
          <w:rFonts w:cs="Times New Roman"/>
          <w:sz w:val="28"/>
          <w:szCs w:val="28"/>
        </w:rPr>
        <w:t>L</w:t>
      </w:r>
      <w:r w:rsidRPr="00EF16CC">
        <w:rPr>
          <w:rFonts w:cs="Times New Roman"/>
          <w:sz w:val="28"/>
          <w:szCs w:val="28"/>
        </w:rPr>
        <w:t xml:space="preserve"> dNTP mix (dATP, dCTP, dGTP, dTTP, 10 mM mỗi loại)</w:t>
      </w:r>
      <w:r>
        <w:rPr>
          <w:rFonts w:cs="Times New Roman"/>
          <w:sz w:val="28"/>
          <w:szCs w:val="28"/>
        </w:rPr>
        <w:t>.</w:t>
      </w:r>
    </w:p>
    <w:p w14:paraId="7A55F27B" w14:textId="3E759F63" w:rsidR="0042562B" w:rsidRDefault="0042562B" w:rsidP="0042562B">
      <w:pPr>
        <w:spacing w:line="360" w:lineRule="auto"/>
        <w:ind w:firstLine="567"/>
        <w:rPr>
          <w:rFonts w:cs="Times New Roman"/>
          <w:sz w:val="28"/>
          <w:szCs w:val="28"/>
        </w:rPr>
      </w:pPr>
      <w:r>
        <w:rPr>
          <w:rFonts w:cs="Times New Roman"/>
          <w:sz w:val="28"/>
          <w:szCs w:val="28"/>
        </w:rPr>
        <w:t>- Thêm</w:t>
      </w:r>
      <w:r w:rsidRPr="00EF16CC">
        <w:rPr>
          <w:rFonts w:cs="Times New Roman"/>
          <w:sz w:val="28"/>
          <w:szCs w:val="28"/>
        </w:rPr>
        <w:t xml:space="preserve"> 0,5µ</w:t>
      </w:r>
      <w:r>
        <w:rPr>
          <w:rFonts w:cs="Times New Roman"/>
          <w:sz w:val="28"/>
          <w:szCs w:val="28"/>
        </w:rPr>
        <w:t>L</w:t>
      </w:r>
      <w:r w:rsidRPr="00EF16CC">
        <w:rPr>
          <w:rFonts w:cs="Times New Roman"/>
          <w:sz w:val="28"/>
          <w:szCs w:val="28"/>
        </w:rPr>
        <w:t xml:space="preserve"> </w:t>
      </w:r>
      <w:r>
        <w:rPr>
          <w:rFonts w:cs="Times New Roman"/>
          <w:sz w:val="28"/>
          <w:szCs w:val="28"/>
        </w:rPr>
        <w:t xml:space="preserve">Ribolock, </w:t>
      </w:r>
      <w:r w:rsidRPr="00EF16CC">
        <w:rPr>
          <w:rFonts w:cs="Times New Roman"/>
          <w:sz w:val="28"/>
          <w:szCs w:val="28"/>
        </w:rPr>
        <w:t>1 µ</w:t>
      </w:r>
      <w:r>
        <w:rPr>
          <w:rFonts w:cs="Times New Roman"/>
          <w:sz w:val="28"/>
          <w:szCs w:val="28"/>
        </w:rPr>
        <w:t xml:space="preserve">L </w:t>
      </w:r>
      <w:r>
        <w:rPr>
          <w:sz w:val="28"/>
          <w:szCs w:val="28"/>
        </w:rPr>
        <w:t>RT-H-Enzym 5%</w:t>
      </w:r>
      <w:r w:rsidRPr="00EF16CC">
        <w:rPr>
          <w:rFonts w:cs="Times New Roman"/>
          <w:sz w:val="28"/>
          <w:szCs w:val="28"/>
        </w:rPr>
        <w:t xml:space="preserve"> và </w:t>
      </w:r>
      <w:r>
        <w:rPr>
          <w:rFonts w:cs="Times New Roman"/>
          <w:sz w:val="28"/>
          <w:szCs w:val="28"/>
        </w:rPr>
        <w:t>6,5</w:t>
      </w:r>
      <w:r w:rsidRPr="00EF16CC">
        <w:rPr>
          <w:rFonts w:cs="Times New Roman"/>
          <w:sz w:val="28"/>
          <w:szCs w:val="28"/>
        </w:rPr>
        <w:t xml:space="preserve"> µ</w:t>
      </w:r>
      <w:r>
        <w:rPr>
          <w:rFonts w:cs="Times New Roman"/>
          <w:sz w:val="28"/>
          <w:szCs w:val="28"/>
        </w:rPr>
        <w:t>L</w:t>
      </w:r>
      <w:r w:rsidRPr="00EF16CC">
        <w:rPr>
          <w:rFonts w:cs="Times New Roman"/>
          <w:sz w:val="28"/>
          <w:szCs w:val="28"/>
        </w:rPr>
        <w:t xml:space="preserve"> nước cất DEPC.</w:t>
      </w:r>
      <w:r>
        <w:rPr>
          <w:rFonts w:cs="Times New Roman"/>
          <w:sz w:val="28"/>
          <w:szCs w:val="28"/>
        </w:rPr>
        <w:t xml:space="preserve"> </w:t>
      </w:r>
      <w:r w:rsidRPr="00EF16CC">
        <w:rPr>
          <w:rFonts w:cs="Times New Roman"/>
          <w:sz w:val="28"/>
          <w:szCs w:val="28"/>
        </w:rPr>
        <w:t>Trộn đều mẫu sau đó ủ ở 42</w:t>
      </w:r>
      <w:r w:rsidRPr="00EF16CC">
        <w:rPr>
          <w:rFonts w:cs="Times New Roman"/>
          <w:sz w:val="28"/>
          <w:szCs w:val="28"/>
          <w:vertAlign w:val="superscript"/>
        </w:rPr>
        <w:t>o</w:t>
      </w:r>
      <w:r w:rsidRPr="00EF16CC">
        <w:rPr>
          <w:rFonts w:cs="Times New Roman"/>
          <w:sz w:val="28"/>
          <w:szCs w:val="28"/>
        </w:rPr>
        <w:t xml:space="preserve">C trong 1 </w:t>
      </w:r>
      <w:r>
        <w:rPr>
          <w:rFonts w:cs="Times New Roman"/>
          <w:sz w:val="28"/>
          <w:szCs w:val="28"/>
        </w:rPr>
        <w:t>giờ</w:t>
      </w:r>
      <w:r w:rsidRPr="00EF16CC">
        <w:rPr>
          <w:rFonts w:cs="Times New Roman"/>
          <w:sz w:val="28"/>
          <w:szCs w:val="28"/>
        </w:rPr>
        <w:t>. Để dừng phản ứng tổng hợp cDNA, các mẫu được ủ ở 72</w:t>
      </w:r>
      <w:r w:rsidRPr="00EF16CC">
        <w:rPr>
          <w:rFonts w:cs="Times New Roman"/>
          <w:sz w:val="28"/>
          <w:szCs w:val="28"/>
          <w:vertAlign w:val="superscript"/>
        </w:rPr>
        <w:t>o</w:t>
      </w:r>
      <w:r w:rsidRPr="00EF16CC">
        <w:rPr>
          <w:rFonts w:cs="Times New Roman"/>
          <w:sz w:val="28"/>
          <w:szCs w:val="28"/>
        </w:rPr>
        <w:t xml:space="preserve">C trong 5 phút và dự trữ ở </w:t>
      </w:r>
      <w:r>
        <w:rPr>
          <w:rFonts w:cs="Times New Roman"/>
          <w:sz w:val="28"/>
          <w:szCs w:val="28"/>
        </w:rPr>
        <w:t xml:space="preserve">âm </w:t>
      </w:r>
      <w:r w:rsidRPr="00EF16CC">
        <w:rPr>
          <w:rFonts w:cs="Times New Roman"/>
          <w:sz w:val="28"/>
          <w:szCs w:val="28"/>
        </w:rPr>
        <w:t>80</w:t>
      </w:r>
      <w:r w:rsidRPr="00EF16CC">
        <w:rPr>
          <w:rFonts w:cs="Times New Roman"/>
          <w:sz w:val="28"/>
          <w:szCs w:val="28"/>
          <w:vertAlign w:val="superscript"/>
        </w:rPr>
        <w:t>o</w:t>
      </w:r>
      <w:r w:rsidRPr="00EF16CC">
        <w:rPr>
          <w:rFonts w:cs="Times New Roman"/>
          <w:sz w:val="28"/>
          <w:szCs w:val="28"/>
        </w:rPr>
        <w:t xml:space="preserve">C. Mẫu cDNA được phân tích mức độ biểu hiện các gen </w:t>
      </w:r>
      <w:r w:rsidRPr="008A577D">
        <w:rPr>
          <w:rFonts w:cs="Times New Roman"/>
          <w:i/>
          <w:sz w:val="28"/>
          <w:szCs w:val="28"/>
        </w:rPr>
        <w:t>A20</w:t>
      </w:r>
      <w:r>
        <w:rPr>
          <w:rFonts w:cs="Times New Roman"/>
          <w:sz w:val="28"/>
          <w:szCs w:val="28"/>
        </w:rPr>
        <w:t xml:space="preserve"> và </w:t>
      </w:r>
      <w:r w:rsidRPr="008A577D">
        <w:rPr>
          <w:rFonts w:cs="Times New Roman"/>
          <w:i/>
          <w:sz w:val="28"/>
          <w:szCs w:val="28"/>
        </w:rPr>
        <w:t>CYLD</w:t>
      </w:r>
      <w:r w:rsidRPr="00EF16CC">
        <w:rPr>
          <w:rFonts w:cs="Times New Roman"/>
          <w:sz w:val="28"/>
          <w:szCs w:val="28"/>
        </w:rPr>
        <w:t xml:space="preserve">. </w:t>
      </w:r>
    </w:p>
    <w:p w14:paraId="41707F9E" w14:textId="13DCA465" w:rsidR="002D172B" w:rsidRDefault="002D172B" w:rsidP="0042562B">
      <w:pPr>
        <w:spacing w:line="360" w:lineRule="auto"/>
        <w:ind w:firstLine="567"/>
        <w:rPr>
          <w:rFonts w:cs="Times New Roman"/>
          <w:sz w:val="28"/>
          <w:szCs w:val="28"/>
        </w:rPr>
      </w:pPr>
    </w:p>
    <w:p w14:paraId="129B81EC" w14:textId="72D3FC4B" w:rsidR="002D172B" w:rsidRDefault="002D172B" w:rsidP="0042562B">
      <w:pPr>
        <w:spacing w:line="360" w:lineRule="auto"/>
        <w:ind w:firstLine="567"/>
        <w:rPr>
          <w:rFonts w:cs="Times New Roman"/>
          <w:sz w:val="28"/>
          <w:szCs w:val="28"/>
        </w:rPr>
      </w:pPr>
    </w:p>
    <w:p w14:paraId="4982C6FA" w14:textId="391836DE" w:rsidR="002D172B" w:rsidRDefault="002D172B" w:rsidP="0042562B">
      <w:pPr>
        <w:spacing w:line="360" w:lineRule="auto"/>
        <w:ind w:firstLine="567"/>
        <w:rPr>
          <w:rFonts w:cs="Times New Roman"/>
          <w:sz w:val="28"/>
          <w:szCs w:val="28"/>
        </w:rPr>
      </w:pPr>
    </w:p>
    <w:p w14:paraId="70FDB883" w14:textId="509C7FF0" w:rsidR="002D172B" w:rsidRDefault="002D172B" w:rsidP="0042562B">
      <w:pPr>
        <w:spacing w:line="360" w:lineRule="auto"/>
        <w:ind w:firstLine="567"/>
        <w:rPr>
          <w:rFonts w:cs="Times New Roman"/>
          <w:sz w:val="28"/>
          <w:szCs w:val="28"/>
        </w:rPr>
      </w:pPr>
    </w:p>
    <w:p w14:paraId="1EE4E7E4" w14:textId="4EA0D72A" w:rsidR="002D172B" w:rsidRDefault="002D172B" w:rsidP="0042562B">
      <w:pPr>
        <w:spacing w:line="360" w:lineRule="auto"/>
        <w:ind w:firstLine="567"/>
        <w:rPr>
          <w:rFonts w:cs="Times New Roman"/>
          <w:sz w:val="28"/>
          <w:szCs w:val="28"/>
        </w:rPr>
      </w:pPr>
    </w:p>
    <w:p w14:paraId="0B6B4F16" w14:textId="2EC5B6E4" w:rsidR="002D172B" w:rsidRDefault="002D172B" w:rsidP="0042562B">
      <w:pPr>
        <w:spacing w:line="360" w:lineRule="auto"/>
        <w:ind w:firstLine="567"/>
        <w:rPr>
          <w:rFonts w:cs="Times New Roman"/>
          <w:sz w:val="28"/>
          <w:szCs w:val="28"/>
        </w:rPr>
      </w:pPr>
    </w:p>
    <w:p w14:paraId="72060FA2" w14:textId="6D92ACA4" w:rsidR="002D172B" w:rsidRDefault="002D172B" w:rsidP="0042562B">
      <w:pPr>
        <w:spacing w:line="360" w:lineRule="auto"/>
        <w:ind w:firstLine="567"/>
        <w:rPr>
          <w:rFonts w:cs="Times New Roman"/>
          <w:sz w:val="28"/>
          <w:szCs w:val="28"/>
        </w:rPr>
      </w:pPr>
    </w:p>
    <w:p w14:paraId="2EF5F3E9" w14:textId="2C9AED84" w:rsidR="002D172B" w:rsidRDefault="002D172B" w:rsidP="0042562B">
      <w:pPr>
        <w:spacing w:line="360" w:lineRule="auto"/>
        <w:ind w:firstLine="567"/>
        <w:rPr>
          <w:rFonts w:cs="Times New Roman"/>
          <w:sz w:val="28"/>
          <w:szCs w:val="28"/>
        </w:rPr>
      </w:pPr>
    </w:p>
    <w:p w14:paraId="4E969973" w14:textId="0289A8F9" w:rsidR="002D172B" w:rsidRDefault="002D172B" w:rsidP="0042562B">
      <w:pPr>
        <w:spacing w:line="360" w:lineRule="auto"/>
        <w:ind w:firstLine="567"/>
        <w:rPr>
          <w:rFonts w:cs="Times New Roman"/>
          <w:sz w:val="28"/>
          <w:szCs w:val="28"/>
        </w:rPr>
      </w:pPr>
    </w:p>
    <w:p w14:paraId="762403EA" w14:textId="5EB70F56" w:rsidR="002D172B" w:rsidRDefault="002D172B" w:rsidP="0042562B">
      <w:pPr>
        <w:spacing w:line="360" w:lineRule="auto"/>
        <w:ind w:firstLine="567"/>
        <w:rPr>
          <w:rFonts w:cs="Times New Roman"/>
          <w:sz w:val="28"/>
          <w:szCs w:val="28"/>
        </w:rPr>
      </w:pPr>
    </w:p>
    <w:p w14:paraId="2FD4333B" w14:textId="7ABE21DE" w:rsidR="002D172B" w:rsidRDefault="002D172B" w:rsidP="0042562B">
      <w:pPr>
        <w:spacing w:line="360" w:lineRule="auto"/>
        <w:ind w:firstLine="567"/>
        <w:rPr>
          <w:rFonts w:cs="Times New Roman"/>
          <w:sz w:val="28"/>
          <w:szCs w:val="28"/>
        </w:rPr>
      </w:pPr>
    </w:p>
    <w:p w14:paraId="6B262DC5" w14:textId="32B6BC9A" w:rsidR="002D172B" w:rsidRDefault="002D172B" w:rsidP="0042562B">
      <w:pPr>
        <w:spacing w:line="360" w:lineRule="auto"/>
        <w:ind w:firstLine="567"/>
        <w:rPr>
          <w:rFonts w:cs="Times New Roman"/>
          <w:sz w:val="28"/>
          <w:szCs w:val="28"/>
        </w:rPr>
      </w:pPr>
    </w:p>
    <w:p w14:paraId="57A36B67" w14:textId="3D42B10D" w:rsidR="0035759B" w:rsidRPr="00E16C4D" w:rsidRDefault="0035759B" w:rsidP="00E16C4D">
      <w:pPr>
        <w:spacing w:after="160" w:line="259" w:lineRule="auto"/>
        <w:contextualSpacing w:val="0"/>
        <w:jc w:val="left"/>
        <w:rPr>
          <w:rFonts w:cs="Times New Roman"/>
          <w:b/>
          <w:noProof/>
          <w:sz w:val="28"/>
          <w:szCs w:val="28"/>
        </w:rPr>
      </w:pPr>
    </w:p>
    <w:sectPr w:rsidR="0035759B" w:rsidRPr="00E16C4D" w:rsidSect="003F42F8">
      <w:headerReference w:type="default" r:id="rId58"/>
      <w:pgSz w:w="11907" w:h="16840" w:code="9"/>
      <w:pgMar w:top="1701" w:right="1134" w:bottom="1701" w:left="1985" w:header="851"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32957E" w14:textId="77777777" w:rsidR="00DA288D" w:rsidRDefault="00DA288D" w:rsidP="004B2BCE">
      <w:pPr>
        <w:spacing w:after="0" w:line="240" w:lineRule="auto"/>
      </w:pPr>
      <w:r>
        <w:separator/>
      </w:r>
    </w:p>
  </w:endnote>
  <w:endnote w:type="continuationSeparator" w:id="0">
    <w:p w14:paraId="08F20992" w14:textId="77777777" w:rsidR="00DA288D" w:rsidRDefault="00DA288D" w:rsidP="004B2B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New Roman Italic">
    <w:panose1 w:val="00000000000000000000"/>
    <w:charset w:val="00"/>
    <w:family w:val="roman"/>
    <w:notTrueType/>
    <w:pitch w:val="default"/>
  </w:font>
  <w:font w:name="DejaVu Sans">
    <w:charset w:val="00"/>
    <w:family w:val="auto"/>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F63110" w14:textId="77777777" w:rsidR="00DA288D" w:rsidRDefault="00DA288D" w:rsidP="004B2BCE">
      <w:pPr>
        <w:spacing w:after="0" w:line="240" w:lineRule="auto"/>
      </w:pPr>
      <w:r>
        <w:separator/>
      </w:r>
    </w:p>
  </w:footnote>
  <w:footnote w:type="continuationSeparator" w:id="0">
    <w:p w14:paraId="5BE1E4A3" w14:textId="77777777" w:rsidR="00DA288D" w:rsidRDefault="00DA288D" w:rsidP="004B2B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4B45D3" w14:textId="77777777" w:rsidR="00A328A0" w:rsidRDefault="00A328A0" w:rsidP="004B2BCE">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587BB" w14:textId="77777777" w:rsidR="00A328A0" w:rsidRDefault="00A328A0" w:rsidP="004B2BCE">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82943092"/>
      <w:docPartObj>
        <w:docPartGallery w:val="Page Numbers (Top of Page)"/>
        <w:docPartUnique/>
      </w:docPartObj>
    </w:sdtPr>
    <w:sdtEndPr>
      <w:rPr>
        <w:noProof/>
        <w:sz w:val="28"/>
        <w:szCs w:val="28"/>
      </w:rPr>
    </w:sdtEndPr>
    <w:sdtContent>
      <w:p w14:paraId="3803405D" w14:textId="7424FA7F" w:rsidR="00A328A0" w:rsidRPr="000C2A63" w:rsidRDefault="00A328A0" w:rsidP="000C2A63">
        <w:pPr>
          <w:pStyle w:val="Header"/>
          <w:jc w:val="center"/>
          <w:rPr>
            <w:sz w:val="28"/>
            <w:szCs w:val="28"/>
          </w:rPr>
        </w:pPr>
        <w:r w:rsidRPr="000C2A63">
          <w:rPr>
            <w:sz w:val="28"/>
            <w:szCs w:val="28"/>
          </w:rPr>
          <w:fldChar w:fldCharType="begin"/>
        </w:r>
        <w:r w:rsidRPr="000C2A63">
          <w:rPr>
            <w:sz w:val="28"/>
            <w:szCs w:val="28"/>
          </w:rPr>
          <w:instrText xml:space="preserve"> PAGE   \* MERGEFORMAT </w:instrText>
        </w:r>
        <w:r w:rsidRPr="000C2A63">
          <w:rPr>
            <w:sz w:val="28"/>
            <w:szCs w:val="28"/>
          </w:rPr>
          <w:fldChar w:fldCharType="separate"/>
        </w:r>
        <w:r>
          <w:rPr>
            <w:noProof/>
            <w:sz w:val="28"/>
            <w:szCs w:val="28"/>
          </w:rPr>
          <w:t>123</w:t>
        </w:r>
        <w:r w:rsidRPr="000C2A63">
          <w:rPr>
            <w:noProof/>
            <w:sz w:val="28"/>
            <w:szCs w:val="28"/>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3EDC0" w14:textId="0BDDD639" w:rsidR="00A328A0" w:rsidRPr="000C2A63" w:rsidRDefault="00A328A0" w:rsidP="000C2A63">
    <w:pPr>
      <w:pStyle w:val="Header"/>
      <w:jc w:val="center"/>
      <w:rPr>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CA0AA5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0CE890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EA5207F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E392FCC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E82E3E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EDA64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11A0C4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4242A0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6AC78E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18A2E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84635"/>
    <w:multiLevelType w:val="multilevel"/>
    <w:tmpl w:val="46EE6DE6"/>
    <w:lvl w:ilvl="0">
      <w:start w:val="1"/>
      <w:numFmt w:val="decimal"/>
      <w:lvlText w:val="%1."/>
      <w:lvlJc w:val="left"/>
      <w:pPr>
        <w:ind w:left="675" w:hanging="675"/>
      </w:pPr>
      <w:rPr>
        <w:rFonts w:hint="default"/>
      </w:rPr>
    </w:lvl>
    <w:lvl w:ilvl="1">
      <w:start w:val="2"/>
      <w:numFmt w:val="decimal"/>
      <w:lvlText w:val="%1.%2."/>
      <w:lvlJc w:val="left"/>
      <w:pPr>
        <w:ind w:left="1080" w:hanging="72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0BF0310B"/>
    <w:multiLevelType w:val="hybridMultilevel"/>
    <w:tmpl w:val="76C27E5E"/>
    <w:lvl w:ilvl="0" w:tplc="4C8286EE">
      <w:start w:val="1"/>
      <w:numFmt w:val="bullet"/>
      <w:lvlText w:val="-"/>
      <w:lvlJc w:val="left"/>
      <w:pPr>
        <w:ind w:left="644" w:hanging="360"/>
      </w:pPr>
      <w:rPr>
        <w:rFonts w:ascii="Times New Roman" w:hAnsi="Times New Roman" w:cs="Times New Roman" w:hint="default"/>
      </w:rPr>
    </w:lvl>
    <w:lvl w:ilvl="1" w:tplc="04090003">
      <w:start w:val="1"/>
      <w:numFmt w:val="decimal"/>
      <w:lvlText w:val="%2."/>
      <w:lvlJc w:val="left"/>
      <w:pPr>
        <w:tabs>
          <w:tab w:val="num" w:pos="360"/>
        </w:tabs>
        <w:ind w:left="36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0F137A66"/>
    <w:multiLevelType w:val="hybridMultilevel"/>
    <w:tmpl w:val="5A84FB22"/>
    <w:lvl w:ilvl="0" w:tplc="D8C6AC9C">
      <w:start w:val="2"/>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10C3D0C"/>
    <w:multiLevelType w:val="multilevel"/>
    <w:tmpl w:val="63B8FF82"/>
    <w:lvl w:ilvl="0">
      <w:start w:val="1"/>
      <w:numFmt w:val="decimal"/>
      <w:lvlText w:val="%1."/>
      <w:lvlJc w:val="left"/>
      <w:pPr>
        <w:ind w:left="675" w:hanging="675"/>
      </w:pPr>
      <w:rPr>
        <w:rFonts w:hint="default"/>
      </w:rPr>
    </w:lvl>
    <w:lvl w:ilvl="1">
      <w:start w:val="3"/>
      <w:numFmt w:val="decimal"/>
      <w:lvlText w:val="%1.%2."/>
      <w:lvlJc w:val="left"/>
      <w:pPr>
        <w:ind w:left="1312" w:hanging="720"/>
      </w:pPr>
      <w:rPr>
        <w:rFonts w:hint="default"/>
      </w:rPr>
    </w:lvl>
    <w:lvl w:ilvl="2">
      <w:start w:val="1"/>
      <w:numFmt w:val="decimal"/>
      <w:lvlText w:val="%1.%2.%3."/>
      <w:lvlJc w:val="left"/>
      <w:pPr>
        <w:ind w:left="1904" w:hanging="720"/>
      </w:pPr>
      <w:rPr>
        <w:rFonts w:hint="default"/>
      </w:rPr>
    </w:lvl>
    <w:lvl w:ilvl="3">
      <w:start w:val="1"/>
      <w:numFmt w:val="decimal"/>
      <w:lvlText w:val="%1.%2.%3.%4."/>
      <w:lvlJc w:val="left"/>
      <w:pPr>
        <w:ind w:left="2856" w:hanging="1080"/>
      </w:pPr>
      <w:rPr>
        <w:rFonts w:hint="default"/>
      </w:rPr>
    </w:lvl>
    <w:lvl w:ilvl="4">
      <w:start w:val="1"/>
      <w:numFmt w:val="decimal"/>
      <w:lvlText w:val="%1.%2.%3.%4.%5."/>
      <w:lvlJc w:val="left"/>
      <w:pPr>
        <w:ind w:left="3448" w:hanging="1080"/>
      </w:pPr>
      <w:rPr>
        <w:rFonts w:hint="default"/>
      </w:rPr>
    </w:lvl>
    <w:lvl w:ilvl="5">
      <w:start w:val="1"/>
      <w:numFmt w:val="decimal"/>
      <w:lvlText w:val="%1.%2.%3.%4.%5.%6."/>
      <w:lvlJc w:val="left"/>
      <w:pPr>
        <w:ind w:left="4400" w:hanging="1440"/>
      </w:pPr>
      <w:rPr>
        <w:rFonts w:hint="default"/>
      </w:rPr>
    </w:lvl>
    <w:lvl w:ilvl="6">
      <w:start w:val="1"/>
      <w:numFmt w:val="decimal"/>
      <w:lvlText w:val="%1.%2.%3.%4.%5.%6.%7."/>
      <w:lvlJc w:val="left"/>
      <w:pPr>
        <w:ind w:left="5352" w:hanging="1800"/>
      </w:pPr>
      <w:rPr>
        <w:rFonts w:hint="default"/>
      </w:rPr>
    </w:lvl>
    <w:lvl w:ilvl="7">
      <w:start w:val="1"/>
      <w:numFmt w:val="decimal"/>
      <w:lvlText w:val="%1.%2.%3.%4.%5.%6.%7.%8."/>
      <w:lvlJc w:val="left"/>
      <w:pPr>
        <w:ind w:left="5944" w:hanging="1800"/>
      </w:pPr>
      <w:rPr>
        <w:rFonts w:hint="default"/>
      </w:rPr>
    </w:lvl>
    <w:lvl w:ilvl="8">
      <w:start w:val="1"/>
      <w:numFmt w:val="decimal"/>
      <w:lvlText w:val="%1.%2.%3.%4.%5.%6.%7.%8.%9."/>
      <w:lvlJc w:val="left"/>
      <w:pPr>
        <w:ind w:left="6896" w:hanging="2160"/>
      </w:pPr>
      <w:rPr>
        <w:rFonts w:hint="default"/>
      </w:rPr>
    </w:lvl>
  </w:abstractNum>
  <w:abstractNum w:abstractNumId="14" w15:restartNumberingAfterBreak="0">
    <w:nsid w:val="11A33B08"/>
    <w:multiLevelType w:val="hybridMultilevel"/>
    <w:tmpl w:val="A62A3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D02405"/>
    <w:multiLevelType w:val="hybridMultilevel"/>
    <w:tmpl w:val="308CF75E"/>
    <w:lvl w:ilvl="0" w:tplc="34D66690">
      <w:start w:val="1"/>
      <w:numFmt w:val="decimal"/>
      <w:lvlText w:val="%1"/>
      <w:lvlJc w:val="center"/>
      <w:pPr>
        <w:ind w:left="720" w:hanging="360"/>
      </w:pPr>
      <w:rPr>
        <w:rFonts w:ascii="Times New Roman" w:hAnsi="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EF1147"/>
    <w:multiLevelType w:val="hybridMultilevel"/>
    <w:tmpl w:val="23CA5424"/>
    <w:lvl w:ilvl="0" w:tplc="0B46DE5C">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A55B9C"/>
    <w:multiLevelType w:val="multilevel"/>
    <w:tmpl w:val="696E2E20"/>
    <w:lvl w:ilvl="0">
      <w:start w:val="1"/>
      <w:numFmt w:val="decimal"/>
      <w:lvlText w:val="%1."/>
      <w:lvlJc w:val="left"/>
      <w:pPr>
        <w:ind w:left="885" w:hanging="885"/>
      </w:pPr>
      <w:rPr>
        <w:rFonts w:hint="default"/>
      </w:rPr>
    </w:lvl>
    <w:lvl w:ilvl="1">
      <w:start w:val="1"/>
      <w:numFmt w:val="decimal"/>
      <w:lvlText w:val="%1.%2."/>
      <w:lvlJc w:val="left"/>
      <w:pPr>
        <w:ind w:left="1125" w:hanging="885"/>
      </w:pPr>
      <w:rPr>
        <w:rFonts w:hint="default"/>
      </w:rPr>
    </w:lvl>
    <w:lvl w:ilvl="2">
      <w:start w:val="4"/>
      <w:numFmt w:val="decimal"/>
      <w:lvlText w:val="%1.%2.%3."/>
      <w:lvlJc w:val="left"/>
      <w:pPr>
        <w:ind w:left="1365" w:hanging="885"/>
      </w:pPr>
      <w:rPr>
        <w:rFonts w:hint="default"/>
      </w:rPr>
    </w:lvl>
    <w:lvl w:ilvl="3">
      <w:start w:val="2"/>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8" w15:restartNumberingAfterBreak="0">
    <w:nsid w:val="18B51E4E"/>
    <w:multiLevelType w:val="multilevel"/>
    <w:tmpl w:val="9404F8E8"/>
    <w:lvl w:ilvl="0">
      <w:start w:val="1"/>
      <w:numFmt w:val="decimal"/>
      <w:lvlText w:val="%1."/>
      <w:lvlJc w:val="left"/>
      <w:pPr>
        <w:ind w:left="885" w:hanging="885"/>
      </w:pPr>
      <w:rPr>
        <w:rFonts w:hint="default"/>
      </w:rPr>
    </w:lvl>
    <w:lvl w:ilvl="1">
      <w:start w:val="1"/>
      <w:numFmt w:val="decimal"/>
      <w:lvlText w:val="%1.%2."/>
      <w:lvlJc w:val="left"/>
      <w:pPr>
        <w:ind w:left="1485" w:hanging="885"/>
      </w:pPr>
      <w:rPr>
        <w:rFonts w:hint="default"/>
      </w:rPr>
    </w:lvl>
    <w:lvl w:ilvl="2">
      <w:start w:val="4"/>
      <w:numFmt w:val="decimal"/>
      <w:lvlText w:val="%1.%2.%3."/>
      <w:lvlJc w:val="left"/>
      <w:pPr>
        <w:ind w:left="2085" w:hanging="885"/>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400" w:hanging="1800"/>
      </w:pPr>
      <w:rPr>
        <w:rFonts w:hint="default"/>
      </w:rPr>
    </w:lvl>
    <w:lvl w:ilvl="7">
      <w:start w:val="1"/>
      <w:numFmt w:val="decimal"/>
      <w:lvlText w:val="%1.%2.%3.%4.%5.%6.%7.%8."/>
      <w:lvlJc w:val="left"/>
      <w:pPr>
        <w:ind w:left="6000" w:hanging="1800"/>
      </w:pPr>
      <w:rPr>
        <w:rFonts w:hint="default"/>
      </w:rPr>
    </w:lvl>
    <w:lvl w:ilvl="8">
      <w:start w:val="1"/>
      <w:numFmt w:val="decimal"/>
      <w:lvlText w:val="%1.%2.%3.%4.%5.%6.%7.%8.%9."/>
      <w:lvlJc w:val="left"/>
      <w:pPr>
        <w:ind w:left="6960" w:hanging="2160"/>
      </w:pPr>
      <w:rPr>
        <w:rFonts w:hint="default"/>
      </w:rPr>
    </w:lvl>
  </w:abstractNum>
  <w:abstractNum w:abstractNumId="19" w15:restartNumberingAfterBreak="0">
    <w:nsid w:val="18D309DE"/>
    <w:multiLevelType w:val="hybridMultilevel"/>
    <w:tmpl w:val="279A9114"/>
    <w:lvl w:ilvl="0" w:tplc="551695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3E7CBB"/>
    <w:multiLevelType w:val="multilevel"/>
    <w:tmpl w:val="9BEAD3F6"/>
    <w:lvl w:ilvl="0">
      <w:start w:val="1"/>
      <w:numFmt w:val="upperRoman"/>
      <w:lvlText w:val="%1."/>
      <w:lvlJc w:val="left"/>
      <w:pPr>
        <w:ind w:left="1080" w:hanging="720"/>
      </w:pPr>
      <w:rPr>
        <w:rFonts w:hint="default"/>
      </w:rPr>
    </w:lvl>
    <w:lvl w:ilvl="1">
      <w:start w:val="2"/>
      <w:numFmt w:val="decimal"/>
      <w:isLgl/>
      <w:lvlText w:val="%1.%2."/>
      <w:lvlJc w:val="left"/>
      <w:pPr>
        <w:ind w:left="1184" w:hanging="720"/>
      </w:pPr>
      <w:rPr>
        <w:rFonts w:hint="default"/>
      </w:rPr>
    </w:lvl>
    <w:lvl w:ilvl="2">
      <w:start w:val="2"/>
      <w:numFmt w:val="decimal"/>
      <w:isLgl/>
      <w:lvlText w:val="%1.%2.%3."/>
      <w:lvlJc w:val="left"/>
      <w:pPr>
        <w:ind w:left="1288" w:hanging="720"/>
      </w:pPr>
      <w:rPr>
        <w:rFonts w:hint="default"/>
      </w:rPr>
    </w:lvl>
    <w:lvl w:ilvl="3">
      <w:start w:val="1"/>
      <w:numFmt w:val="decimal"/>
      <w:isLgl/>
      <w:lvlText w:val="%1.%2.%3.%4."/>
      <w:lvlJc w:val="left"/>
      <w:pPr>
        <w:ind w:left="1752" w:hanging="1080"/>
      </w:pPr>
      <w:rPr>
        <w:rFonts w:hint="default"/>
      </w:rPr>
    </w:lvl>
    <w:lvl w:ilvl="4">
      <w:start w:val="1"/>
      <w:numFmt w:val="decimal"/>
      <w:isLgl/>
      <w:lvlText w:val="%1.%2.%3.%4.%5."/>
      <w:lvlJc w:val="left"/>
      <w:pPr>
        <w:ind w:left="1856" w:hanging="1080"/>
      </w:pPr>
      <w:rPr>
        <w:rFonts w:hint="default"/>
      </w:rPr>
    </w:lvl>
    <w:lvl w:ilvl="5">
      <w:start w:val="1"/>
      <w:numFmt w:val="decimal"/>
      <w:isLgl/>
      <w:lvlText w:val="%1.%2.%3.%4.%5.%6."/>
      <w:lvlJc w:val="left"/>
      <w:pPr>
        <w:ind w:left="2320" w:hanging="1440"/>
      </w:pPr>
      <w:rPr>
        <w:rFonts w:hint="default"/>
      </w:rPr>
    </w:lvl>
    <w:lvl w:ilvl="6">
      <w:start w:val="1"/>
      <w:numFmt w:val="decimal"/>
      <w:isLgl/>
      <w:lvlText w:val="%1.%2.%3.%4.%5.%6.%7."/>
      <w:lvlJc w:val="left"/>
      <w:pPr>
        <w:ind w:left="2784" w:hanging="1800"/>
      </w:pPr>
      <w:rPr>
        <w:rFonts w:hint="default"/>
      </w:rPr>
    </w:lvl>
    <w:lvl w:ilvl="7">
      <w:start w:val="1"/>
      <w:numFmt w:val="decimal"/>
      <w:isLgl/>
      <w:lvlText w:val="%1.%2.%3.%4.%5.%6.%7.%8."/>
      <w:lvlJc w:val="left"/>
      <w:pPr>
        <w:ind w:left="2888" w:hanging="1800"/>
      </w:pPr>
      <w:rPr>
        <w:rFonts w:hint="default"/>
      </w:rPr>
    </w:lvl>
    <w:lvl w:ilvl="8">
      <w:start w:val="1"/>
      <w:numFmt w:val="decimal"/>
      <w:isLgl/>
      <w:lvlText w:val="%1.%2.%3.%4.%5.%6.%7.%8.%9."/>
      <w:lvlJc w:val="left"/>
      <w:pPr>
        <w:ind w:left="3352" w:hanging="2160"/>
      </w:pPr>
      <w:rPr>
        <w:rFonts w:hint="default"/>
      </w:rPr>
    </w:lvl>
  </w:abstractNum>
  <w:abstractNum w:abstractNumId="21" w15:restartNumberingAfterBreak="0">
    <w:nsid w:val="2D375CD8"/>
    <w:multiLevelType w:val="hybridMultilevel"/>
    <w:tmpl w:val="7518B580"/>
    <w:lvl w:ilvl="0" w:tplc="553430F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B36B0B"/>
    <w:multiLevelType w:val="hybridMultilevel"/>
    <w:tmpl w:val="3EC2E1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1E263B"/>
    <w:multiLevelType w:val="hybridMultilevel"/>
    <w:tmpl w:val="7518B580"/>
    <w:lvl w:ilvl="0" w:tplc="553430F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62C6678"/>
    <w:multiLevelType w:val="hybridMultilevel"/>
    <w:tmpl w:val="6692446C"/>
    <w:lvl w:ilvl="0" w:tplc="5E5C62E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363EA2"/>
    <w:multiLevelType w:val="hybridMultilevel"/>
    <w:tmpl w:val="55ECD0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0111C8"/>
    <w:multiLevelType w:val="multilevel"/>
    <w:tmpl w:val="D682C57A"/>
    <w:lvl w:ilvl="0">
      <w:start w:val="1"/>
      <w:numFmt w:val="decimal"/>
      <w:lvlText w:val="%1."/>
      <w:lvlJc w:val="left"/>
      <w:pPr>
        <w:ind w:left="675" w:hanging="675"/>
      </w:pPr>
      <w:rPr>
        <w:rFonts w:hint="default"/>
      </w:rPr>
    </w:lvl>
    <w:lvl w:ilvl="1">
      <w:start w:val="4"/>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7" w15:restartNumberingAfterBreak="0">
    <w:nsid w:val="39F371FA"/>
    <w:multiLevelType w:val="multilevel"/>
    <w:tmpl w:val="8B92FC60"/>
    <w:lvl w:ilvl="0">
      <w:start w:val="1"/>
      <w:numFmt w:val="decimal"/>
      <w:lvlText w:val="%1."/>
      <w:lvlJc w:val="left"/>
      <w:pPr>
        <w:ind w:left="885" w:hanging="885"/>
      </w:pPr>
      <w:rPr>
        <w:rFonts w:hint="default"/>
      </w:rPr>
    </w:lvl>
    <w:lvl w:ilvl="1">
      <w:start w:val="1"/>
      <w:numFmt w:val="decimal"/>
      <w:lvlText w:val="%1.%2."/>
      <w:lvlJc w:val="left"/>
      <w:pPr>
        <w:ind w:left="1485" w:hanging="885"/>
      </w:pPr>
      <w:rPr>
        <w:rFonts w:hint="default"/>
      </w:rPr>
    </w:lvl>
    <w:lvl w:ilvl="2">
      <w:start w:val="5"/>
      <w:numFmt w:val="decimal"/>
      <w:lvlText w:val="%1.%2.%3."/>
      <w:lvlJc w:val="left"/>
      <w:pPr>
        <w:ind w:left="2085" w:hanging="885"/>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400" w:hanging="1800"/>
      </w:pPr>
      <w:rPr>
        <w:rFonts w:hint="default"/>
      </w:rPr>
    </w:lvl>
    <w:lvl w:ilvl="7">
      <w:start w:val="1"/>
      <w:numFmt w:val="decimal"/>
      <w:lvlText w:val="%1.%2.%3.%4.%5.%6.%7.%8."/>
      <w:lvlJc w:val="left"/>
      <w:pPr>
        <w:ind w:left="6000" w:hanging="1800"/>
      </w:pPr>
      <w:rPr>
        <w:rFonts w:hint="default"/>
      </w:rPr>
    </w:lvl>
    <w:lvl w:ilvl="8">
      <w:start w:val="1"/>
      <w:numFmt w:val="decimal"/>
      <w:lvlText w:val="%1.%2.%3.%4.%5.%6.%7.%8.%9."/>
      <w:lvlJc w:val="left"/>
      <w:pPr>
        <w:ind w:left="6960" w:hanging="2160"/>
      </w:pPr>
      <w:rPr>
        <w:rFonts w:hint="default"/>
      </w:rPr>
    </w:lvl>
  </w:abstractNum>
  <w:abstractNum w:abstractNumId="28" w15:restartNumberingAfterBreak="0">
    <w:nsid w:val="3C071018"/>
    <w:multiLevelType w:val="multilevel"/>
    <w:tmpl w:val="B5003ADA"/>
    <w:lvl w:ilvl="0">
      <w:start w:val="1"/>
      <w:numFmt w:val="upperRoman"/>
      <w:lvlText w:val="%1."/>
      <w:lvlJc w:val="left"/>
      <w:pPr>
        <w:ind w:left="1440" w:hanging="720"/>
      </w:pPr>
      <w:rPr>
        <w:rFonts w:hint="default"/>
      </w:rPr>
    </w:lvl>
    <w:lvl w:ilvl="1">
      <w:start w:val="1"/>
      <w:numFmt w:val="decimal"/>
      <w:isLgl/>
      <w:lvlText w:val="%1.%2."/>
      <w:lvlJc w:val="left"/>
      <w:pPr>
        <w:ind w:left="1288" w:hanging="720"/>
      </w:pPr>
      <w:rPr>
        <w:rFonts w:hint="default"/>
        <w:b/>
      </w:rPr>
    </w:lvl>
    <w:lvl w:ilvl="2">
      <w:start w:val="1"/>
      <w:numFmt w:val="decimal"/>
      <w:isLgl/>
      <w:lvlText w:val="%1.%2.%3."/>
      <w:lvlJc w:val="left"/>
      <w:pPr>
        <w:ind w:left="1430" w:hanging="720"/>
      </w:pPr>
      <w:rPr>
        <w:rFonts w:hint="default"/>
      </w:rPr>
    </w:lvl>
    <w:lvl w:ilvl="3">
      <w:start w:val="1"/>
      <w:numFmt w:val="bullet"/>
      <w:lvlText w:val=""/>
      <w:lvlJc w:val="left"/>
      <w:pPr>
        <w:ind w:left="1800" w:hanging="1080"/>
      </w:pPr>
      <w:rPr>
        <w:rFonts w:ascii="Wingdings" w:hAnsi="Wingding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9" w15:restartNumberingAfterBreak="0">
    <w:nsid w:val="3F531E8F"/>
    <w:multiLevelType w:val="hybridMultilevel"/>
    <w:tmpl w:val="1D86140E"/>
    <w:lvl w:ilvl="0" w:tplc="B78C2172">
      <w:numFmt w:val="bullet"/>
      <w:lvlText w:val="-"/>
      <w:lvlJc w:val="left"/>
      <w:pPr>
        <w:ind w:left="589" w:hanging="152"/>
      </w:pPr>
      <w:rPr>
        <w:rFonts w:ascii="Times New Roman" w:eastAsia="Times New Roman" w:hAnsi="Times New Roman" w:cs="Times New Roman" w:hint="default"/>
        <w:w w:val="99"/>
        <w:sz w:val="26"/>
        <w:szCs w:val="26"/>
      </w:rPr>
    </w:lvl>
    <w:lvl w:ilvl="1" w:tplc="6082CF1E">
      <w:numFmt w:val="bullet"/>
      <w:lvlText w:val="•"/>
      <w:lvlJc w:val="left"/>
      <w:pPr>
        <w:ind w:left="1486" w:hanging="152"/>
      </w:pPr>
      <w:rPr>
        <w:rFonts w:hint="default"/>
      </w:rPr>
    </w:lvl>
    <w:lvl w:ilvl="2" w:tplc="602615A0">
      <w:numFmt w:val="bullet"/>
      <w:lvlText w:val="•"/>
      <w:lvlJc w:val="left"/>
      <w:pPr>
        <w:ind w:left="2389" w:hanging="152"/>
      </w:pPr>
      <w:rPr>
        <w:rFonts w:hint="default"/>
      </w:rPr>
    </w:lvl>
    <w:lvl w:ilvl="3" w:tplc="F07C6B04">
      <w:numFmt w:val="bullet"/>
      <w:lvlText w:val="•"/>
      <w:lvlJc w:val="left"/>
      <w:pPr>
        <w:ind w:left="3291" w:hanging="152"/>
      </w:pPr>
      <w:rPr>
        <w:rFonts w:hint="default"/>
      </w:rPr>
    </w:lvl>
    <w:lvl w:ilvl="4" w:tplc="E92A879C">
      <w:numFmt w:val="bullet"/>
      <w:lvlText w:val="•"/>
      <w:lvlJc w:val="left"/>
      <w:pPr>
        <w:ind w:left="4194" w:hanging="152"/>
      </w:pPr>
      <w:rPr>
        <w:rFonts w:hint="default"/>
      </w:rPr>
    </w:lvl>
    <w:lvl w:ilvl="5" w:tplc="EF1EEC66">
      <w:numFmt w:val="bullet"/>
      <w:lvlText w:val="•"/>
      <w:lvlJc w:val="left"/>
      <w:pPr>
        <w:ind w:left="5097" w:hanging="152"/>
      </w:pPr>
      <w:rPr>
        <w:rFonts w:hint="default"/>
      </w:rPr>
    </w:lvl>
    <w:lvl w:ilvl="6" w:tplc="AE4653A0">
      <w:numFmt w:val="bullet"/>
      <w:lvlText w:val="•"/>
      <w:lvlJc w:val="left"/>
      <w:pPr>
        <w:ind w:left="5999" w:hanging="152"/>
      </w:pPr>
      <w:rPr>
        <w:rFonts w:hint="default"/>
      </w:rPr>
    </w:lvl>
    <w:lvl w:ilvl="7" w:tplc="8BD026BE">
      <w:numFmt w:val="bullet"/>
      <w:lvlText w:val="•"/>
      <w:lvlJc w:val="left"/>
      <w:pPr>
        <w:ind w:left="6902" w:hanging="152"/>
      </w:pPr>
      <w:rPr>
        <w:rFonts w:hint="default"/>
      </w:rPr>
    </w:lvl>
    <w:lvl w:ilvl="8" w:tplc="A27A9936">
      <w:numFmt w:val="bullet"/>
      <w:lvlText w:val="•"/>
      <w:lvlJc w:val="left"/>
      <w:pPr>
        <w:ind w:left="7805" w:hanging="152"/>
      </w:pPr>
      <w:rPr>
        <w:rFonts w:hint="default"/>
      </w:rPr>
    </w:lvl>
  </w:abstractNum>
  <w:abstractNum w:abstractNumId="30" w15:restartNumberingAfterBreak="0">
    <w:nsid w:val="401949F2"/>
    <w:multiLevelType w:val="multilevel"/>
    <w:tmpl w:val="CAC8CFE4"/>
    <w:lvl w:ilvl="0">
      <w:start w:val="1"/>
      <w:numFmt w:val="decimal"/>
      <w:lvlText w:val="%1."/>
      <w:lvlJc w:val="left"/>
      <w:pPr>
        <w:ind w:left="644" w:hanging="360"/>
      </w:pPr>
      <w:rPr>
        <w:rFonts w:ascii="Times New Roman" w:eastAsia="Times New Roman" w:hAnsi="Times New Roman" w:cstheme="minorBidi"/>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31" w15:restartNumberingAfterBreak="0">
    <w:nsid w:val="40286DA6"/>
    <w:multiLevelType w:val="multilevel"/>
    <w:tmpl w:val="76C00E50"/>
    <w:lvl w:ilvl="0">
      <w:start w:val="1"/>
      <w:numFmt w:val="decimal"/>
      <w:lvlText w:val="%1."/>
      <w:lvlJc w:val="left"/>
      <w:pPr>
        <w:tabs>
          <w:tab w:val="num" w:pos="360"/>
        </w:tabs>
        <w:ind w:left="360" w:hanging="360"/>
      </w:pPr>
    </w:lvl>
    <w:lvl w:ilvl="1">
      <w:start w:val="1"/>
      <w:numFmt w:val="decimal"/>
      <w:isLgl/>
      <w:lvlText w:val="%2."/>
      <w:lvlJc w:val="left"/>
      <w:pPr>
        <w:ind w:left="1080" w:hanging="720"/>
      </w:pPr>
      <w:rPr>
        <w:rFonts w:ascii="Times New Roman" w:eastAsia="Times New Roman" w:hAnsi="Times New Roman" w:cs="Arial"/>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32" w15:restartNumberingAfterBreak="0">
    <w:nsid w:val="535E09FE"/>
    <w:multiLevelType w:val="hybridMultilevel"/>
    <w:tmpl w:val="8C8C5CD6"/>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3" w15:restartNumberingAfterBreak="0">
    <w:nsid w:val="545047D8"/>
    <w:multiLevelType w:val="hybridMultilevel"/>
    <w:tmpl w:val="FDA42D36"/>
    <w:lvl w:ilvl="0" w:tplc="7F2C2342">
      <w:start w:val="1"/>
      <w:numFmt w:val="decimal"/>
      <w:lvlText w:val="%1"/>
      <w:lvlJc w:val="center"/>
      <w:pPr>
        <w:ind w:left="720" w:hanging="360"/>
      </w:pPr>
      <w:rPr>
        <w:rFonts w:ascii="Times New Roman" w:hAnsi="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6181A12"/>
    <w:multiLevelType w:val="hybridMultilevel"/>
    <w:tmpl w:val="1CA40F72"/>
    <w:lvl w:ilvl="0" w:tplc="5918504E">
      <w:start w:val="1"/>
      <w:numFmt w:val="bullet"/>
      <w:lvlText w:val=""/>
      <w:lvlJc w:val="left"/>
      <w:pPr>
        <w:ind w:left="1287" w:hanging="360"/>
      </w:pPr>
      <w:rPr>
        <w:rFonts w:ascii="Symbol" w:hAnsi="Symbol"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5B4659E8"/>
    <w:multiLevelType w:val="hybridMultilevel"/>
    <w:tmpl w:val="30E4F228"/>
    <w:lvl w:ilvl="0" w:tplc="449ECA7A">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8A323C"/>
    <w:multiLevelType w:val="hybridMultilevel"/>
    <w:tmpl w:val="7C0C696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B44881"/>
    <w:multiLevelType w:val="hybridMultilevel"/>
    <w:tmpl w:val="48C05B98"/>
    <w:lvl w:ilvl="0" w:tplc="50ECF7A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5425FF"/>
    <w:multiLevelType w:val="hybridMultilevel"/>
    <w:tmpl w:val="9918A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3E2E35"/>
    <w:multiLevelType w:val="multilevel"/>
    <w:tmpl w:val="C242151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73D049F8"/>
    <w:multiLevelType w:val="hybridMultilevel"/>
    <w:tmpl w:val="D6D65D14"/>
    <w:lvl w:ilvl="0" w:tplc="0409000B">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1" w15:restartNumberingAfterBreak="0">
    <w:nsid w:val="77FD6890"/>
    <w:multiLevelType w:val="hybridMultilevel"/>
    <w:tmpl w:val="71F2AEA6"/>
    <w:lvl w:ilvl="0" w:tplc="91084D3A">
      <w:start w:val="1"/>
      <w:numFmt w:val="decimal"/>
      <w:lvlText w:val="%1."/>
      <w:lvlJc w:val="left"/>
      <w:pPr>
        <w:ind w:left="644" w:hanging="360"/>
      </w:pPr>
      <w:rPr>
        <w:rFonts w:hint="default"/>
        <w:i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FF35A06"/>
    <w:multiLevelType w:val="multilevel"/>
    <w:tmpl w:val="13AAAB16"/>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20"/>
  </w:num>
  <w:num w:numId="2">
    <w:abstractNumId w:val="28"/>
  </w:num>
  <w:num w:numId="3">
    <w:abstractNumId w:val="30"/>
  </w:num>
  <w:num w:numId="4">
    <w:abstractNumId w:val="12"/>
  </w:num>
  <w:num w:numId="5">
    <w:abstractNumId w:val="13"/>
  </w:num>
  <w:num w:numId="6">
    <w:abstractNumId w:val="26"/>
  </w:num>
  <w:num w:numId="7">
    <w:abstractNumId w:val="39"/>
  </w:num>
  <w:num w:numId="8">
    <w:abstractNumId w:val="10"/>
  </w:num>
  <w:num w:numId="9">
    <w:abstractNumId w:val="24"/>
  </w:num>
  <w:num w:numId="10">
    <w:abstractNumId w:val="11"/>
  </w:num>
  <w:num w:numId="11">
    <w:abstractNumId w:val="42"/>
  </w:num>
  <w:num w:numId="12">
    <w:abstractNumId w:val="35"/>
  </w:num>
  <w:num w:numId="13">
    <w:abstractNumId w:val="14"/>
  </w:num>
  <w:num w:numId="14">
    <w:abstractNumId w:val="34"/>
  </w:num>
  <w:num w:numId="15">
    <w:abstractNumId w:val="17"/>
  </w:num>
  <w:num w:numId="16">
    <w:abstractNumId w:val="18"/>
  </w:num>
  <w:num w:numId="17">
    <w:abstractNumId w:val="40"/>
  </w:num>
  <w:num w:numId="18">
    <w:abstractNumId w:val="29"/>
  </w:num>
  <w:num w:numId="19">
    <w:abstractNumId w:val="32"/>
  </w:num>
  <w:num w:numId="20">
    <w:abstractNumId w:val="16"/>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25"/>
  </w:num>
  <w:num w:numId="32">
    <w:abstractNumId w:val="38"/>
  </w:num>
  <w:num w:numId="33">
    <w:abstractNumId w:val="22"/>
  </w:num>
  <w:num w:numId="34">
    <w:abstractNumId w:val="19"/>
  </w:num>
  <w:num w:numId="35">
    <w:abstractNumId w:val="27"/>
  </w:num>
  <w:num w:numId="36">
    <w:abstractNumId w:val="41"/>
  </w:num>
  <w:num w:numId="37">
    <w:abstractNumId w:val="23"/>
  </w:num>
  <w:num w:numId="38">
    <w:abstractNumId w:val="36"/>
  </w:num>
  <w:num w:numId="39">
    <w:abstractNumId w:val="21"/>
  </w:num>
  <w:num w:numId="40">
    <w:abstractNumId w:val="31"/>
  </w:num>
  <w:num w:numId="41">
    <w:abstractNumId w:val="37"/>
  </w:num>
  <w:num w:numId="42">
    <w:abstractNumId w:val="33"/>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1&lt;/LineSpacing&gt;&lt;SpaceAfter&gt;0&lt;/SpaceAfter&gt;&lt;HyperlinksEnabled&gt;1&lt;/HyperlinksEnabled&gt;&lt;HyperlinksVisible&gt;0&lt;/HyperlinksVisible&gt;&lt;EnableBibliographyCategories&gt;0&lt;/EnableBibliographyCategories&gt;&lt;/ENLayout&gt;"/>
    <w:docVar w:name="EN.Libraries" w:val="&lt;Libraries&gt;&lt;item db-id=&quot;ws0wrxsxjase2cex9055td9aspf22x022rtx&quot;&gt;My EndNote Library&lt;record-ids&gt;&lt;item&gt;5&lt;/item&gt;&lt;item&gt;30&lt;/item&gt;&lt;item&gt;58&lt;/item&gt;&lt;item&gt;61&lt;/item&gt;&lt;item&gt;71&lt;/item&gt;&lt;item&gt;72&lt;/item&gt;&lt;item&gt;73&lt;/item&gt;&lt;item&gt;74&lt;/item&gt;&lt;item&gt;75&lt;/item&gt;&lt;item&gt;76&lt;/item&gt;&lt;item&gt;77&lt;/item&gt;&lt;item&gt;78&lt;/item&gt;&lt;item&gt;79&lt;/item&gt;&lt;item&gt;80&lt;/item&gt;&lt;item&gt;81&lt;/item&gt;&lt;item&gt;82&lt;/item&gt;&lt;item&gt;85&lt;/item&gt;&lt;item&gt;86&lt;/item&gt;&lt;item&gt;87&lt;/item&gt;&lt;item&gt;90&lt;/item&gt;&lt;item&gt;93&lt;/item&gt;&lt;item&gt;94&lt;/item&gt;&lt;item&gt;95&lt;/item&gt;&lt;item&gt;96&lt;/item&gt;&lt;item&gt;97&lt;/item&gt;&lt;item&gt;98&lt;/item&gt;&lt;item&gt;99&lt;/item&gt;&lt;item&gt;100&lt;/item&gt;&lt;item&gt;101&lt;/item&gt;&lt;item&gt;102&lt;/item&gt;&lt;item&gt;109&lt;/item&gt;&lt;item&gt;110&lt;/item&gt;&lt;item&gt;111&lt;/item&gt;&lt;item&gt;112&lt;/item&gt;&lt;item&gt;120&lt;/item&gt;&lt;item&gt;135&lt;/item&gt;&lt;item&gt;161&lt;/item&gt;&lt;item&gt;163&lt;/item&gt;&lt;item&gt;166&lt;/item&gt;&lt;item&gt;167&lt;/item&gt;&lt;item&gt;180&lt;/item&gt;&lt;item&gt;182&lt;/item&gt;&lt;item&gt;183&lt;/item&gt;&lt;item&gt;184&lt;/item&gt;&lt;item&gt;185&lt;/item&gt;&lt;item&gt;189&lt;/item&gt;&lt;item&gt;192&lt;/item&gt;&lt;item&gt;194&lt;/item&gt;&lt;item&gt;198&lt;/item&gt;&lt;item&gt;200&lt;/item&gt;&lt;item&gt;201&lt;/item&gt;&lt;item&gt;202&lt;/item&gt;&lt;item&gt;203&lt;/item&gt;&lt;item&gt;204&lt;/item&gt;&lt;item&gt;205&lt;/item&gt;&lt;item&gt;206&lt;/item&gt;&lt;item&gt;208&lt;/item&gt;&lt;item&gt;209&lt;/item&gt;&lt;item&gt;210&lt;/item&gt;&lt;item&gt;211&lt;/item&gt;&lt;item&gt;212&lt;/item&gt;&lt;item&gt;213&lt;/item&gt;&lt;item&gt;214&lt;/item&gt;&lt;item&gt;216&lt;/item&gt;&lt;item&gt;218&lt;/item&gt;&lt;item&gt;219&lt;/item&gt;&lt;item&gt;220&lt;/item&gt;&lt;item&gt;221&lt;/item&gt;&lt;item&gt;222&lt;/item&gt;&lt;item&gt;224&lt;/item&gt;&lt;item&gt;225&lt;/item&gt;&lt;item&gt;226&lt;/item&gt;&lt;item&gt;227&lt;/item&gt;&lt;item&gt;229&lt;/item&gt;&lt;item&gt;230&lt;/item&gt;&lt;item&gt;231&lt;/item&gt;&lt;item&gt;234&lt;/item&gt;&lt;item&gt;235&lt;/item&gt;&lt;item&gt;236&lt;/item&gt;&lt;item&gt;237&lt;/item&gt;&lt;item&gt;238&lt;/item&gt;&lt;item&gt;239&lt;/item&gt;&lt;item&gt;240&lt;/item&gt;&lt;item&gt;241&lt;/item&gt;&lt;item&gt;242&lt;/item&gt;&lt;item&gt;243&lt;/item&gt;&lt;item&gt;244&lt;/item&gt;&lt;item&gt;245&lt;/item&gt;&lt;item&gt;246&lt;/item&gt;&lt;item&gt;248&lt;/item&gt;&lt;item&gt;249&lt;/item&gt;&lt;item&gt;250&lt;/item&gt;&lt;item&gt;251&lt;/item&gt;&lt;item&gt;252&lt;/item&gt;&lt;item&gt;253&lt;/item&gt;&lt;item&gt;254&lt;/item&gt;&lt;item&gt;255&lt;/item&gt;&lt;item&gt;256&lt;/item&gt;&lt;item&gt;257&lt;/item&gt;&lt;item&gt;258&lt;/item&gt;&lt;item&gt;259&lt;/item&gt;&lt;item&gt;261&lt;/item&gt;&lt;item&gt;262&lt;/item&gt;&lt;item&gt;263&lt;/item&gt;&lt;item&gt;264&lt;/item&gt;&lt;item&gt;265&lt;/item&gt;&lt;item&gt;266&lt;/item&gt;&lt;item&gt;267&lt;/item&gt;&lt;item&gt;268&lt;/item&gt;&lt;item&gt;269&lt;/item&gt;&lt;item&gt;270&lt;/item&gt;&lt;item&gt;271&lt;/item&gt;&lt;item&gt;272&lt;/item&gt;&lt;item&gt;273&lt;/item&gt;&lt;item&gt;274&lt;/item&gt;&lt;item&gt;275&lt;/item&gt;&lt;item&gt;276&lt;/item&gt;&lt;item&gt;277&lt;/item&gt;&lt;item&gt;278&lt;/item&gt;&lt;item&gt;279&lt;/item&gt;&lt;item&gt;280&lt;/item&gt;&lt;item&gt;285&lt;/item&gt;&lt;item&gt;287&lt;/item&gt;&lt;item&gt;288&lt;/item&gt;&lt;item&gt;289&lt;/item&gt;&lt;item&gt;290&lt;/item&gt;&lt;item&gt;291&lt;/item&gt;&lt;item&gt;292&lt;/item&gt;&lt;item&gt;293&lt;/item&gt;&lt;item&gt;294&lt;/item&gt;&lt;item&gt;295&lt;/item&gt;&lt;item&gt;296&lt;/item&gt;&lt;item&gt;297&lt;/item&gt;&lt;item&gt;298&lt;/item&gt;&lt;item&gt;300&lt;/item&gt;&lt;item&gt;301&lt;/item&gt;&lt;item&gt;303&lt;/item&gt;&lt;item&gt;304&lt;/item&gt;&lt;item&gt;305&lt;/item&gt;&lt;item&gt;306&lt;/item&gt;&lt;item&gt;307&lt;/item&gt;&lt;item&gt;309&lt;/item&gt;&lt;item&gt;310&lt;/item&gt;&lt;item&gt;311&lt;/item&gt;&lt;item&gt;312&lt;/item&gt;&lt;item&gt;313&lt;/item&gt;&lt;/record-ids&gt;&lt;/item&gt;&lt;/Libraries&gt;"/>
  </w:docVars>
  <w:rsids>
    <w:rsidRoot w:val="0073417C"/>
    <w:rsid w:val="00000901"/>
    <w:rsid w:val="00000FA4"/>
    <w:rsid w:val="00001286"/>
    <w:rsid w:val="00001C48"/>
    <w:rsid w:val="00001DE4"/>
    <w:rsid w:val="00003A23"/>
    <w:rsid w:val="0000433C"/>
    <w:rsid w:val="0000461C"/>
    <w:rsid w:val="000058D6"/>
    <w:rsid w:val="000059D4"/>
    <w:rsid w:val="00006803"/>
    <w:rsid w:val="00006B7B"/>
    <w:rsid w:val="00006B87"/>
    <w:rsid w:val="00006F11"/>
    <w:rsid w:val="00007599"/>
    <w:rsid w:val="000079A2"/>
    <w:rsid w:val="000079DC"/>
    <w:rsid w:val="00007ABB"/>
    <w:rsid w:val="00011FD0"/>
    <w:rsid w:val="00014135"/>
    <w:rsid w:val="00014FF7"/>
    <w:rsid w:val="000160C2"/>
    <w:rsid w:val="000174D4"/>
    <w:rsid w:val="00020DF3"/>
    <w:rsid w:val="000218CF"/>
    <w:rsid w:val="000228A8"/>
    <w:rsid w:val="00022F3D"/>
    <w:rsid w:val="00023A43"/>
    <w:rsid w:val="00023D2B"/>
    <w:rsid w:val="00025983"/>
    <w:rsid w:val="00027B7B"/>
    <w:rsid w:val="000301D4"/>
    <w:rsid w:val="00034BE6"/>
    <w:rsid w:val="00035140"/>
    <w:rsid w:val="00035D32"/>
    <w:rsid w:val="00036324"/>
    <w:rsid w:val="000371C6"/>
    <w:rsid w:val="00037ACD"/>
    <w:rsid w:val="00037D7A"/>
    <w:rsid w:val="00037DE9"/>
    <w:rsid w:val="00042BE1"/>
    <w:rsid w:val="000439AC"/>
    <w:rsid w:val="00050598"/>
    <w:rsid w:val="000512BF"/>
    <w:rsid w:val="0005132B"/>
    <w:rsid w:val="0005208C"/>
    <w:rsid w:val="000526B3"/>
    <w:rsid w:val="000573BA"/>
    <w:rsid w:val="00057790"/>
    <w:rsid w:val="0005784B"/>
    <w:rsid w:val="000579CF"/>
    <w:rsid w:val="00057CBD"/>
    <w:rsid w:val="000601D5"/>
    <w:rsid w:val="00060D9C"/>
    <w:rsid w:val="00061BB6"/>
    <w:rsid w:val="00063C12"/>
    <w:rsid w:val="00063C7E"/>
    <w:rsid w:val="00063EBB"/>
    <w:rsid w:val="000640CF"/>
    <w:rsid w:val="0006470C"/>
    <w:rsid w:val="000705E9"/>
    <w:rsid w:val="00070699"/>
    <w:rsid w:val="0007141A"/>
    <w:rsid w:val="00072340"/>
    <w:rsid w:val="000726C9"/>
    <w:rsid w:val="00072D70"/>
    <w:rsid w:val="00074571"/>
    <w:rsid w:val="0007497B"/>
    <w:rsid w:val="00074C33"/>
    <w:rsid w:val="00075C26"/>
    <w:rsid w:val="000770CC"/>
    <w:rsid w:val="00080B92"/>
    <w:rsid w:val="000812F1"/>
    <w:rsid w:val="00082BB4"/>
    <w:rsid w:val="00082BE4"/>
    <w:rsid w:val="000831CB"/>
    <w:rsid w:val="00084D28"/>
    <w:rsid w:val="000875A1"/>
    <w:rsid w:val="00087ACE"/>
    <w:rsid w:val="0009048E"/>
    <w:rsid w:val="00090F31"/>
    <w:rsid w:val="000915FB"/>
    <w:rsid w:val="000931CF"/>
    <w:rsid w:val="000935CB"/>
    <w:rsid w:val="00093C98"/>
    <w:rsid w:val="00094DC6"/>
    <w:rsid w:val="00094EFC"/>
    <w:rsid w:val="00096208"/>
    <w:rsid w:val="000969A2"/>
    <w:rsid w:val="000975C7"/>
    <w:rsid w:val="0009781A"/>
    <w:rsid w:val="000A0219"/>
    <w:rsid w:val="000A0894"/>
    <w:rsid w:val="000A0B61"/>
    <w:rsid w:val="000A13E4"/>
    <w:rsid w:val="000A21F1"/>
    <w:rsid w:val="000A267B"/>
    <w:rsid w:val="000A2A15"/>
    <w:rsid w:val="000A3F62"/>
    <w:rsid w:val="000A4505"/>
    <w:rsid w:val="000A61BC"/>
    <w:rsid w:val="000A783B"/>
    <w:rsid w:val="000A7C2D"/>
    <w:rsid w:val="000A7EEC"/>
    <w:rsid w:val="000B0D9E"/>
    <w:rsid w:val="000B137B"/>
    <w:rsid w:val="000B1B72"/>
    <w:rsid w:val="000B21AB"/>
    <w:rsid w:val="000B3C71"/>
    <w:rsid w:val="000B4253"/>
    <w:rsid w:val="000B5FB1"/>
    <w:rsid w:val="000B6420"/>
    <w:rsid w:val="000B75A2"/>
    <w:rsid w:val="000B784F"/>
    <w:rsid w:val="000C0E19"/>
    <w:rsid w:val="000C1CDB"/>
    <w:rsid w:val="000C1F19"/>
    <w:rsid w:val="000C2A63"/>
    <w:rsid w:val="000C307C"/>
    <w:rsid w:val="000C3ED4"/>
    <w:rsid w:val="000C43DA"/>
    <w:rsid w:val="000C4467"/>
    <w:rsid w:val="000C5386"/>
    <w:rsid w:val="000C54EB"/>
    <w:rsid w:val="000C57C8"/>
    <w:rsid w:val="000C5AF5"/>
    <w:rsid w:val="000C5B31"/>
    <w:rsid w:val="000C6079"/>
    <w:rsid w:val="000C62DF"/>
    <w:rsid w:val="000C7E01"/>
    <w:rsid w:val="000D1853"/>
    <w:rsid w:val="000D301C"/>
    <w:rsid w:val="000D3036"/>
    <w:rsid w:val="000D3C8E"/>
    <w:rsid w:val="000D3CC4"/>
    <w:rsid w:val="000D4075"/>
    <w:rsid w:val="000D4DF7"/>
    <w:rsid w:val="000D4EDF"/>
    <w:rsid w:val="000D59C6"/>
    <w:rsid w:val="000D7101"/>
    <w:rsid w:val="000D73E1"/>
    <w:rsid w:val="000D799B"/>
    <w:rsid w:val="000D7C53"/>
    <w:rsid w:val="000E2AE3"/>
    <w:rsid w:val="000E35EC"/>
    <w:rsid w:val="000E3BBE"/>
    <w:rsid w:val="000E3D42"/>
    <w:rsid w:val="000E44CE"/>
    <w:rsid w:val="000E5A70"/>
    <w:rsid w:val="000E6513"/>
    <w:rsid w:val="000F1497"/>
    <w:rsid w:val="000F1604"/>
    <w:rsid w:val="000F1C29"/>
    <w:rsid w:val="000F3736"/>
    <w:rsid w:val="000F470F"/>
    <w:rsid w:val="000F5107"/>
    <w:rsid w:val="000F6208"/>
    <w:rsid w:val="000F6D79"/>
    <w:rsid w:val="000F7A6B"/>
    <w:rsid w:val="000F7B8A"/>
    <w:rsid w:val="000F7C4F"/>
    <w:rsid w:val="00100A9A"/>
    <w:rsid w:val="00100D74"/>
    <w:rsid w:val="001035C4"/>
    <w:rsid w:val="00104224"/>
    <w:rsid w:val="00104E1C"/>
    <w:rsid w:val="00105C0E"/>
    <w:rsid w:val="00107BF5"/>
    <w:rsid w:val="00113844"/>
    <w:rsid w:val="001151EA"/>
    <w:rsid w:val="001153D6"/>
    <w:rsid w:val="00115685"/>
    <w:rsid w:val="001158B3"/>
    <w:rsid w:val="00115C9F"/>
    <w:rsid w:val="00116A2D"/>
    <w:rsid w:val="00116A2E"/>
    <w:rsid w:val="00117D3F"/>
    <w:rsid w:val="00121F07"/>
    <w:rsid w:val="00122427"/>
    <w:rsid w:val="001227A5"/>
    <w:rsid w:val="00122E57"/>
    <w:rsid w:val="001235EA"/>
    <w:rsid w:val="00124B59"/>
    <w:rsid w:val="00125619"/>
    <w:rsid w:val="00126211"/>
    <w:rsid w:val="00126219"/>
    <w:rsid w:val="0012636A"/>
    <w:rsid w:val="001276C1"/>
    <w:rsid w:val="0013339C"/>
    <w:rsid w:val="00134FD3"/>
    <w:rsid w:val="00135A41"/>
    <w:rsid w:val="00136BD6"/>
    <w:rsid w:val="001371C8"/>
    <w:rsid w:val="001401E1"/>
    <w:rsid w:val="001403CE"/>
    <w:rsid w:val="00140FAA"/>
    <w:rsid w:val="0014283F"/>
    <w:rsid w:val="00144308"/>
    <w:rsid w:val="00145359"/>
    <w:rsid w:val="00145DBA"/>
    <w:rsid w:val="001466D9"/>
    <w:rsid w:val="001467AE"/>
    <w:rsid w:val="00146DB6"/>
    <w:rsid w:val="00147B4F"/>
    <w:rsid w:val="00151495"/>
    <w:rsid w:val="001514E4"/>
    <w:rsid w:val="001518DD"/>
    <w:rsid w:val="001532F7"/>
    <w:rsid w:val="00153F22"/>
    <w:rsid w:val="001563FA"/>
    <w:rsid w:val="00156991"/>
    <w:rsid w:val="00156C42"/>
    <w:rsid w:val="0015731C"/>
    <w:rsid w:val="00160550"/>
    <w:rsid w:val="00160DA0"/>
    <w:rsid w:val="00161F92"/>
    <w:rsid w:val="00162230"/>
    <w:rsid w:val="00163E58"/>
    <w:rsid w:val="00164210"/>
    <w:rsid w:val="00164AC9"/>
    <w:rsid w:val="00165879"/>
    <w:rsid w:val="00166BB8"/>
    <w:rsid w:val="00166E60"/>
    <w:rsid w:val="0016733A"/>
    <w:rsid w:val="00167CED"/>
    <w:rsid w:val="00170D6D"/>
    <w:rsid w:val="00172DDA"/>
    <w:rsid w:val="00174093"/>
    <w:rsid w:val="00174942"/>
    <w:rsid w:val="00174A39"/>
    <w:rsid w:val="00174CB3"/>
    <w:rsid w:val="00175CA9"/>
    <w:rsid w:val="001804A4"/>
    <w:rsid w:val="0018088F"/>
    <w:rsid w:val="00181BF6"/>
    <w:rsid w:val="00182B30"/>
    <w:rsid w:val="00182D5A"/>
    <w:rsid w:val="00184A75"/>
    <w:rsid w:val="00184C0C"/>
    <w:rsid w:val="00187485"/>
    <w:rsid w:val="00190F02"/>
    <w:rsid w:val="0019258D"/>
    <w:rsid w:val="001928C4"/>
    <w:rsid w:val="00193F88"/>
    <w:rsid w:val="001944B2"/>
    <w:rsid w:val="00195916"/>
    <w:rsid w:val="001964DC"/>
    <w:rsid w:val="00197327"/>
    <w:rsid w:val="001A23E0"/>
    <w:rsid w:val="001A32C9"/>
    <w:rsid w:val="001A4D59"/>
    <w:rsid w:val="001A53A1"/>
    <w:rsid w:val="001A5D91"/>
    <w:rsid w:val="001A6619"/>
    <w:rsid w:val="001A6967"/>
    <w:rsid w:val="001B0639"/>
    <w:rsid w:val="001B136E"/>
    <w:rsid w:val="001B13C5"/>
    <w:rsid w:val="001B140F"/>
    <w:rsid w:val="001B15BD"/>
    <w:rsid w:val="001B29FB"/>
    <w:rsid w:val="001B365A"/>
    <w:rsid w:val="001B3E6B"/>
    <w:rsid w:val="001B4118"/>
    <w:rsid w:val="001B4150"/>
    <w:rsid w:val="001B449E"/>
    <w:rsid w:val="001B467B"/>
    <w:rsid w:val="001B4CA3"/>
    <w:rsid w:val="001B4F91"/>
    <w:rsid w:val="001B58A0"/>
    <w:rsid w:val="001B5E0E"/>
    <w:rsid w:val="001B7534"/>
    <w:rsid w:val="001B7C9F"/>
    <w:rsid w:val="001C0150"/>
    <w:rsid w:val="001C08D7"/>
    <w:rsid w:val="001C0F94"/>
    <w:rsid w:val="001C13C9"/>
    <w:rsid w:val="001C1F8C"/>
    <w:rsid w:val="001C24F5"/>
    <w:rsid w:val="001C263D"/>
    <w:rsid w:val="001C43BF"/>
    <w:rsid w:val="001C4762"/>
    <w:rsid w:val="001C49C7"/>
    <w:rsid w:val="001C796C"/>
    <w:rsid w:val="001D1233"/>
    <w:rsid w:val="001D285E"/>
    <w:rsid w:val="001D3071"/>
    <w:rsid w:val="001D3170"/>
    <w:rsid w:val="001D39D0"/>
    <w:rsid w:val="001D3A1B"/>
    <w:rsid w:val="001D43A6"/>
    <w:rsid w:val="001D4F78"/>
    <w:rsid w:val="001D5356"/>
    <w:rsid w:val="001D53EA"/>
    <w:rsid w:val="001D6EB3"/>
    <w:rsid w:val="001D71E6"/>
    <w:rsid w:val="001E0C2F"/>
    <w:rsid w:val="001E1FFB"/>
    <w:rsid w:val="001E323E"/>
    <w:rsid w:val="001E3473"/>
    <w:rsid w:val="001E3B0F"/>
    <w:rsid w:val="001E3FB6"/>
    <w:rsid w:val="001E49F6"/>
    <w:rsid w:val="001E4BDC"/>
    <w:rsid w:val="001E54CF"/>
    <w:rsid w:val="001E5663"/>
    <w:rsid w:val="001E731A"/>
    <w:rsid w:val="001E7392"/>
    <w:rsid w:val="001F0650"/>
    <w:rsid w:val="001F198E"/>
    <w:rsid w:val="001F1C52"/>
    <w:rsid w:val="001F42AC"/>
    <w:rsid w:val="001F46F3"/>
    <w:rsid w:val="001F5BF8"/>
    <w:rsid w:val="001F68A0"/>
    <w:rsid w:val="001F6A97"/>
    <w:rsid w:val="0020037E"/>
    <w:rsid w:val="00200897"/>
    <w:rsid w:val="00201C1C"/>
    <w:rsid w:val="0020297D"/>
    <w:rsid w:val="00205B45"/>
    <w:rsid w:val="00205ED3"/>
    <w:rsid w:val="00207075"/>
    <w:rsid w:val="00210334"/>
    <w:rsid w:val="002109DD"/>
    <w:rsid w:val="00210D99"/>
    <w:rsid w:val="00211852"/>
    <w:rsid w:val="002133EF"/>
    <w:rsid w:val="00214855"/>
    <w:rsid w:val="00214B26"/>
    <w:rsid w:val="00215A75"/>
    <w:rsid w:val="00216314"/>
    <w:rsid w:val="0021713A"/>
    <w:rsid w:val="00217EFE"/>
    <w:rsid w:val="0022018E"/>
    <w:rsid w:val="00220915"/>
    <w:rsid w:val="00221892"/>
    <w:rsid w:val="00221BBD"/>
    <w:rsid w:val="002220E6"/>
    <w:rsid w:val="0022280D"/>
    <w:rsid w:val="00223AA8"/>
    <w:rsid w:val="00224A6A"/>
    <w:rsid w:val="00225EBC"/>
    <w:rsid w:val="0022614D"/>
    <w:rsid w:val="002263DB"/>
    <w:rsid w:val="00230903"/>
    <w:rsid w:val="00230C93"/>
    <w:rsid w:val="00231151"/>
    <w:rsid w:val="002325E4"/>
    <w:rsid w:val="00233941"/>
    <w:rsid w:val="00233BB8"/>
    <w:rsid w:val="0023445D"/>
    <w:rsid w:val="002364E9"/>
    <w:rsid w:val="0023697C"/>
    <w:rsid w:val="002369F1"/>
    <w:rsid w:val="00236D01"/>
    <w:rsid w:val="00236D4B"/>
    <w:rsid w:val="002370FD"/>
    <w:rsid w:val="0024072E"/>
    <w:rsid w:val="00241167"/>
    <w:rsid w:val="00241CC9"/>
    <w:rsid w:val="002428AB"/>
    <w:rsid w:val="002434AB"/>
    <w:rsid w:val="00244345"/>
    <w:rsid w:val="002448F4"/>
    <w:rsid w:val="00244C66"/>
    <w:rsid w:val="00246290"/>
    <w:rsid w:val="00247287"/>
    <w:rsid w:val="00250E53"/>
    <w:rsid w:val="002511A1"/>
    <w:rsid w:val="002517E7"/>
    <w:rsid w:val="0025281B"/>
    <w:rsid w:val="00255AAE"/>
    <w:rsid w:val="00255D02"/>
    <w:rsid w:val="00257546"/>
    <w:rsid w:val="0025786C"/>
    <w:rsid w:val="00257B89"/>
    <w:rsid w:val="00257BF7"/>
    <w:rsid w:val="0026036B"/>
    <w:rsid w:val="002619F7"/>
    <w:rsid w:val="0026264D"/>
    <w:rsid w:val="0026412D"/>
    <w:rsid w:val="002642A6"/>
    <w:rsid w:val="002642E7"/>
    <w:rsid w:val="00265167"/>
    <w:rsid w:val="0026660A"/>
    <w:rsid w:val="0026694B"/>
    <w:rsid w:val="002701C9"/>
    <w:rsid w:val="00271BAB"/>
    <w:rsid w:val="00271C08"/>
    <w:rsid w:val="0027284D"/>
    <w:rsid w:val="002729E5"/>
    <w:rsid w:val="00273047"/>
    <w:rsid w:val="002733D8"/>
    <w:rsid w:val="002738C7"/>
    <w:rsid w:val="00273AA5"/>
    <w:rsid w:val="00274BA9"/>
    <w:rsid w:val="00274E34"/>
    <w:rsid w:val="00274E5D"/>
    <w:rsid w:val="00275BE1"/>
    <w:rsid w:val="00275F23"/>
    <w:rsid w:val="002762B2"/>
    <w:rsid w:val="00276AB8"/>
    <w:rsid w:val="00280031"/>
    <w:rsid w:val="0028079F"/>
    <w:rsid w:val="002815F6"/>
    <w:rsid w:val="0028258E"/>
    <w:rsid w:val="002825ED"/>
    <w:rsid w:val="0028278E"/>
    <w:rsid w:val="0028358C"/>
    <w:rsid w:val="002857CB"/>
    <w:rsid w:val="00287D48"/>
    <w:rsid w:val="00290493"/>
    <w:rsid w:val="00291956"/>
    <w:rsid w:val="0029217D"/>
    <w:rsid w:val="002921FB"/>
    <w:rsid w:val="00292C6B"/>
    <w:rsid w:val="00293AF7"/>
    <w:rsid w:val="0029550B"/>
    <w:rsid w:val="002955AE"/>
    <w:rsid w:val="00296000"/>
    <w:rsid w:val="0029647E"/>
    <w:rsid w:val="002971B3"/>
    <w:rsid w:val="00297523"/>
    <w:rsid w:val="002A10D8"/>
    <w:rsid w:val="002A19BE"/>
    <w:rsid w:val="002A1C75"/>
    <w:rsid w:val="002A1D91"/>
    <w:rsid w:val="002A1EA4"/>
    <w:rsid w:val="002A4676"/>
    <w:rsid w:val="002A468B"/>
    <w:rsid w:val="002A5317"/>
    <w:rsid w:val="002A6D82"/>
    <w:rsid w:val="002A7BC4"/>
    <w:rsid w:val="002B0BFB"/>
    <w:rsid w:val="002B1078"/>
    <w:rsid w:val="002B114E"/>
    <w:rsid w:val="002B2E7E"/>
    <w:rsid w:val="002B38E9"/>
    <w:rsid w:val="002B4ACA"/>
    <w:rsid w:val="002B5400"/>
    <w:rsid w:val="002B56E4"/>
    <w:rsid w:val="002B74DD"/>
    <w:rsid w:val="002C0FBF"/>
    <w:rsid w:val="002C144D"/>
    <w:rsid w:val="002C212A"/>
    <w:rsid w:val="002C2725"/>
    <w:rsid w:val="002C4110"/>
    <w:rsid w:val="002C4D87"/>
    <w:rsid w:val="002C4E5F"/>
    <w:rsid w:val="002C5B23"/>
    <w:rsid w:val="002C5C68"/>
    <w:rsid w:val="002C5D1B"/>
    <w:rsid w:val="002C6CE9"/>
    <w:rsid w:val="002C7EC1"/>
    <w:rsid w:val="002D03D2"/>
    <w:rsid w:val="002D172B"/>
    <w:rsid w:val="002D1815"/>
    <w:rsid w:val="002D353B"/>
    <w:rsid w:val="002D4213"/>
    <w:rsid w:val="002D4601"/>
    <w:rsid w:val="002D4641"/>
    <w:rsid w:val="002D4A27"/>
    <w:rsid w:val="002D5307"/>
    <w:rsid w:val="002D533D"/>
    <w:rsid w:val="002D5AB2"/>
    <w:rsid w:val="002D63E5"/>
    <w:rsid w:val="002D7BA1"/>
    <w:rsid w:val="002E114B"/>
    <w:rsid w:val="002E14B5"/>
    <w:rsid w:val="002E1671"/>
    <w:rsid w:val="002E2284"/>
    <w:rsid w:val="002E2C7F"/>
    <w:rsid w:val="002E3062"/>
    <w:rsid w:val="002E3331"/>
    <w:rsid w:val="002E3C78"/>
    <w:rsid w:val="002E4320"/>
    <w:rsid w:val="002E48F3"/>
    <w:rsid w:val="002E644E"/>
    <w:rsid w:val="002E77D7"/>
    <w:rsid w:val="002F0082"/>
    <w:rsid w:val="002F1200"/>
    <w:rsid w:val="002F2956"/>
    <w:rsid w:val="002F2F59"/>
    <w:rsid w:val="002F4047"/>
    <w:rsid w:val="002F411E"/>
    <w:rsid w:val="002F4809"/>
    <w:rsid w:val="002F5853"/>
    <w:rsid w:val="00300D67"/>
    <w:rsid w:val="00300E6F"/>
    <w:rsid w:val="003022D5"/>
    <w:rsid w:val="0030286B"/>
    <w:rsid w:val="00302D72"/>
    <w:rsid w:val="00303479"/>
    <w:rsid w:val="00303653"/>
    <w:rsid w:val="00304AA7"/>
    <w:rsid w:val="00304AED"/>
    <w:rsid w:val="00307108"/>
    <w:rsid w:val="003078DE"/>
    <w:rsid w:val="00310909"/>
    <w:rsid w:val="00311043"/>
    <w:rsid w:val="00311F61"/>
    <w:rsid w:val="003130E5"/>
    <w:rsid w:val="00314157"/>
    <w:rsid w:val="00314353"/>
    <w:rsid w:val="00314D99"/>
    <w:rsid w:val="00315462"/>
    <w:rsid w:val="00316D04"/>
    <w:rsid w:val="00316D30"/>
    <w:rsid w:val="00317D1D"/>
    <w:rsid w:val="00317DD8"/>
    <w:rsid w:val="00320B76"/>
    <w:rsid w:val="00322DC8"/>
    <w:rsid w:val="0032345D"/>
    <w:rsid w:val="00323A05"/>
    <w:rsid w:val="00323B77"/>
    <w:rsid w:val="003240F6"/>
    <w:rsid w:val="00325413"/>
    <w:rsid w:val="003265C6"/>
    <w:rsid w:val="003267EC"/>
    <w:rsid w:val="0032713A"/>
    <w:rsid w:val="0032772D"/>
    <w:rsid w:val="00327D94"/>
    <w:rsid w:val="0033126A"/>
    <w:rsid w:val="00332BE8"/>
    <w:rsid w:val="00332CDF"/>
    <w:rsid w:val="00333DBC"/>
    <w:rsid w:val="00334F75"/>
    <w:rsid w:val="003354E9"/>
    <w:rsid w:val="0033659C"/>
    <w:rsid w:val="00337FEA"/>
    <w:rsid w:val="00340A32"/>
    <w:rsid w:val="0034241F"/>
    <w:rsid w:val="00342807"/>
    <w:rsid w:val="0034283B"/>
    <w:rsid w:val="00346213"/>
    <w:rsid w:val="00346884"/>
    <w:rsid w:val="003512DA"/>
    <w:rsid w:val="0035759B"/>
    <w:rsid w:val="003576B4"/>
    <w:rsid w:val="003607CE"/>
    <w:rsid w:val="003619E0"/>
    <w:rsid w:val="003628B1"/>
    <w:rsid w:val="00362B43"/>
    <w:rsid w:val="00363941"/>
    <w:rsid w:val="00363AE2"/>
    <w:rsid w:val="0036431A"/>
    <w:rsid w:val="003660A2"/>
    <w:rsid w:val="0036616B"/>
    <w:rsid w:val="0036637F"/>
    <w:rsid w:val="00367794"/>
    <w:rsid w:val="00367E9A"/>
    <w:rsid w:val="00367FE4"/>
    <w:rsid w:val="003710E1"/>
    <w:rsid w:val="003715FA"/>
    <w:rsid w:val="00371F90"/>
    <w:rsid w:val="00372B66"/>
    <w:rsid w:val="00373245"/>
    <w:rsid w:val="003745E7"/>
    <w:rsid w:val="0037540A"/>
    <w:rsid w:val="00375884"/>
    <w:rsid w:val="00375D8C"/>
    <w:rsid w:val="00376CD8"/>
    <w:rsid w:val="00377026"/>
    <w:rsid w:val="003808F0"/>
    <w:rsid w:val="00380B4F"/>
    <w:rsid w:val="00382104"/>
    <w:rsid w:val="00382144"/>
    <w:rsid w:val="003826DE"/>
    <w:rsid w:val="003835A0"/>
    <w:rsid w:val="003836E7"/>
    <w:rsid w:val="00383C16"/>
    <w:rsid w:val="00383EA1"/>
    <w:rsid w:val="00384179"/>
    <w:rsid w:val="00384AB2"/>
    <w:rsid w:val="00384D76"/>
    <w:rsid w:val="00386F54"/>
    <w:rsid w:val="00386F76"/>
    <w:rsid w:val="00390109"/>
    <w:rsid w:val="003903C2"/>
    <w:rsid w:val="003904EB"/>
    <w:rsid w:val="0039111A"/>
    <w:rsid w:val="00391270"/>
    <w:rsid w:val="003918B0"/>
    <w:rsid w:val="00391D13"/>
    <w:rsid w:val="00391E4B"/>
    <w:rsid w:val="00391ED5"/>
    <w:rsid w:val="00393B8A"/>
    <w:rsid w:val="00394900"/>
    <w:rsid w:val="003963BA"/>
    <w:rsid w:val="003966CC"/>
    <w:rsid w:val="003A12A0"/>
    <w:rsid w:val="003A2DF5"/>
    <w:rsid w:val="003A504F"/>
    <w:rsid w:val="003A547A"/>
    <w:rsid w:val="003A56E3"/>
    <w:rsid w:val="003A5B03"/>
    <w:rsid w:val="003A6BB8"/>
    <w:rsid w:val="003A7178"/>
    <w:rsid w:val="003A76F2"/>
    <w:rsid w:val="003A7E6B"/>
    <w:rsid w:val="003A7F80"/>
    <w:rsid w:val="003B0282"/>
    <w:rsid w:val="003B2263"/>
    <w:rsid w:val="003B381A"/>
    <w:rsid w:val="003B3845"/>
    <w:rsid w:val="003B38D1"/>
    <w:rsid w:val="003B4E59"/>
    <w:rsid w:val="003B4EBD"/>
    <w:rsid w:val="003B5109"/>
    <w:rsid w:val="003B56A7"/>
    <w:rsid w:val="003B5FD3"/>
    <w:rsid w:val="003B6E19"/>
    <w:rsid w:val="003B7D6E"/>
    <w:rsid w:val="003C00C6"/>
    <w:rsid w:val="003C0AB9"/>
    <w:rsid w:val="003C116D"/>
    <w:rsid w:val="003C1479"/>
    <w:rsid w:val="003C2D2B"/>
    <w:rsid w:val="003C2DA2"/>
    <w:rsid w:val="003C2E8B"/>
    <w:rsid w:val="003C360E"/>
    <w:rsid w:val="003C372D"/>
    <w:rsid w:val="003C3F1D"/>
    <w:rsid w:val="003C4D26"/>
    <w:rsid w:val="003C60D8"/>
    <w:rsid w:val="003C714C"/>
    <w:rsid w:val="003C7F68"/>
    <w:rsid w:val="003D0698"/>
    <w:rsid w:val="003D0CF7"/>
    <w:rsid w:val="003D2588"/>
    <w:rsid w:val="003D2654"/>
    <w:rsid w:val="003D28A5"/>
    <w:rsid w:val="003D367F"/>
    <w:rsid w:val="003D4BBA"/>
    <w:rsid w:val="003D6199"/>
    <w:rsid w:val="003E04AE"/>
    <w:rsid w:val="003E1E3C"/>
    <w:rsid w:val="003E20EE"/>
    <w:rsid w:val="003E2294"/>
    <w:rsid w:val="003E2D38"/>
    <w:rsid w:val="003E2D3A"/>
    <w:rsid w:val="003E330B"/>
    <w:rsid w:val="003E37AD"/>
    <w:rsid w:val="003E3B62"/>
    <w:rsid w:val="003E4B92"/>
    <w:rsid w:val="003E61F6"/>
    <w:rsid w:val="003F043C"/>
    <w:rsid w:val="003F42F8"/>
    <w:rsid w:val="003F4B4D"/>
    <w:rsid w:val="003F5795"/>
    <w:rsid w:val="003F5D70"/>
    <w:rsid w:val="003F6F7A"/>
    <w:rsid w:val="004014C5"/>
    <w:rsid w:val="0040166C"/>
    <w:rsid w:val="0040228A"/>
    <w:rsid w:val="00403639"/>
    <w:rsid w:val="0040432E"/>
    <w:rsid w:val="0040483F"/>
    <w:rsid w:val="00405F1D"/>
    <w:rsid w:val="00406477"/>
    <w:rsid w:val="004071A0"/>
    <w:rsid w:val="004072E2"/>
    <w:rsid w:val="00407BEA"/>
    <w:rsid w:val="00410936"/>
    <w:rsid w:val="00410C9D"/>
    <w:rsid w:val="0041134E"/>
    <w:rsid w:val="00411F6F"/>
    <w:rsid w:val="004124C1"/>
    <w:rsid w:val="004136B7"/>
    <w:rsid w:val="0041432B"/>
    <w:rsid w:val="0041493B"/>
    <w:rsid w:val="00415378"/>
    <w:rsid w:val="00415E1F"/>
    <w:rsid w:val="00420694"/>
    <w:rsid w:val="004208F0"/>
    <w:rsid w:val="00420FA8"/>
    <w:rsid w:val="00421C7C"/>
    <w:rsid w:val="0042335D"/>
    <w:rsid w:val="004239CC"/>
    <w:rsid w:val="00423FAC"/>
    <w:rsid w:val="00424179"/>
    <w:rsid w:val="00424388"/>
    <w:rsid w:val="00424D5E"/>
    <w:rsid w:val="0042562B"/>
    <w:rsid w:val="004267D1"/>
    <w:rsid w:val="00426EE4"/>
    <w:rsid w:val="00426EEA"/>
    <w:rsid w:val="004311A3"/>
    <w:rsid w:val="00431D42"/>
    <w:rsid w:val="004325A4"/>
    <w:rsid w:val="00432A93"/>
    <w:rsid w:val="00436AD0"/>
    <w:rsid w:val="00437F70"/>
    <w:rsid w:val="004419F7"/>
    <w:rsid w:val="00441CC3"/>
    <w:rsid w:val="00441E1A"/>
    <w:rsid w:val="004426C7"/>
    <w:rsid w:val="00442B4B"/>
    <w:rsid w:val="00443528"/>
    <w:rsid w:val="004440F6"/>
    <w:rsid w:val="0044521C"/>
    <w:rsid w:val="00445DE9"/>
    <w:rsid w:val="004464B8"/>
    <w:rsid w:val="004470D1"/>
    <w:rsid w:val="0044760F"/>
    <w:rsid w:val="00450C69"/>
    <w:rsid w:val="00452B7D"/>
    <w:rsid w:val="004533AF"/>
    <w:rsid w:val="00454254"/>
    <w:rsid w:val="004542CC"/>
    <w:rsid w:val="00454353"/>
    <w:rsid w:val="00454EE1"/>
    <w:rsid w:val="00456BDF"/>
    <w:rsid w:val="004577A8"/>
    <w:rsid w:val="004616EE"/>
    <w:rsid w:val="00462D02"/>
    <w:rsid w:val="004637AB"/>
    <w:rsid w:val="00463955"/>
    <w:rsid w:val="00464784"/>
    <w:rsid w:val="0046481B"/>
    <w:rsid w:val="00466508"/>
    <w:rsid w:val="0046799F"/>
    <w:rsid w:val="004701FE"/>
    <w:rsid w:val="0047100C"/>
    <w:rsid w:val="0047111E"/>
    <w:rsid w:val="00471B00"/>
    <w:rsid w:val="00471C8F"/>
    <w:rsid w:val="00472157"/>
    <w:rsid w:val="0047256B"/>
    <w:rsid w:val="00472739"/>
    <w:rsid w:val="00472AAF"/>
    <w:rsid w:val="00472B16"/>
    <w:rsid w:val="00472ED3"/>
    <w:rsid w:val="0047322D"/>
    <w:rsid w:val="00476823"/>
    <w:rsid w:val="004826E8"/>
    <w:rsid w:val="00482B8F"/>
    <w:rsid w:val="00482E31"/>
    <w:rsid w:val="004845E1"/>
    <w:rsid w:val="004859F1"/>
    <w:rsid w:val="004861BE"/>
    <w:rsid w:val="004869F9"/>
    <w:rsid w:val="004877E7"/>
    <w:rsid w:val="0049005C"/>
    <w:rsid w:val="0049117C"/>
    <w:rsid w:val="00491529"/>
    <w:rsid w:val="004916B1"/>
    <w:rsid w:val="00491924"/>
    <w:rsid w:val="00491B12"/>
    <w:rsid w:val="004932F6"/>
    <w:rsid w:val="00493647"/>
    <w:rsid w:val="00493B1A"/>
    <w:rsid w:val="00493C3D"/>
    <w:rsid w:val="00493D4F"/>
    <w:rsid w:val="00497915"/>
    <w:rsid w:val="00497B3C"/>
    <w:rsid w:val="004A042E"/>
    <w:rsid w:val="004A0511"/>
    <w:rsid w:val="004A0840"/>
    <w:rsid w:val="004A1FC0"/>
    <w:rsid w:val="004A2286"/>
    <w:rsid w:val="004A24DC"/>
    <w:rsid w:val="004A2515"/>
    <w:rsid w:val="004A5689"/>
    <w:rsid w:val="004A5D6C"/>
    <w:rsid w:val="004A6667"/>
    <w:rsid w:val="004A737F"/>
    <w:rsid w:val="004A79A9"/>
    <w:rsid w:val="004A79FE"/>
    <w:rsid w:val="004B095C"/>
    <w:rsid w:val="004B0994"/>
    <w:rsid w:val="004B1E41"/>
    <w:rsid w:val="004B258B"/>
    <w:rsid w:val="004B279A"/>
    <w:rsid w:val="004B2BCE"/>
    <w:rsid w:val="004B3671"/>
    <w:rsid w:val="004B3943"/>
    <w:rsid w:val="004B4F13"/>
    <w:rsid w:val="004B6002"/>
    <w:rsid w:val="004B624E"/>
    <w:rsid w:val="004B62B5"/>
    <w:rsid w:val="004B6B49"/>
    <w:rsid w:val="004B7D0F"/>
    <w:rsid w:val="004C0094"/>
    <w:rsid w:val="004C1360"/>
    <w:rsid w:val="004C58C6"/>
    <w:rsid w:val="004C66AE"/>
    <w:rsid w:val="004C6A7A"/>
    <w:rsid w:val="004C6F16"/>
    <w:rsid w:val="004D02A8"/>
    <w:rsid w:val="004D0781"/>
    <w:rsid w:val="004D0988"/>
    <w:rsid w:val="004D2A54"/>
    <w:rsid w:val="004D2AE3"/>
    <w:rsid w:val="004D2E3B"/>
    <w:rsid w:val="004D464C"/>
    <w:rsid w:val="004D5DA5"/>
    <w:rsid w:val="004D5F95"/>
    <w:rsid w:val="004D648A"/>
    <w:rsid w:val="004D6C68"/>
    <w:rsid w:val="004D6D22"/>
    <w:rsid w:val="004D7734"/>
    <w:rsid w:val="004E0499"/>
    <w:rsid w:val="004E08A4"/>
    <w:rsid w:val="004E09E7"/>
    <w:rsid w:val="004E186A"/>
    <w:rsid w:val="004E2166"/>
    <w:rsid w:val="004E4BE9"/>
    <w:rsid w:val="004E629A"/>
    <w:rsid w:val="004E7FA4"/>
    <w:rsid w:val="004F128E"/>
    <w:rsid w:val="004F12FA"/>
    <w:rsid w:val="004F1492"/>
    <w:rsid w:val="004F2BD7"/>
    <w:rsid w:val="004F2C63"/>
    <w:rsid w:val="004F3242"/>
    <w:rsid w:val="004F55BD"/>
    <w:rsid w:val="004F7B50"/>
    <w:rsid w:val="0050043C"/>
    <w:rsid w:val="00501183"/>
    <w:rsid w:val="00501303"/>
    <w:rsid w:val="0050266B"/>
    <w:rsid w:val="00502F0B"/>
    <w:rsid w:val="00503255"/>
    <w:rsid w:val="00503814"/>
    <w:rsid w:val="00503CE0"/>
    <w:rsid w:val="00504C52"/>
    <w:rsid w:val="0050503D"/>
    <w:rsid w:val="005052CB"/>
    <w:rsid w:val="005065DA"/>
    <w:rsid w:val="00506B44"/>
    <w:rsid w:val="0050738C"/>
    <w:rsid w:val="005076E7"/>
    <w:rsid w:val="00507AC5"/>
    <w:rsid w:val="00510D06"/>
    <w:rsid w:val="00510ED8"/>
    <w:rsid w:val="0051177A"/>
    <w:rsid w:val="00511A6B"/>
    <w:rsid w:val="00512495"/>
    <w:rsid w:val="005125E6"/>
    <w:rsid w:val="00513189"/>
    <w:rsid w:val="0051372D"/>
    <w:rsid w:val="00513BBD"/>
    <w:rsid w:val="00515612"/>
    <w:rsid w:val="00516DF7"/>
    <w:rsid w:val="005208F8"/>
    <w:rsid w:val="00520AC9"/>
    <w:rsid w:val="0052187C"/>
    <w:rsid w:val="00522613"/>
    <w:rsid w:val="00523A48"/>
    <w:rsid w:val="00524E6B"/>
    <w:rsid w:val="00525230"/>
    <w:rsid w:val="005254CD"/>
    <w:rsid w:val="0052712F"/>
    <w:rsid w:val="005301D7"/>
    <w:rsid w:val="00531385"/>
    <w:rsid w:val="005329ED"/>
    <w:rsid w:val="00532A7F"/>
    <w:rsid w:val="00532CCC"/>
    <w:rsid w:val="00533C97"/>
    <w:rsid w:val="005354D7"/>
    <w:rsid w:val="00535510"/>
    <w:rsid w:val="00535D33"/>
    <w:rsid w:val="0053683A"/>
    <w:rsid w:val="00537C77"/>
    <w:rsid w:val="00540B08"/>
    <w:rsid w:val="005418C1"/>
    <w:rsid w:val="00541AE7"/>
    <w:rsid w:val="00543A99"/>
    <w:rsid w:val="005447B3"/>
    <w:rsid w:val="00544B34"/>
    <w:rsid w:val="0054690E"/>
    <w:rsid w:val="00546E3C"/>
    <w:rsid w:val="00550DD9"/>
    <w:rsid w:val="005515B9"/>
    <w:rsid w:val="00554075"/>
    <w:rsid w:val="00554E2D"/>
    <w:rsid w:val="0055570A"/>
    <w:rsid w:val="0055573C"/>
    <w:rsid w:val="00555A5E"/>
    <w:rsid w:val="0056047C"/>
    <w:rsid w:val="00560524"/>
    <w:rsid w:val="00561F88"/>
    <w:rsid w:val="00564193"/>
    <w:rsid w:val="00564D1F"/>
    <w:rsid w:val="0056556A"/>
    <w:rsid w:val="0056638E"/>
    <w:rsid w:val="00566D66"/>
    <w:rsid w:val="00566F87"/>
    <w:rsid w:val="0057261C"/>
    <w:rsid w:val="00574F2C"/>
    <w:rsid w:val="005752BC"/>
    <w:rsid w:val="00575714"/>
    <w:rsid w:val="00576DBF"/>
    <w:rsid w:val="0057723F"/>
    <w:rsid w:val="0058280D"/>
    <w:rsid w:val="00582B40"/>
    <w:rsid w:val="005834AF"/>
    <w:rsid w:val="00583A36"/>
    <w:rsid w:val="0058503E"/>
    <w:rsid w:val="00585624"/>
    <w:rsid w:val="005856E5"/>
    <w:rsid w:val="0058603D"/>
    <w:rsid w:val="005866E5"/>
    <w:rsid w:val="005868B9"/>
    <w:rsid w:val="005872F4"/>
    <w:rsid w:val="005879A5"/>
    <w:rsid w:val="00587C7A"/>
    <w:rsid w:val="0059204B"/>
    <w:rsid w:val="00592DD8"/>
    <w:rsid w:val="005939E4"/>
    <w:rsid w:val="0059463E"/>
    <w:rsid w:val="00594957"/>
    <w:rsid w:val="00595296"/>
    <w:rsid w:val="00595BA0"/>
    <w:rsid w:val="00596742"/>
    <w:rsid w:val="00596FCA"/>
    <w:rsid w:val="00597498"/>
    <w:rsid w:val="00597734"/>
    <w:rsid w:val="005A07E1"/>
    <w:rsid w:val="005A111A"/>
    <w:rsid w:val="005A173A"/>
    <w:rsid w:val="005A26C9"/>
    <w:rsid w:val="005A2FDA"/>
    <w:rsid w:val="005A4E9D"/>
    <w:rsid w:val="005A5579"/>
    <w:rsid w:val="005A5EF4"/>
    <w:rsid w:val="005A731F"/>
    <w:rsid w:val="005B04D1"/>
    <w:rsid w:val="005B2A5F"/>
    <w:rsid w:val="005B2E15"/>
    <w:rsid w:val="005B3F42"/>
    <w:rsid w:val="005B4FF1"/>
    <w:rsid w:val="005B5094"/>
    <w:rsid w:val="005B519B"/>
    <w:rsid w:val="005B72F6"/>
    <w:rsid w:val="005B7871"/>
    <w:rsid w:val="005B7FEC"/>
    <w:rsid w:val="005C01B9"/>
    <w:rsid w:val="005C0B64"/>
    <w:rsid w:val="005C1551"/>
    <w:rsid w:val="005C18FE"/>
    <w:rsid w:val="005C1C7F"/>
    <w:rsid w:val="005C202A"/>
    <w:rsid w:val="005C26C0"/>
    <w:rsid w:val="005C3445"/>
    <w:rsid w:val="005C383F"/>
    <w:rsid w:val="005C424B"/>
    <w:rsid w:val="005C4604"/>
    <w:rsid w:val="005C528B"/>
    <w:rsid w:val="005C5AA3"/>
    <w:rsid w:val="005C7796"/>
    <w:rsid w:val="005D3711"/>
    <w:rsid w:val="005D3BC0"/>
    <w:rsid w:val="005D3F4C"/>
    <w:rsid w:val="005D458F"/>
    <w:rsid w:val="005D4D06"/>
    <w:rsid w:val="005D4F68"/>
    <w:rsid w:val="005D4F7A"/>
    <w:rsid w:val="005D5509"/>
    <w:rsid w:val="005D6120"/>
    <w:rsid w:val="005D7E61"/>
    <w:rsid w:val="005E1E8B"/>
    <w:rsid w:val="005E2F8F"/>
    <w:rsid w:val="005E328C"/>
    <w:rsid w:val="005E4BCB"/>
    <w:rsid w:val="005E4C18"/>
    <w:rsid w:val="005E67F6"/>
    <w:rsid w:val="005E69F2"/>
    <w:rsid w:val="005E6A37"/>
    <w:rsid w:val="005E6D85"/>
    <w:rsid w:val="005E737C"/>
    <w:rsid w:val="005E753D"/>
    <w:rsid w:val="005F0189"/>
    <w:rsid w:val="005F09C5"/>
    <w:rsid w:val="005F15EF"/>
    <w:rsid w:val="005F26BC"/>
    <w:rsid w:val="005F7890"/>
    <w:rsid w:val="005F7C0F"/>
    <w:rsid w:val="005F7DE0"/>
    <w:rsid w:val="00600EAB"/>
    <w:rsid w:val="00601708"/>
    <w:rsid w:val="006028CD"/>
    <w:rsid w:val="006032B6"/>
    <w:rsid w:val="00603560"/>
    <w:rsid w:val="00603AC2"/>
    <w:rsid w:val="00605303"/>
    <w:rsid w:val="006060B4"/>
    <w:rsid w:val="00606BB5"/>
    <w:rsid w:val="00606BDE"/>
    <w:rsid w:val="00607429"/>
    <w:rsid w:val="006074B0"/>
    <w:rsid w:val="00611FCD"/>
    <w:rsid w:val="0061529E"/>
    <w:rsid w:val="00615B8E"/>
    <w:rsid w:val="00615D16"/>
    <w:rsid w:val="00616283"/>
    <w:rsid w:val="00616709"/>
    <w:rsid w:val="00616737"/>
    <w:rsid w:val="00617813"/>
    <w:rsid w:val="00617BB2"/>
    <w:rsid w:val="006202AA"/>
    <w:rsid w:val="00620941"/>
    <w:rsid w:val="006209FE"/>
    <w:rsid w:val="00620D80"/>
    <w:rsid w:val="00623281"/>
    <w:rsid w:val="00623974"/>
    <w:rsid w:val="006240C9"/>
    <w:rsid w:val="00624239"/>
    <w:rsid w:val="00625538"/>
    <w:rsid w:val="0062660B"/>
    <w:rsid w:val="00626AE9"/>
    <w:rsid w:val="00626DF6"/>
    <w:rsid w:val="00632152"/>
    <w:rsid w:val="00632EC3"/>
    <w:rsid w:val="00632ED0"/>
    <w:rsid w:val="00633795"/>
    <w:rsid w:val="00635EB6"/>
    <w:rsid w:val="00637001"/>
    <w:rsid w:val="00637324"/>
    <w:rsid w:val="00640059"/>
    <w:rsid w:val="00640524"/>
    <w:rsid w:val="006407AC"/>
    <w:rsid w:val="00642946"/>
    <w:rsid w:val="00642D72"/>
    <w:rsid w:val="00642FC7"/>
    <w:rsid w:val="00643BE5"/>
    <w:rsid w:val="00643FD9"/>
    <w:rsid w:val="00644DE1"/>
    <w:rsid w:val="0064500C"/>
    <w:rsid w:val="00647DEA"/>
    <w:rsid w:val="00650541"/>
    <w:rsid w:val="00651312"/>
    <w:rsid w:val="006528A2"/>
    <w:rsid w:val="00652F3E"/>
    <w:rsid w:val="006533C7"/>
    <w:rsid w:val="0065473F"/>
    <w:rsid w:val="00654BA2"/>
    <w:rsid w:val="00656263"/>
    <w:rsid w:val="00656E27"/>
    <w:rsid w:val="00660768"/>
    <w:rsid w:val="006608C6"/>
    <w:rsid w:val="00662E17"/>
    <w:rsid w:val="00663F1E"/>
    <w:rsid w:val="00663FF5"/>
    <w:rsid w:val="00665E05"/>
    <w:rsid w:val="006660BB"/>
    <w:rsid w:val="006666A7"/>
    <w:rsid w:val="00666D4C"/>
    <w:rsid w:val="00667706"/>
    <w:rsid w:val="006711E1"/>
    <w:rsid w:val="0067188A"/>
    <w:rsid w:val="00672A4F"/>
    <w:rsid w:val="00673463"/>
    <w:rsid w:val="00673D2C"/>
    <w:rsid w:val="006740CA"/>
    <w:rsid w:val="00674ADF"/>
    <w:rsid w:val="006757E8"/>
    <w:rsid w:val="0067590A"/>
    <w:rsid w:val="0067616A"/>
    <w:rsid w:val="006771B9"/>
    <w:rsid w:val="00677559"/>
    <w:rsid w:val="00681F83"/>
    <w:rsid w:val="00682176"/>
    <w:rsid w:val="00682C8D"/>
    <w:rsid w:val="00685863"/>
    <w:rsid w:val="00686AD1"/>
    <w:rsid w:val="006877FB"/>
    <w:rsid w:val="00692385"/>
    <w:rsid w:val="00692D40"/>
    <w:rsid w:val="00692E11"/>
    <w:rsid w:val="00694334"/>
    <w:rsid w:val="00694E50"/>
    <w:rsid w:val="0069692B"/>
    <w:rsid w:val="00696C6E"/>
    <w:rsid w:val="0069730F"/>
    <w:rsid w:val="00697D54"/>
    <w:rsid w:val="006A010A"/>
    <w:rsid w:val="006A0915"/>
    <w:rsid w:val="006A167E"/>
    <w:rsid w:val="006A3845"/>
    <w:rsid w:val="006A3D1B"/>
    <w:rsid w:val="006A41DC"/>
    <w:rsid w:val="006A46DE"/>
    <w:rsid w:val="006A4CAB"/>
    <w:rsid w:val="006A5336"/>
    <w:rsid w:val="006A566B"/>
    <w:rsid w:val="006A607C"/>
    <w:rsid w:val="006A7065"/>
    <w:rsid w:val="006A70A2"/>
    <w:rsid w:val="006A70F1"/>
    <w:rsid w:val="006A7B39"/>
    <w:rsid w:val="006B060A"/>
    <w:rsid w:val="006B0E0B"/>
    <w:rsid w:val="006B2EA5"/>
    <w:rsid w:val="006B37A5"/>
    <w:rsid w:val="006B406A"/>
    <w:rsid w:val="006B49AA"/>
    <w:rsid w:val="006B5855"/>
    <w:rsid w:val="006B5F75"/>
    <w:rsid w:val="006B6494"/>
    <w:rsid w:val="006B6648"/>
    <w:rsid w:val="006B74A5"/>
    <w:rsid w:val="006B74E3"/>
    <w:rsid w:val="006B772F"/>
    <w:rsid w:val="006C0E29"/>
    <w:rsid w:val="006C1168"/>
    <w:rsid w:val="006C1DD0"/>
    <w:rsid w:val="006C4421"/>
    <w:rsid w:val="006C4484"/>
    <w:rsid w:val="006C4C38"/>
    <w:rsid w:val="006C4CED"/>
    <w:rsid w:val="006C54FF"/>
    <w:rsid w:val="006C7F16"/>
    <w:rsid w:val="006D0374"/>
    <w:rsid w:val="006D05DF"/>
    <w:rsid w:val="006D09F2"/>
    <w:rsid w:val="006D10CE"/>
    <w:rsid w:val="006D14D2"/>
    <w:rsid w:val="006D1DB2"/>
    <w:rsid w:val="006D3558"/>
    <w:rsid w:val="006D49FE"/>
    <w:rsid w:val="006D57D8"/>
    <w:rsid w:val="006D5C12"/>
    <w:rsid w:val="006D63F6"/>
    <w:rsid w:val="006E09B3"/>
    <w:rsid w:val="006E14D3"/>
    <w:rsid w:val="006E18DE"/>
    <w:rsid w:val="006E1940"/>
    <w:rsid w:val="006E28E6"/>
    <w:rsid w:val="006E385D"/>
    <w:rsid w:val="006E5059"/>
    <w:rsid w:val="006E648E"/>
    <w:rsid w:val="006E6B85"/>
    <w:rsid w:val="006E6B90"/>
    <w:rsid w:val="006E7A9C"/>
    <w:rsid w:val="006E7D3C"/>
    <w:rsid w:val="006F1F5B"/>
    <w:rsid w:val="006F26BD"/>
    <w:rsid w:val="006F3AE7"/>
    <w:rsid w:val="006F3D44"/>
    <w:rsid w:val="006F4F1A"/>
    <w:rsid w:val="006F5184"/>
    <w:rsid w:val="006F5972"/>
    <w:rsid w:val="006F7809"/>
    <w:rsid w:val="00700D79"/>
    <w:rsid w:val="00700F01"/>
    <w:rsid w:val="00701591"/>
    <w:rsid w:val="007017F5"/>
    <w:rsid w:val="007018E9"/>
    <w:rsid w:val="00702A98"/>
    <w:rsid w:val="007033D5"/>
    <w:rsid w:val="00703673"/>
    <w:rsid w:val="00703B68"/>
    <w:rsid w:val="00705D8D"/>
    <w:rsid w:val="00706D52"/>
    <w:rsid w:val="00707D56"/>
    <w:rsid w:val="00712204"/>
    <w:rsid w:val="00712AFD"/>
    <w:rsid w:val="00712D6C"/>
    <w:rsid w:val="00714F73"/>
    <w:rsid w:val="00715BD7"/>
    <w:rsid w:val="007167F9"/>
    <w:rsid w:val="00717411"/>
    <w:rsid w:val="00717B89"/>
    <w:rsid w:val="00720156"/>
    <w:rsid w:val="00720304"/>
    <w:rsid w:val="00721155"/>
    <w:rsid w:val="00721172"/>
    <w:rsid w:val="00722052"/>
    <w:rsid w:val="00722E0C"/>
    <w:rsid w:val="0072496E"/>
    <w:rsid w:val="007257DB"/>
    <w:rsid w:val="007261F4"/>
    <w:rsid w:val="007262B4"/>
    <w:rsid w:val="00727081"/>
    <w:rsid w:val="007271A3"/>
    <w:rsid w:val="00732918"/>
    <w:rsid w:val="00732A59"/>
    <w:rsid w:val="00732B99"/>
    <w:rsid w:val="00732E17"/>
    <w:rsid w:val="00733DF6"/>
    <w:rsid w:val="0073417C"/>
    <w:rsid w:val="00735051"/>
    <w:rsid w:val="00735D9A"/>
    <w:rsid w:val="00737A6E"/>
    <w:rsid w:val="00740ED7"/>
    <w:rsid w:val="00741599"/>
    <w:rsid w:val="00741DD4"/>
    <w:rsid w:val="00741FE3"/>
    <w:rsid w:val="00744CD4"/>
    <w:rsid w:val="00745604"/>
    <w:rsid w:val="0074608C"/>
    <w:rsid w:val="00746C9B"/>
    <w:rsid w:val="00747110"/>
    <w:rsid w:val="00747F54"/>
    <w:rsid w:val="007521CC"/>
    <w:rsid w:val="007521F9"/>
    <w:rsid w:val="0075224F"/>
    <w:rsid w:val="0075258C"/>
    <w:rsid w:val="00753D16"/>
    <w:rsid w:val="00753D1F"/>
    <w:rsid w:val="00757A26"/>
    <w:rsid w:val="00761268"/>
    <w:rsid w:val="00761DAA"/>
    <w:rsid w:val="00764201"/>
    <w:rsid w:val="007651D1"/>
    <w:rsid w:val="0076534C"/>
    <w:rsid w:val="007656D9"/>
    <w:rsid w:val="00765755"/>
    <w:rsid w:val="00767821"/>
    <w:rsid w:val="00767C72"/>
    <w:rsid w:val="0077007F"/>
    <w:rsid w:val="00772693"/>
    <w:rsid w:val="00772894"/>
    <w:rsid w:val="00773248"/>
    <w:rsid w:val="00773BDC"/>
    <w:rsid w:val="00774796"/>
    <w:rsid w:val="00774FBA"/>
    <w:rsid w:val="00776448"/>
    <w:rsid w:val="007771B1"/>
    <w:rsid w:val="00777A57"/>
    <w:rsid w:val="00780E6E"/>
    <w:rsid w:val="00781135"/>
    <w:rsid w:val="00783F42"/>
    <w:rsid w:val="00784E7D"/>
    <w:rsid w:val="00785024"/>
    <w:rsid w:val="007851BF"/>
    <w:rsid w:val="0078569C"/>
    <w:rsid w:val="007864E7"/>
    <w:rsid w:val="007871C9"/>
    <w:rsid w:val="0079058A"/>
    <w:rsid w:val="00793245"/>
    <w:rsid w:val="00793545"/>
    <w:rsid w:val="0079470B"/>
    <w:rsid w:val="00794C60"/>
    <w:rsid w:val="0079571C"/>
    <w:rsid w:val="00795D03"/>
    <w:rsid w:val="00795FDF"/>
    <w:rsid w:val="007962AC"/>
    <w:rsid w:val="00796B43"/>
    <w:rsid w:val="007973DA"/>
    <w:rsid w:val="0079795E"/>
    <w:rsid w:val="00797E03"/>
    <w:rsid w:val="007A05C5"/>
    <w:rsid w:val="007A351C"/>
    <w:rsid w:val="007A3C62"/>
    <w:rsid w:val="007A491B"/>
    <w:rsid w:val="007A4DBD"/>
    <w:rsid w:val="007A50E1"/>
    <w:rsid w:val="007A56BE"/>
    <w:rsid w:val="007A5F32"/>
    <w:rsid w:val="007A62A6"/>
    <w:rsid w:val="007A7D0C"/>
    <w:rsid w:val="007B02A6"/>
    <w:rsid w:val="007B0839"/>
    <w:rsid w:val="007B0D3C"/>
    <w:rsid w:val="007B1B60"/>
    <w:rsid w:val="007B29EA"/>
    <w:rsid w:val="007B300E"/>
    <w:rsid w:val="007B381E"/>
    <w:rsid w:val="007B416E"/>
    <w:rsid w:val="007B689C"/>
    <w:rsid w:val="007B6D6D"/>
    <w:rsid w:val="007B70F9"/>
    <w:rsid w:val="007C069A"/>
    <w:rsid w:val="007C48FB"/>
    <w:rsid w:val="007C4FAF"/>
    <w:rsid w:val="007C5303"/>
    <w:rsid w:val="007C53E6"/>
    <w:rsid w:val="007C5409"/>
    <w:rsid w:val="007C5B53"/>
    <w:rsid w:val="007C5E56"/>
    <w:rsid w:val="007C6B28"/>
    <w:rsid w:val="007C6CF4"/>
    <w:rsid w:val="007C788F"/>
    <w:rsid w:val="007C7F58"/>
    <w:rsid w:val="007D1134"/>
    <w:rsid w:val="007D1880"/>
    <w:rsid w:val="007D1AC1"/>
    <w:rsid w:val="007D1ECF"/>
    <w:rsid w:val="007D29C9"/>
    <w:rsid w:val="007D2ABC"/>
    <w:rsid w:val="007D44AF"/>
    <w:rsid w:val="007D49DB"/>
    <w:rsid w:val="007D4CC1"/>
    <w:rsid w:val="007D5964"/>
    <w:rsid w:val="007D6F36"/>
    <w:rsid w:val="007D774F"/>
    <w:rsid w:val="007D792F"/>
    <w:rsid w:val="007E06EE"/>
    <w:rsid w:val="007E0AE8"/>
    <w:rsid w:val="007E0B6A"/>
    <w:rsid w:val="007E0FD3"/>
    <w:rsid w:val="007E1A1D"/>
    <w:rsid w:val="007E1DB5"/>
    <w:rsid w:val="007E3BAB"/>
    <w:rsid w:val="007E3F18"/>
    <w:rsid w:val="007E5B0D"/>
    <w:rsid w:val="007E5F9C"/>
    <w:rsid w:val="007F0196"/>
    <w:rsid w:val="007F033F"/>
    <w:rsid w:val="007F17A2"/>
    <w:rsid w:val="007F1B73"/>
    <w:rsid w:val="007F2A0E"/>
    <w:rsid w:val="007F3B8E"/>
    <w:rsid w:val="007F4132"/>
    <w:rsid w:val="007F56B1"/>
    <w:rsid w:val="007F57B8"/>
    <w:rsid w:val="007F58B8"/>
    <w:rsid w:val="007F74D8"/>
    <w:rsid w:val="007F7B0C"/>
    <w:rsid w:val="00800097"/>
    <w:rsid w:val="0080093E"/>
    <w:rsid w:val="00800B1B"/>
    <w:rsid w:val="00800B25"/>
    <w:rsid w:val="00801B9E"/>
    <w:rsid w:val="00801DCE"/>
    <w:rsid w:val="00802D7A"/>
    <w:rsid w:val="008046EE"/>
    <w:rsid w:val="0080480F"/>
    <w:rsid w:val="00806298"/>
    <w:rsid w:val="00807738"/>
    <w:rsid w:val="00810AAC"/>
    <w:rsid w:val="00811F58"/>
    <w:rsid w:val="00812272"/>
    <w:rsid w:val="008129FF"/>
    <w:rsid w:val="008131B0"/>
    <w:rsid w:val="00813289"/>
    <w:rsid w:val="00813F88"/>
    <w:rsid w:val="00814B26"/>
    <w:rsid w:val="00815112"/>
    <w:rsid w:val="00815C88"/>
    <w:rsid w:val="0081618A"/>
    <w:rsid w:val="008172CE"/>
    <w:rsid w:val="00820677"/>
    <w:rsid w:val="008207A1"/>
    <w:rsid w:val="00820B9E"/>
    <w:rsid w:val="00821808"/>
    <w:rsid w:val="0082251F"/>
    <w:rsid w:val="00823157"/>
    <w:rsid w:val="00823257"/>
    <w:rsid w:val="00823678"/>
    <w:rsid w:val="0082418B"/>
    <w:rsid w:val="008245CB"/>
    <w:rsid w:val="0082507C"/>
    <w:rsid w:val="0082786F"/>
    <w:rsid w:val="00827A3D"/>
    <w:rsid w:val="00827FF5"/>
    <w:rsid w:val="00831CE9"/>
    <w:rsid w:val="00831F2E"/>
    <w:rsid w:val="0083236E"/>
    <w:rsid w:val="00832438"/>
    <w:rsid w:val="00832FD2"/>
    <w:rsid w:val="00835710"/>
    <w:rsid w:val="0083601F"/>
    <w:rsid w:val="0083647E"/>
    <w:rsid w:val="00837C74"/>
    <w:rsid w:val="00837EB6"/>
    <w:rsid w:val="0084009D"/>
    <w:rsid w:val="0084035C"/>
    <w:rsid w:val="00840EA3"/>
    <w:rsid w:val="008414AE"/>
    <w:rsid w:val="00841A85"/>
    <w:rsid w:val="00841FCE"/>
    <w:rsid w:val="00842D27"/>
    <w:rsid w:val="00845031"/>
    <w:rsid w:val="00845E6B"/>
    <w:rsid w:val="00847550"/>
    <w:rsid w:val="00847A7C"/>
    <w:rsid w:val="0085049C"/>
    <w:rsid w:val="0085075C"/>
    <w:rsid w:val="008518F2"/>
    <w:rsid w:val="00851C0F"/>
    <w:rsid w:val="00851C51"/>
    <w:rsid w:val="00851EE0"/>
    <w:rsid w:val="008528E9"/>
    <w:rsid w:val="00853366"/>
    <w:rsid w:val="008565DB"/>
    <w:rsid w:val="00861BD2"/>
    <w:rsid w:val="00862292"/>
    <w:rsid w:val="00863956"/>
    <w:rsid w:val="008679F9"/>
    <w:rsid w:val="00867AF9"/>
    <w:rsid w:val="00870977"/>
    <w:rsid w:val="00870AB8"/>
    <w:rsid w:val="00870CF5"/>
    <w:rsid w:val="0087131D"/>
    <w:rsid w:val="00871B0D"/>
    <w:rsid w:val="00872B9C"/>
    <w:rsid w:val="00873C30"/>
    <w:rsid w:val="00874F20"/>
    <w:rsid w:val="00875295"/>
    <w:rsid w:val="00876BE5"/>
    <w:rsid w:val="00882657"/>
    <w:rsid w:val="0088278E"/>
    <w:rsid w:val="008858DD"/>
    <w:rsid w:val="00886BCC"/>
    <w:rsid w:val="008871F8"/>
    <w:rsid w:val="008878C8"/>
    <w:rsid w:val="008879DF"/>
    <w:rsid w:val="00891E1C"/>
    <w:rsid w:val="0089267E"/>
    <w:rsid w:val="008932C7"/>
    <w:rsid w:val="00894CBC"/>
    <w:rsid w:val="00894DF7"/>
    <w:rsid w:val="00895029"/>
    <w:rsid w:val="00895097"/>
    <w:rsid w:val="0089620A"/>
    <w:rsid w:val="00896BFA"/>
    <w:rsid w:val="00897003"/>
    <w:rsid w:val="00897326"/>
    <w:rsid w:val="008A0577"/>
    <w:rsid w:val="008A23EE"/>
    <w:rsid w:val="008A2A41"/>
    <w:rsid w:val="008A335D"/>
    <w:rsid w:val="008A3CAC"/>
    <w:rsid w:val="008A3E8E"/>
    <w:rsid w:val="008A40C8"/>
    <w:rsid w:val="008A4109"/>
    <w:rsid w:val="008A4509"/>
    <w:rsid w:val="008A46C5"/>
    <w:rsid w:val="008A5108"/>
    <w:rsid w:val="008A577D"/>
    <w:rsid w:val="008A57CD"/>
    <w:rsid w:val="008A58B2"/>
    <w:rsid w:val="008A5FA1"/>
    <w:rsid w:val="008A6FFB"/>
    <w:rsid w:val="008A7B95"/>
    <w:rsid w:val="008B0D3B"/>
    <w:rsid w:val="008B1078"/>
    <w:rsid w:val="008B1287"/>
    <w:rsid w:val="008B187A"/>
    <w:rsid w:val="008B1BC4"/>
    <w:rsid w:val="008B34B8"/>
    <w:rsid w:val="008B35A6"/>
    <w:rsid w:val="008B3ADA"/>
    <w:rsid w:val="008B4351"/>
    <w:rsid w:val="008B48AA"/>
    <w:rsid w:val="008B4F65"/>
    <w:rsid w:val="008B5F16"/>
    <w:rsid w:val="008B6A8A"/>
    <w:rsid w:val="008B6F5E"/>
    <w:rsid w:val="008B6FF8"/>
    <w:rsid w:val="008B7678"/>
    <w:rsid w:val="008B7BD4"/>
    <w:rsid w:val="008C0765"/>
    <w:rsid w:val="008C10D5"/>
    <w:rsid w:val="008C1EF4"/>
    <w:rsid w:val="008C3FBB"/>
    <w:rsid w:val="008C4554"/>
    <w:rsid w:val="008C4CC8"/>
    <w:rsid w:val="008C657F"/>
    <w:rsid w:val="008C7584"/>
    <w:rsid w:val="008D07BB"/>
    <w:rsid w:val="008D07FD"/>
    <w:rsid w:val="008D08E8"/>
    <w:rsid w:val="008D09FF"/>
    <w:rsid w:val="008D19BA"/>
    <w:rsid w:val="008D1F8C"/>
    <w:rsid w:val="008D3191"/>
    <w:rsid w:val="008D390C"/>
    <w:rsid w:val="008D48FE"/>
    <w:rsid w:val="008D4A2D"/>
    <w:rsid w:val="008D5F14"/>
    <w:rsid w:val="008D623A"/>
    <w:rsid w:val="008D6719"/>
    <w:rsid w:val="008D765D"/>
    <w:rsid w:val="008D7681"/>
    <w:rsid w:val="008D76A2"/>
    <w:rsid w:val="008E080F"/>
    <w:rsid w:val="008E13D8"/>
    <w:rsid w:val="008E175E"/>
    <w:rsid w:val="008E1F4B"/>
    <w:rsid w:val="008E1FD3"/>
    <w:rsid w:val="008E2FAC"/>
    <w:rsid w:val="008E3E03"/>
    <w:rsid w:val="008E49BF"/>
    <w:rsid w:val="008E4AD7"/>
    <w:rsid w:val="008E581B"/>
    <w:rsid w:val="008E6C62"/>
    <w:rsid w:val="008E7222"/>
    <w:rsid w:val="008E7551"/>
    <w:rsid w:val="008F01A2"/>
    <w:rsid w:val="008F023C"/>
    <w:rsid w:val="008F3AEC"/>
    <w:rsid w:val="008F4044"/>
    <w:rsid w:val="008F4A04"/>
    <w:rsid w:val="008F5335"/>
    <w:rsid w:val="008F6FB1"/>
    <w:rsid w:val="008F705F"/>
    <w:rsid w:val="008F758B"/>
    <w:rsid w:val="008F78FD"/>
    <w:rsid w:val="009007E9"/>
    <w:rsid w:val="0090092D"/>
    <w:rsid w:val="00902697"/>
    <w:rsid w:val="0090293F"/>
    <w:rsid w:val="00902A7A"/>
    <w:rsid w:val="009034EA"/>
    <w:rsid w:val="0090370A"/>
    <w:rsid w:val="009042DA"/>
    <w:rsid w:val="00904D93"/>
    <w:rsid w:val="0090566D"/>
    <w:rsid w:val="009057F1"/>
    <w:rsid w:val="009100B0"/>
    <w:rsid w:val="00911ECA"/>
    <w:rsid w:val="00912631"/>
    <w:rsid w:val="00912A9E"/>
    <w:rsid w:val="00913772"/>
    <w:rsid w:val="009138C4"/>
    <w:rsid w:val="00913AA1"/>
    <w:rsid w:val="00914245"/>
    <w:rsid w:val="0091513F"/>
    <w:rsid w:val="0091635A"/>
    <w:rsid w:val="00916430"/>
    <w:rsid w:val="009175B0"/>
    <w:rsid w:val="00917858"/>
    <w:rsid w:val="009215AF"/>
    <w:rsid w:val="00921688"/>
    <w:rsid w:val="00923C73"/>
    <w:rsid w:val="00924E68"/>
    <w:rsid w:val="00925144"/>
    <w:rsid w:val="009254D9"/>
    <w:rsid w:val="00926FD1"/>
    <w:rsid w:val="0092747B"/>
    <w:rsid w:val="00927C63"/>
    <w:rsid w:val="009309DA"/>
    <w:rsid w:val="00934459"/>
    <w:rsid w:val="0093480D"/>
    <w:rsid w:val="00934C1F"/>
    <w:rsid w:val="00935171"/>
    <w:rsid w:val="00936867"/>
    <w:rsid w:val="009369AF"/>
    <w:rsid w:val="009416C2"/>
    <w:rsid w:val="00941F91"/>
    <w:rsid w:val="0094246E"/>
    <w:rsid w:val="009446A7"/>
    <w:rsid w:val="0094520B"/>
    <w:rsid w:val="00945338"/>
    <w:rsid w:val="00945762"/>
    <w:rsid w:val="00947298"/>
    <w:rsid w:val="009478FC"/>
    <w:rsid w:val="009501B8"/>
    <w:rsid w:val="00950360"/>
    <w:rsid w:val="00950691"/>
    <w:rsid w:val="00952D4F"/>
    <w:rsid w:val="00953A16"/>
    <w:rsid w:val="00955E2D"/>
    <w:rsid w:val="00957A24"/>
    <w:rsid w:val="00960D18"/>
    <w:rsid w:val="009639F6"/>
    <w:rsid w:val="00963B5A"/>
    <w:rsid w:val="00963BA1"/>
    <w:rsid w:val="00963C25"/>
    <w:rsid w:val="00963E0E"/>
    <w:rsid w:val="00964803"/>
    <w:rsid w:val="009664D6"/>
    <w:rsid w:val="009664E6"/>
    <w:rsid w:val="00966E26"/>
    <w:rsid w:val="009677E7"/>
    <w:rsid w:val="009678A8"/>
    <w:rsid w:val="009707DF"/>
    <w:rsid w:val="00970ADB"/>
    <w:rsid w:val="009717D5"/>
    <w:rsid w:val="00972035"/>
    <w:rsid w:val="0097276B"/>
    <w:rsid w:val="00972D44"/>
    <w:rsid w:val="00973C42"/>
    <w:rsid w:val="0097487A"/>
    <w:rsid w:val="009755FD"/>
    <w:rsid w:val="0097603A"/>
    <w:rsid w:val="0098004D"/>
    <w:rsid w:val="009838FB"/>
    <w:rsid w:val="00983975"/>
    <w:rsid w:val="00984BE0"/>
    <w:rsid w:val="009868BD"/>
    <w:rsid w:val="00990BC1"/>
    <w:rsid w:val="00991DB3"/>
    <w:rsid w:val="009923D4"/>
    <w:rsid w:val="00992485"/>
    <w:rsid w:val="009929D7"/>
    <w:rsid w:val="009933D5"/>
    <w:rsid w:val="00994686"/>
    <w:rsid w:val="00994CFB"/>
    <w:rsid w:val="009961BB"/>
    <w:rsid w:val="00996647"/>
    <w:rsid w:val="0099793B"/>
    <w:rsid w:val="009A02D5"/>
    <w:rsid w:val="009A1250"/>
    <w:rsid w:val="009A1817"/>
    <w:rsid w:val="009A1A67"/>
    <w:rsid w:val="009A21EB"/>
    <w:rsid w:val="009A2AC7"/>
    <w:rsid w:val="009A2C5B"/>
    <w:rsid w:val="009A324B"/>
    <w:rsid w:val="009A348D"/>
    <w:rsid w:val="009A3623"/>
    <w:rsid w:val="009A3B82"/>
    <w:rsid w:val="009A42AA"/>
    <w:rsid w:val="009A44E2"/>
    <w:rsid w:val="009A6392"/>
    <w:rsid w:val="009A6FE8"/>
    <w:rsid w:val="009B0C3D"/>
    <w:rsid w:val="009B0D23"/>
    <w:rsid w:val="009B0D9D"/>
    <w:rsid w:val="009B1567"/>
    <w:rsid w:val="009B1957"/>
    <w:rsid w:val="009B1E97"/>
    <w:rsid w:val="009B26FB"/>
    <w:rsid w:val="009B31CD"/>
    <w:rsid w:val="009B334E"/>
    <w:rsid w:val="009B3654"/>
    <w:rsid w:val="009B5D29"/>
    <w:rsid w:val="009B6B84"/>
    <w:rsid w:val="009C027D"/>
    <w:rsid w:val="009C0DE0"/>
    <w:rsid w:val="009C142D"/>
    <w:rsid w:val="009C238C"/>
    <w:rsid w:val="009C5F00"/>
    <w:rsid w:val="009C6AD6"/>
    <w:rsid w:val="009C7593"/>
    <w:rsid w:val="009C7B43"/>
    <w:rsid w:val="009D0FFC"/>
    <w:rsid w:val="009D26B6"/>
    <w:rsid w:val="009D37AD"/>
    <w:rsid w:val="009D4D75"/>
    <w:rsid w:val="009D5CE3"/>
    <w:rsid w:val="009D6D3B"/>
    <w:rsid w:val="009D7745"/>
    <w:rsid w:val="009D7BDC"/>
    <w:rsid w:val="009E00D7"/>
    <w:rsid w:val="009E1FE4"/>
    <w:rsid w:val="009E2FD8"/>
    <w:rsid w:val="009E43F1"/>
    <w:rsid w:val="009E4B6E"/>
    <w:rsid w:val="009E74E9"/>
    <w:rsid w:val="009F20DE"/>
    <w:rsid w:val="009F38A7"/>
    <w:rsid w:val="009F38B6"/>
    <w:rsid w:val="009F3B7F"/>
    <w:rsid w:val="009F3FE8"/>
    <w:rsid w:val="009F51C2"/>
    <w:rsid w:val="009F5642"/>
    <w:rsid w:val="009F5A65"/>
    <w:rsid w:val="009F5C29"/>
    <w:rsid w:val="009F5E51"/>
    <w:rsid w:val="009F5F12"/>
    <w:rsid w:val="009F6480"/>
    <w:rsid w:val="009F6E68"/>
    <w:rsid w:val="009F7C4B"/>
    <w:rsid w:val="00A006AA"/>
    <w:rsid w:val="00A00DA9"/>
    <w:rsid w:val="00A01202"/>
    <w:rsid w:val="00A020C3"/>
    <w:rsid w:val="00A0240C"/>
    <w:rsid w:val="00A03397"/>
    <w:rsid w:val="00A04076"/>
    <w:rsid w:val="00A04494"/>
    <w:rsid w:val="00A04688"/>
    <w:rsid w:val="00A04EBC"/>
    <w:rsid w:val="00A05ACA"/>
    <w:rsid w:val="00A05B0F"/>
    <w:rsid w:val="00A06C6C"/>
    <w:rsid w:val="00A10181"/>
    <w:rsid w:val="00A10604"/>
    <w:rsid w:val="00A10A85"/>
    <w:rsid w:val="00A11BE6"/>
    <w:rsid w:val="00A1266A"/>
    <w:rsid w:val="00A12B08"/>
    <w:rsid w:val="00A1300A"/>
    <w:rsid w:val="00A1304C"/>
    <w:rsid w:val="00A13089"/>
    <w:rsid w:val="00A135C6"/>
    <w:rsid w:val="00A14844"/>
    <w:rsid w:val="00A16F81"/>
    <w:rsid w:val="00A17316"/>
    <w:rsid w:val="00A20051"/>
    <w:rsid w:val="00A20D9E"/>
    <w:rsid w:val="00A2127B"/>
    <w:rsid w:val="00A21B34"/>
    <w:rsid w:val="00A21DD6"/>
    <w:rsid w:val="00A22990"/>
    <w:rsid w:val="00A250BF"/>
    <w:rsid w:val="00A252B5"/>
    <w:rsid w:val="00A25733"/>
    <w:rsid w:val="00A258AE"/>
    <w:rsid w:val="00A269CC"/>
    <w:rsid w:val="00A26B88"/>
    <w:rsid w:val="00A26C20"/>
    <w:rsid w:val="00A26E24"/>
    <w:rsid w:val="00A27C79"/>
    <w:rsid w:val="00A32692"/>
    <w:rsid w:val="00A328A0"/>
    <w:rsid w:val="00A32EEC"/>
    <w:rsid w:val="00A336F0"/>
    <w:rsid w:val="00A337D0"/>
    <w:rsid w:val="00A3395E"/>
    <w:rsid w:val="00A35572"/>
    <w:rsid w:val="00A35C90"/>
    <w:rsid w:val="00A36854"/>
    <w:rsid w:val="00A419D5"/>
    <w:rsid w:val="00A43E74"/>
    <w:rsid w:val="00A469E3"/>
    <w:rsid w:val="00A46FCD"/>
    <w:rsid w:val="00A47219"/>
    <w:rsid w:val="00A50423"/>
    <w:rsid w:val="00A50D8D"/>
    <w:rsid w:val="00A51CF7"/>
    <w:rsid w:val="00A520C6"/>
    <w:rsid w:val="00A52296"/>
    <w:rsid w:val="00A5316A"/>
    <w:rsid w:val="00A53388"/>
    <w:rsid w:val="00A54468"/>
    <w:rsid w:val="00A54CFD"/>
    <w:rsid w:val="00A54EE8"/>
    <w:rsid w:val="00A557D2"/>
    <w:rsid w:val="00A56460"/>
    <w:rsid w:val="00A5741F"/>
    <w:rsid w:val="00A605BA"/>
    <w:rsid w:val="00A60769"/>
    <w:rsid w:val="00A61AD7"/>
    <w:rsid w:val="00A630BE"/>
    <w:rsid w:val="00A63CD5"/>
    <w:rsid w:val="00A63E81"/>
    <w:rsid w:val="00A63FB4"/>
    <w:rsid w:val="00A64753"/>
    <w:rsid w:val="00A6501F"/>
    <w:rsid w:val="00A657A3"/>
    <w:rsid w:val="00A65D1F"/>
    <w:rsid w:val="00A66033"/>
    <w:rsid w:val="00A67A9A"/>
    <w:rsid w:val="00A70330"/>
    <w:rsid w:val="00A708C3"/>
    <w:rsid w:val="00A70BB0"/>
    <w:rsid w:val="00A71228"/>
    <w:rsid w:val="00A72890"/>
    <w:rsid w:val="00A728B9"/>
    <w:rsid w:val="00A743D7"/>
    <w:rsid w:val="00A752B4"/>
    <w:rsid w:val="00A75DCE"/>
    <w:rsid w:val="00A773BA"/>
    <w:rsid w:val="00A77617"/>
    <w:rsid w:val="00A77FFC"/>
    <w:rsid w:val="00A800F6"/>
    <w:rsid w:val="00A80BAA"/>
    <w:rsid w:val="00A812AE"/>
    <w:rsid w:val="00A83B1C"/>
    <w:rsid w:val="00A86249"/>
    <w:rsid w:val="00A87E31"/>
    <w:rsid w:val="00A90E6D"/>
    <w:rsid w:val="00A91782"/>
    <w:rsid w:val="00A91E51"/>
    <w:rsid w:val="00A92A03"/>
    <w:rsid w:val="00A9338B"/>
    <w:rsid w:val="00A9378A"/>
    <w:rsid w:val="00A95625"/>
    <w:rsid w:val="00A960E9"/>
    <w:rsid w:val="00A9676D"/>
    <w:rsid w:val="00A96F9F"/>
    <w:rsid w:val="00A97AED"/>
    <w:rsid w:val="00AA035D"/>
    <w:rsid w:val="00AA08E8"/>
    <w:rsid w:val="00AA161C"/>
    <w:rsid w:val="00AA1CA5"/>
    <w:rsid w:val="00AA250C"/>
    <w:rsid w:val="00AA3A4A"/>
    <w:rsid w:val="00AA4067"/>
    <w:rsid w:val="00AA64C6"/>
    <w:rsid w:val="00AA735F"/>
    <w:rsid w:val="00AA7955"/>
    <w:rsid w:val="00AB15EC"/>
    <w:rsid w:val="00AB19AE"/>
    <w:rsid w:val="00AB1ED5"/>
    <w:rsid w:val="00AB21A9"/>
    <w:rsid w:val="00AB2A6A"/>
    <w:rsid w:val="00AB2E45"/>
    <w:rsid w:val="00AB3095"/>
    <w:rsid w:val="00AB3296"/>
    <w:rsid w:val="00AB4332"/>
    <w:rsid w:val="00AB462E"/>
    <w:rsid w:val="00AB480B"/>
    <w:rsid w:val="00AB4D92"/>
    <w:rsid w:val="00AB526A"/>
    <w:rsid w:val="00AB5CC3"/>
    <w:rsid w:val="00AC0E40"/>
    <w:rsid w:val="00AC0FF8"/>
    <w:rsid w:val="00AC12E3"/>
    <w:rsid w:val="00AC26B2"/>
    <w:rsid w:val="00AC2CF8"/>
    <w:rsid w:val="00AC4BFD"/>
    <w:rsid w:val="00AC4FF5"/>
    <w:rsid w:val="00AC5000"/>
    <w:rsid w:val="00AC74EC"/>
    <w:rsid w:val="00AD12F6"/>
    <w:rsid w:val="00AD20BD"/>
    <w:rsid w:val="00AD2172"/>
    <w:rsid w:val="00AD2698"/>
    <w:rsid w:val="00AD3671"/>
    <w:rsid w:val="00AD3735"/>
    <w:rsid w:val="00AD3D2D"/>
    <w:rsid w:val="00AD42C6"/>
    <w:rsid w:val="00AD4AEF"/>
    <w:rsid w:val="00AD605E"/>
    <w:rsid w:val="00AD6225"/>
    <w:rsid w:val="00AE0D65"/>
    <w:rsid w:val="00AE2487"/>
    <w:rsid w:val="00AE27A3"/>
    <w:rsid w:val="00AE2E1A"/>
    <w:rsid w:val="00AE2F84"/>
    <w:rsid w:val="00AE3DE3"/>
    <w:rsid w:val="00AE3FBE"/>
    <w:rsid w:val="00AE4736"/>
    <w:rsid w:val="00AE4D53"/>
    <w:rsid w:val="00AE4FCF"/>
    <w:rsid w:val="00AE5449"/>
    <w:rsid w:val="00AE5AF4"/>
    <w:rsid w:val="00AE6A2C"/>
    <w:rsid w:val="00AE73DD"/>
    <w:rsid w:val="00AE7500"/>
    <w:rsid w:val="00AF0377"/>
    <w:rsid w:val="00AF0BF4"/>
    <w:rsid w:val="00AF159E"/>
    <w:rsid w:val="00AF17DB"/>
    <w:rsid w:val="00AF1C3A"/>
    <w:rsid w:val="00AF2481"/>
    <w:rsid w:val="00AF314C"/>
    <w:rsid w:val="00AF32EE"/>
    <w:rsid w:val="00AF6D38"/>
    <w:rsid w:val="00AF6FCD"/>
    <w:rsid w:val="00AF71D9"/>
    <w:rsid w:val="00AF73A1"/>
    <w:rsid w:val="00AF7C81"/>
    <w:rsid w:val="00B00292"/>
    <w:rsid w:val="00B008D5"/>
    <w:rsid w:val="00B01ABB"/>
    <w:rsid w:val="00B0597D"/>
    <w:rsid w:val="00B05BDD"/>
    <w:rsid w:val="00B06EA2"/>
    <w:rsid w:val="00B07ED5"/>
    <w:rsid w:val="00B07F97"/>
    <w:rsid w:val="00B1007E"/>
    <w:rsid w:val="00B11BDA"/>
    <w:rsid w:val="00B11D0D"/>
    <w:rsid w:val="00B1254F"/>
    <w:rsid w:val="00B14053"/>
    <w:rsid w:val="00B1524C"/>
    <w:rsid w:val="00B157AC"/>
    <w:rsid w:val="00B15AA4"/>
    <w:rsid w:val="00B16142"/>
    <w:rsid w:val="00B209E3"/>
    <w:rsid w:val="00B225D6"/>
    <w:rsid w:val="00B22CE0"/>
    <w:rsid w:val="00B23C77"/>
    <w:rsid w:val="00B255C5"/>
    <w:rsid w:val="00B257EE"/>
    <w:rsid w:val="00B25F70"/>
    <w:rsid w:val="00B26288"/>
    <w:rsid w:val="00B2643C"/>
    <w:rsid w:val="00B30D83"/>
    <w:rsid w:val="00B32B86"/>
    <w:rsid w:val="00B33D04"/>
    <w:rsid w:val="00B33FFD"/>
    <w:rsid w:val="00B3519F"/>
    <w:rsid w:val="00B35EE4"/>
    <w:rsid w:val="00B37E5F"/>
    <w:rsid w:val="00B40D20"/>
    <w:rsid w:val="00B41530"/>
    <w:rsid w:val="00B4176D"/>
    <w:rsid w:val="00B4237E"/>
    <w:rsid w:val="00B44403"/>
    <w:rsid w:val="00B44820"/>
    <w:rsid w:val="00B448BC"/>
    <w:rsid w:val="00B45F69"/>
    <w:rsid w:val="00B472C5"/>
    <w:rsid w:val="00B474E6"/>
    <w:rsid w:val="00B5084F"/>
    <w:rsid w:val="00B50F50"/>
    <w:rsid w:val="00B51041"/>
    <w:rsid w:val="00B51FA1"/>
    <w:rsid w:val="00B5247F"/>
    <w:rsid w:val="00B52B7C"/>
    <w:rsid w:val="00B52D54"/>
    <w:rsid w:val="00B5336D"/>
    <w:rsid w:val="00B5474E"/>
    <w:rsid w:val="00B54AAB"/>
    <w:rsid w:val="00B55CA7"/>
    <w:rsid w:val="00B5721B"/>
    <w:rsid w:val="00B5798E"/>
    <w:rsid w:val="00B6088F"/>
    <w:rsid w:val="00B625F7"/>
    <w:rsid w:val="00B629DF"/>
    <w:rsid w:val="00B63080"/>
    <w:rsid w:val="00B6362A"/>
    <w:rsid w:val="00B63AEB"/>
    <w:rsid w:val="00B64330"/>
    <w:rsid w:val="00B66157"/>
    <w:rsid w:val="00B66811"/>
    <w:rsid w:val="00B67A45"/>
    <w:rsid w:val="00B70C61"/>
    <w:rsid w:val="00B70ECF"/>
    <w:rsid w:val="00B72D7F"/>
    <w:rsid w:val="00B72D88"/>
    <w:rsid w:val="00B802CF"/>
    <w:rsid w:val="00B80D77"/>
    <w:rsid w:val="00B80DD4"/>
    <w:rsid w:val="00B81578"/>
    <w:rsid w:val="00B82650"/>
    <w:rsid w:val="00B82D58"/>
    <w:rsid w:val="00B83388"/>
    <w:rsid w:val="00B83DFF"/>
    <w:rsid w:val="00B856F1"/>
    <w:rsid w:val="00B85A52"/>
    <w:rsid w:val="00B8608A"/>
    <w:rsid w:val="00B86623"/>
    <w:rsid w:val="00B867AC"/>
    <w:rsid w:val="00B86CA5"/>
    <w:rsid w:val="00B90208"/>
    <w:rsid w:val="00B902CD"/>
    <w:rsid w:val="00B906A0"/>
    <w:rsid w:val="00B91AD7"/>
    <w:rsid w:val="00B91F05"/>
    <w:rsid w:val="00B93B4D"/>
    <w:rsid w:val="00B93E64"/>
    <w:rsid w:val="00B9420F"/>
    <w:rsid w:val="00B94666"/>
    <w:rsid w:val="00B94C7B"/>
    <w:rsid w:val="00B96A04"/>
    <w:rsid w:val="00BA20CB"/>
    <w:rsid w:val="00BA256D"/>
    <w:rsid w:val="00BA2A0A"/>
    <w:rsid w:val="00BA3160"/>
    <w:rsid w:val="00BA3F25"/>
    <w:rsid w:val="00BA529A"/>
    <w:rsid w:val="00BA5BA8"/>
    <w:rsid w:val="00BA5D26"/>
    <w:rsid w:val="00BA7DD2"/>
    <w:rsid w:val="00BB066F"/>
    <w:rsid w:val="00BB2F66"/>
    <w:rsid w:val="00BB3425"/>
    <w:rsid w:val="00BB37BF"/>
    <w:rsid w:val="00BB415E"/>
    <w:rsid w:val="00BB5915"/>
    <w:rsid w:val="00BB690E"/>
    <w:rsid w:val="00BB6A20"/>
    <w:rsid w:val="00BC0326"/>
    <w:rsid w:val="00BC0487"/>
    <w:rsid w:val="00BC0B31"/>
    <w:rsid w:val="00BC2E48"/>
    <w:rsid w:val="00BC2F2F"/>
    <w:rsid w:val="00BC461C"/>
    <w:rsid w:val="00BC5AD2"/>
    <w:rsid w:val="00BC5FB0"/>
    <w:rsid w:val="00BC62BD"/>
    <w:rsid w:val="00BD074E"/>
    <w:rsid w:val="00BD0BB7"/>
    <w:rsid w:val="00BD0D73"/>
    <w:rsid w:val="00BD2504"/>
    <w:rsid w:val="00BD27DB"/>
    <w:rsid w:val="00BD49BB"/>
    <w:rsid w:val="00BD4E4C"/>
    <w:rsid w:val="00BD5133"/>
    <w:rsid w:val="00BD599A"/>
    <w:rsid w:val="00BD67A4"/>
    <w:rsid w:val="00BE0573"/>
    <w:rsid w:val="00BE076E"/>
    <w:rsid w:val="00BE0AA1"/>
    <w:rsid w:val="00BE1FC7"/>
    <w:rsid w:val="00BE322C"/>
    <w:rsid w:val="00BE5591"/>
    <w:rsid w:val="00BE5848"/>
    <w:rsid w:val="00BE5AE1"/>
    <w:rsid w:val="00BE72A2"/>
    <w:rsid w:val="00BF02AC"/>
    <w:rsid w:val="00BF1380"/>
    <w:rsid w:val="00BF16B3"/>
    <w:rsid w:val="00BF2F19"/>
    <w:rsid w:val="00BF31F0"/>
    <w:rsid w:val="00BF4259"/>
    <w:rsid w:val="00BF42B0"/>
    <w:rsid w:val="00BF4428"/>
    <w:rsid w:val="00BF46A6"/>
    <w:rsid w:val="00BF54BB"/>
    <w:rsid w:val="00BF6099"/>
    <w:rsid w:val="00BF63C5"/>
    <w:rsid w:val="00BF7115"/>
    <w:rsid w:val="00C00DAE"/>
    <w:rsid w:val="00C01A29"/>
    <w:rsid w:val="00C02E23"/>
    <w:rsid w:val="00C02FC6"/>
    <w:rsid w:val="00C043C8"/>
    <w:rsid w:val="00C04543"/>
    <w:rsid w:val="00C05689"/>
    <w:rsid w:val="00C05B88"/>
    <w:rsid w:val="00C05D54"/>
    <w:rsid w:val="00C06DC1"/>
    <w:rsid w:val="00C10997"/>
    <w:rsid w:val="00C10E6F"/>
    <w:rsid w:val="00C11B99"/>
    <w:rsid w:val="00C11C70"/>
    <w:rsid w:val="00C12129"/>
    <w:rsid w:val="00C12804"/>
    <w:rsid w:val="00C12A7B"/>
    <w:rsid w:val="00C154F6"/>
    <w:rsid w:val="00C15B8B"/>
    <w:rsid w:val="00C16024"/>
    <w:rsid w:val="00C168CD"/>
    <w:rsid w:val="00C17137"/>
    <w:rsid w:val="00C2026F"/>
    <w:rsid w:val="00C20D41"/>
    <w:rsid w:val="00C21465"/>
    <w:rsid w:val="00C23F75"/>
    <w:rsid w:val="00C244A6"/>
    <w:rsid w:val="00C24B92"/>
    <w:rsid w:val="00C24BBB"/>
    <w:rsid w:val="00C252CF"/>
    <w:rsid w:val="00C2674B"/>
    <w:rsid w:val="00C2785F"/>
    <w:rsid w:val="00C30062"/>
    <w:rsid w:val="00C3142B"/>
    <w:rsid w:val="00C33490"/>
    <w:rsid w:val="00C33BB0"/>
    <w:rsid w:val="00C33E42"/>
    <w:rsid w:val="00C34CDB"/>
    <w:rsid w:val="00C34E4D"/>
    <w:rsid w:val="00C35C38"/>
    <w:rsid w:val="00C374BE"/>
    <w:rsid w:val="00C40118"/>
    <w:rsid w:val="00C40351"/>
    <w:rsid w:val="00C40CE7"/>
    <w:rsid w:val="00C41297"/>
    <w:rsid w:val="00C41A76"/>
    <w:rsid w:val="00C41D69"/>
    <w:rsid w:val="00C4266C"/>
    <w:rsid w:val="00C429E3"/>
    <w:rsid w:val="00C4327A"/>
    <w:rsid w:val="00C44B53"/>
    <w:rsid w:val="00C45474"/>
    <w:rsid w:val="00C456D3"/>
    <w:rsid w:val="00C457A8"/>
    <w:rsid w:val="00C45E6D"/>
    <w:rsid w:val="00C46C3C"/>
    <w:rsid w:val="00C46C6E"/>
    <w:rsid w:val="00C471D4"/>
    <w:rsid w:val="00C47701"/>
    <w:rsid w:val="00C47D17"/>
    <w:rsid w:val="00C47D26"/>
    <w:rsid w:val="00C52356"/>
    <w:rsid w:val="00C53B22"/>
    <w:rsid w:val="00C54D7B"/>
    <w:rsid w:val="00C55794"/>
    <w:rsid w:val="00C55AA7"/>
    <w:rsid w:val="00C56758"/>
    <w:rsid w:val="00C569EA"/>
    <w:rsid w:val="00C57A9C"/>
    <w:rsid w:val="00C60274"/>
    <w:rsid w:val="00C603D1"/>
    <w:rsid w:val="00C6120C"/>
    <w:rsid w:val="00C61C0D"/>
    <w:rsid w:val="00C64079"/>
    <w:rsid w:val="00C65F1C"/>
    <w:rsid w:val="00C67E52"/>
    <w:rsid w:val="00C700F7"/>
    <w:rsid w:val="00C7012E"/>
    <w:rsid w:val="00C702A0"/>
    <w:rsid w:val="00C7185C"/>
    <w:rsid w:val="00C718E7"/>
    <w:rsid w:val="00C71BAE"/>
    <w:rsid w:val="00C71F80"/>
    <w:rsid w:val="00C72595"/>
    <w:rsid w:val="00C74820"/>
    <w:rsid w:val="00C7486E"/>
    <w:rsid w:val="00C74ACB"/>
    <w:rsid w:val="00C75658"/>
    <w:rsid w:val="00C75871"/>
    <w:rsid w:val="00C7601E"/>
    <w:rsid w:val="00C776A1"/>
    <w:rsid w:val="00C776DF"/>
    <w:rsid w:val="00C77F11"/>
    <w:rsid w:val="00C80CF9"/>
    <w:rsid w:val="00C822B9"/>
    <w:rsid w:val="00C823F8"/>
    <w:rsid w:val="00C8342F"/>
    <w:rsid w:val="00C83A14"/>
    <w:rsid w:val="00C84947"/>
    <w:rsid w:val="00C84EAE"/>
    <w:rsid w:val="00C85971"/>
    <w:rsid w:val="00C8645A"/>
    <w:rsid w:val="00C8691A"/>
    <w:rsid w:val="00C86B8C"/>
    <w:rsid w:val="00C86E42"/>
    <w:rsid w:val="00C875E2"/>
    <w:rsid w:val="00C87CC7"/>
    <w:rsid w:val="00C90E01"/>
    <w:rsid w:val="00C91100"/>
    <w:rsid w:val="00C91698"/>
    <w:rsid w:val="00C925AA"/>
    <w:rsid w:val="00C9267D"/>
    <w:rsid w:val="00C930F3"/>
    <w:rsid w:val="00C93784"/>
    <w:rsid w:val="00C939CC"/>
    <w:rsid w:val="00C95F45"/>
    <w:rsid w:val="00C964B4"/>
    <w:rsid w:val="00C96D9E"/>
    <w:rsid w:val="00CA2114"/>
    <w:rsid w:val="00CA30CA"/>
    <w:rsid w:val="00CA3A33"/>
    <w:rsid w:val="00CA3D9A"/>
    <w:rsid w:val="00CA3E8A"/>
    <w:rsid w:val="00CA4577"/>
    <w:rsid w:val="00CA4BC7"/>
    <w:rsid w:val="00CA56BC"/>
    <w:rsid w:val="00CA588A"/>
    <w:rsid w:val="00CA6552"/>
    <w:rsid w:val="00CA7205"/>
    <w:rsid w:val="00CA7630"/>
    <w:rsid w:val="00CA7A12"/>
    <w:rsid w:val="00CA7DD7"/>
    <w:rsid w:val="00CB078E"/>
    <w:rsid w:val="00CB0BBC"/>
    <w:rsid w:val="00CB118F"/>
    <w:rsid w:val="00CB1E4F"/>
    <w:rsid w:val="00CB43DF"/>
    <w:rsid w:val="00CB61BC"/>
    <w:rsid w:val="00CB62C7"/>
    <w:rsid w:val="00CB6546"/>
    <w:rsid w:val="00CC0B03"/>
    <w:rsid w:val="00CC21F2"/>
    <w:rsid w:val="00CC2520"/>
    <w:rsid w:val="00CC2D24"/>
    <w:rsid w:val="00CC3C5F"/>
    <w:rsid w:val="00CC3E90"/>
    <w:rsid w:val="00CC53FB"/>
    <w:rsid w:val="00CC5A52"/>
    <w:rsid w:val="00CC67B5"/>
    <w:rsid w:val="00CC6BA0"/>
    <w:rsid w:val="00CC7E1C"/>
    <w:rsid w:val="00CD0ABA"/>
    <w:rsid w:val="00CD2936"/>
    <w:rsid w:val="00CD31AB"/>
    <w:rsid w:val="00CD35F2"/>
    <w:rsid w:val="00CD45ED"/>
    <w:rsid w:val="00CD489B"/>
    <w:rsid w:val="00CD5C2E"/>
    <w:rsid w:val="00CD62A5"/>
    <w:rsid w:val="00CD65B8"/>
    <w:rsid w:val="00CD7129"/>
    <w:rsid w:val="00CD7EF8"/>
    <w:rsid w:val="00CE088D"/>
    <w:rsid w:val="00CE1129"/>
    <w:rsid w:val="00CE117F"/>
    <w:rsid w:val="00CE2538"/>
    <w:rsid w:val="00CE2727"/>
    <w:rsid w:val="00CE40BC"/>
    <w:rsid w:val="00CE4D38"/>
    <w:rsid w:val="00CE55CD"/>
    <w:rsid w:val="00CE571B"/>
    <w:rsid w:val="00CE5E78"/>
    <w:rsid w:val="00CE61DB"/>
    <w:rsid w:val="00CE6356"/>
    <w:rsid w:val="00CE66BB"/>
    <w:rsid w:val="00CF0EFD"/>
    <w:rsid w:val="00CF10C9"/>
    <w:rsid w:val="00CF119E"/>
    <w:rsid w:val="00CF11B6"/>
    <w:rsid w:val="00CF142E"/>
    <w:rsid w:val="00CF1B31"/>
    <w:rsid w:val="00CF25FF"/>
    <w:rsid w:val="00CF2743"/>
    <w:rsid w:val="00CF34CD"/>
    <w:rsid w:val="00CF54B9"/>
    <w:rsid w:val="00CF5F14"/>
    <w:rsid w:val="00CF678F"/>
    <w:rsid w:val="00CF69E1"/>
    <w:rsid w:val="00D00D44"/>
    <w:rsid w:val="00D0165E"/>
    <w:rsid w:val="00D03F4D"/>
    <w:rsid w:val="00D0553D"/>
    <w:rsid w:val="00D063A7"/>
    <w:rsid w:val="00D07113"/>
    <w:rsid w:val="00D073CD"/>
    <w:rsid w:val="00D10DEA"/>
    <w:rsid w:val="00D11973"/>
    <w:rsid w:val="00D11F32"/>
    <w:rsid w:val="00D12C32"/>
    <w:rsid w:val="00D12F10"/>
    <w:rsid w:val="00D12F67"/>
    <w:rsid w:val="00D140CC"/>
    <w:rsid w:val="00D14A01"/>
    <w:rsid w:val="00D15A2D"/>
    <w:rsid w:val="00D15AD3"/>
    <w:rsid w:val="00D15D22"/>
    <w:rsid w:val="00D16276"/>
    <w:rsid w:val="00D16E55"/>
    <w:rsid w:val="00D1779D"/>
    <w:rsid w:val="00D2113B"/>
    <w:rsid w:val="00D225A6"/>
    <w:rsid w:val="00D225EF"/>
    <w:rsid w:val="00D22B5D"/>
    <w:rsid w:val="00D2475F"/>
    <w:rsid w:val="00D249D1"/>
    <w:rsid w:val="00D24EA1"/>
    <w:rsid w:val="00D2502F"/>
    <w:rsid w:val="00D251F2"/>
    <w:rsid w:val="00D25DB2"/>
    <w:rsid w:val="00D26783"/>
    <w:rsid w:val="00D26DE3"/>
    <w:rsid w:val="00D26F49"/>
    <w:rsid w:val="00D2757E"/>
    <w:rsid w:val="00D27ADD"/>
    <w:rsid w:val="00D27F61"/>
    <w:rsid w:val="00D30331"/>
    <w:rsid w:val="00D316C9"/>
    <w:rsid w:val="00D3248B"/>
    <w:rsid w:val="00D32561"/>
    <w:rsid w:val="00D340E0"/>
    <w:rsid w:val="00D34670"/>
    <w:rsid w:val="00D34A83"/>
    <w:rsid w:val="00D34BD3"/>
    <w:rsid w:val="00D35432"/>
    <w:rsid w:val="00D36495"/>
    <w:rsid w:val="00D36861"/>
    <w:rsid w:val="00D3776D"/>
    <w:rsid w:val="00D379EE"/>
    <w:rsid w:val="00D4092F"/>
    <w:rsid w:val="00D43102"/>
    <w:rsid w:val="00D43258"/>
    <w:rsid w:val="00D433FF"/>
    <w:rsid w:val="00D44AAB"/>
    <w:rsid w:val="00D45326"/>
    <w:rsid w:val="00D47DD7"/>
    <w:rsid w:val="00D513BB"/>
    <w:rsid w:val="00D51C90"/>
    <w:rsid w:val="00D52506"/>
    <w:rsid w:val="00D5382D"/>
    <w:rsid w:val="00D54D3F"/>
    <w:rsid w:val="00D55EE6"/>
    <w:rsid w:val="00D56A59"/>
    <w:rsid w:val="00D56FA3"/>
    <w:rsid w:val="00D57153"/>
    <w:rsid w:val="00D575E6"/>
    <w:rsid w:val="00D60469"/>
    <w:rsid w:val="00D6048C"/>
    <w:rsid w:val="00D6082F"/>
    <w:rsid w:val="00D614F2"/>
    <w:rsid w:val="00D637D3"/>
    <w:rsid w:val="00D63890"/>
    <w:rsid w:val="00D63C49"/>
    <w:rsid w:val="00D64717"/>
    <w:rsid w:val="00D65331"/>
    <w:rsid w:val="00D65E05"/>
    <w:rsid w:val="00D67D84"/>
    <w:rsid w:val="00D701A2"/>
    <w:rsid w:val="00D70B5D"/>
    <w:rsid w:val="00D71786"/>
    <w:rsid w:val="00D72658"/>
    <w:rsid w:val="00D728AE"/>
    <w:rsid w:val="00D72FC1"/>
    <w:rsid w:val="00D73E60"/>
    <w:rsid w:val="00D741D0"/>
    <w:rsid w:val="00D7497F"/>
    <w:rsid w:val="00D7506D"/>
    <w:rsid w:val="00D75849"/>
    <w:rsid w:val="00D76822"/>
    <w:rsid w:val="00D76FFB"/>
    <w:rsid w:val="00D773BF"/>
    <w:rsid w:val="00D77BD9"/>
    <w:rsid w:val="00D80AB8"/>
    <w:rsid w:val="00D811E5"/>
    <w:rsid w:val="00D81AF9"/>
    <w:rsid w:val="00D82030"/>
    <w:rsid w:val="00D843B5"/>
    <w:rsid w:val="00D84B04"/>
    <w:rsid w:val="00D8574B"/>
    <w:rsid w:val="00D85CD6"/>
    <w:rsid w:val="00D85E52"/>
    <w:rsid w:val="00D8621E"/>
    <w:rsid w:val="00D86D8C"/>
    <w:rsid w:val="00D8776E"/>
    <w:rsid w:val="00D90047"/>
    <w:rsid w:val="00D905F7"/>
    <w:rsid w:val="00D91B07"/>
    <w:rsid w:val="00D91D2F"/>
    <w:rsid w:val="00D93786"/>
    <w:rsid w:val="00D9415D"/>
    <w:rsid w:val="00D9423F"/>
    <w:rsid w:val="00D96030"/>
    <w:rsid w:val="00D9786A"/>
    <w:rsid w:val="00DA041A"/>
    <w:rsid w:val="00DA20C2"/>
    <w:rsid w:val="00DA2800"/>
    <w:rsid w:val="00DA288D"/>
    <w:rsid w:val="00DA3D21"/>
    <w:rsid w:val="00DA411C"/>
    <w:rsid w:val="00DA44FC"/>
    <w:rsid w:val="00DA4B74"/>
    <w:rsid w:val="00DA7DA8"/>
    <w:rsid w:val="00DB042A"/>
    <w:rsid w:val="00DB0682"/>
    <w:rsid w:val="00DB22AC"/>
    <w:rsid w:val="00DB3017"/>
    <w:rsid w:val="00DB431B"/>
    <w:rsid w:val="00DB63A4"/>
    <w:rsid w:val="00DB712A"/>
    <w:rsid w:val="00DB752D"/>
    <w:rsid w:val="00DB790C"/>
    <w:rsid w:val="00DC0027"/>
    <w:rsid w:val="00DC2BAD"/>
    <w:rsid w:val="00DC2C29"/>
    <w:rsid w:val="00DC2FE5"/>
    <w:rsid w:val="00DC3373"/>
    <w:rsid w:val="00DC34DA"/>
    <w:rsid w:val="00DC4C4B"/>
    <w:rsid w:val="00DC4EB4"/>
    <w:rsid w:val="00DC55FD"/>
    <w:rsid w:val="00DC596C"/>
    <w:rsid w:val="00DC67C5"/>
    <w:rsid w:val="00DD0A1E"/>
    <w:rsid w:val="00DD0A22"/>
    <w:rsid w:val="00DD1227"/>
    <w:rsid w:val="00DD21E0"/>
    <w:rsid w:val="00DD28C7"/>
    <w:rsid w:val="00DD37DF"/>
    <w:rsid w:val="00DD3D06"/>
    <w:rsid w:val="00DD3FF9"/>
    <w:rsid w:val="00DD4B8B"/>
    <w:rsid w:val="00DE0C51"/>
    <w:rsid w:val="00DE19A3"/>
    <w:rsid w:val="00DE1D95"/>
    <w:rsid w:val="00DE26F3"/>
    <w:rsid w:val="00DE3E36"/>
    <w:rsid w:val="00DE40C3"/>
    <w:rsid w:val="00DE47D7"/>
    <w:rsid w:val="00DE5A37"/>
    <w:rsid w:val="00DE6080"/>
    <w:rsid w:val="00DE644F"/>
    <w:rsid w:val="00DE656D"/>
    <w:rsid w:val="00DE6FCE"/>
    <w:rsid w:val="00DE73AB"/>
    <w:rsid w:val="00DE7E37"/>
    <w:rsid w:val="00DF0A4E"/>
    <w:rsid w:val="00DF1280"/>
    <w:rsid w:val="00DF146C"/>
    <w:rsid w:val="00DF367C"/>
    <w:rsid w:val="00DF3AFD"/>
    <w:rsid w:val="00DF3CDA"/>
    <w:rsid w:val="00DF449C"/>
    <w:rsid w:val="00DF46B0"/>
    <w:rsid w:val="00DF4892"/>
    <w:rsid w:val="00DF560E"/>
    <w:rsid w:val="00DF5E1B"/>
    <w:rsid w:val="00DF7612"/>
    <w:rsid w:val="00DF7C86"/>
    <w:rsid w:val="00E01BFD"/>
    <w:rsid w:val="00E026A6"/>
    <w:rsid w:val="00E03DE4"/>
    <w:rsid w:val="00E045E2"/>
    <w:rsid w:val="00E047E3"/>
    <w:rsid w:val="00E05E10"/>
    <w:rsid w:val="00E066DB"/>
    <w:rsid w:val="00E06DE7"/>
    <w:rsid w:val="00E06FAC"/>
    <w:rsid w:val="00E07F1A"/>
    <w:rsid w:val="00E104D0"/>
    <w:rsid w:val="00E105E7"/>
    <w:rsid w:val="00E108E5"/>
    <w:rsid w:val="00E10F45"/>
    <w:rsid w:val="00E11659"/>
    <w:rsid w:val="00E128BE"/>
    <w:rsid w:val="00E133BB"/>
    <w:rsid w:val="00E134BD"/>
    <w:rsid w:val="00E1448D"/>
    <w:rsid w:val="00E15092"/>
    <w:rsid w:val="00E16C4D"/>
    <w:rsid w:val="00E2074D"/>
    <w:rsid w:val="00E20FE5"/>
    <w:rsid w:val="00E2109B"/>
    <w:rsid w:val="00E21269"/>
    <w:rsid w:val="00E2167C"/>
    <w:rsid w:val="00E219CB"/>
    <w:rsid w:val="00E22940"/>
    <w:rsid w:val="00E22B34"/>
    <w:rsid w:val="00E22DB7"/>
    <w:rsid w:val="00E22DC2"/>
    <w:rsid w:val="00E24E00"/>
    <w:rsid w:val="00E25C4C"/>
    <w:rsid w:val="00E268AF"/>
    <w:rsid w:val="00E26D32"/>
    <w:rsid w:val="00E27975"/>
    <w:rsid w:val="00E309D8"/>
    <w:rsid w:val="00E30C83"/>
    <w:rsid w:val="00E31704"/>
    <w:rsid w:val="00E317C9"/>
    <w:rsid w:val="00E318FC"/>
    <w:rsid w:val="00E31959"/>
    <w:rsid w:val="00E34772"/>
    <w:rsid w:val="00E34B9C"/>
    <w:rsid w:val="00E36F86"/>
    <w:rsid w:val="00E37D94"/>
    <w:rsid w:val="00E37DB2"/>
    <w:rsid w:val="00E4001C"/>
    <w:rsid w:val="00E4008A"/>
    <w:rsid w:val="00E40DC6"/>
    <w:rsid w:val="00E412F3"/>
    <w:rsid w:val="00E4180D"/>
    <w:rsid w:val="00E4225F"/>
    <w:rsid w:val="00E42277"/>
    <w:rsid w:val="00E42B74"/>
    <w:rsid w:val="00E43731"/>
    <w:rsid w:val="00E43A0A"/>
    <w:rsid w:val="00E46824"/>
    <w:rsid w:val="00E469AF"/>
    <w:rsid w:val="00E502B2"/>
    <w:rsid w:val="00E50764"/>
    <w:rsid w:val="00E51A63"/>
    <w:rsid w:val="00E52CBB"/>
    <w:rsid w:val="00E5329B"/>
    <w:rsid w:val="00E53D12"/>
    <w:rsid w:val="00E5503A"/>
    <w:rsid w:val="00E55796"/>
    <w:rsid w:val="00E5606C"/>
    <w:rsid w:val="00E564E6"/>
    <w:rsid w:val="00E569CF"/>
    <w:rsid w:val="00E60D81"/>
    <w:rsid w:val="00E612D9"/>
    <w:rsid w:val="00E61ED3"/>
    <w:rsid w:val="00E63B8D"/>
    <w:rsid w:val="00E64D9D"/>
    <w:rsid w:val="00E652E3"/>
    <w:rsid w:val="00E653BB"/>
    <w:rsid w:val="00E655C1"/>
    <w:rsid w:val="00E65951"/>
    <w:rsid w:val="00E67416"/>
    <w:rsid w:val="00E67C62"/>
    <w:rsid w:val="00E709F8"/>
    <w:rsid w:val="00E71A32"/>
    <w:rsid w:val="00E72AE3"/>
    <w:rsid w:val="00E736CA"/>
    <w:rsid w:val="00E7385E"/>
    <w:rsid w:val="00E73F94"/>
    <w:rsid w:val="00E75859"/>
    <w:rsid w:val="00E8183B"/>
    <w:rsid w:val="00E81BC0"/>
    <w:rsid w:val="00E81F69"/>
    <w:rsid w:val="00E82C11"/>
    <w:rsid w:val="00E82DCF"/>
    <w:rsid w:val="00E83DAD"/>
    <w:rsid w:val="00E84600"/>
    <w:rsid w:val="00E870E2"/>
    <w:rsid w:val="00E90498"/>
    <w:rsid w:val="00E90A85"/>
    <w:rsid w:val="00E90ECC"/>
    <w:rsid w:val="00E937FE"/>
    <w:rsid w:val="00E93817"/>
    <w:rsid w:val="00E93D60"/>
    <w:rsid w:val="00E943C1"/>
    <w:rsid w:val="00E9526B"/>
    <w:rsid w:val="00E95FA8"/>
    <w:rsid w:val="00E96678"/>
    <w:rsid w:val="00E96AE5"/>
    <w:rsid w:val="00E96EE1"/>
    <w:rsid w:val="00E97026"/>
    <w:rsid w:val="00EA035F"/>
    <w:rsid w:val="00EA0B9A"/>
    <w:rsid w:val="00EA1546"/>
    <w:rsid w:val="00EA35BC"/>
    <w:rsid w:val="00EA3AF6"/>
    <w:rsid w:val="00EA429C"/>
    <w:rsid w:val="00EA4841"/>
    <w:rsid w:val="00EA4DCB"/>
    <w:rsid w:val="00EA4E9B"/>
    <w:rsid w:val="00EA5392"/>
    <w:rsid w:val="00EB0049"/>
    <w:rsid w:val="00EB0CAD"/>
    <w:rsid w:val="00EB139F"/>
    <w:rsid w:val="00EB4951"/>
    <w:rsid w:val="00EB621C"/>
    <w:rsid w:val="00EB64E4"/>
    <w:rsid w:val="00EB77EC"/>
    <w:rsid w:val="00EC000C"/>
    <w:rsid w:val="00EC0DB9"/>
    <w:rsid w:val="00EC1187"/>
    <w:rsid w:val="00EC1889"/>
    <w:rsid w:val="00EC2EF2"/>
    <w:rsid w:val="00EC4495"/>
    <w:rsid w:val="00EC4741"/>
    <w:rsid w:val="00EC7A47"/>
    <w:rsid w:val="00ED0149"/>
    <w:rsid w:val="00ED103A"/>
    <w:rsid w:val="00ED4035"/>
    <w:rsid w:val="00ED50BB"/>
    <w:rsid w:val="00ED5E4F"/>
    <w:rsid w:val="00EE0F3E"/>
    <w:rsid w:val="00EE0FD7"/>
    <w:rsid w:val="00EE1851"/>
    <w:rsid w:val="00EE21DE"/>
    <w:rsid w:val="00EE2B50"/>
    <w:rsid w:val="00EE2E82"/>
    <w:rsid w:val="00EE354A"/>
    <w:rsid w:val="00EE5008"/>
    <w:rsid w:val="00EE5216"/>
    <w:rsid w:val="00EE5740"/>
    <w:rsid w:val="00EE58F2"/>
    <w:rsid w:val="00EF16CC"/>
    <w:rsid w:val="00EF3377"/>
    <w:rsid w:val="00EF34AF"/>
    <w:rsid w:val="00EF3515"/>
    <w:rsid w:val="00EF36C6"/>
    <w:rsid w:val="00EF531C"/>
    <w:rsid w:val="00EF5D01"/>
    <w:rsid w:val="00F0003C"/>
    <w:rsid w:val="00F01162"/>
    <w:rsid w:val="00F0225D"/>
    <w:rsid w:val="00F03D76"/>
    <w:rsid w:val="00F04134"/>
    <w:rsid w:val="00F0648B"/>
    <w:rsid w:val="00F0787D"/>
    <w:rsid w:val="00F078B6"/>
    <w:rsid w:val="00F07CF0"/>
    <w:rsid w:val="00F10190"/>
    <w:rsid w:val="00F10288"/>
    <w:rsid w:val="00F10ED6"/>
    <w:rsid w:val="00F13B86"/>
    <w:rsid w:val="00F15463"/>
    <w:rsid w:val="00F1643B"/>
    <w:rsid w:val="00F173C0"/>
    <w:rsid w:val="00F176C5"/>
    <w:rsid w:val="00F178C3"/>
    <w:rsid w:val="00F20A7C"/>
    <w:rsid w:val="00F2179A"/>
    <w:rsid w:val="00F21C31"/>
    <w:rsid w:val="00F227DE"/>
    <w:rsid w:val="00F24900"/>
    <w:rsid w:val="00F253D6"/>
    <w:rsid w:val="00F272AB"/>
    <w:rsid w:val="00F27A48"/>
    <w:rsid w:val="00F30D42"/>
    <w:rsid w:val="00F3112F"/>
    <w:rsid w:val="00F3114C"/>
    <w:rsid w:val="00F32AF9"/>
    <w:rsid w:val="00F32ECE"/>
    <w:rsid w:val="00F3429D"/>
    <w:rsid w:val="00F3459E"/>
    <w:rsid w:val="00F34A28"/>
    <w:rsid w:val="00F34F9A"/>
    <w:rsid w:val="00F3507B"/>
    <w:rsid w:val="00F3525D"/>
    <w:rsid w:val="00F35291"/>
    <w:rsid w:val="00F352E7"/>
    <w:rsid w:val="00F359F5"/>
    <w:rsid w:val="00F35F7A"/>
    <w:rsid w:val="00F36273"/>
    <w:rsid w:val="00F3719F"/>
    <w:rsid w:val="00F3729D"/>
    <w:rsid w:val="00F40323"/>
    <w:rsid w:val="00F40A92"/>
    <w:rsid w:val="00F40A93"/>
    <w:rsid w:val="00F40F5B"/>
    <w:rsid w:val="00F41C28"/>
    <w:rsid w:val="00F427CD"/>
    <w:rsid w:val="00F42DA0"/>
    <w:rsid w:val="00F43F56"/>
    <w:rsid w:val="00F4528D"/>
    <w:rsid w:val="00F45581"/>
    <w:rsid w:val="00F45C43"/>
    <w:rsid w:val="00F46177"/>
    <w:rsid w:val="00F4779A"/>
    <w:rsid w:val="00F47A76"/>
    <w:rsid w:val="00F500AF"/>
    <w:rsid w:val="00F50A6E"/>
    <w:rsid w:val="00F5181E"/>
    <w:rsid w:val="00F51FA7"/>
    <w:rsid w:val="00F528BA"/>
    <w:rsid w:val="00F545F9"/>
    <w:rsid w:val="00F5472B"/>
    <w:rsid w:val="00F54771"/>
    <w:rsid w:val="00F55602"/>
    <w:rsid w:val="00F55BA8"/>
    <w:rsid w:val="00F5760F"/>
    <w:rsid w:val="00F57743"/>
    <w:rsid w:val="00F61071"/>
    <w:rsid w:val="00F61262"/>
    <w:rsid w:val="00F61FE7"/>
    <w:rsid w:val="00F6382E"/>
    <w:rsid w:val="00F63E16"/>
    <w:rsid w:val="00F64DFB"/>
    <w:rsid w:val="00F66147"/>
    <w:rsid w:val="00F667D8"/>
    <w:rsid w:val="00F67D4E"/>
    <w:rsid w:val="00F70506"/>
    <w:rsid w:val="00F708FA"/>
    <w:rsid w:val="00F70E0E"/>
    <w:rsid w:val="00F7151A"/>
    <w:rsid w:val="00F716F4"/>
    <w:rsid w:val="00F72567"/>
    <w:rsid w:val="00F72990"/>
    <w:rsid w:val="00F73C9A"/>
    <w:rsid w:val="00F73D4D"/>
    <w:rsid w:val="00F74287"/>
    <w:rsid w:val="00F7502B"/>
    <w:rsid w:val="00F75B54"/>
    <w:rsid w:val="00F76B4D"/>
    <w:rsid w:val="00F7714C"/>
    <w:rsid w:val="00F80646"/>
    <w:rsid w:val="00F817FD"/>
    <w:rsid w:val="00F819D2"/>
    <w:rsid w:val="00F81C29"/>
    <w:rsid w:val="00F82AED"/>
    <w:rsid w:val="00F830F2"/>
    <w:rsid w:val="00F8360C"/>
    <w:rsid w:val="00F83ADE"/>
    <w:rsid w:val="00F83E2D"/>
    <w:rsid w:val="00F8451D"/>
    <w:rsid w:val="00F859A8"/>
    <w:rsid w:val="00F863D0"/>
    <w:rsid w:val="00F86C5A"/>
    <w:rsid w:val="00F86DBE"/>
    <w:rsid w:val="00F86DE5"/>
    <w:rsid w:val="00F91463"/>
    <w:rsid w:val="00F93ADA"/>
    <w:rsid w:val="00F94620"/>
    <w:rsid w:val="00F948D0"/>
    <w:rsid w:val="00FA0430"/>
    <w:rsid w:val="00FA1371"/>
    <w:rsid w:val="00FA329B"/>
    <w:rsid w:val="00FA3BF0"/>
    <w:rsid w:val="00FA66E6"/>
    <w:rsid w:val="00FA6C35"/>
    <w:rsid w:val="00FA6FBD"/>
    <w:rsid w:val="00FA729B"/>
    <w:rsid w:val="00FA7D61"/>
    <w:rsid w:val="00FB1399"/>
    <w:rsid w:val="00FB15FF"/>
    <w:rsid w:val="00FB454F"/>
    <w:rsid w:val="00FB4890"/>
    <w:rsid w:val="00FB490C"/>
    <w:rsid w:val="00FB64BC"/>
    <w:rsid w:val="00FB6ECD"/>
    <w:rsid w:val="00FC0665"/>
    <w:rsid w:val="00FC0DA6"/>
    <w:rsid w:val="00FC0DD2"/>
    <w:rsid w:val="00FC1951"/>
    <w:rsid w:val="00FC2234"/>
    <w:rsid w:val="00FC29E8"/>
    <w:rsid w:val="00FC312D"/>
    <w:rsid w:val="00FC435D"/>
    <w:rsid w:val="00FC6EBB"/>
    <w:rsid w:val="00FC7378"/>
    <w:rsid w:val="00FD00F3"/>
    <w:rsid w:val="00FD046E"/>
    <w:rsid w:val="00FD07EC"/>
    <w:rsid w:val="00FD1A3A"/>
    <w:rsid w:val="00FD28D8"/>
    <w:rsid w:val="00FD32AB"/>
    <w:rsid w:val="00FD3C0C"/>
    <w:rsid w:val="00FD530F"/>
    <w:rsid w:val="00FD6583"/>
    <w:rsid w:val="00FD6A27"/>
    <w:rsid w:val="00FD6CE8"/>
    <w:rsid w:val="00FD6D2E"/>
    <w:rsid w:val="00FE0061"/>
    <w:rsid w:val="00FE0318"/>
    <w:rsid w:val="00FE0B2D"/>
    <w:rsid w:val="00FE180F"/>
    <w:rsid w:val="00FE1B22"/>
    <w:rsid w:val="00FE29B1"/>
    <w:rsid w:val="00FE3805"/>
    <w:rsid w:val="00FE3872"/>
    <w:rsid w:val="00FE4B5A"/>
    <w:rsid w:val="00FE502D"/>
    <w:rsid w:val="00FE5CA2"/>
    <w:rsid w:val="00FE62E0"/>
    <w:rsid w:val="00FE63BF"/>
    <w:rsid w:val="00FE71BC"/>
    <w:rsid w:val="00FF08F9"/>
    <w:rsid w:val="00FF09EB"/>
    <w:rsid w:val="00FF0E57"/>
    <w:rsid w:val="00FF1A17"/>
    <w:rsid w:val="00FF2C5D"/>
    <w:rsid w:val="00FF356B"/>
    <w:rsid w:val="00FF45CB"/>
    <w:rsid w:val="00FF49F9"/>
    <w:rsid w:val="00FF4A63"/>
    <w:rsid w:val="00FF4F31"/>
    <w:rsid w:val="00FF551E"/>
    <w:rsid w:val="00FF555A"/>
    <w:rsid w:val="00FF6E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701F2F"/>
  <w15:docId w15:val="{9E770246-E619-49D4-A33C-D4C02D0A6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D53EA"/>
    <w:pPr>
      <w:spacing w:after="120" w:line="324" w:lineRule="auto"/>
      <w:contextualSpacing/>
      <w:jc w:val="both"/>
    </w:pPr>
    <w:rPr>
      <w:rFonts w:ascii="Times New Roman" w:hAnsi="Times New Roman"/>
      <w:sz w:val="26"/>
    </w:rPr>
  </w:style>
  <w:style w:type="paragraph" w:styleId="Heading1">
    <w:name w:val="heading 1"/>
    <w:basedOn w:val="Normal"/>
    <w:next w:val="Normal"/>
    <w:link w:val="Heading1Char"/>
    <w:autoRedefine/>
    <w:uiPriority w:val="9"/>
    <w:qFormat/>
    <w:rsid w:val="001D53EA"/>
    <w:pPr>
      <w:keepNext/>
      <w:keepLines/>
      <w:spacing w:before="240"/>
      <w:jc w:val="left"/>
      <w:outlineLvl w:val="0"/>
    </w:pPr>
    <w:rPr>
      <w:rFonts w:eastAsiaTheme="majorEastAsia" w:cstheme="majorBidi"/>
      <w:b/>
      <w:szCs w:val="32"/>
    </w:rPr>
  </w:style>
  <w:style w:type="paragraph" w:styleId="Heading2">
    <w:name w:val="heading 2"/>
    <w:basedOn w:val="Normal"/>
    <w:next w:val="Normal"/>
    <w:link w:val="Heading2Char"/>
    <w:autoRedefine/>
    <w:uiPriority w:val="9"/>
    <w:unhideWhenUsed/>
    <w:qFormat/>
    <w:rsid w:val="00677559"/>
    <w:pPr>
      <w:keepNext/>
      <w:keepLines/>
      <w:shd w:val="clear" w:color="auto" w:fill="FFFFFF"/>
      <w:spacing w:after="0"/>
      <w:ind w:firstLine="720"/>
      <w:textAlignment w:val="baseline"/>
      <w:outlineLvl w:val="1"/>
    </w:pPr>
    <w:rPr>
      <w:rFonts w:eastAsiaTheme="majorEastAsia" w:cstheme="majorBidi"/>
      <w:i/>
      <w:iCs/>
      <w:sz w:val="28"/>
      <w:szCs w:val="28"/>
      <w:lang w:val="da-DK"/>
    </w:rPr>
  </w:style>
  <w:style w:type="paragraph" w:styleId="Heading3">
    <w:name w:val="heading 3"/>
    <w:basedOn w:val="Normal"/>
    <w:next w:val="Normal"/>
    <w:link w:val="Heading3Char"/>
    <w:autoRedefine/>
    <w:uiPriority w:val="9"/>
    <w:unhideWhenUsed/>
    <w:qFormat/>
    <w:rsid w:val="0027284D"/>
    <w:pPr>
      <w:keepNext/>
      <w:keepLines/>
      <w:spacing w:after="0" w:line="360" w:lineRule="auto"/>
      <w:outlineLvl w:val="2"/>
    </w:pPr>
    <w:rPr>
      <w:rFonts w:eastAsiaTheme="majorEastAsia" w:cs="Times New Roman"/>
      <w:b/>
      <w:bCs/>
      <w:sz w:val="28"/>
      <w:szCs w:val="28"/>
    </w:rPr>
  </w:style>
  <w:style w:type="paragraph" w:styleId="Heading5">
    <w:name w:val="heading 5"/>
    <w:basedOn w:val="Normal"/>
    <w:next w:val="Normal"/>
    <w:link w:val="Heading5Char"/>
    <w:uiPriority w:val="9"/>
    <w:semiHidden/>
    <w:unhideWhenUsed/>
    <w:qFormat/>
    <w:rsid w:val="00D11973"/>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53EA"/>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rsid w:val="00677559"/>
    <w:rPr>
      <w:rFonts w:ascii="Times New Roman" w:eastAsiaTheme="majorEastAsia" w:hAnsi="Times New Roman" w:cstheme="majorBidi"/>
      <w:i/>
      <w:iCs/>
      <w:sz w:val="28"/>
      <w:szCs w:val="28"/>
      <w:shd w:val="clear" w:color="auto" w:fill="FFFFFF"/>
      <w:lang w:val="da-DK"/>
    </w:rPr>
  </w:style>
  <w:style w:type="character" w:customStyle="1" w:styleId="Heading3Char">
    <w:name w:val="Heading 3 Char"/>
    <w:basedOn w:val="DefaultParagraphFont"/>
    <w:link w:val="Heading3"/>
    <w:uiPriority w:val="9"/>
    <w:rsid w:val="0027284D"/>
    <w:rPr>
      <w:rFonts w:ascii="Times New Roman" w:eastAsiaTheme="majorEastAsia" w:hAnsi="Times New Roman" w:cs="Times New Roman"/>
      <w:b/>
      <w:bCs/>
      <w:sz w:val="28"/>
      <w:szCs w:val="28"/>
    </w:rPr>
  </w:style>
  <w:style w:type="paragraph" w:styleId="ListParagraph">
    <w:name w:val="List Paragraph"/>
    <w:basedOn w:val="Normal"/>
    <w:link w:val="ListParagraphChar"/>
    <w:uiPriority w:val="34"/>
    <w:qFormat/>
    <w:rsid w:val="00384179"/>
    <w:pPr>
      <w:ind w:left="720"/>
    </w:pPr>
  </w:style>
  <w:style w:type="paragraph" w:customStyle="1" w:styleId="p">
    <w:name w:val="p"/>
    <w:basedOn w:val="Normal"/>
    <w:link w:val="pChar"/>
    <w:rsid w:val="00384179"/>
    <w:pPr>
      <w:spacing w:before="100" w:beforeAutospacing="1" w:after="100" w:afterAutospacing="1" w:line="240" w:lineRule="auto"/>
      <w:contextualSpacing w:val="0"/>
      <w:jc w:val="left"/>
    </w:pPr>
    <w:rPr>
      <w:rFonts w:eastAsia="Times New Roman" w:cs="Times New Roman"/>
      <w:sz w:val="24"/>
      <w:szCs w:val="24"/>
    </w:rPr>
  </w:style>
  <w:style w:type="character" w:styleId="Emphasis">
    <w:name w:val="Emphasis"/>
    <w:basedOn w:val="DefaultParagraphFont"/>
    <w:uiPriority w:val="20"/>
    <w:qFormat/>
    <w:rsid w:val="00384179"/>
    <w:rPr>
      <w:i/>
      <w:iCs/>
    </w:rPr>
  </w:style>
  <w:style w:type="character" w:styleId="Hyperlink">
    <w:name w:val="Hyperlink"/>
    <w:basedOn w:val="DefaultParagraphFont"/>
    <w:uiPriority w:val="99"/>
    <w:unhideWhenUsed/>
    <w:rsid w:val="000579CF"/>
    <w:rPr>
      <w:color w:val="0563C1" w:themeColor="hyperlink"/>
      <w:u w:val="single"/>
    </w:rPr>
  </w:style>
  <w:style w:type="paragraph" w:styleId="NormalWeb">
    <w:name w:val="Normal (Web)"/>
    <w:basedOn w:val="Normal"/>
    <w:link w:val="NormalWebChar"/>
    <w:uiPriority w:val="99"/>
    <w:unhideWhenUsed/>
    <w:rsid w:val="000579CF"/>
    <w:pPr>
      <w:spacing w:before="100" w:beforeAutospacing="1" w:after="100" w:afterAutospacing="1" w:line="240" w:lineRule="auto"/>
      <w:contextualSpacing w:val="0"/>
      <w:jc w:val="left"/>
    </w:pPr>
    <w:rPr>
      <w:rFonts w:eastAsia="Times New Roman" w:cs="Times New Roman"/>
      <w:sz w:val="24"/>
      <w:szCs w:val="24"/>
    </w:rPr>
  </w:style>
  <w:style w:type="paragraph" w:customStyle="1" w:styleId="a2">
    <w:name w:val="a2"/>
    <w:basedOn w:val="Normal"/>
    <w:link w:val="a2Char"/>
    <w:qFormat/>
    <w:rsid w:val="000579CF"/>
    <w:pPr>
      <w:spacing w:after="0" w:line="360" w:lineRule="auto"/>
      <w:contextualSpacing w:val="0"/>
    </w:pPr>
    <w:rPr>
      <w:rFonts w:eastAsia="Times New Roman" w:cs="Times New Roman"/>
      <w:b/>
      <w:i/>
      <w:sz w:val="28"/>
      <w:szCs w:val="28"/>
      <w:lang w:val="en-GB" w:eastAsia="x-none"/>
    </w:rPr>
  </w:style>
  <w:style w:type="character" w:customStyle="1" w:styleId="a2Char">
    <w:name w:val="a2 Char"/>
    <w:link w:val="a2"/>
    <w:rsid w:val="000579CF"/>
    <w:rPr>
      <w:rFonts w:ascii="Times New Roman" w:eastAsia="Times New Roman" w:hAnsi="Times New Roman" w:cs="Times New Roman"/>
      <w:b/>
      <w:i/>
      <w:sz w:val="28"/>
      <w:szCs w:val="28"/>
      <w:lang w:val="en-GB" w:eastAsia="x-none"/>
    </w:rPr>
  </w:style>
  <w:style w:type="character" w:customStyle="1" w:styleId="stix">
    <w:name w:val="stix"/>
    <w:rsid w:val="000579CF"/>
  </w:style>
  <w:style w:type="paragraph" w:customStyle="1" w:styleId="a1">
    <w:name w:val="a1"/>
    <w:basedOn w:val="Heading3"/>
    <w:link w:val="a1Char"/>
    <w:qFormat/>
    <w:rsid w:val="00640059"/>
    <w:pPr>
      <w:keepLines w:val="0"/>
      <w:contextualSpacing w:val="0"/>
    </w:pPr>
    <w:rPr>
      <w:rFonts w:eastAsia="Times New Roman"/>
      <w:bCs w:val="0"/>
      <w:lang w:val="x-none" w:eastAsia="x-none"/>
    </w:rPr>
  </w:style>
  <w:style w:type="character" w:customStyle="1" w:styleId="a1Char">
    <w:name w:val="a1 Char"/>
    <w:link w:val="a1"/>
    <w:rsid w:val="00640059"/>
    <w:rPr>
      <w:rFonts w:ascii="Times New Roman" w:eastAsia="Times New Roman" w:hAnsi="Times New Roman" w:cs="Times New Roman"/>
      <w:b/>
      <w:bCs/>
      <w:sz w:val="28"/>
      <w:szCs w:val="28"/>
      <w:lang w:val="x-none" w:eastAsia="x-none"/>
    </w:rPr>
  </w:style>
  <w:style w:type="paragraph" w:customStyle="1" w:styleId="EndNoteBibliographyTitle">
    <w:name w:val="EndNote Bibliography Title"/>
    <w:basedOn w:val="Normal"/>
    <w:link w:val="EndNoteBibliographyTitleChar"/>
    <w:rsid w:val="006C4C38"/>
    <w:pPr>
      <w:spacing w:after="0"/>
      <w:jc w:val="center"/>
    </w:pPr>
    <w:rPr>
      <w:rFonts w:cs="Times New Roman"/>
      <w:noProof/>
      <w:sz w:val="28"/>
    </w:rPr>
  </w:style>
  <w:style w:type="character" w:customStyle="1" w:styleId="EndNoteBibliographyTitleChar">
    <w:name w:val="EndNote Bibliography Title Char"/>
    <w:basedOn w:val="DefaultParagraphFont"/>
    <w:link w:val="EndNoteBibliographyTitle"/>
    <w:rsid w:val="006C4C38"/>
    <w:rPr>
      <w:rFonts w:ascii="Times New Roman" w:hAnsi="Times New Roman" w:cs="Times New Roman"/>
      <w:noProof/>
      <w:sz w:val="28"/>
    </w:rPr>
  </w:style>
  <w:style w:type="paragraph" w:customStyle="1" w:styleId="EndNoteBibliography">
    <w:name w:val="EndNote Bibliography"/>
    <w:basedOn w:val="Normal"/>
    <w:link w:val="EndNoteBibliographyChar"/>
    <w:rsid w:val="006C4C38"/>
    <w:pPr>
      <w:spacing w:line="360" w:lineRule="auto"/>
    </w:pPr>
    <w:rPr>
      <w:rFonts w:cs="Times New Roman"/>
      <w:noProof/>
      <w:sz w:val="28"/>
    </w:rPr>
  </w:style>
  <w:style w:type="character" w:customStyle="1" w:styleId="EndNoteBibliographyChar">
    <w:name w:val="EndNote Bibliography Char"/>
    <w:basedOn w:val="DefaultParagraphFont"/>
    <w:link w:val="EndNoteBibliography"/>
    <w:rsid w:val="006C4C38"/>
    <w:rPr>
      <w:rFonts w:ascii="Times New Roman" w:hAnsi="Times New Roman" w:cs="Times New Roman"/>
      <w:noProof/>
      <w:sz w:val="28"/>
    </w:rPr>
  </w:style>
  <w:style w:type="character" w:customStyle="1" w:styleId="UnresolvedMention1">
    <w:name w:val="Unresolved Mention1"/>
    <w:basedOn w:val="DefaultParagraphFont"/>
    <w:uiPriority w:val="99"/>
    <w:semiHidden/>
    <w:unhideWhenUsed/>
    <w:rsid w:val="006C4C38"/>
    <w:rPr>
      <w:color w:val="605E5C"/>
      <w:shd w:val="clear" w:color="auto" w:fill="E1DFDD"/>
    </w:rPr>
  </w:style>
  <w:style w:type="paragraph" w:styleId="BalloonText">
    <w:name w:val="Balloon Text"/>
    <w:basedOn w:val="Normal"/>
    <w:link w:val="BalloonTextChar"/>
    <w:uiPriority w:val="99"/>
    <w:semiHidden/>
    <w:unhideWhenUsed/>
    <w:rsid w:val="004B2BC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2BCE"/>
    <w:rPr>
      <w:rFonts w:ascii="Tahoma" w:hAnsi="Tahoma" w:cs="Tahoma"/>
      <w:sz w:val="16"/>
      <w:szCs w:val="16"/>
    </w:rPr>
  </w:style>
  <w:style w:type="paragraph" w:styleId="Header">
    <w:name w:val="header"/>
    <w:basedOn w:val="Normal"/>
    <w:link w:val="HeaderChar"/>
    <w:uiPriority w:val="99"/>
    <w:unhideWhenUsed/>
    <w:rsid w:val="004B2B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2BCE"/>
    <w:rPr>
      <w:rFonts w:ascii="Times New Roman" w:hAnsi="Times New Roman"/>
      <w:sz w:val="26"/>
    </w:rPr>
  </w:style>
  <w:style w:type="paragraph" w:styleId="Footer">
    <w:name w:val="footer"/>
    <w:basedOn w:val="Normal"/>
    <w:link w:val="FooterChar"/>
    <w:uiPriority w:val="99"/>
    <w:unhideWhenUsed/>
    <w:rsid w:val="004B2B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2BCE"/>
    <w:rPr>
      <w:rFonts w:ascii="Times New Roman" w:hAnsi="Times New Roman"/>
      <w:sz w:val="26"/>
    </w:rPr>
  </w:style>
  <w:style w:type="paragraph" w:customStyle="1" w:styleId="ahinh">
    <w:name w:val="ahinh"/>
    <w:basedOn w:val="NormalWeb"/>
    <w:link w:val="ahinhChar"/>
    <w:qFormat/>
    <w:rsid w:val="003A504F"/>
    <w:pPr>
      <w:shd w:val="clear" w:color="auto" w:fill="FFFFFF"/>
      <w:spacing w:before="0" w:beforeAutospacing="0" w:after="0" w:afterAutospacing="0" w:line="360" w:lineRule="auto"/>
      <w:jc w:val="center"/>
    </w:pPr>
    <w:rPr>
      <w:color w:val="000000"/>
      <w:sz w:val="28"/>
      <w:szCs w:val="28"/>
    </w:rPr>
  </w:style>
  <w:style w:type="paragraph" w:customStyle="1" w:styleId="abang">
    <w:name w:val="abang"/>
    <w:basedOn w:val="Normal"/>
    <w:link w:val="abangChar"/>
    <w:qFormat/>
    <w:rsid w:val="003A504F"/>
    <w:pPr>
      <w:spacing w:after="0" w:line="360" w:lineRule="auto"/>
      <w:jc w:val="center"/>
    </w:pPr>
    <w:rPr>
      <w:rFonts w:cs="Times New Roman"/>
      <w:sz w:val="28"/>
      <w:szCs w:val="28"/>
      <w:lang w:val="pt-PT"/>
    </w:rPr>
  </w:style>
  <w:style w:type="character" w:customStyle="1" w:styleId="NormalWebChar">
    <w:name w:val="Normal (Web) Char"/>
    <w:basedOn w:val="DefaultParagraphFont"/>
    <w:link w:val="NormalWeb"/>
    <w:uiPriority w:val="99"/>
    <w:rsid w:val="004B2BCE"/>
    <w:rPr>
      <w:rFonts w:ascii="Times New Roman" w:eastAsia="Times New Roman" w:hAnsi="Times New Roman" w:cs="Times New Roman"/>
      <w:sz w:val="24"/>
      <w:szCs w:val="24"/>
    </w:rPr>
  </w:style>
  <w:style w:type="character" w:customStyle="1" w:styleId="ahinhChar">
    <w:name w:val="ahinh Char"/>
    <w:basedOn w:val="NormalWebChar"/>
    <w:link w:val="ahinh"/>
    <w:rsid w:val="003A504F"/>
    <w:rPr>
      <w:rFonts w:ascii="Times New Roman" w:eastAsia="Times New Roman" w:hAnsi="Times New Roman" w:cs="Times New Roman"/>
      <w:color w:val="000000"/>
      <w:sz w:val="28"/>
      <w:szCs w:val="28"/>
      <w:shd w:val="clear" w:color="auto" w:fill="FFFFFF"/>
    </w:rPr>
  </w:style>
  <w:style w:type="paragraph" w:styleId="TOCHeading">
    <w:name w:val="TOC Heading"/>
    <w:basedOn w:val="Heading1"/>
    <w:next w:val="Normal"/>
    <w:uiPriority w:val="39"/>
    <w:unhideWhenUsed/>
    <w:qFormat/>
    <w:rsid w:val="0018088F"/>
    <w:pPr>
      <w:spacing w:before="480" w:after="0" w:line="276" w:lineRule="auto"/>
      <w:contextualSpacing w:val="0"/>
      <w:outlineLvl w:val="9"/>
    </w:pPr>
    <w:rPr>
      <w:rFonts w:asciiTheme="majorHAnsi" w:hAnsiTheme="majorHAnsi"/>
      <w:bCs/>
      <w:color w:val="2F5496" w:themeColor="accent1" w:themeShade="BF"/>
      <w:sz w:val="28"/>
      <w:szCs w:val="28"/>
      <w:lang w:eastAsia="ja-JP"/>
    </w:rPr>
  </w:style>
  <w:style w:type="character" w:customStyle="1" w:styleId="abangChar">
    <w:name w:val="abang Char"/>
    <w:basedOn w:val="DefaultParagraphFont"/>
    <w:link w:val="abang"/>
    <w:rsid w:val="003A504F"/>
    <w:rPr>
      <w:rFonts w:ascii="Times New Roman" w:hAnsi="Times New Roman" w:cs="Times New Roman"/>
      <w:sz w:val="28"/>
      <w:szCs w:val="28"/>
      <w:lang w:val="pt-PT"/>
    </w:rPr>
  </w:style>
  <w:style w:type="paragraph" w:styleId="TOC1">
    <w:name w:val="toc 1"/>
    <w:basedOn w:val="Normal"/>
    <w:next w:val="Normal"/>
    <w:autoRedefine/>
    <w:uiPriority w:val="39"/>
    <w:unhideWhenUsed/>
    <w:rsid w:val="00785024"/>
    <w:pPr>
      <w:widowControl w:val="0"/>
      <w:tabs>
        <w:tab w:val="left" w:pos="709"/>
        <w:tab w:val="right" w:leader="dot" w:pos="8778"/>
      </w:tabs>
      <w:spacing w:after="0" w:line="348" w:lineRule="auto"/>
      <w:ind w:left="709" w:hanging="709"/>
      <w:contextualSpacing w:val="0"/>
    </w:pPr>
    <w:rPr>
      <w:rFonts w:cs="Times New Roman"/>
      <w:b/>
      <w:noProof/>
      <w:spacing w:val="-6"/>
      <w:sz w:val="28"/>
      <w:szCs w:val="28"/>
      <w:lang w:val="fr-FR"/>
    </w:rPr>
  </w:style>
  <w:style w:type="paragraph" w:styleId="TOC2">
    <w:name w:val="toc 2"/>
    <w:basedOn w:val="Normal"/>
    <w:next w:val="Normal"/>
    <w:autoRedefine/>
    <w:uiPriority w:val="39"/>
    <w:unhideWhenUsed/>
    <w:rsid w:val="0018088F"/>
    <w:pPr>
      <w:spacing w:after="100"/>
      <w:ind w:left="260"/>
    </w:pPr>
  </w:style>
  <w:style w:type="paragraph" w:styleId="TOC3">
    <w:name w:val="toc 3"/>
    <w:basedOn w:val="Normal"/>
    <w:next w:val="Normal"/>
    <w:autoRedefine/>
    <w:uiPriority w:val="39"/>
    <w:unhideWhenUsed/>
    <w:rsid w:val="005447B3"/>
    <w:pPr>
      <w:tabs>
        <w:tab w:val="right" w:leader="dot" w:pos="8778"/>
      </w:tabs>
      <w:spacing w:after="0" w:line="360" w:lineRule="auto"/>
      <w:ind w:left="520"/>
      <w:contextualSpacing w:val="0"/>
    </w:pPr>
    <w:rPr>
      <w:rFonts w:cs="Times New Roman"/>
      <w:noProof/>
      <w:sz w:val="28"/>
      <w:szCs w:val="28"/>
    </w:rPr>
  </w:style>
  <w:style w:type="table" w:styleId="TableGrid">
    <w:name w:val="Table Grid"/>
    <w:basedOn w:val="TableNormal"/>
    <w:uiPriority w:val="39"/>
    <w:rsid w:val="00561F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61F88"/>
    <w:rPr>
      <w:b/>
      <w:bCs/>
    </w:rPr>
  </w:style>
  <w:style w:type="paragraph" w:customStyle="1" w:styleId="TableParagraph">
    <w:name w:val="Table Paragraph"/>
    <w:basedOn w:val="Normal"/>
    <w:uiPriority w:val="1"/>
    <w:qFormat/>
    <w:rsid w:val="00561F88"/>
    <w:pPr>
      <w:widowControl w:val="0"/>
      <w:autoSpaceDE w:val="0"/>
      <w:autoSpaceDN w:val="0"/>
      <w:spacing w:after="0" w:line="240" w:lineRule="auto"/>
      <w:ind w:left="104"/>
      <w:contextualSpacing w:val="0"/>
      <w:jc w:val="left"/>
    </w:pPr>
    <w:rPr>
      <w:rFonts w:eastAsia="Times New Roman" w:cs="Times New Roman"/>
      <w:sz w:val="22"/>
      <w:lang w:val="vi"/>
    </w:rPr>
  </w:style>
  <w:style w:type="character" w:customStyle="1" w:styleId="UnresolvedMention2">
    <w:name w:val="Unresolved Mention2"/>
    <w:basedOn w:val="DefaultParagraphFont"/>
    <w:uiPriority w:val="99"/>
    <w:semiHidden/>
    <w:unhideWhenUsed/>
    <w:rsid w:val="00DD21E0"/>
    <w:rPr>
      <w:color w:val="605E5C"/>
      <w:shd w:val="clear" w:color="auto" w:fill="E1DFDD"/>
    </w:rPr>
  </w:style>
  <w:style w:type="character" w:customStyle="1" w:styleId="aChar">
    <w:name w:val="a Char"/>
    <w:link w:val="a"/>
    <w:locked/>
    <w:rsid w:val="00007ABB"/>
    <w:rPr>
      <w:rFonts w:ascii="Times New Roman" w:eastAsia="SimSun" w:hAnsi="Times New Roman" w:cs="Times New Roman"/>
      <w:b/>
      <w:bCs/>
      <w:noProof/>
      <w:color w:val="000000"/>
      <w:sz w:val="28"/>
      <w:szCs w:val="28"/>
    </w:rPr>
  </w:style>
  <w:style w:type="paragraph" w:customStyle="1" w:styleId="a">
    <w:name w:val="a"/>
    <w:basedOn w:val="Heading1"/>
    <w:link w:val="aChar"/>
    <w:qFormat/>
    <w:rsid w:val="00007ABB"/>
    <w:pPr>
      <w:spacing w:before="0" w:after="0" w:line="360" w:lineRule="auto"/>
      <w:contextualSpacing w:val="0"/>
      <w:jc w:val="center"/>
    </w:pPr>
    <w:rPr>
      <w:rFonts w:eastAsia="SimSun" w:cs="Times New Roman"/>
      <w:bCs/>
      <w:noProof/>
      <w:color w:val="000000"/>
      <w:sz w:val="28"/>
      <w:szCs w:val="28"/>
    </w:rPr>
  </w:style>
  <w:style w:type="character" w:customStyle="1" w:styleId="pChar">
    <w:name w:val="p Char"/>
    <w:basedOn w:val="DefaultParagraphFont"/>
    <w:link w:val="p"/>
    <w:rsid w:val="006F4F1A"/>
    <w:rPr>
      <w:rFonts w:ascii="Times New Roman" w:eastAsia="Times New Roman" w:hAnsi="Times New Roman" w:cs="Times New Roman"/>
      <w:sz w:val="24"/>
      <w:szCs w:val="24"/>
    </w:rPr>
  </w:style>
  <w:style w:type="character" w:customStyle="1" w:styleId="UnresolvedMention3">
    <w:name w:val="Unresolved Mention3"/>
    <w:basedOn w:val="DefaultParagraphFont"/>
    <w:uiPriority w:val="99"/>
    <w:semiHidden/>
    <w:unhideWhenUsed/>
    <w:rsid w:val="00D9786A"/>
    <w:rPr>
      <w:color w:val="605E5C"/>
      <w:shd w:val="clear" w:color="auto" w:fill="E1DFDD"/>
    </w:rPr>
  </w:style>
  <w:style w:type="paragraph" w:styleId="BodyText">
    <w:name w:val="Body Text"/>
    <w:basedOn w:val="Normal"/>
    <w:link w:val="BodyTextChar"/>
    <w:uiPriority w:val="99"/>
    <w:unhideWhenUsed/>
    <w:rsid w:val="00454254"/>
    <w:pPr>
      <w:spacing w:line="240" w:lineRule="auto"/>
      <w:contextualSpacing w:val="0"/>
      <w:jc w:val="left"/>
    </w:pPr>
    <w:rPr>
      <w:rFonts w:eastAsia="Calibri" w:cs="Times New Roman"/>
      <w:sz w:val="28"/>
      <w:szCs w:val="28"/>
    </w:rPr>
  </w:style>
  <w:style w:type="character" w:customStyle="1" w:styleId="BodyTextChar">
    <w:name w:val="Body Text Char"/>
    <w:basedOn w:val="DefaultParagraphFont"/>
    <w:link w:val="BodyText"/>
    <w:uiPriority w:val="99"/>
    <w:rsid w:val="00454254"/>
    <w:rPr>
      <w:rFonts w:ascii="Times New Roman" w:eastAsia="Calibri" w:hAnsi="Times New Roman" w:cs="Times New Roman"/>
      <w:sz w:val="28"/>
      <w:szCs w:val="28"/>
    </w:rPr>
  </w:style>
  <w:style w:type="character" w:customStyle="1" w:styleId="ListParagraphChar">
    <w:name w:val="List Paragraph Char"/>
    <w:link w:val="ListParagraph"/>
    <w:uiPriority w:val="34"/>
    <w:rsid w:val="00454254"/>
    <w:rPr>
      <w:rFonts w:ascii="Times New Roman" w:hAnsi="Times New Roman"/>
      <w:sz w:val="26"/>
    </w:rPr>
  </w:style>
  <w:style w:type="character" w:customStyle="1" w:styleId="fontstyle01">
    <w:name w:val="fontstyle01"/>
    <w:rsid w:val="00454254"/>
    <w:rPr>
      <w:rFonts w:ascii="Times New Roman" w:hAnsi="Times New Roman" w:cs="Times New Roman" w:hint="default"/>
      <w:b w:val="0"/>
      <w:bCs w:val="0"/>
      <w:i w:val="0"/>
      <w:iCs w:val="0"/>
      <w:color w:val="000000"/>
      <w:sz w:val="26"/>
      <w:szCs w:val="26"/>
    </w:rPr>
  </w:style>
  <w:style w:type="character" w:customStyle="1" w:styleId="fontstyle21">
    <w:name w:val="fontstyle21"/>
    <w:rsid w:val="00454254"/>
    <w:rPr>
      <w:rFonts w:ascii="Times New Roman" w:hAnsi="Times New Roman" w:cs="Times New Roman" w:hint="default"/>
      <w:b w:val="0"/>
      <w:bCs w:val="0"/>
      <w:i/>
      <w:iCs/>
      <w:color w:val="000000"/>
      <w:sz w:val="26"/>
      <w:szCs w:val="26"/>
    </w:rPr>
  </w:style>
  <w:style w:type="character" w:customStyle="1" w:styleId="Heading5Char">
    <w:name w:val="Heading 5 Char"/>
    <w:basedOn w:val="DefaultParagraphFont"/>
    <w:link w:val="Heading5"/>
    <w:uiPriority w:val="9"/>
    <w:semiHidden/>
    <w:rsid w:val="00D11973"/>
    <w:rPr>
      <w:rFonts w:asciiTheme="majorHAnsi" w:eastAsiaTheme="majorEastAsia" w:hAnsiTheme="majorHAnsi" w:cstheme="majorBidi"/>
      <w:color w:val="2F5496" w:themeColor="accent1" w:themeShade="BF"/>
      <w:sz w:val="26"/>
    </w:rPr>
  </w:style>
  <w:style w:type="character" w:styleId="PlaceholderText">
    <w:name w:val="Placeholder Text"/>
    <w:basedOn w:val="DefaultParagraphFont"/>
    <w:uiPriority w:val="99"/>
    <w:semiHidden/>
    <w:rsid w:val="000C4467"/>
    <w:rPr>
      <w:color w:val="808080"/>
    </w:rPr>
  </w:style>
  <w:style w:type="character" w:customStyle="1" w:styleId="UnresolvedMention4">
    <w:name w:val="Unresolved Mention4"/>
    <w:basedOn w:val="DefaultParagraphFont"/>
    <w:uiPriority w:val="99"/>
    <w:semiHidden/>
    <w:unhideWhenUsed/>
    <w:rsid w:val="0058280D"/>
    <w:rPr>
      <w:color w:val="605E5C"/>
      <w:shd w:val="clear" w:color="auto" w:fill="E1DFDD"/>
    </w:rPr>
  </w:style>
  <w:style w:type="paragraph" w:styleId="Caption">
    <w:name w:val="caption"/>
    <w:basedOn w:val="Normal"/>
    <w:next w:val="Normal"/>
    <w:uiPriority w:val="35"/>
    <w:unhideWhenUsed/>
    <w:qFormat/>
    <w:rsid w:val="00853366"/>
    <w:pPr>
      <w:spacing w:after="200" w:line="240" w:lineRule="auto"/>
    </w:pPr>
    <w:rPr>
      <w:i/>
      <w:iCs/>
      <w:color w:val="44546A" w:themeColor="text2"/>
      <w:sz w:val="18"/>
      <w:szCs w:val="18"/>
    </w:rPr>
  </w:style>
  <w:style w:type="table" w:customStyle="1" w:styleId="TableGrid1">
    <w:name w:val="Table Grid1"/>
    <w:basedOn w:val="TableNormal"/>
    <w:next w:val="TableGrid"/>
    <w:uiPriority w:val="39"/>
    <w:rsid w:val="005A5E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guon">
    <w:name w:val="anguon"/>
    <w:basedOn w:val="ahinh"/>
    <w:link w:val="anguonChar"/>
    <w:qFormat/>
    <w:rsid w:val="00E22DC2"/>
    <w:rPr>
      <w:rFonts w:ascii="Times New Roman Italic" w:hAnsi="Times New Roman Italic"/>
      <w:i/>
      <w:color w:val="auto"/>
      <w:sz w:val="24"/>
      <w:szCs w:val="24"/>
    </w:rPr>
  </w:style>
  <w:style w:type="paragraph" w:customStyle="1" w:styleId="a3">
    <w:name w:val="a3"/>
    <w:basedOn w:val="Normal"/>
    <w:link w:val="a3Char"/>
    <w:qFormat/>
    <w:rsid w:val="00AC12E3"/>
    <w:pPr>
      <w:spacing w:after="0" w:line="360" w:lineRule="auto"/>
      <w:contextualSpacing w:val="0"/>
    </w:pPr>
    <w:rPr>
      <w:rFonts w:cs="Times New Roman"/>
      <w:i/>
      <w:sz w:val="28"/>
      <w:szCs w:val="28"/>
      <w:lang w:val="fr-FR"/>
    </w:rPr>
  </w:style>
  <w:style w:type="character" w:customStyle="1" w:styleId="anguonChar">
    <w:name w:val="anguon Char"/>
    <w:basedOn w:val="ahinhChar"/>
    <w:link w:val="anguon"/>
    <w:rsid w:val="00E22DC2"/>
    <w:rPr>
      <w:rFonts w:ascii="Times New Roman Italic" w:eastAsia="Times New Roman" w:hAnsi="Times New Roman Italic" w:cs="Times New Roman"/>
      <w:i/>
      <w:color w:val="000000"/>
      <w:sz w:val="24"/>
      <w:szCs w:val="24"/>
      <w:shd w:val="clear" w:color="auto" w:fill="FFFFFF"/>
    </w:rPr>
  </w:style>
  <w:style w:type="character" w:customStyle="1" w:styleId="a3Char">
    <w:name w:val="a3 Char"/>
    <w:basedOn w:val="DefaultParagraphFont"/>
    <w:link w:val="a3"/>
    <w:rsid w:val="00AC12E3"/>
    <w:rPr>
      <w:rFonts w:ascii="Times New Roman" w:hAnsi="Times New Roman" w:cs="Times New Roman"/>
      <w:i/>
      <w:sz w:val="28"/>
      <w:szCs w:val="28"/>
      <w:lang w:val="fr-FR"/>
    </w:rPr>
  </w:style>
  <w:style w:type="character" w:customStyle="1" w:styleId="UnresolvedMention5">
    <w:name w:val="Unresolved Mention5"/>
    <w:basedOn w:val="DefaultParagraphFont"/>
    <w:uiPriority w:val="99"/>
    <w:semiHidden/>
    <w:unhideWhenUsed/>
    <w:rsid w:val="009416C2"/>
    <w:rPr>
      <w:color w:val="605E5C"/>
      <w:shd w:val="clear" w:color="auto" w:fill="E1DFDD"/>
    </w:rPr>
  </w:style>
  <w:style w:type="character" w:styleId="CommentReference">
    <w:name w:val="annotation reference"/>
    <w:basedOn w:val="DefaultParagraphFont"/>
    <w:uiPriority w:val="99"/>
    <w:semiHidden/>
    <w:unhideWhenUsed/>
    <w:rsid w:val="00BE5591"/>
    <w:rPr>
      <w:sz w:val="16"/>
      <w:szCs w:val="16"/>
    </w:rPr>
  </w:style>
  <w:style w:type="paragraph" w:styleId="CommentText">
    <w:name w:val="annotation text"/>
    <w:basedOn w:val="Normal"/>
    <w:link w:val="CommentTextChar"/>
    <w:uiPriority w:val="99"/>
    <w:semiHidden/>
    <w:unhideWhenUsed/>
    <w:rsid w:val="00BE5591"/>
    <w:pPr>
      <w:spacing w:line="240" w:lineRule="auto"/>
    </w:pPr>
    <w:rPr>
      <w:sz w:val="20"/>
      <w:szCs w:val="20"/>
    </w:rPr>
  </w:style>
  <w:style w:type="character" w:customStyle="1" w:styleId="CommentTextChar">
    <w:name w:val="Comment Text Char"/>
    <w:basedOn w:val="DefaultParagraphFont"/>
    <w:link w:val="CommentText"/>
    <w:uiPriority w:val="99"/>
    <w:semiHidden/>
    <w:rsid w:val="00BE5591"/>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E5591"/>
    <w:rPr>
      <w:b/>
      <w:bCs/>
    </w:rPr>
  </w:style>
  <w:style w:type="character" w:customStyle="1" w:styleId="CommentSubjectChar">
    <w:name w:val="Comment Subject Char"/>
    <w:basedOn w:val="CommentTextChar"/>
    <w:link w:val="CommentSubject"/>
    <w:uiPriority w:val="99"/>
    <w:semiHidden/>
    <w:rsid w:val="00BE5591"/>
    <w:rPr>
      <w:rFonts w:ascii="Times New Roman" w:hAnsi="Times New Roman"/>
      <w:b/>
      <w:bCs/>
      <w:sz w:val="20"/>
      <w:szCs w:val="20"/>
    </w:rPr>
  </w:style>
  <w:style w:type="character" w:customStyle="1" w:styleId="authors-list-item">
    <w:name w:val="authors-list-item"/>
    <w:basedOn w:val="DefaultParagraphFont"/>
    <w:rsid w:val="00D16276"/>
  </w:style>
  <w:style w:type="character" w:customStyle="1" w:styleId="comma">
    <w:name w:val="comma"/>
    <w:basedOn w:val="DefaultParagraphFont"/>
    <w:rsid w:val="00D16276"/>
  </w:style>
  <w:style w:type="character" w:customStyle="1" w:styleId="author-sup-separator">
    <w:name w:val="author-sup-separator"/>
    <w:basedOn w:val="DefaultParagraphFont"/>
    <w:rsid w:val="00291956"/>
  </w:style>
  <w:style w:type="character" w:customStyle="1" w:styleId="UnresolvedMention6">
    <w:name w:val="Unresolved Mention6"/>
    <w:basedOn w:val="DefaultParagraphFont"/>
    <w:uiPriority w:val="99"/>
    <w:semiHidden/>
    <w:unhideWhenUsed/>
    <w:rsid w:val="00E653BB"/>
    <w:rPr>
      <w:color w:val="605E5C"/>
      <w:shd w:val="clear" w:color="auto" w:fill="E1DFDD"/>
    </w:rPr>
  </w:style>
  <w:style w:type="character" w:customStyle="1" w:styleId="UnresolvedMention7">
    <w:name w:val="Unresolved Mention7"/>
    <w:basedOn w:val="DefaultParagraphFont"/>
    <w:uiPriority w:val="99"/>
    <w:semiHidden/>
    <w:unhideWhenUsed/>
    <w:rsid w:val="0035759B"/>
    <w:rPr>
      <w:color w:val="605E5C"/>
      <w:shd w:val="clear" w:color="auto" w:fill="E1DFDD"/>
    </w:rPr>
  </w:style>
  <w:style w:type="paragraph" w:styleId="TOC4">
    <w:name w:val="toc 4"/>
    <w:basedOn w:val="Normal"/>
    <w:next w:val="Normal"/>
    <w:autoRedefine/>
    <w:uiPriority w:val="39"/>
    <w:unhideWhenUsed/>
    <w:rsid w:val="00E72AE3"/>
    <w:pPr>
      <w:spacing w:after="100" w:line="259" w:lineRule="auto"/>
      <w:ind w:left="660"/>
      <w:contextualSpacing w:val="0"/>
      <w:jc w:val="left"/>
    </w:pPr>
    <w:rPr>
      <w:rFonts w:asciiTheme="minorHAnsi" w:eastAsiaTheme="minorEastAsia" w:hAnsiTheme="minorHAnsi"/>
      <w:sz w:val="22"/>
    </w:rPr>
  </w:style>
  <w:style w:type="paragraph" w:styleId="TOC5">
    <w:name w:val="toc 5"/>
    <w:basedOn w:val="Normal"/>
    <w:next w:val="Normal"/>
    <w:autoRedefine/>
    <w:uiPriority w:val="39"/>
    <w:unhideWhenUsed/>
    <w:rsid w:val="00E72AE3"/>
    <w:pPr>
      <w:spacing w:after="100" w:line="259" w:lineRule="auto"/>
      <w:ind w:left="880"/>
      <w:contextualSpacing w:val="0"/>
      <w:jc w:val="left"/>
    </w:pPr>
    <w:rPr>
      <w:rFonts w:asciiTheme="minorHAnsi" w:eastAsiaTheme="minorEastAsia" w:hAnsiTheme="minorHAnsi"/>
      <w:sz w:val="22"/>
    </w:rPr>
  </w:style>
  <w:style w:type="paragraph" w:styleId="TOC6">
    <w:name w:val="toc 6"/>
    <w:basedOn w:val="Normal"/>
    <w:next w:val="Normal"/>
    <w:autoRedefine/>
    <w:uiPriority w:val="39"/>
    <w:unhideWhenUsed/>
    <w:rsid w:val="00E72AE3"/>
    <w:pPr>
      <w:spacing w:after="100" w:line="259" w:lineRule="auto"/>
      <w:ind w:left="1100"/>
      <w:contextualSpacing w:val="0"/>
      <w:jc w:val="left"/>
    </w:pPr>
    <w:rPr>
      <w:rFonts w:asciiTheme="minorHAnsi" w:eastAsiaTheme="minorEastAsia" w:hAnsiTheme="minorHAnsi"/>
      <w:sz w:val="22"/>
    </w:rPr>
  </w:style>
  <w:style w:type="paragraph" w:styleId="TOC7">
    <w:name w:val="toc 7"/>
    <w:basedOn w:val="Normal"/>
    <w:next w:val="Normal"/>
    <w:autoRedefine/>
    <w:uiPriority w:val="39"/>
    <w:unhideWhenUsed/>
    <w:rsid w:val="00E72AE3"/>
    <w:pPr>
      <w:spacing w:after="100" w:line="259" w:lineRule="auto"/>
      <w:ind w:left="1320"/>
      <w:contextualSpacing w:val="0"/>
      <w:jc w:val="left"/>
    </w:pPr>
    <w:rPr>
      <w:rFonts w:asciiTheme="minorHAnsi" w:eastAsiaTheme="minorEastAsia" w:hAnsiTheme="minorHAnsi"/>
      <w:sz w:val="22"/>
    </w:rPr>
  </w:style>
  <w:style w:type="paragraph" w:styleId="TOC8">
    <w:name w:val="toc 8"/>
    <w:basedOn w:val="Normal"/>
    <w:next w:val="Normal"/>
    <w:autoRedefine/>
    <w:uiPriority w:val="39"/>
    <w:unhideWhenUsed/>
    <w:rsid w:val="00E72AE3"/>
    <w:pPr>
      <w:spacing w:after="100" w:line="259" w:lineRule="auto"/>
      <w:ind w:left="1540"/>
      <w:contextualSpacing w:val="0"/>
      <w:jc w:val="left"/>
    </w:pPr>
    <w:rPr>
      <w:rFonts w:asciiTheme="minorHAnsi" w:eastAsiaTheme="minorEastAsia" w:hAnsiTheme="minorHAnsi"/>
      <w:sz w:val="22"/>
    </w:rPr>
  </w:style>
  <w:style w:type="paragraph" w:styleId="TOC9">
    <w:name w:val="toc 9"/>
    <w:basedOn w:val="Normal"/>
    <w:next w:val="Normal"/>
    <w:autoRedefine/>
    <w:uiPriority w:val="39"/>
    <w:unhideWhenUsed/>
    <w:rsid w:val="00E72AE3"/>
    <w:pPr>
      <w:spacing w:after="100" w:line="259" w:lineRule="auto"/>
      <w:ind w:left="1760"/>
      <w:contextualSpacing w:val="0"/>
      <w:jc w:val="left"/>
    </w:pPr>
    <w:rPr>
      <w:rFonts w:asciiTheme="minorHAnsi" w:eastAsiaTheme="minorEastAsia" w:hAnsiTheme="minorHAnsi"/>
      <w:sz w:val="22"/>
    </w:rPr>
  </w:style>
  <w:style w:type="character" w:customStyle="1" w:styleId="UnresolvedMention8">
    <w:name w:val="Unresolved Mention8"/>
    <w:basedOn w:val="DefaultParagraphFont"/>
    <w:uiPriority w:val="99"/>
    <w:semiHidden/>
    <w:unhideWhenUsed/>
    <w:rsid w:val="00E72AE3"/>
    <w:rPr>
      <w:color w:val="605E5C"/>
      <w:shd w:val="clear" w:color="auto" w:fill="E1DFDD"/>
    </w:rPr>
  </w:style>
  <w:style w:type="character" w:styleId="FollowedHyperlink">
    <w:name w:val="FollowedHyperlink"/>
    <w:basedOn w:val="DefaultParagraphFont"/>
    <w:uiPriority w:val="99"/>
    <w:semiHidden/>
    <w:unhideWhenUsed/>
    <w:rsid w:val="0020707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01134">
      <w:bodyDiv w:val="1"/>
      <w:marLeft w:val="0"/>
      <w:marRight w:val="0"/>
      <w:marTop w:val="0"/>
      <w:marBottom w:val="0"/>
      <w:divBdr>
        <w:top w:val="none" w:sz="0" w:space="0" w:color="auto"/>
        <w:left w:val="none" w:sz="0" w:space="0" w:color="auto"/>
        <w:bottom w:val="none" w:sz="0" w:space="0" w:color="auto"/>
        <w:right w:val="none" w:sz="0" w:space="0" w:color="auto"/>
      </w:divBdr>
    </w:div>
    <w:div w:id="381028387">
      <w:bodyDiv w:val="1"/>
      <w:marLeft w:val="0"/>
      <w:marRight w:val="0"/>
      <w:marTop w:val="0"/>
      <w:marBottom w:val="0"/>
      <w:divBdr>
        <w:top w:val="none" w:sz="0" w:space="0" w:color="auto"/>
        <w:left w:val="none" w:sz="0" w:space="0" w:color="auto"/>
        <w:bottom w:val="none" w:sz="0" w:space="0" w:color="auto"/>
        <w:right w:val="none" w:sz="0" w:space="0" w:color="auto"/>
      </w:divBdr>
    </w:div>
    <w:div w:id="471867483">
      <w:bodyDiv w:val="1"/>
      <w:marLeft w:val="0"/>
      <w:marRight w:val="0"/>
      <w:marTop w:val="0"/>
      <w:marBottom w:val="0"/>
      <w:divBdr>
        <w:top w:val="none" w:sz="0" w:space="0" w:color="auto"/>
        <w:left w:val="none" w:sz="0" w:space="0" w:color="auto"/>
        <w:bottom w:val="none" w:sz="0" w:space="0" w:color="auto"/>
        <w:right w:val="none" w:sz="0" w:space="0" w:color="auto"/>
      </w:divBdr>
    </w:div>
    <w:div w:id="572087530">
      <w:bodyDiv w:val="1"/>
      <w:marLeft w:val="0"/>
      <w:marRight w:val="0"/>
      <w:marTop w:val="0"/>
      <w:marBottom w:val="0"/>
      <w:divBdr>
        <w:top w:val="none" w:sz="0" w:space="0" w:color="auto"/>
        <w:left w:val="none" w:sz="0" w:space="0" w:color="auto"/>
        <w:bottom w:val="none" w:sz="0" w:space="0" w:color="auto"/>
        <w:right w:val="none" w:sz="0" w:space="0" w:color="auto"/>
      </w:divBdr>
    </w:div>
    <w:div w:id="683170829">
      <w:bodyDiv w:val="1"/>
      <w:marLeft w:val="0"/>
      <w:marRight w:val="0"/>
      <w:marTop w:val="0"/>
      <w:marBottom w:val="0"/>
      <w:divBdr>
        <w:top w:val="none" w:sz="0" w:space="0" w:color="auto"/>
        <w:left w:val="none" w:sz="0" w:space="0" w:color="auto"/>
        <w:bottom w:val="none" w:sz="0" w:space="0" w:color="auto"/>
        <w:right w:val="none" w:sz="0" w:space="0" w:color="auto"/>
      </w:divBdr>
    </w:div>
    <w:div w:id="741409756">
      <w:bodyDiv w:val="1"/>
      <w:marLeft w:val="0"/>
      <w:marRight w:val="0"/>
      <w:marTop w:val="0"/>
      <w:marBottom w:val="0"/>
      <w:divBdr>
        <w:top w:val="none" w:sz="0" w:space="0" w:color="auto"/>
        <w:left w:val="none" w:sz="0" w:space="0" w:color="auto"/>
        <w:bottom w:val="none" w:sz="0" w:space="0" w:color="auto"/>
        <w:right w:val="none" w:sz="0" w:space="0" w:color="auto"/>
      </w:divBdr>
    </w:div>
    <w:div w:id="851185670">
      <w:bodyDiv w:val="1"/>
      <w:marLeft w:val="0"/>
      <w:marRight w:val="0"/>
      <w:marTop w:val="0"/>
      <w:marBottom w:val="0"/>
      <w:divBdr>
        <w:top w:val="none" w:sz="0" w:space="0" w:color="auto"/>
        <w:left w:val="none" w:sz="0" w:space="0" w:color="auto"/>
        <w:bottom w:val="none" w:sz="0" w:space="0" w:color="auto"/>
        <w:right w:val="none" w:sz="0" w:space="0" w:color="auto"/>
      </w:divBdr>
    </w:div>
    <w:div w:id="856696837">
      <w:bodyDiv w:val="1"/>
      <w:marLeft w:val="0"/>
      <w:marRight w:val="0"/>
      <w:marTop w:val="0"/>
      <w:marBottom w:val="0"/>
      <w:divBdr>
        <w:top w:val="none" w:sz="0" w:space="0" w:color="auto"/>
        <w:left w:val="none" w:sz="0" w:space="0" w:color="auto"/>
        <w:bottom w:val="none" w:sz="0" w:space="0" w:color="auto"/>
        <w:right w:val="none" w:sz="0" w:space="0" w:color="auto"/>
      </w:divBdr>
    </w:div>
    <w:div w:id="891887205">
      <w:bodyDiv w:val="1"/>
      <w:marLeft w:val="0"/>
      <w:marRight w:val="0"/>
      <w:marTop w:val="0"/>
      <w:marBottom w:val="0"/>
      <w:divBdr>
        <w:top w:val="none" w:sz="0" w:space="0" w:color="auto"/>
        <w:left w:val="none" w:sz="0" w:space="0" w:color="auto"/>
        <w:bottom w:val="none" w:sz="0" w:space="0" w:color="auto"/>
        <w:right w:val="none" w:sz="0" w:space="0" w:color="auto"/>
      </w:divBdr>
    </w:div>
    <w:div w:id="1236470663">
      <w:bodyDiv w:val="1"/>
      <w:marLeft w:val="0"/>
      <w:marRight w:val="0"/>
      <w:marTop w:val="0"/>
      <w:marBottom w:val="0"/>
      <w:divBdr>
        <w:top w:val="none" w:sz="0" w:space="0" w:color="auto"/>
        <w:left w:val="none" w:sz="0" w:space="0" w:color="auto"/>
        <w:bottom w:val="none" w:sz="0" w:space="0" w:color="auto"/>
        <w:right w:val="none" w:sz="0" w:space="0" w:color="auto"/>
      </w:divBdr>
    </w:div>
    <w:div w:id="1239483782">
      <w:bodyDiv w:val="1"/>
      <w:marLeft w:val="0"/>
      <w:marRight w:val="0"/>
      <w:marTop w:val="0"/>
      <w:marBottom w:val="0"/>
      <w:divBdr>
        <w:top w:val="none" w:sz="0" w:space="0" w:color="auto"/>
        <w:left w:val="none" w:sz="0" w:space="0" w:color="auto"/>
        <w:bottom w:val="none" w:sz="0" w:space="0" w:color="auto"/>
        <w:right w:val="none" w:sz="0" w:space="0" w:color="auto"/>
      </w:divBdr>
    </w:div>
    <w:div w:id="1418289794">
      <w:bodyDiv w:val="1"/>
      <w:marLeft w:val="0"/>
      <w:marRight w:val="0"/>
      <w:marTop w:val="0"/>
      <w:marBottom w:val="0"/>
      <w:divBdr>
        <w:top w:val="none" w:sz="0" w:space="0" w:color="auto"/>
        <w:left w:val="none" w:sz="0" w:space="0" w:color="auto"/>
        <w:bottom w:val="none" w:sz="0" w:space="0" w:color="auto"/>
        <w:right w:val="none" w:sz="0" w:space="0" w:color="auto"/>
      </w:divBdr>
    </w:div>
    <w:div w:id="1424690697">
      <w:bodyDiv w:val="1"/>
      <w:marLeft w:val="0"/>
      <w:marRight w:val="0"/>
      <w:marTop w:val="0"/>
      <w:marBottom w:val="0"/>
      <w:divBdr>
        <w:top w:val="none" w:sz="0" w:space="0" w:color="auto"/>
        <w:left w:val="none" w:sz="0" w:space="0" w:color="auto"/>
        <w:bottom w:val="none" w:sz="0" w:space="0" w:color="auto"/>
        <w:right w:val="none" w:sz="0" w:space="0" w:color="auto"/>
      </w:divBdr>
    </w:div>
    <w:div w:id="1772697186">
      <w:bodyDiv w:val="1"/>
      <w:marLeft w:val="0"/>
      <w:marRight w:val="0"/>
      <w:marTop w:val="0"/>
      <w:marBottom w:val="0"/>
      <w:divBdr>
        <w:top w:val="none" w:sz="0" w:space="0" w:color="auto"/>
        <w:left w:val="none" w:sz="0" w:space="0" w:color="auto"/>
        <w:bottom w:val="none" w:sz="0" w:space="0" w:color="auto"/>
        <w:right w:val="none" w:sz="0" w:space="0" w:color="auto"/>
      </w:divBdr>
    </w:div>
    <w:div w:id="1862159221">
      <w:bodyDiv w:val="1"/>
      <w:marLeft w:val="0"/>
      <w:marRight w:val="0"/>
      <w:marTop w:val="0"/>
      <w:marBottom w:val="0"/>
      <w:divBdr>
        <w:top w:val="none" w:sz="0" w:space="0" w:color="auto"/>
        <w:left w:val="none" w:sz="0" w:space="0" w:color="auto"/>
        <w:bottom w:val="none" w:sz="0" w:space="0" w:color="auto"/>
        <w:right w:val="none" w:sz="0" w:space="0" w:color="auto"/>
      </w:divBdr>
    </w:div>
    <w:div w:id="20224639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cholar.google.com/citations?user=z2hbimIAAAAJ&amp;hl=vi&amp;oi=sra" TargetMode="Externa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4.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5.wmf"/><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www.genecards.org" TargetMode="External"/><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scholar.google.com/citations?user=-CQC1soAAAAJ&amp;hl=vi&amp;oi=sra" TargetMode="External"/><Relationship Id="rId23" Type="http://schemas.openxmlformats.org/officeDocument/2006/relationships/image" Target="media/image10.png"/><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header" Target="header3.xml"/><Relationship Id="rId10" Type="http://schemas.openxmlformats.org/officeDocument/2006/relationships/hyperlink" Target="file:///F:\Zalo\3.2025\2.LU&#7852;N%20&#193;N%20HO&#192;N%20CH&#7880;NH%20CH&#431;A%20DANH%20M&#7908;C%20(3).docx" TargetMode="External"/><Relationship Id="rId19" Type="http://schemas.openxmlformats.org/officeDocument/2006/relationships/image" Target="media/image6.jpeg"/><Relationship Id="rId31" Type="http://schemas.openxmlformats.org/officeDocument/2006/relationships/image" Target="media/image17.emf"/><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F:\Zalo\3.2025\2.LU&#7852;N%20&#193;N%20HO&#192;N%20CH&#7880;NH%20CH&#431;A%20DANH%20M&#7908;C%20(3).docx" TargetMode="External"/><Relationship Id="rId14" Type="http://schemas.openxmlformats.org/officeDocument/2006/relationships/image" Target="media/image2.gif"/><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header" Target="header1.xml"/><Relationship Id="rId51" Type="http://schemas.openxmlformats.org/officeDocument/2006/relationships/image" Target="media/image37.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noFill/>
        </a:ln>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E7D551-A257-4B05-A3F7-29BA1EE94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165</Pages>
  <Words>64339</Words>
  <Characters>366733</Characters>
  <Application>Microsoft Office Word</Application>
  <DocSecurity>0</DocSecurity>
  <Lines>3056</Lines>
  <Paragraphs>860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4</cp:revision>
  <cp:lastPrinted>2025-03-07T13:41:00Z</cp:lastPrinted>
  <dcterms:created xsi:type="dcterms:W3CDTF">2025-03-08T01:15:00Z</dcterms:created>
  <dcterms:modified xsi:type="dcterms:W3CDTF">2025-03-08T01:19:00Z</dcterms:modified>
</cp:coreProperties>
</file>